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65" w:rsidRPr="003F6452" w:rsidRDefault="008D4716" w:rsidP="003F6452">
      <w:pPr>
        <w:jc w:val="center"/>
        <w:rPr>
          <w:rFonts w:ascii="Times New Roman" w:hAnsi="Times New Roman" w:cs="Times New Roman"/>
          <w:b/>
          <w:lang w:val="vi-VN"/>
        </w:rPr>
      </w:pPr>
      <w:r w:rsidRPr="003F6452">
        <w:rPr>
          <w:rFonts w:ascii="Times New Roman" w:hAnsi="Times New Roman" w:cs="Times New Roman"/>
          <w:b/>
          <w:lang w:val="vi-VN"/>
        </w:rPr>
        <w:t>YẾU TỐ ẢNH HƯỞNG ĐẾN HIỆU QUẢ GIẢNG DẠY CỦA GIẢNG VIÊN</w:t>
      </w:r>
    </w:p>
    <w:p w:rsidR="00C43481" w:rsidRDefault="00C43481" w:rsidP="003F6452">
      <w:pPr>
        <w:ind w:left="5760"/>
        <w:rPr>
          <w:rFonts w:ascii="Times New Roman" w:hAnsi="Times New Roman" w:cs="Times New Roman"/>
        </w:rPr>
      </w:pPr>
    </w:p>
    <w:p w:rsidR="008D4716" w:rsidRPr="003F6452" w:rsidRDefault="008D4716" w:rsidP="003F6452">
      <w:pPr>
        <w:ind w:left="5760"/>
        <w:rPr>
          <w:rFonts w:ascii="Times New Roman" w:hAnsi="Times New Roman" w:cs="Times New Roman"/>
        </w:rPr>
      </w:pPr>
      <w:r w:rsidRPr="003F6452">
        <w:rPr>
          <w:rFonts w:ascii="Times New Roman" w:hAnsi="Times New Roman" w:cs="Times New Roman"/>
        </w:rPr>
        <w:t>Nguyễn Thị Phương Thảo</w:t>
      </w:r>
      <w:r w:rsidR="003A708D">
        <w:rPr>
          <w:rFonts w:ascii="Times New Roman" w:hAnsi="Times New Roman" w:cs="Times New Roman"/>
        </w:rPr>
        <w:t xml:space="preserve"> </w:t>
      </w:r>
      <w:r w:rsidRPr="003F6452">
        <w:rPr>
          <w:rFonts w:ascii="Times New Roman" w:hAnsi="Times New Roman" w:cs="Times New Roman"/>
        </w:rPr>
        <w:t>(*)</w:t>
      </w:r>
    </w:p>
    <w:p w:rsidR="008D4716" w:rsidRPr="003F6452" w:rsidRDefault="008D4716" w:rsidP="003F6452">
      <w:pPr>
        <w:ind w:left="5760"/>
        <w:rPr>
          <w:rFonts w:ascii="Times New Roman" w:hAnsi="Times New Roman" w:cs="Times New Roman"/>
        </w:rPr>
      </w:pPr>
      <w:r w:rsidRPr="003F6452">
        <w:rPr>
          <w:rFonts w:ascii="Times New Roman" w:hAnsi="Times New Roman" w:cs="Times New Roman"/>
        </w:rPr>
        <w:t>Võ Văn Việt (**)</w:t>
      </w:r>
    </w:p>
    <w:p w:rsidR="001E79D5" w:rsidRPr="003F6452" w:rsidRDefault="001E79D5" w:rsidP="004D5828">
      <w:pPr>
        <w:ind w:left="709" w:right="855"/>
        <w:rPr>
          <w:rFonts w:ascii="Times New Roman" w:hAnsi="Times New Roman" w:cs="Times New Roman"/>
          <w:b/>
          <w:i/>
        </w:rPr>
      </w:pPr>
      <w:r w:rsidRPr="003F6452">
        <w:rPr>
          <w:rFonts w:ascii="Times New Roman" w:hAnsi="Times New Roman" w:cs="Times New Roman"/>
          <w:b/>
          <w:i/>
        </w:rPr>
        <w:t xml:space="preserve">Tóm </w:t>
      </w:r>
      <w:r w:rsidR="00BC6237" w:rsidRPr="003F6452">
        <w:rPr>
          <w:rFonts w:ascii="Times New Roman" w:hAnsi="Times New Roman" w:cs="Times New Roman"/>
          <w:b/>
          <w:i/>
        </w:rPr>
        <w:t>t</w:t>
      </w:r>
      <w:r w:rsidRPr="003F6452">
        <w:rPr>
          <w:rFonts w:ascii="Times New Roman" w:hAnsi="Times New Roman" w:cs="Times New Roman"/>
          <w:b/>
          <w:i/>
        </w:rPr>
        <w:t>ắt</w:t>
      </w:r>
    </w:p>
    <w:p w:rsidR="00B53E25" w:rsidRPr="003F6452" w:rsidRDefault="00B53E25" w:rsidP="004D5828">
      <w:pPr>
        <w:ind w:left="709" w:right="855" w:firstLine="709"/>
        <w:jc w:val="both"/>
        <w:rPr>
          <w:rFonts w:ascii="Times New Roman" w:hAnsi="Times New Roman" w:cs="Times New Roman"/>
          <w:i/>
          <w:lang w:val="vi-VN"/>
        </w:rPr>
      </w:pPr>
      <w:r w:rsidRPr="003F6452">
        <w:rPr>
          <w:rFonts w:ascii="Times New Roman" w:hAnsi="Times New Roman" w:cs="Times New Roman"/>
          <w:i/>
        </w:rPr>
        <w:t>Hiệu quả giảng dạy của g</w:t>
      </w:r>
      <w:r w:rsidRPr="003F6452">
        <w:rPr>
          <w:rFonts w:ascii="Times New Roman" w:hAnsi="Times New Roman" w:cs="Times New Roman"/>
          <w:i/>
          <w:lang w:val="vi-VN"/>
        </w:rPr>
        <w:t>iảng viên được xem là yếu tố quan trọng quyết định chất lượng giáo dục</w:t>
      </w:r>
      <w:r w:rsidR="00B87068">
        <w:rPr>
          <w:rFonts w:ascii="Times New Roman" w:hAnsi="Times New Roman" w:cs="Times New Roman"/>
          <w:i/>
        </w:rPr>
        <w:t xml:space="preserve"> đại học</w:t>
      </w:r>
      <w:r w:rsidRPr="003F6452">
        <w:rPr>
          <w:rFonts w:ascii="Times New Roman" w:hAnsi="Times New Roman" w:cs="Times New Roman"/>
          <w:i/>
          <w:lang w:val="vi-VN"/>
        </w:rPr>
        <w:t>. Một khi giảng viên thỏa mãn, yêu thích với công việc của mình, họ sẵn sàng phấn đấu hết mình để công việc ngày một tốt hơn, điều này góp phần vào sự thành công của một trường đại học, đồng thời xây dựng được nguồn nhân lực có trình độ phục vụ cho đất nước.</w:t>
      </w:r>
      <w:r w:rsidRPr="003F6452">
        <w:rPr>
          <w:rFonts w:ascii="Times New Roman" w:hAnsi="Times New Roman" w:cs="Times New Roman"/>
          <w:i/>
        </w:rPr>
        <w:t xml:space="preserve"> </w:t>
      </w:r>
      <w:r w:rsidRPr="003F6452">
        <w:rPr>
          <w:rFonts w:ascii="Times New Roman" w:hAnsi="Times New Roman" w:cs="Times New Roman"/>
          <w:i/>
          <w:lang w:val="vi-VN"/>
        </w:rPr>
        <w:t xml:space="preserve">Mục tiêu của nghiên cứu này nhằm xác định các yếu tố ảnh hưởng đến hiệu quả giảng dạy của giảng viên. Trên cơ sở thực trạng được khảo sát, xử lý, phân tích kết quả nghiên cứu cho thấy các yếu tố: sự phản hồi và kết quả của sinh viên; Đồng nghiệp; Cơ sở vật chất; Lương, thưởng và phụ cấp lần lượt ảnh hưởng đến hiệu quả giảng dạy của giảng viên. </w:t>
      </w:r>
    </w:p>
    <w:p w:rsidR="001E79D5" w:rsidRPr="003F6452" w:rsidRDefault="001E79D5" w:rsidP="004D5828">
      <w:pPr>
        <w:ind w:left="709" w:right="855"/>
        <w:rPr>
          <w:rFonts w:ascii="Times New Roman" w:hAnsi="Times New Roman" w:cs="Times New Roman"/>
        </w:rPr>
      </w:pPr>
      <w:r w:rsidRPr="003F6452">
        <w:rPr>
          <w:rFonts w:ascii="Times New Roman" w:hAnsi="Times New Roman" w:cs="Times New Roman"/>
        </w:rPr>
        <w:t>Từ khóa</w:t>
      </w:r>
      <w:r w:rsidR="007446C3" w:rsidRPr="003F6452">
        <w:rPr>
          <w:rFonts w:ascii="Times New Roman" w:hAnsi="Times New Roman" w:cs="Times New Roman"/>
        </w:rPr>
        <w:t>: hiệu quả giảng dạy, giảng viên, chất lượng đào tạo</w:t>
      </w:r>
    </w:p>
    <w:p w:rsidR="001E79D5" w:rsidRPr="004D5828" w:rsidRDefault="001E79D5" w:rsidP="003F6452">
      <w:pPr>
        <w:pStyle w:val="ListParagraph"/>
        <w:numPr>
          <w:ilvl w:val="0"/>
          <w:numId w:val="1"/>
        </w:numPr>
        <w:spacing w:after="0" w:line="240" w:lineRule="auto"/>
        <w:rPr>
          <w:rFonts w:ascii="Times New Roman" w:hAnsi="Times New Roman" w:cs="Times New Roman"/>
          <w:b/>
          <w:sz w:val="24"/>
          <w:szCs w:val="24"/>
        </w:rPr>
      </w:pPr>
      <w:r w:rsidRPr="004D5828">
        <w:rPr>
          <w:rFonts w:ascii="Times New Roman" w:hAnsi="Times New Roman" w:cs="Times New Roman"/>
          <w:b/>
          <w:sz w:val="24"/>
          <w:szCs w:val="24"/>
        </w:rPr>
        <w:t>Đặt vấn đề</w:t>
      </w:r>
    </w:p>
    <w:p w:rsidR="00A64646" w:rsidRPr="003F6452" w:rsidRDefault="00A64646" w:rsidP="003F6452">
      <w:pPr>
        <w:pStyle w:val="BodyText"/>
        <w:ind w:right="-1"/>
        <w:jc w:val="both"/>
        <w:rPr>
          <w:sz w:val="24"/>
          <w:szCs w:val="24"/>
          <w:lang w:val="en-US"/>
        </w:rPr>
      </w:pPr>
      <w:r w:rsidRPr="003F6452">
        <w:rPr>
          <w:sz w:val="24"/>
          <w:szCs w:val="24"/>
          <w:lang w:val="en-US"/>
        </w:rPr>
        <w:t>Hướng tới</w:t>
      </w:r>
      <w:r w:rsidRPr="003F6452">
        <w:rPr>
          <w:sz w:val="24"/>
          <w:szCs w:val="24"/>
          <w:lang w:val="vi-VN"/>
        </w:rPr>
        <w:t xml:space="preserve"> sự phát triển</w:t>
      </w:r>
      <w:r w:rsidRPr="003F6452">
        <w:rPr>
          <w:sz w:val="24"/>
          <w:szCs w:val="24"/>
          <w:lang w:val="en-US"/>
        </w:rPr>
        <w:t>,</w:t>
      </w:r>
      <w:r w:rsidRPr="003F6452">
        <w:rPr>
          <w:sz w:val="24"/>
          <w:szCs w:val="24"/>
          <w:lang w:val="vi-VN"/>
        </w:rPr>
        <w:t xml:space="preserve"> mỗi quốc gia trên thế giới đều có những chiến lược riêng của mình</w:t>
      </w:r>
      <w:r w:rsidRPr="003F6452">
        <w:rPr>
          <w:sz w:val="24"/>
          <w:szCs w:val="24"/>
          <w:lang w:val="en-US"/>
        </w:rPr>
        <w:t>, s</w:t>
      </w:r>
      <w:r w:rsidRPr="003F6452">
        <w:rPr>
          <w:sz w:val="24"/>
          <w:szCs w:val="24"/>
          <w:lang w:val="vi-VN"/>
        </w:rPr>
        <w:t>ong không một quốc gia nào trong sự phát triển lại không có sự đầu tư cho giáo dục.</w:t>
      </w:r>
      <w:r w:rsidRPr="003F6452">
        <w:rPr>
          <w:sz w:val="24"/>
          <w:szCs w:val="24"/>
        </w:rPr>
        <w:t xml:space="preserve"> Hiệu quả giảng dạy của g</w:t>
      </w:r>
      <w:r w:rsidRPr="003F6452">
        <w:rPr>
          <w:sz w:val="24"/>
          <w:szCs w:val="24"/>
          <w:lang w:val="vi-VN"/>
        </w:rPr>
        <w:t xml:space="preserve">iảng viên được xem là yếu tố quan trọng quyết định chất lượng giáo dục. Do đó, </w:t>
      </w:r>
      <w:r w:rsidRPr="003F6452">
        <w:rPr>
          <w:sz w:val="24"/>
          <w:szCs w:val="24"/>
        </w:rPr>
        <w:t>tìm hiểu</w:t>
      </w:r>
      <w:r w:rsidRPr="003F6452">
        <w:rPr>
          <w:sz w:val="24"/>
          <w:szCs w:val="24"/>
          <w:lang w:val="vi-VN"/>
        </w:rPr>
        <w:t xml:space="preserve"> về các yếu tố ảnh hưởng đến hiệu quả giảng dạy của giảng viên tại nơi làm việc rất quan trọng cho sự thành công của một trường đại học. </w:t>
      </w:r>
      <w:r w:rsidRPr="003F6452">
        <w:rPr>
          <w:sz w:val="24"/>
          <w:szCs w:val="24"/>
        </w:rPr>
        <w:t>G</w:t>
      </w:r>
      <w:r w:rsidRPr="003F6452">
        <w:rPr>
          <w:sz w:val="24"/>
          <w:szCs w:val="24"/>
          <w:lang w:val="vi-VN"/>
        </w:rPr>
        <w:t xml:space="preserve">iảng viên </w:t>
      </w:r>
      <w:r w:rsidRPr="003F6452">
        <w:rPr>
          <w:sz w:val="24"/>
          <w:szCs w:val="24"/>
        </w:rPr>
        <w:t>giảng dạy có hiệu quả</w:t>
      </w:r>
      <w:r w:rsidRPr="003F6452">
        <w:rPr>
          <w:sz w:val="24"/>
          <w:szCs w:val="24"/>
          <w:lang w:val="vi-VN"/>
        </w:rPr>
        <w:t xml:space="preserve"> giúp cơ sở nâng cao chất lượng đào tạo, góp phần xây dựng nguồn nhân lực có trình độ phục vụ đất nước.</w:t>
      </w:r>
      <w:r w:rsidR="00083C49">
        <w:rPr>
          <w:sz w:val="24"/>
          <w:szCs w:val="24"/>
          <w:lang w:val="en-US"/>
        </w:rPr>
        <w:t xml:space="preserve"> </w:t>
      </w:r>
      <w:r w:rsidRPr="003F6452">
        <w:rPr>
          <w:sz w:val="24"/>
          <w:szCs w:val="24"/>
          <w:lang w:val="vi-VN"/>
        </w:rPr>
        <w:t>Nhiều</w:t>
      </w:r>
      <w:r w:rsidRPr="003F6452">
        <w:rPr>
          <w:sz w:val="24"/>
          <w:szCs w:val="24"/>
          <w:lang w:val="en-US"/>
        </w:rPr>
        <w:t xml:space="preserve"> nghiên cứu cho thấy hiệu quả giảng dạy quyết định đến kết quả học tập của sinh viên</w:t>
      </w:r>
      <w:r w:rsidRPr="003F6452">
        <w:rPr>
          <w:sz w:val="24"/>
          <w:szCs w:val="24"/>
          <w:lang w:val="vi-VN"/>
        </w:rPr>
        <w:t xml:space="preserve"> và</w:t>
      </w:r>
      <w:r w:rsidRPr="003F6452">
        <w:rPr>
          <w:sz w:val="24"/>
          <w:szCs w:val="24"/>
          <w:lang w:val="en-US"/>
        </w:rPr>
        <w:t xml:space="preserve"> được xem là yếu tố </w:t>
      </w:r>
      <w:r w:rsidRPr="003F6452">
        <w:rPr>
          <w:sz w:val="24"/>
          <w:szCs w:val="24"/>
          <w:lang w:val="vi-VN"/>
        </w:rPr>
        <w:t xml:space="preserve">quyết định </w:t>
      </w:r>
      <w:r w:rsidRPr="003F6452">
        <w:rPr>
          <w:sz w:val="24"/>
          <w:szCs w:val="24"/>
          <w:lang w:val="en-US"/>
        </w:rPr>
        <w:t>quan trọng nhất trong việc nâng cao thành tích học tập của sinh viên</w:t>
      </w:r>
      <w:r w:rsidR="004B4240">
        <w:rPr>
          <w:sz w:val="24"/>
          <w:szCs w:val="24"/>
          <w:lang w:val="en-US"/>
        </w:rPr>
        <w:t xml:space="preserve"> [1],[2],[3]</w:t>
      </w:r>
      <w:r w:rsidRPr="003F6452">
        <w:rPr>
          <w:sz w:val="24"/>
          <w:szCs w:val="24"/>
          <w:lang w:val="en-US"/>
        </w:rPr>
        <w:t xml:space="preserve">. </w:t>
      </w:r>
    </w:p>
    <w:p w:rsidR="00A64646" w:rsidRPr="003F6452" w:rsidRDefault="00A64646" w:rsidP="003F6452">
      <w:pPr>
        <w:pStyle w:val="BodyText"/>
        <w:ind w:right="-1"/>
        <w:jc w:val="both"/>
        <w:rPr>
          <w:sz w:val="24"/>
          <w:szCs w:val="24"/>
          <w:lang w:val="en-US"/>
        </w:rPr>
      </w:pPr>
      <w:r w:rsidRPr="003F6452">
        <w:rPr>
          <w:sz w:val="24"/>
          <w:szCs w:val="24"/>
          <w:lang w:val="en-US"/>
        </w:rPr>
        <w:t xml:space="preserve">Bên cạnh đó, các nhà nghiên cứu đã theo dõi chặt chẽ thành tích của </w:t>
      </w:r>
      <w:r w:rsidR="00083C49">
        <w:rPr>
          <w:sz w:val="24"/>
          <w:szCs w:val="24"/>
          <w:lang w:val="en-US"/>
        </w:rPr>
        <w:t>người học</w:t>
      </w:r>
      <w:r w:rsidRPr="003F6452">
        <w:rPr>
          <w:sz w:val="24"/>
          <w:szCs w:val="24"/>
          <w:lang w:val="en-US"/>
        </w:rPr>
        <w:t xml:space="preserve"> và xác định hiệu quả của giáo viên là kết quả lâu dài đối với sự thành công của </w:t>
      </w:r>
      <w:r w:rsidR="00083C49">
        <w:rPr>
          <w:sz w:val="24"/>
          <w:szCs w:val="24"/>
          <w:lang w:val="en-US"/>
        </w:rPr>
        <w:t>người học</w:t>
      </w:r>
      <w:r w:rsidRPr="003F6452">
        <w:rPr>
          <w:sz w:val="24"/>
          <w:szCs w:val="24"/>
          <w:lang w:val="en-US"/>
        </w:rPr>
        <w:t xml:space="preserve"> </w:t>
      </w:r>
      <w:r w:rsidR="004B4240">
        <w:rPr>
          <w:sz w:val="24"/>
          <w:szCs w:val="24"/>
          <w:lang w:val="en-US"/>
        </w:rPr>
        <w:t>[4], [5]</w:t>
      </w:r>
      <w:r w:rsidRPr="003F6452">
        <w:rPr>
          <w:sz w:val="24"/>
          <w:szCs w:val="24"/>
          <w:lang w:val="en-US"/>
        </w:rPr>
        <w:t xml:space="preserve">. Vai trò của giáo viên không đơn giản chỉ đứng trước lớp học và giảng dạy mà còn hỗ trợ </w:t>
      </w:r>
      <w:r w:rsidRPr="003F6452">
        <w:rPr>
          <w:sz w:val="24"/>
          <w:szCs w:val="24"/>
          <w:lang w:val="vi-VN"/>
        </w:rPr>
        <w:t xml:space="preserve">kết nối </w:t>
      </w:r>
      <w:r w:rsidR="00083C49">
        <w:rPr>
          <w:sz w:val="24"/>
          <w:szCs w:val="24"/>
          <w:lang w:val="en-US"/>
        </w:rPr>
        <w:t>người học</w:t>
      </w:r>
      <w:r w:rsidRPr="003F6452">
        <w:rPr>
          <w:sz w:val="24"/>
          <w:szCs w:val="24"/>
          <w:lang w:val="en-US"/>
        </w:rPr>
        <w:t xml:space="preserve">, từ đó </w:t>
      </w:r>
      <w:r w:rsidR="00083C49">
        <w:rPr>
          <w:sz w:val="24"/>
          <w:szCs w:val="24"/>
          <w:lang w:val="en-US"/>
        </w:rPr>
        <w:t>người học</w:t>
      </w:r>
      <w:r w:rsidRPr="003F6452">
        <w:rPr>
          <w:sz w:val="24"/>
          <w:szCs w:val="24"/>
          <w:lang w:val="en-US"/>
        </w:rPr>
        <w:t xml:space="preserve"> học tập tốt hơn thông qua quá trình giáo dục trong môi trường học tập tích hợp. Nói cách khác, giáo viên giảng dạy hiệu quả không chỉ đơn thuần là dạy học mà còn kết hợp nhiều nhiệm vụ trong một tiết dạy để đảm bảo tất cả </w:t>
      </w:r>
      <w:r w:rsidR="00083C49">
        <w:rPr>
          <w:sz w:val="24"/>
          <w:szCs w:val="24"/>
          <w:lang w:val="en-US"/>
        </w:rPr>
        <w:t>người học</w:t>
      </w:r>
      <w:r w:rsidRPr="003F6452">
        <w:rPr>
          <w:sz w:val="24"/>
          <w:szCs w:val="24"/>
          <w:lang w:val="en-US"/>
        </w:rPr>
        <w:t xml:space="preserve"> đều nhận đ</w:t>
      </w:r>
      <w:r w:rsidR="001D773D">
        <w:rPr>
          <w:sz w:val="24"/>
          <w:szCs w:val="24"/>
          <w:lang w:val="en-US"/>
        </w:rPr>
        <w:t>ược nền giáo dục có chất lượng</w:t>
      </w:r>
      <w:r w:rsidRPr="003F6452">
        <w:rPr>
          <w:sz w:val="24"/>
          <w:szCs w:val="24"/>
          <w:lang w:val="en-US"/>
        </w:rPr>
        <w:t>.</w:t>
      </w:r>
    </w:p>
    <w:p w:rsidR="00A64646" w:rsidRDefault="00A64646" w:rsidP="003F6452">
      <w:pPr>
        <w:pStyle w:val="BodyText"/>
        <w:ind w:right="-1"/>
        <w:jc w:val="both"/>
        <w:rPr>
          <w:sz w:val="24"/>
          <w:szCs w:val="24"/>
        </w:rPr>
      </w:pPr>
      <w:r w:rsidRPr="003F6452">
        <w:rPr>
          <w:sz w:val="24"/>
          <w:szCs w:val="24"/>
        </w:rPr>
        <w:t xml:space="preserve">Vậy yếu tố nào tác động đến việc thu hút nguồn nhân lực, tác động đến hiệu quả </w:t>
      </w:r>
      <w:r w:rsidRPr="003F6452">
        <w:rPr>
          <w:sz w:val="24"/>
          <w:szCs w:val="24"/>
          <w:lang w:val="en-US"/>
        </w:rPr>
        <w:t>công việc hay hiệu quả giảng dạy. T</w:t>
      </w:r>
      <w:r w:rsidRPr="003F6452">
        <w:rPr>
          <w:sz w:val="24"/>
          <w:szCs w:val="24"/>
        </w:rPr>
        <w:t xml:space="preserve">rả lời cho những câu hỏi </w:t>
      </w:r>
      <w:r w:rsidRPr="003F6452">
        <w:rPr>
          <w:sz w:val="24"/>
          <w:szCs w:val="24"/>
          <w:lang w:val="en-US"/>
        </w:rPr>
        <w:t>này</w:t>
      </w:r>
      <w:r w:rsidRPr="003F6452">
        <w:rPr>
          <w:sz w:val="24"/>
          <w:szCs w:val="24"/>
        </w:rPr>
        <w:t xml:space="preserve">, nhiều nhà nghiên cứu trên thế giới đã nghiên cứu </w:t>
      </w:r>
      <w:r w:rsidRPr="003F6452">
        <w:rPr>
          <w:sz w:val="24"/>
          <w:szCs w:val="24"/>
          <w:lang w:val="vi-VN"/>
        </w:rPr>
        <w:t>về</w:t>
      </w:r>
      <w:r w:rsidRPr="003F6452">
        <w:rPr>
          <w:sz w:val="24"/>
          <w:szCs w:val="24"/>
        </w:rPr>
        <w:t xml:space="preserve"> sự thỏa mãn </w:t>
      </w:r>
      <w:r w:rsidRPr="003F6452">
        <w:rPr>
          <w:sz w:val="24"/>
          <w:szCs w:val="24"/>
          <w:lang w:val="vi-VN"/>
        </w:rPr>
        <w:t>ảnh hưởng đến</w:t>
      </w:r>
      <w:r w:rsidRPr="003F6452">
        <w:rPr>
          <w:sz w:val="24"/>
          <w:szCs w:val="24"/>
        </w:rPr>
        <w:t xml:space="preserve"> hiệu quả </w:t>
      </w:r>
      <w:r w:rsidRPr="003F6452">
        <w:rPr>
          <w:sz w:val="24"/>
          <w:szCs w:val="24"/>
          <w:lang w:val="en-US"/>
        </w:rPr>
        <w:t>công việc</w:t>
      </w:r>
      <w:r w:rsidR="004B4240">
        <w:rPr>
          <w:sz w:val="24"/>
          <w:szCs w:val="24"/>
        </w:rPr>
        <w:t xml:space="preserve"> như: Spector, </w:t>
      </w:r>
      <w:r w:rsidRPr="003F6452">
        <w:rPr>
          <w:sz w:val="24"/>
          <w:szCs w:val="24"/>
        </w:rPr>
        <w:t>Luddy</w:t>
      </w:r>
      <w:r w:rsidR="004B4240">
        <w:rPr>
          <w:sz w:val="24"/>
          <w:szCs w:val="24"/>
          <w:lang w:val="en-US"/>
        </w:rPr>
        <w:t>…[6], [7].</w:t>
      </w:r>
      <w:r w:rsidRPr="003F6452">
        <w:rPr>
          <w:sz w:val="24"/>
          <w:szCs w:val="24"/>
          <w:lang w:val="vi-VN"/>
        </w:rPr>
        <w:t xml:space="preserve"> Các yếu tố quyết định sự hài lòng công việc đã được nghiên cứu rộng rãi ở nhiều nước phát triển trên thế giới </w:t>
      </w:r>
      <w:r w:rsidR="004B4240">
        <w:rPr>
          <w:sz w:val="24"/>
          <w:szCs w:val="24"/>
          <w:lang w:val="en-US"/>
        </w:rPr>
        <w:t>[8].</w:t>
      </w:r>
      <w:r w:rsidRPr="003F6452">
        <w:rPr>
          <w:sz w:val="24"/>
          <w:szCs w:val="24"/>
          <w:lang w:val="vi-VN"/>
        </w:rPr>
        <w:t xml:space="preserve"> Đồng thời nghiên cứu </w:t>
      </w:r>
      <w:r w:rsidRPr="003F6452">
        <w:rPr>
          <w:sz w:val="24"/>
          <w:szCs w:val="24"/>
          <w:lang w:val="en-US"/>
        </w:rPr>
        <w:t xml:space="preserve">của </w:t>
      </w:r>
      <w:r w:rsidRPr="003F6452">
        <w:rPr>
          <w:sz w:val="24"/>
          <w:szCs w:val="24"/>
          <w:lang w:val="vi-VN"/>
        </w:rPr>
        <w:t xml:space="preserve">Ellickson và Logsdon </w:t>
      </w:r>
      <w:r w:rsidR="004B4240">
        <w:rPr>
          <w:sz w:val="24"/>
          <w:szCs w:val="24"/>
          <w:lang w:val="en-US"/>
        </w:rPr>
        <w:t xml:space="preserve">năm </w:t>
      </w:r>
      <w:r w:rsidRPr="003F6452">
        <w:rPr>
          <w:sz w:val="24"/>
          <w:szCs w:val="24"/>
          <w:lang w:val="vi-VN"/>
        </w:rPr>
        <w:t>2002</w:t>
      </w:r>
      <w:r w:rsidRPr="003F6452">
        <w:rPr>
          <w:sz w:val="24"/>
          <w:szCs w:val="24"/>
          <w:lang w:val="en-US"/>
        </w:rPr>
        <w:t xml:space="preserve"> cho rằng sự hài lòng trong công việc là mức độ nhân viên yêu thích công việc của họ, đó là thái độ dựa trên nhận thức của người nhân viên (tích cực hay tiêu cực) về công việc hoặc môi trường làm việc của họ. Nói đơn giản hơn, môi trường làm việc càng đáp ứng các nhu cầu, giá trị và tính cách của người lao động thì mức độ thỏa mãn công việc càng cao</w:t>
      </w:r>
      <w:r w:rsidR="004B4240">
        <w:rPr>
          <w:sz w:val="24"/>
          <w:szCs w:val="24"/>
          <w:lang w:val="en-US"/>
        </w:rPr>
        <w:t xml:space="preserve"> [9]</w:t>
      </w:r>
      <w:r w:rsidRPr="003F6452">
        <w:rPr>
          <w:sz w:val="24"/>
          <w:szCs w:val="24"/>
          <w:lang w:val="en-US"/>
        </w:rPr>
        <w:t xml:space="preserve">. </w:t>
      </w:r>
      <w:r w:rsidR="00083C49">
        <w:rPr>
          <w:sz w:val="24"/>
          <w:szCs w:val="24"/>
          <w:lang w:val="en-US"/>
        </w:rPr>
        <w:t>Nghiên cứu này được thực hiện nhằm mục tiêu: (1) x</w:t>
      </w:r>
      <w:r w:rsidRPr="003F6452">
        <w:rPr>
          <w:sz w:val="24"/>
          <w:szCs w:val="24"/>
        </w:rPr>
        <w:t xml:space="preserve">ác định các </w:t>
      </w:r>
      <w:r w:rsidRPr="003F6452">
        <w:rPr>
          <w:sz w:val="24"/>
          <w:szCs w:val="24"/>
          <w:lang w:val="en-US"/>
        </w:rPr>
        <w:t xml:space="preserve">yếu tố ảnh hưởng đến hiệu quả giảng dạy </w:t>
      </w:r>
      <w:r w:rsidRPr="003F6452">
        <w:rPr>
          <w:sz w:val="24"/>
          <w:szCs w:val="24"/>
        </w:rPr>
        <w:t>của gi</w:t>
      </w:r>
      <w:r w:rsidRPr="003F6452">
        <w:rPr>
          <w:sz w:val="24"/>
          <w:szCs w:val="24"/>
          <w:lang w:val="en-US"/>
        </w:rPr>
        <w:t>ảng viên</w:t>
      </w:r>
      <w:r w:rsidR="00083C49">
        <w:rPr>
          <w:sz w:val="24"/>
          <w:szCs w:val="24"/>
        </w:rPr>
        <w:t>; (2)</w:t>
      </w:r>
      <w:r w:rsidR="00083C49">
        <w:rPr>
          <w:sz w:val="24"/>
          <w:szCs w:val="24"/>
          <w:lang w:val="en-US"/>
        </w:rPr>
        <w:t xml:space="preserve"> đ</w:t>
      </w:r>
      <w:r w:rsidRPr="003F6452">
        <w:rPr>
          <w:sz w:val="24"/>
          <w:szCs w:val="24"/>
          <w:lang w:val="en-US"/>
        </w:rPr>
        <w:t>ề xuất giải pháp nhằm nâng cao hiệu quả giảng dạy của giảng viên</w:t>
      </w:r>
      <w:r w:rsidRPr="003F6452">
        <w:rPr>
          <w:sz w:val="24"/>
          <w:szCs w:val="24"/>
        </w:rPr>
        <w:t>.</w:t>
      </w:r>
    </w:p>
    <w:p w:rsidR="00FE1267" w:rsidRDefault="00FE1267" w:rsidP="003F6452">
      <w:pPr>
        <w:pStyle w:val="BodyText"/>
        <w:ind w:right="-1"/>
        <w:jc w:val="both"/>
        <w:rPr>
          <w:i/>
          <w:sz w:val="24"/>
          <w:szCs w:val="24"/>
          <w:lang w:val="en-US"/>
        </w:rPr>
      </w:pPr>
      <w:r w:rsidRPr="00666396">
        <w:rPr>
          <w:i/>
          <w:sz w:val="24"/>
          <w:szCs w:val="24"/>
          <w:lang w:val="en-US"/>
        </w:rPr>
        <w:t>Các giả thuyết nghiên cứu:</w:t>
      </w:r>
    </w:p>
    <w:tbl>
      <w:tblPr>
        <w:tblW w:w="8505" w:type="dxa"/>
        <w:jc w:val="center"/>
        <w:tblLook w:val="04A0" w:firstRow="1" w:lastRow="0" w:firstColumn="1" w:lastColumn="0" w:noHBand="0" w:noVBand="1"/>
      </w:tblPr>
      <w:tblGrid>
        <w:gridCol w:w="8505"/>
      </w:tblGrid>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1</w:t>
            </w:r>
            <w:r w:rsidRPr="003F6452">
              <w:rPr>
                <w:rFonts w:ascii="Times New Roman" w:hAnsi="Times New Roman"/>
                <w:bCs/>
              </w:rPr>
              <w:t xml:space="preserve">: Bản chất công việc ảnh hưởng đến </w:t>
            </w:r>
            <w:r w:rsidRPr="003F6452">
              <w:rPr>
                <w:rFonts w:ascii="Times New Roman" w:hAnsi="Times New Roman"/>
              </w:rPr>
              <w:t>Hiệu quả giảng dạy của giảng viên</w:t>
            </w:r>
          </w:p>
        </w:tc>
      </w:tr>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2</w:t>
            </w:r>
            <w:r w:rsidRPr="003F6452">
              <w:rPr>
                <w:rFonts w:ascii="Times New Roman" w:hAnsi="Times New Roman"/>
                <w:bCs/>
              </w:rPr>
              <w:t xml:space="preserve">: Lương, thưởng và phụ cấp ảnh hưởng đến </w:t>
            </w:r>
            <w:r w:rsidRPr="003F6452">
              <w:rPr>
                <w:rFonts w:ascii="Times New Roman" w:hAnsi="Times New Roman"/>
              </w:rPr>
              <w:t>Hiệu quả giảng dạy của giảng viên</w:t>
            </w:r>
          </w:p>
        </w:tc>
      </w:tr>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3</w:t>
            </w:r>
            <w:r w:rsidRPr="003F6452">
              <w:rPr>
                <w:rFonts w:ascii="Times New Roman" w:hAnsi="Times New Roman"/>
                <w:bCs/>
              </w:rPr>
              <w:t xml:space="preserve">: Quan hệ đồng nghiệp ảnh hưởng đến </w:t>
            </w:r>
            <w:r w:rsidRPr="003F6452">
              <w:rPr>
                <w:rFonts w:ascii="Times New Roman" w:hAnsi="Times New Roman"/>
              </w:rPr>
              <w:t>Hiệu quả giảng dạy của giảng viên</w:t>
            </w:r>
          </w:p>
        </w:tc>
      </w:tr>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lastRenderedPageBreak/>
              <w:t>H</w:t>
            </w:r>
            <w:r w:rsidRPr="003F6452">
              <w:rPr>
                <w:rFonts w:ascii="Times New Roman" w:hAnsi="Times New Roman"/>
                <w:bCs/>
                <w:vertAlign w:val="subscript"/>
              </w:rPr>
              <w:t>4</w:t>
            </w:r>
            <w:r w:rsidRPr="003F6452">
              <w:rPr>
                <w:rFonts w:ascii="Times New Roman" w:hAnsi="Times New Roman"/>
                <w:bCs/>
              </w:rPr>
              <w:t xml:space="preserve">: Quản lý, lãnh đạo ảnh hưởng đến </w:t>
            </w:r>
            <w:r w:rsidRPr="003F6452">
              <w:rPr>
                <w:rFonts w:ascii="Times New Roman" w:hAnsi="Times New Roman"/>
              </w:rPr>
              <w:t>Hiệu quả giảng dạy của giảng viên</w:t>
            </w:r>
          </w:p>
        </w:tc>
      </w:tr>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5</w:t>
            </w:r>
            <w:r w:rsidRPr="003F6452">
              <w:rPr>
                <w:rFonts w:ascii="Times New Roman" w:hAnsi="Times New Roman"/>
                <w:bCs/>
              </w:rPr>
              <w:t xml:space="preserve">: Cơ hội đào tạo và thăng tiến ảnh hưởng đến </w:t>
            </w:r>
            <w:r w:rsidRPr="003F6452">
              <w:rPr>
                <w:rFonts w:ascii="Times New Roman" w:hAnsi="Times New Roman"/>
              </w:rPr>
              <w:t>Hiệu quả giảng dạy của giảng viên</w:t>
            </w:r>
          </w:p>
        </w:tc>
      </w:tr>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6</w:t>
            </w:r>
            <w:r w:rsidRPr="003F6452">
              <w:rPr>
                <w:rFonts w:ascii="Times New Roman" w:hAnsi="Times New Roman"/>
                <w:bCs/>
              </w:rPr>
              <w:t xml:space="preserve">: Cơ sở vật chất ảnh hưởng đến </w:t>
            </w:r>
            <w:r w:rsidRPr="003F6452">
              <w:rPr>
                <w:rFonts w:ascii="Times New Roman" w:hAnsi="Times New Roman"/>
              </w:rPr>
              <w:t>Hiệu quả giảng dạy của giảng viên</w:t>
            </w:r>
          </w:p>
        </w:tc>
      </w:tr>
      <w:tr w:rsidR="00666396" w:rsidRPr="003F6452" w:rsidTr="00666396">
        <w:trPr>
          <w:jc w:val="center"/>
        </w:trPr>
        <w:tc>
          <w:tcPr>
            <w:tcW w:w="8505" w:type="dxa"/>
          </w:tcPr>
          <w:p w:rsidR="00666396" w:rsidRPr="003F6452" w:rsidRDefault="00666396" w:rsidP="00BD0FFD">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7</w:t>
            </w:r>
            <w:r w:rsidRPr="003F6452">
              <w:rPr>
                <w:rFonts w:ascii="Times New Roman" w:hAnsi="Times New Roman"/>
                <w:bCs/>
              </w:rPr>
              <w:t xml:space="preserve">: Sự phản hồi và kết quả của sinh viên ảnh hưởng đến </w:t>
            </w:r>
            <w:r w:rsidRPr="003F6452">
              <w:rPr>
                <w:rFonts w:ascii="Times New Roman" w:hAnsi="Times New Roman"/>
              </w:rPr>
              <w:t>Hiệu quả giảng dạy của giảng viên</w:t>
            </w:r>
          </w:p>
        </w:tc>
      </w:tr>
    </w:tbl>
    <w:p w:rsidR="00666396" w:rsidRPr="00666396" w:rsidRDefault="00666396" w:rsidP="003F6452">
      <w:pPr>
        <w:pStyle w:val="BodyText"/>
        <w:ind w:right="-1"/>
        <w:jc w:val="both"/>
        <w:rPr>
          <w:i/>
          <w:sz w:val="24"/>
          <w:szCs w:val="24"/>
          <w:lang w:val="en-US"/>
        </w:rPr>
      </w:pPr>
    </w:p>
    <w:p w:rsidR="001E79D5" w:rsidRDefault="001E79D5" w:rsidP="003F6452">
      <w:pPr>
        <w:pStyle w:val="ListParagraph"/>
        <w:numPr>
          <w:ilvl w:val="0"/>
          <w:numId w:val="1"/>
        </w:numPr>
        <w:spacing w:after="0" w:line="240" w:lineRule="auto"/>
        <w:rPr>
          <w:rFonts w:ascii="Times New Roman" w:hAnsi="Times New Roman" w:cs="Times New Roman"/>
          <w:b/>
          <w:sz w:val="24"/>
          <w:szCs w:val="24"/>
        </w:rPr>
      </w:pPr>
      <w:r w:rsidRPr="00C215D2">
        <w:rPr>
          <w:rFonts w:ascii="Times New Roman" w:hAnsi="Times New Roman" w:cs="Times New Roman"/>
          <w:b/>
          <w:sz w:val="24"/>
          <w:szCs w:val="24"/>
        </w:rPr>
        <w:t>Phương pháp nghiên cứu</w:t>
      </w:r>
      <w:r w:rsidR="007C05D7">
        <w:rPr>
          <w:rFonts w:ascii="Times New Roman" w:hAnsi="Times New Roman" w:cs="Times New Roman"/>
          <w:b/>
          <w:sz w:val="24"/>
          <w:szCs w:val="24"/>
        </w:rPr>
        <w:t>-thang đo</w:t>
      </w:r>
    </w:p>
    <w:p w:rsidR="004E39F7" w:rsidRPr="003C417B" w:rsidRDefault="00C215D2" w:rsidP="003C417B">
      <w:pPr>
        <w:rPr>
          <w:rFonts w:ascii="Times New Roman" w:hAnsi="Times New Roman" w:cs="Times New Roman"/>
        </w:rPr>
      </w:pPr>
      <w:r w:rsidRPr="003C417B">
        <w:rPr>
          <w:rFonts w:ascii="Times New Roman" w:hAnsi="Times New Roman" w:cs="Times New Roman"/>
        </w:rPr>
        <w:t xml:space="preserve">Để đạt được mục tiêu nghiên cứu đề ra và làm sáng tỏ các giả thuyết nghiên cứu, tiếp cận nghiên cứu định lượng đã được vận dụng. </w:t>
      </w:r>
      <w:r w:rsidR="00085271" w:rsidRPr="003C417B">
        <w:rPr>
          <w:rFonts w:ascii="Times New Roman" w:hAnsi="Times New Roman" w:cs="Times New Roman"/>
        </w:rPr>
        <w:t>Công cụ chính để thu thập dữ liệu là bảng câu hỏi được thiết kế sẵn. Bảng câu hỏi gồm 2 phần, phần một để thu thập các thông tin về nhân khẩu học và phần hai là các phát biểu để đo lường các yếu tố ảnh hưởng đến hiệu quả giảng dạ</w:t>
      </w:r>
      <w:r w:rsidR="004E39F7" w:rsidRPr="003C417B">
        <w:rPr>
          <w:rFonts w:ascii="Times New Roman" w:hAnsi="Times New Roman" w:cs="Times New Roman"/>
        </w:rPr>
        <w:t>y với</w:t>
      </w:r>
      <w:r w:rsidR="00085271" w:rsidRPr="003C417B">
        <w:rPr>
          <w:rFonts w:ascii="Times New Roman" w:hAnsi="Times New Roman" w:cs="Times New Roman"/>
        </w:rPr>
        <w:t xml:space="preserve"> thang đo likert 5 cấp độ.</w:t>
      </w:r>
    </w:p>
    <w:p w:rsidR="007C05D7" w:rsidRPr="003C417B" w:rsidRDefault="004E39F7" w:rsidP="003C417B">
      <w:pPr>
        <w:ind w:right="-1"/>
        <w:jc w:val="both"/>
        <w:rPr>
          <w:rFonts w:ascii="Times New Roman" w:hAnsi="Times New Roman"/>
        </w:rPr>
      </w:pPr>
      <w:r w:rsidRPr="003C417B">
        <w:rPr>
          <w:rFonts w:ascii="Times New Roman" w:hAnsi="Times New Roman"/>
        </w:rPr>
        <w:t>K</w:t>
      </w:r>
      <w:r w:rsidR="00696F4F" w:rsidRPr="003C417B">
        <w:rPr>
          <w:rFonts w:ascii="Times New Roman" w:hAnsi="Times New Roman"/>
        </w:rPr>
        <w:t xml:space="preserve">ích thước của mẫu là 176, mẫu nghiên cứu được thu thập bằng phương pháp </w:t>
      </w:r>
      <w:r w:rsidR="00730B55" w:rsidRPr="003C417B">
        <w:rPr>
          <w:rFonts w:ascii="Times New Roman" w:hAnsi="Times New Roman"/>
        </w:rPr>
        <w:t>thuận tiện</w:t>
      </w:r>
      <w:r w:rsidR="004240EB" w:rsidRPr="003C417B">
        <w:rPr>
          <w:rFonts w:ascii="Times New Roman" w:hAnsi="Times New Roman"/>
        </w:rPr>
        <w:t xml:space="preserve"> trên tổng thể là giảng viên của trường Đại học Công nghệ thông tin, Đại học Quốc gia Thành phố Hồ Chí Minh. </w:t>
      </w:r>
    </w:p>
    <w:p w:rsidR="00696F4F" w:rsidRPr="003C417B" w:rsidRDefault="00696F4F" w:rsidP="003C417B">
      <w:pPr>
        <w:ind w:right="-1"/>
        <w:jc w:val="both"/>
        <w:rPr>
          <w:rFonts w:ascii="Times New Roman" w:hAnsi="Times New Roman"/>
        </w:rPr>
      </w:pPr>
      <w:r w:rsidRPr="003C417B">
        <w:rPr>
          <w:rFonts w:ascii="Times New Roman" w:hAnsi="Times New Roman"/>
        </w:rPr>
        <w:t>D</w:t>
      </w:r>
      <w:r w:rsidRPr="003C417B">
        <w:rPr>
          <w:rFonts w:ascii="Times New Roman" w:hAnsi="Times New Roman" w:cs="Cambria"/>
        </w:rPr>
        <w:t>ữ</w:t>
      </w:r>
      <w:r w:rsidRPr="003C417B">
        <w:rPr>
          <w:rFonts w:ascii="Times New Roman" w:hAnsi="Times New Roman"/>
        </w:rPr>
        <w:t xml:space="preserve"> liệu sau khi được thu thập sẽ tiến hành mã hóa, nhập số liệu, làm sạch với phần mềm SPSS version 23.0.</w:t>
      </w:r>
    </w:p>
    <w:p w:rsidR="00696F4F" w:rsidRPr="003C417B" w:rsidRDefault="00696F4F" w:rsidP="003C417B">
      <w:pPr>
        <w:ind w:right="-1"/>
        <w:jc w:val="both"/>
        <w:rPr>
          <w:rFonts w:ascii="Times New Roman" w:hAnsi="Times New Roman"/>
        </w:rPr>
      </w:pPr>
      <w:r w:rsidRPr="003C417B">
        <w:rPr>
          <w:rFonts w:ascii="Times New Roman" w:hAnsi="Times New Roman"/>
        </w:rPr>
        <w:t>Đ</w:t>
      </w:r>
      <w:r w:rsidRPr="003C417B">
        <w:rPr>
          <w:rFonts w:ascii="Times New Roman" w:hAnsi="Times New Roman" w:cs="Cambria"/>
        </w:rPr>
        <w:t>ộ</w:t>
      </w:r>
      <w:r w:rsidRPr="003C417B">
        <w:rPr>
          <w:rFonts w:ascii="Times New Roman" w:hAnsi="Times New Roman"/>
        </w:rPr>
        <w:t xml:space="preserve"> tin c</w:t>
      </w:r>
      <w:r w:rsidRPr="003C417B">
        <w:rPr>
          <w:rFonts w:ascii="Times New Roman" w:hAnsi="Times New Roman" w:cs="Cambria"/>
        </w:rPr>
        <w:t>ậ</w:t>
      </w:r>
      <w:r w:rsidRPr="003C417B">
        <w:rPr>
          <w:rFonts w:ascii="Times New Roman" w:hAnsi="Times New Roman"/>
        </w:rPr>
        <w:t>y c</w:t>
      </w:r>
      <w:r w:rsidRPr="003C417B">
        <w:rPr>
          <w:rFonts w:ascii="Times New Roman" w:hAnsi="Times New Roman" w:cs="Cambria"/>
        </w:rPr>
        <w:t>ủ</w:t>
      </w:r>
      <w:r w:rsidRPr="003C417B">
        <w:rPr>
          <w:rFonts w:ascii="Times New Roman" w:hAnsi="Times New Roman"/>
        </w:rPr>
        <w:t>a thang đo đ</w:t>
      </w:r>
      <w:r w:rsidRPr="003C417B">
        <w:rPr>
          <w:rFonts w:ascii="Times New Roman" w:hAnsi="Times New Roman" w:cs="Cambria"/>
        </w:rPr>
        <w:t>ượ</w:t>
      </w:r>
      <w:r w:rsidRPr="003C417B">
        <w:rPr>
          <w:rFonts w:ascii="Times New Roman" w:hAnsi="Times New Roman"/>
        </w:rPr>
        <w:t>c đánh giá b</w:t>
      </w:r>
      <w:r w:rsidRPr="003C417B">
        <w:rPr>
          <w:rFonts w:ascii="Times New Roman" w:hAnsi="Times New Roman" w:cs="Cambria"/>
        </w:rPr>
        <w:t>ằ</w:t>
      </w:r>
      <w:r w:rsidRPr="003C417B">
        <w:rPr>
          <w:rFonts w:ascii="Times New Roman" w:hAnsi="Times New Roman"/>
        </w:rPr>
        <w:t>ng ph</w:t>
      </w:r>
      <w:r w:rsidRPr="003C417B">
        <w:rPr>
          <w:rFonts w:ascii="Times New Roman" w:hAnsi="Times New Roman" w:cs="Cambria"/>
        </w:rPr>
        <w:t>ươ</w:t>
      </w:r>
      <w:r w:rsidRPr="003C417B">
        <w:rPr>
          <w:rFonts w:ascii="Times New Roman" w:hAnsi="Times New Roman"/>
        </w:rPr>
        <w:t>ng pháp h</w:t>
      </w:r>
      <w:r w:rsidRPr="003C417B">
        <w:rPr>
          <w:rFonts w:ascii="Times New Roman" w:hAnsi="Times New Roman" w:cs="Cambria"/>
        </w:rPr>
        <w:t>ệ</w:t>
      </w:r>
      <w:r w:rsidRPr="003C417B">
        <w:rPr>
          <w:rFonts w:ascii="Times New Roman" w:hAnsi="Times New Roman"/>
        </w:rPr>
        <w:t xml:space="preserve"> s</w:t>
      </w:r>
      <w:r w:rsidRPr="003C417B">
        <w:rPr>
          <w:rFonts w:ascii="Times New Roman" w:hAnsi="Times New Roman" w:cs="Cambria"/>
        </w:rPr>
        <w:t>ố</w:t>
      </w:r>
      <w:r w:rsidRPr="003C417B">
        <w:rPr>
          <w:rFonts w:ascii="Times New Roman" w:hAnsi="Times New Roman"/>
        </w:rPr>
        <w:t xml:space="preserve"> tin c</w:t>
      </w:r>
      <w:r w:rsidRPr="003C417B">
        <w:rPr>
          <w:rFonts w:ascii="Times New Roman" w:hAnsi="Times New Roman" w:cs="Cambria"/>
        </w:rPr>
        <w:t>ậ</w:t>
      </w:r>
      <w:r w:rsidRPr="003C417B">
        <w:rPr>
          <w:rFonts w:ascii="Times New Roman" w:hAnsi="Times New Roman"/>
        </w:rPr>
        <w:t>y Cronbach’s Alpha. S</w:t>
      </w:r>
      <w:r w:rsidRPr="003C417B">
        <w:rPr>
          <w:rFonts w:ascii="Times New Roman" w:hAnsi="Times New Roman" w:cs="Cambria"/>
        </w:rPr>
        <w:t>ử</w:t>
      </w:r>
      <w:r w:rsidRPr="003C417B">
        <w:rPr>
          <w:rFonts w:ascii="Times New Roman" w:hAnsi="Times New Roman"/>
        </w:rPr>
        <w:t xml:space="preserve"> d</w:t>
      </w:r>
      <w:r w:rsidRPr="003C417B">
        <w:rPr>
          <w:rFonts w:ascii="Times New Roman" w:hAnsi="Times New Roman" w:cs="Cambria"/>
        </w:rPr>
        <w:t>ụ</w:t>
      </w:r>
      <w:r w:rsidRPr="003C417B">
        <w:rPr>
          <w:rFonts w:ascii="Times New Roman" w:hAnsi="Times New Roman"/>
        </w:rPr>
        <w:t>ng ph</w:t>
      </w:r>
      <w:r w:rsidRPr="003C417B">
        <w:rPr>
          <w:rFonts w:ascii="Times New Roman" w:hAnsi="Times New Roman" w:cs="Cambria"/>
        </w:rPr>
        <w:t>ươ</w:t>
      </w:r>
      <w:r w:rsidRPr="003C417B">
        <w:rPr>
          <w:rFonts w:ascii="Times New Roman" w:hAnsi="Times New Roman"/>
        </w:rPr>
        <w:t>ng pháp h</w:t>
      </w:r>
      <w:r w:rsidRPr="003C417B">
        <w:rPr>
          <w:rFonts w:ascii="Times New Roman" w:hAnsi="Times New Roman" w:cs="Cambria"/>
        </w:rPr>
        <w:t>ệ</w:t>
      </w:r>
      <w:r w:rsidRPr="003C417B">
        <w:rPr>
          <w:rFonts w:ascii="Times New Roman" w:hAnsi="Times New Roman"/>
        </w:rPr>
        <w:t xml:space="preserve"> s</w:t>
      </w:r>
      <w:r w:rsidRPr="003C417B">
        <w:rPr>
          <w:rFonts w:ascii="Times New Roman" w:hAnsi="Times New Roman" w:cs="Cambria"/>
        </w:rPr>
        <w:t>ố</w:t>
      </w:r>
      <w:r w:rsidRPr="003C417B">
        <w:rPr>
          <w:rFonts w:ascii="Times New Roman" w:hAnsi="Times New Roman"/>
        </w:rPr>
        <w:t xml:space="preserve"> tin c</w:t>
      </w:r>
      <w:r w:rsidRPr="003C417B">
        <w:rPr>
          <w:rFonts w:ascii="Times New Roman" w:hAnsi="Times New Roman" w:cs="Cambria"/>
        </w:rPr>
        <w:t>ậ</w:t>
      </w:r>
      <w:r w:rsidRPr="003C417B">
        <w:rPr>
          <w:rFonts w:ascii="Times New Roman" w:hAnsi="Times New Roman"/>
        </w:rPr>
        <w:t>y Cronbach’s Alpha tr</w:t>
      </w:r>
      <w:r w:rsidRPr="003C417B">
        <w:rPr>
          <w:rFonts w:ascii="Times New Roman" w:hAnsi="Times New Roman" w:cs="Cambria"/>
        </w:rPr>
        <w:t>ướ</w:t>
      </w:r>
      <w:r w:rsidRPr="003C417B">
        <w:rPr>
          <w:rFonts w:ascii="Times New Roman" w:hAnsi="Times New Roman"/>
        </w:rPr>
        <w:t>c khi phân tích nhân tố EFA để loại các biến không phù hợp vì các biến rác này có thể tạo ra các yếu tố giả</w:t>
      </w:r>
      <w:r w:rsidR="004B4240" w:rsidRPr="003C417B">
        <w:rPr>
          <w:rFonts w:ascii="Times New Roman" w:hAnsi="Times New Roman"/>
        </w:rPr>
        <w:t xml:space="preserve"> [10]</w:t>
      </w:r>
      <w:r w:rsidRPr="003C417B">
        <w:rPr>
          <w:rFonts w:ascii="Times New Roman" w:hAnsi="Times New Roman"/>
        </w:rPr>
        <w:t xml:space="preserve">. Hệ số tin cậy Cronbach’s Alpha chỉ cho biết các đo lường có liên kết với nhau hay không; nhưng không cho biết biến quan sát nào cần bỏ đi và biến quan sát nào cần giữ lại. Khi đó, việc tính toán hệ số tương quan giữa biến tổng sẽ giúp loại ra những biến quan sát nào không đóng góp nhiều cho sự mô tả của khái niệm cần đo </w:t>
      </w:r>
      <w:r w:rsidR="004B4240" w:rsidRPr="003C417B">
        <w:rPr>
          <w:rFonts w:ascii="Times New Roman" w:hAnsi="Times New Roman"/>
        </w:rPr>
        <w:t>[11]</w:t>
      </w:r>
      <w:r w:rsidRPr="003C417B">
        <w:rPr>
          <w:rFonts w:ascii="Times New Roman" w:hAnsi="Times New Roman"/>
        </w:rPr>
        <w:t xml:space="preserve">. Các tiêu chí được sử dụng khi thực hiện đánh giá độ tin cậy thang đo: </w:t>
      </w:r>
    </w:p>
    <w:p w:rsidR="00696F4F" w:rsidRPr="003C417B" w:rsidRDefault="00696F4F" w:rsidP="003C417B">
      <w:pPr>
        <w:ind w:right="-1"/>
        <w:jc w:val="both"/>
        <w:rPr>
          <w:rFonts w:ascii="Times New Roman" w:hAnsi="Times New Roman"/>
        </w:rPr>
      </w:pPr>
      <w:r w:rsidRPr="003C417B">
        <w:rPr>
          <w:rFonts w:ascii="Times New Roman" w:hAnsi="Times New Roman"/>
        </w:rPr>
        <w:t>Lo</w:t>
      </w:r>
      <w:r w:rsidRPr="003C417B">
        <w:rPr>
          <w:rFonts w:ascii="Times New Roman" w:hAnsi="Times New Roman" w:cs="Cambria"/>
        </w:rPr>
        <w:t>ạ</w:t>
      </w:r>
      <w:r w:rsidRPr="003C417B">
        <w:rPr>
          <w:rFonts w:ascii="Times New Roman" w:hAnsi="Times New Roman"/>
        </w:rPr>
        <w:t>i các biến quan sát có hệ số tương quan biến tổng nhỏ (nhỏ hơn 0,3); tiêu chuẩn chọn thang đo khi có độ tin cậy Alpha lớn hơn 0,6. Hệ số tương quan biến tổng thể là hệ số tương quan của một biến với điểm trung bình của các biến khác trong cùng một thang đo, do đó hệ số này càng cao, sự tương quan của các biến với các biến khác trong nhóm càng cao. Theo Nunally &amp; Burnstein (1994) thì các biến có hệ số tương quan biến tổng nhỏ hơn 0,3 được xem là biến rác và đương nhiên là loại bỏ khỏi thang đo</w:t>
      </w:r>
      <w:r w:rsidR="004B4240" w:rsidRPr="003C417B">
        <w:rPr>
          <w:rFonts w:ascii="Times New Roman" w:hAnsi="Times New Roman"/>
        </w:rPr>
        <w:t xml:space="preserve"> [12]</w:t>
      </w:r>
      <w:r w:rsidRPr="003C417B">
        <w:rPr>
          <w:rFonts w:ascii="Times New Roman" w:hAnsi="Times New Roman"/>
        </w:rPr>
        <w:t>.</w:t>
      </w:r>
    </w:p>
    <w:p w:rsidR="00696F4F" w:rsidRPr="003C417B" w:rsidRDefault="00696F4F" w:rsidP="003C417B">
      <w:pPr>
        <w:ind w:right="-1"/>
        <w:jc w:val="both"/>
        <w:rPr>
          <w:rFonts w:ascii="Times New Roman" w:hAnsi="Times New Roman"/>
        </w:rPr>
      </w:pPr>
      <w:r w:rsidRPr="003C417B">
        <w:rPr>
          <w:rFonts w:ascii="Times New Roman" w:hAnsi="Times New Roman"/>
        </w:rPr>
        <w:t>Phân tích nhân tố EFA dùng để kiểm định giá trị khái niệm của thang đo. Các biến có trọng số thấp (nhỏ hơn 0,4) sẽ bị loại và thang đo chỉ được chấp nhận khi tổng phương sai trích lớn hơn 0,5.</w:t>
      </w:r>
    </w:p>
    <w:p w:rsidR="00696F4F" w:rsidRPr="003C417B" w:rsidRDefault="00696F4F" w:rsidP="003C417B">
      <w:pPr>
        <w:ind w:right="-1"/>
        <w:jc w:val="both"/>
        <w:rPr>
          <w:rFonts w:ascii="Times New Roman" w:hAnsi="Times New Roman"/>
        </w:rPr>
      </w:pPr>
      <w:r w:rsidRPr="003C417B">
        <w:rPr>
          <w:rFonts w:ascii="Times New Roman" w:hAnsi="Times New Roman"/>
        </w:rPr>
        <w:t>Và cu</w:t>
      </w:r>
      <w:r w:rsidRPr="003C417B">
        <w:rPr>
          <w:rFonts w:ascii="Times New Roman" w:hAnsi="Times New Roman" w:cs="Cambria"/>
        </w:rPr>
        <w:t>ố</w:t>
      </w:r>
      <w:r w:rsidRPr="003C417B">
        <w:rPr>
          <w:rFonts w:ascii="Times New Roman" w:hAnsi="Times New Roman"/>
        </w:rPr>
        <w:t>i cùng là phân tích h</w:t>
      </w:r>
      <w:r w:rsidRPr="003C417B">
        <w:rPr>
          <w:rFonts w:ascii="Times New Roman" w:hAnsi="Times New Roman" w:cs="Cambria"/>
        </w:rPr>
        <w:t>ồ</w:t>
      </w:r>
      <w:r w:rsidRPr="003C417B">
        <w:rPr>
          <w:rFonts w:ascii="Times New Roman" w:hAnsi="Times New Roman"/>
        </w:rPr>
        <w:t>i quy tuy</w:t>
      </w:r>
      <w:r w:rsidRPr="003C417B">
        <w:rPr>
          <w:rFonts w:ascii="Times New Roman" w:hAnsi="Times New Roman" w:cs="Cambria"/>
        </w:rPr>
        <w:t>ế</w:t>
      </w:r>
      <w:r w:rsidRPr="003C417B">
        <w:rPr>
          <w:rFonts w:ascii="Times New Roman" w:hAnsi="Times New Roman"/>
        </w:rPr>
        <w:t>n tính b</w:t>
      </w:r>
      <w:r w:rsidRPr="003C417B">
        <w:rPr>
          <w:rFonts w:ascii="Times New Roman" w:hAnsi="Times New Roman" w:cs="Cambria"/>
        </w:rPr>
        <w:t>ộ</w:t>
      </w:r>
      <w:r w:rsidRPr="003C417B">
        <w:rPr>
          <w:rFonts w:ascii="Times New Roman" w:hAnsi="Times New Roman"/>
        </w:rPr>
        <w:t xml:space="preserve"> (multiple regression analysis) để kiểm định mô hình nghiên cứu và giả th</w:t>
      </w:r>
      <w:r w:rsidRPr="003C417B">
        <w:rPr>
          <w:rFonts w:ascii="Times New Roman" w:hAnsi="Times New Roman"/>
          <w:lang w:val="vi-VN"/>
        </w:rPr>
        <w:t>uy</w:t>
      </w:r>
      <w:r w:rsidRPr="003C417B">
        <w:rPr>
          <w:rFonts w:ascii="Times New Roman" w:hAnsi="Times New Roman"/>
        </w:rPr>
        <w:t xml:space="preserve">ết nghiên cứu. </w:t>
      </w:r>
    </w:p>
    <w:p w:rsidR="00A64646" w:rsidRPr="003F6452" w:rsidRDefault="00A64646" w:rsidP="003F6452">
      <w:pPr>
        <w:pStyle w:val="ListParagraph"/>
        <w:spacing w:after="0" w:line="240" w:lineRule="auto"/>
        <w:rPr>
          <w:rFonts w:ascii="Times New Roman" w:hAnsi="Times New Roman" w:cs="Times New Roman"/>
          <w:sz w:val="24"/>
          <w:szCs w:val="24"/>
        </w:rPr>
      </w:pPr>
    </w:p>
    <w:p w:rsidR="001E79D5" w:rsidRPr="005851B2" w:rsidRDefault="001E79D5" w:rsidP="003F6452">
      <w:pPr>
        <w:pStyle w:val="ListParagraph"/>
        <w:numPr>
          <w:ilvl w:val="0"/>
          <w:numId w:val="1"/>
        </w:numPr>
        <w:spacing w:after="0" w:line="240" w:lineRule="auto"/>
        <w:rPr>
          <w:rFonts w:ascii="Times New Roman" w:hAnsi="Times New Roman" w:cs="Times New Roman"/>
          <w:b/>
          <w:sz w:val="24"/>
          <w:szCs w:val="24"/>
        </w:rPr>
      </w:pPr>
      <w:r w:rsidRPr="005851B2">
        <w:rPr>
          <w:rFonts w:ascii="Times New Roman" w:hAnsi="Times New Roman" w:cs="Times New Roman"/>
          <w:b/>
          <w:sz w:val="24"/>
          <w:szCs w:val="24"/>
        </w:rPr>
        <w:t>Kết quả nghiên cứu</w:t>
      </w:r>
    </w:p>
    <w:p w:rsidR="00297937" w:rsidRDefault="00297937">
      <w:pPr>
        <w:spacing w:after="160" w:line="259" w:lineRule="auto"/>
        <w:rPr>
          <w:rFonts w:ascii="Times New Roman" w:hAnsi="Times New Roman" w:cs="Times New Roman"/>
          <w:b/>
          <w:lang w:eastAsia="x-none"/>
        </w:rPr>
      </w:pPr>
      <w:r>
        <w:rPr>
          <w:b/>
        </w:rPr>
        <w:br w:type="page"/>
      </w:r>
    </w:p>
    <w:p w:rsidR="002373DE" w:rsidRDefault="005851B2" w:rsidP="003F6452">
      <w:pPr>
        <w:pStyle w:val="BodyText"/>
        <w:ind w:right="-1" w:firstLine="720"/>
        <w:jc w:val="both"/>
        <w:rPr>
          <w:b/>
          <w:sz w:val="24"/>
          <w:szCs w:val="24"/>
          <w:lang w:val="en-US"/>
        </w:rPr>
      </w:pPr>
      <w:r>
        <w:rPr>
          <w:b/>
          <w:sz w:val="24"/>
          <w:szCs w:val="24"/>
          <w:lang w:val="en-US"/>
        </w:rPr>
        <w:lastRenderedPageBreak/>
        <w:t>Mô tả mẫu nghiên cứu</w:t>
      </w:r>
    </w:p>
    <w:p w:rsidR="00C9516A" w:rsidRPr="005851B2" w:rsidRDefault="00C9516A" w:rsidP="003F6452">
      <w:pPr>
        <w:pStyle w:val="BodyText"/>
        <w:ind w:right="-1" w:firstLine="720"/>
        <w:jc w:val="both"/>
        <w:rPr>
          <w:b/>
          <w:sz w:val="24"/>
          <w:szCs w:val="24"/>
          <w:lang w:val="en-US"/>
        </w:rPr>
      </w:pPr>
    </w:p>
    <w:p w:rsidR="005851B2" w:rsidRPr="003F6452" w:rsidRDefault="005851B2" w:rsidP="003F6452">
      <w:pPr>
        <w:pStyle w:val="BodyText"/>
        <w:ind w:right="-1"/>
        <w:jc w:val="center"/>
        <w:rPr>
          <w:i/>
          <w:sz w:val="24"/>
          <w:szCs w:val="24"/>
          <w:lang w:val="en-US"/>
        </w:rPr>
      </w:pPr>
      <w:r>
        <w:rPr>
          <w:i/>
          <w:sz w:val="24"/>
          <w:szCs w:val="24"/>
        </w:rPr>
        <w:t xml:space="preserve">Bảng </w:t>
      </w:r>
      <w:r w:rsidR="002373DE" w:rsidRPr="003F6452">
        <w:rPr>
          <w:i/>
          <w:sz w:val="24"/>
          <w:szCs w:val="24"/>
        </w:rPr>
        <w:t xml:space="preserve">1. </w:t>
      </w:r>
      <w:r>
        <w:rPr>
          <w:i/>
          <w:sz w:val="24"/>
          <w:szCs w:val="24"/>
          <w:lang w:val="en-US"/>
        </w:rPr>
        <w:t>Đặc điểm nhân khẩu học của mẫu nghiên cứu</w:t>
      </w:r>
    </w:p>
    <w:p w:rsidR="002373DE" w:rsidRPr="003F6452" w:rsidRDefault="002373DE" w:rsidP="003F6452">
      <w:pPr>
        <w:pStyle w:val="BodyText"/>
        <w:ind w:right="-1"/>
        <w:jc w:val="center"/>
        <w:rPr>
          <w:rFonts w:eastAsia="Calibri"/>
          <w:sz w:val="24"/>
          <w:szCs w:val="24"/>
          <w:lang w:val="en-US"/>
        </w:rPr>
      </w:pPr>
    </w:p>
    <w:tbl>
      <w:tblPr>
        <w:tblW w:w="7768" w:type="dxa"/>
        <w:jc w:val="center"/>
        <w:tblLayout w:type="fixed"/>
        <w:tblCellMar>
          <w:left w:w="0" w:type="dxa"/>
          <w:right w:w="0" w:type="dxa"/>
        </w:tblCellMar>
        <w:tblLook w:val="0000" w:firstRow="0" w:lastRow="0" w:firstColumn="0" w:lastColumn="0" w:noHBand="0" w:noVBand="0"/>
      </w:tblPr>
      <w:tblGrid>
        <w:gridCol w:w="1458"/>
        <w:gridCol w:w="2795"/>
        <w:gridCol w:w="1753"/>
        <w:gridCol w:w="1762"/>
      </w:tblGrid>
      <w:tr w:rsidR="002373DE" w:rsidRPr="003F6452" w:rsidTr="005851B2">
        <w:trPr>
          <w:cantSplit/>
          <w:trHeight w:val="772"/>
          <w:jc w:val="center"/>
        </w:trPr>
        <w:tc>
          <w:tcPr>
            <w:tcW w:w="4253" w:type="dxa"/>
            <w:gridSpan w:val="2"/>
            <w:tcBorders>
              <w:top w:val="single" w:sz="2" w:space="0" w:color="000000"/>
              <w:bottom w:val="single" w:sz="2" w:space="0" w:color="000000"/>
            </w:tcBorders>
            <w:shd w:val="clear" w:color="auto" w:fill="FFFFFF"/>
            <w:vAlign w:val="center"/>
          </w:tcPr>
          <w:p w:rsidR="002373DE" w:rsidRPr="00C9516A" w:rsidRDefault="002373DE" w:rsidP="00C9516A">
            <w:pPr>
              <w:autoSpaceDE w:val="0"/>
              <w:autoSpaceDN w:val="0"/>
              <w:adjustRightInd w:val="0"/>
              <w:ind w:firstLine="720"/>
              <w:jc w:val="both"/>
              <w:rPr>
                <w:rFonts w:ascii="Times New Roman" w:hAnsi="Times New Roman" w:cs="Times New Roman"/>
                <w:b/>
              </w:rPr>
            </w:pPr>
            <w:r w:rsidRPr="00C9516A">
              <w:rPr>
                <w:rFonts w:ascii="Times New Roman" w:hAnsi="Times New Roman" w:cs="Times New Roman"/>
                <w:b/>
              </w:rPr>
              <w:t>Tiêu chí</w:t>
            </w:r>
          </w:p>
        </w:tc>
        <w:tc>
          <w:tcPr>
            <w:tcW w:w="1753" w:type="dxa"/>
            <w:tcBorders>
              <w:top w:val="single" w:sz="2" w:space="0" w:color="000000"/>
              <w:bottom w:val="single" w:sz="2" w:space="0" w:color="000000"/>
            </w:tcBorders>
            <w:shd w:val="clear" w:color="auto" w:fill="FFFFFF"/>
            <w:vAlign w:val="center"/>
          </w:tcPr>
          <w:p w:rsidR="002373DE" w:rsidRPr="00C9516A" w:rsidRDefault="002373DE" w:rsidP="00C9516A">
            <w:pPr>
              <w:autoSpaceDE w:val="0"/>
              <w:autoSpaceDN w:val="0"/>
              <w:adjustRightInd w:val="0"/>
              <w:ind w:firstLine="720"/>
              <w:jc w:val="both"/>
              <w:rPr>
                <w:rFonts w:ascii="Times New Roman" w:hAnsi="Times New Roman" w:cs="Times New Roman"/>
                <w:b/>
              </w:rPr>
            </w:pPr>
            <w:r w:rsidRPr="00C9516A">
              <w:rPr>
                <w:rFonts w:ascii="Times New Roman" w:hAnsi="Times New Roman" w:cs="Times New Roman"/>
                <w:b/>
              </w:rPr>
              <w:t>Số lượng</w:t>
            </w:r>
          </w:p>
        </w:tc>
        <w:tc>
          <w:tcPr>
            <w:tcW w:w="1762" w:type="dxa"/>
            <w:tcBorders>
              <w:top w:val="single" w:sz="2" w:space="0" w:color="000000"/>
              <w:bottom w:val="single" w:sz="2" w:space="0" w:color="000000"/>
            </w:tcBorders>
            <w:shd w:val="clear" w:color="auto" w:fill="FFFFFF"/>
            <w:vAlign w:val="center"/>
          </w:tcPr>
          <w:p w:rsidR="002373DE" w:rsidRPr="00C9516A" w:rsidRDefault="002373DE" w:rsidP="00C9516A">
            <w:pPr>
              <w:autoSpaceDE w:val="0"/>
              <w:autoSpaceDN w:val="0"/>
              <w:adjustRightInd w:val="0"/>
              <w:ind w:firstLine="720"/>
              <w:jc w:val="both"/>
              <w:rPr>
                <w:rFonts w:ascii="Times New Roman" w:hAnsi="Times New Roman" w:cs="Times New Roman"/>
                <w:b/>
              </w:rPr>
            </w:pPr>
            <w:r w:rsidRPr="00C9516A">
              <w:rPr>
                <w:rFonts w:ascii="Times New Roman" w:hAnsi="Times New Roman" w:cs="Times New Roman"/>
                <w:b/>
              </w:rPr>
              <w:t>Tỉ lệ %</w:t>
            </w:r>
          </w:p>
        </w:tc>
      </w:tr>
      <w:tr w:rsidR="002373DE" w:rsidRPr="003F6452" w:rsidTr="005851B2">
        <w:trPr>
          <w:cantSplit/>
          <w:trHeight w:val="432"/>
          <w:jc w:val="center"/>
        </w:trPr>
        <w:tc>
          <w:tcPr>
            <w:tcW w:w="1458" w:type="dxa"/>
            <w:vMerge w:val="restart"/>
            <w:tcBorders>
              <w:top w:val="single" w:sz="2" w:space="0" w:color="000000"/>
            </w:tcBorders>
            <w:shd w:val="clear" w:color="auto" w:fill="FFFFFF"/>
            <w:vAlign w:val="center"/>
          </w:tcPr>
          <w:p w:rsidR="002373DE" w:rsidRPr="00C9516A" w:rsidRDefault="002373DE" w:rsidP="00C9516A">
            <w:pPr>
              <w:autoSpaceDE w:val="0"/>
              <w:autoSpaceDN w:val="0"/>
              <w:adjustRightInd w:val="0"/>
              <w:jc w:val="center"/>
              <w:rPr>
                <w:rFonts w:ascii="Times New Roman" w:hAnsi="Times New Roman" w:cs="Times New Roman"/>
                <w:b/>
              </w:rPr>
            </w:pPr>
            <w:r w:rsidRPr="00C9516A">
              <w:rPr>
                <w:rFonts w:ascii="Times New Roman" w:hAnsi="Times New Roman" w:cs="Times New Roman"/>
                <w:b/>
              </w:rPr>
              <w:t>Giới tính</w:t>
            </w:r>
          </w:p>
        </w:tc>
        <w:tc>
          <w:tcPr>
            <w:tcW w:w="2795" w:type="dxa"/>
            <w:tcBorders>
              <w:top w:val="single" w:sz="2" w:space="0" w:color="000000"/>
            </w:tcBorders>
            <w:shd w:val="clear" w:color="auto" w:fill="FFFFFF"/>
            <w:vAlign w:val="center"/>
          </w:tcPr>
          <w:p w:rsidR="002373DE" w:rsidRPr="00C9516A" w:rsidRDefault="002373DE"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Nam</w:t>
            </w:r>
          </w:p>
        </w:tc>
        <w:tc>
          <w:tcPr>
            <w:tcW w:w="1753" w:type="dxa"/>
            <w:tcBorders>
              <w:top w:val="single" w:sz="2" w:space="0" w:color="000000"/>
            </w:tcBorders>
            <w:shd w:val="clear" w:color="auto" w:fill="FFFFFF"/>
            <w:vAlign w:val="center"/>
          </w:tcPr>
          <w:p w:rsidR="002373DE" w:rsidRPr="00C9516A" w:rsidRDefault="002373DE" w:rsidP="00C9516A">
            <w:pPr>
              <w:autoSpaceDE w:val="0"/>
              <w:autoSpaceDN w:val="0"/>
              <w:adjustRightInd w:val="0"/>
              <w:ind w:firstLine="720"/>
              <w:jc w:val="center"/>
              <w:rPr>
                <w:rFonts w:ascii="Times New Roman" w:hAnsi="Times New Roman" w:cs="Times New Roman"/>
              </w:rPr>
            </w:pPr>
            <w:r w:rsidRPr="00C9516A">
              <w:rPr>
                <w:rFonts w:ascii="Times New Roman" w:hAnsi="Times New Roman" w:cs="Times New Roman"/>
              </w:rPr>
              <w:t>107</w:t>
            </w:r>
          </w:p>
        </w:tc>
        <w:tc>
          <w:tcPr>
            <w:tcW w:w="1762" w:type="dxa"/>
            <w:tcBorders>
              <w:top w:val="single" w:sz="2" w:space="0" w:color="000000"/>
            </w:tcBorders>
            <w:shd w:val="clear" w:color="auto" w:fill="FFFFFF"/>
            <w:vAlign w:val="center"/>
          </w:tcPr>
          <w:p w:rsidR="002373DE" w:rsidRPr="00C9516A" w:rsidRDefault="002373DE" w:rsidP="00C9516A">
            <w:pPr>
              <w:autoSpaceDE w:val="0"/>
              <w:autoSpaceDN w:val="0"/>
              <w:adjustRightInd w:val="0"/>
              <w:ind w:firstLine="720"/>
              <w:jc w:val="center"/>
              <w:rPr>
                <w:rFonts w:ascii="Times New Roman" w:hAnsi="Times New Roman" w:cs="Times New Roman"/>
              </w:rPr>
            </w:pPr>
            <w:r w:rsidRPr="00C9516A">
              <w:rPr>
                <w:rFonts w:ascii="Times New Roman" w:hAnsi="Times New Roman" w:cs="Times New Roman"/>
              </w:rPr>
              <w:t>60,8</w:t>
            </w:r>
          </w:p>
        </w:tc>
      </w:tr>
      <w:tr w:rsidR="002373DE" w:rsidRPr="003F6452" w:rsidTr="005851B2">
        <w:trPr>
          <w:cantSplit/>
          <w:trHeight w:val="432"/>
          <w:jc w:val="center"/>
        </w:trPr>
        <w:tc>
          <w:tcPr>
            <w:tcW w:w="1458" w:type="dxa"/>
            <w:vMerge/>
            <w:shd w:val="clear" w:color="auto" w:fill="FFFFFF"/>
            <w:vAlign w:val="center"/>
          </w:tcPr>
          <w:p w:rsidR="002373DE" w:rsidRPr="00C9516A" w:rsidRDefault="002373DE"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2373DE" w:rsidRPr="00C9516A" w:rsidRDefault="002373DE"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Nữ</w:t>
            </w:r>
          </w:p>
        </w:tc>
        <w:tc>
          <w:tcPr>
            <w:tcW w:w="1753" w:type="dxa"/>
            <w:shd w:val="clear" w:color="auto" w:fill="FFFFFF"/>
            <w:vAlign w:val="center"/>
          </w:tcPr>
          <w:p w:rsidR="002373DE" w:rsidRPr="00C9516A" w:rsidRDefault="002373DE" w:rsidP="00C9516A">
            <w:pPr>
              <w:autoSpaceDE w:val="0"/>
              <w:autoSpaceDN w:val="0"/>
              <w:adjustRightInd w:val="0"/>
              <w:ind w:firstLine="720"/>
              <w:jc w:val="center"/>
              <w:rPr>
                <w:rFonts w:ascii="Times New Roman" w:hAnsi="Times New Roman" w:cs="Times New Roman"/>
              </w:rPr>
            </w:pPr>
            <w:r w:rsidRPr="00C9516A">
              <w:rPr>
                <w:rFonts w:ascii="Times New Roman" w:hAnsi="Times New Roman" w:cs="Times New Roman"/>
              </w:rPr>
              <w:t>69</w:t>
            </w:r>
          </w:p>
        </w:tc>
        <w:tc>
          <w:tcPr>
            <w:tcW w:w="1762" w:type="dxa"/>
            <w:shd w:val="clear" w:color="auto" w:fill="FFFFFF"/>
            <w:vAlign w:val="center"/>
          </w:tcPr>
          <w:p w:rsidR="002373DE" w:rsidRPr="00C9516A" w:rsidRDefault="002373DE" w:rsidP="00C9516A">
            <w:pPr>
              <w:autoSpaceDE w:val="0"/>
              <w:autoSpaceDN w:val="0"/>
              <w:adjustRightInd w:val="0"/>
              <w:ind w:firstLine="720"/>
              <w:jc w:val="center"/>
              <w:rPr>
                <w:rFonts w:ascii="Times New Roman" w:hAnsi="Times New Roman" w:cs="Times New Roman"/>
              </w:rPr>
            </w:pPr>
            <w:r w:rsidRPr="00C9516A">
              <w:rPr>
                <w:rFonts w:ascii="Times New Roman" w:hAnsi="Times New Roman" w:cs="Times New Roman"/>
              </w:rPr>
              <w:t>39,2</w:t>
            </w:r>
          </w:p>
        </w:tc>
      </w:tr>
      <w:tr w:rsidR="005851B2" w:rsidRPr="003F6452" w:rsidTr="005851B2">
        <w:trPr>
          <w:cantSplit/>
          <w:trHeight w:val="432"/>
          <w:jc w:val="center"/>
        </w:trPr>
        <w:tc>
          <w:tcPr>
            <w:tcW w:w="1458" w:type="dxa"/>
            <w:vMerge w:val="restart"/>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b/>
              </w:rPr>
            </w:pPr>
            <w:r w:rsidRPr="00C9516A">
              <w:rPr>
                <w:rFonts w:ascii="Times New Roman" w:hAnsi="Times New Roman" w:cs="Times New Roman"/>
                <w:b/>
              </w:rPr>
              <w:t>Độ tuổi</w:t>
            </w: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Dưới 30 tuổi</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64</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36,4</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Từ 30 tuổi đến 40 tuổi</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87</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49,4</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Từ 41 tuổi trở lên</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25</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14,2</w:t>
            </w:r>
          </w:p>
        </w:tc>
      </w:tr>
      <w:tr w:rsidR="005851B2" w:rsidRPr="003F6452" w:rsidTr="005851B2">
        <w:trPr>
          <w:cantSplit/>
          <w:trHeight w:val="432"/>
          <w:jc w:val="center"/>
        </w:trPr>
        <w:tc>
          <w:tcPr>
            <w:tcW w:w="1458" w:type="dxa"/>
            <w:vMerge w:val="restart"/>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b/>
              </w:rPr>
            </w:pPr>
            <w:r w:rsidRPr="00C9516A">
              <w:rPr>
                <w:rFonts w:ascii="Times New Roman" w:hAnsi="Times New Roman" w:cs="Times New Roman"/>
                <w:b/>
              </w:rPr>
              <w:t>Trình độ</w:t>
            </w:r>
          </w:p>
        </w:tc>
        <w:tc>
          <w:tcPr>
            <w:tcW w:w="2795" w:type="dxa"/>
            <w:shd w:val="clear" w:color="auto" w:fill="FFFFFF"/>
            <w:vAlign w:val="center"/>
          </w:tcPr>
          <w:p w:rsidR="005851B2" w:rsidRPr="00C9516A" w:rsidRDefault="005851B2" w:rsidP="00C9516A">
            <w:pPr>
              <w:autoSpaceDE w:val="0"/>
              <w:autoSpaceDN w:val="0"/>
              <w:adjustRightInd w:val="0"/>
              <w:ind w:firstLine="145"/>
              <w:rPr>
                <w:rFonts w:ascii="Times New Roman" w:hAnsi="Times New Roman" w:cs="Times New Roman"/>
              </w:rPr>
            </w:pPr>
            <w:r w:rsidRPr="00C9516A">
              <w:rPr>
                <w:rFonts w:ascii="Times New Roman" w:hAnsi="Times New Roman" w:cs="Times New Roman"/>
              </w:rPr>
              <w:t>Đại học</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21</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11,9</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45"/>
              <w:rPr>
                <w:rFonts w:ascii="Times New Roman" w:hAnsi="Times New Roman" w:cs="Times New Roman"/>
              </w:rPr>
            </w:pPr>
            <w:r w:rsidRPr="00C9516A">
              <w:rPr>
                <w:rFonts w:ascii="Times New Roman" w:hAnsi="Times New Roman" w:cs="Times New Roman"/>
              </w:rPr>
              <w:t>Thạc sĩ</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127</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72,2</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45"/>
              <w:rPr>
                <w:rFonts w:ascii="Times New Roman" w:hAnsi="Times New Roman" w:cs="Times New Roman"/>
              </w:rPr>
            </w:pPr>
            <w:r w:rsidRPr="00C9516A">
              <w:rPr>
                <w:rFonts w:ascii="Times New Roman" w:hAnsi="Times New Roman" w:cs="Times New Roman"/>
              </w:rPr>
              <w:t>Tiến sĩ</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23</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13,1</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45"/>
              <w:rPr>
                <w:rFonts w:ascii="Times New Roman" w:hAnsi="Times New Roman" w:cs="Times New Roman"/>
              </w:rPr>
            </w:pPr>
            <w:r w:rsidRPr="00C9516A">
              <w:rPr>
                <w:rFonts w:ascii="Times New Roman" w:hAnsi="Times New Roman" w:cs="Times New Roman"/>
              </w:rPr>
              <w:t>Phó giáo sư</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5</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2,8</w:t>
            </w:r>
          </w:p>
        </w:tc>
      </w:tr>
      <w:tr w:rsidR="005851B2" w:rsidRPr="003F6452" w:rsidTr="005851B2">
        <w:trPr>
          <w:cantSplit/>
          <w:trHeight w:val="432"/>
          <w:jc w:val="center"/>
        </w:trPr>
        <w:tc>
          <w:tcPr>
            <w:tcW w:w="1458" w:type="dxa"/>
            <w:vMerge w:val="restart"/>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b/>
              </w:rPr>
            </w:pPr>
            <w:r w:rsidRPr="00C9516A">
              <w:rPr>
                <w:rFonts w:ascii="Times New Roman" w:hAnsi="Times New Roman" w:cs="Times New Roman"/>
                <w:b/>
              </w:rPr>
              <w:t>Thâm niên công tác</w:t>
            </w: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Dưới 1 năm</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15</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8,5</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Từ 1 đến 2 năm</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22</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12,5</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Từ 3 đến 5 năm</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36</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20,5</w:t>
            </w:r>
          </w:p>
        </w:tc>
      </w:tr>
      <w:tr w:rsidR="005851B2" w:rsidRPr="003F6452" w:rsidTr="005851B2">
        <w:trPr>
          <w:cantSplit/>
          <w:trHeight w:val="432"/>
          <w:jc w:val="center"/>
        </w:trPr>
        <w:tc>
          <w:tcPr>
            <w:tcW w:w="1458" w:type="dxa"/>
            <w:vMerge/>
            <w:shd w:val="clear" w:color="auto" w:fill="FFFFFF"/>
            <w:vAlign w:val="center"/>
          </w:tcPr>
          <w:p w:rsidR="005851B2" w:rsidRPr="00C9516A" w:rsidRDefault="005851B2" w:rsidP="00C9516A">
            <w:pPr>
              <w:autoSpaceDE w:val="0"/>
              <w:autoSpaceDN w:val="0"/>
              <w:adjustRightInd w:val="0"/>
              <w:ind w:firstLine="720"/>
              <w:jc w:val="both"/>
              <w:rPr>
                <w:rFonts w:ascii="Times New Roman" w:hAnsi="Times New Roman" w:cs="Times New Roman"/>
                <w:b/>
              </w:rPr>
            </w:pPr>
          </w:p>
        </w:tc>
        <w:tc>
          <w:tcPr>
            <w:tcW w:w="2795" w:type="dxa"/>
            <w:shd w:val="clear" w:color="auto" w:fill="FFFFFF"/>
            <w:vAlign w:val="center"/>
          </w:tcPr>
          <w:p w:rsidR="005851B2" w:rsidRPr="00C9516A" w:rsidRDefault="005851B2" w:rsidP="00C9516A">
            <w:pPr>
              <w:autoSpaceDE w:val="0"/>
              <w:autoSpaceDN w:val="0"/>
              <w:adjustRightInd w:val="0"/>
              <w:ind w:firstLine="186"/>
              <w:rPr>
                <w:rFonts w:ascii="Times New Roman" w:hAnsi="Times New Roman" w:cs="Times New Roman"/>
              </w:rPr>
            </w:pPr>
            <w:r w:rsidRPr="00C9516A">
              <w:rPr>
                <w:rFonts w:ascii="Times New Roman" w:hAnsi="Times New Roman" w:cs="Times New Roman"/>
              </w:rPr>
              <w:t>Trên 5 năm</w:t>
            </w:r>
          </w:p>
        </w:tc>
        <w:tc>
          <w:tcPr>
            <w:tcW w:w="1753"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103</w:t>
            </w:r>
          </w:p>
        </w:tc>
        <w:tc>
          <w:tcPr>
            <w:tcW w:w="1762" w:type="dxa"/>
            <w:shd w:val="clear" w:color="auto" w:fill="FFFFFF"/>
            <w:vAlign w:val="center"/>
          </w:tcPr>
          <w:p w:rsidR="005851B2" w:rsidRPr="00C9516A" w:rsidRDefault="005851B2" w:rsidP="00C9516A">
            <w:pPr>
              <w:autoSpaceDE w:val="0"/>
              <w:autoSpaceDN w:val="0"/>
              <w:adjustRightInd w:val="0"/>
              <w:jc w:val="center"/>
              <w:rPr>
                <w:rFonts w:ascii="Times New Roman" w:hAnsi="Times New Roman" w:cs="Times New Roman"/>
              </w:rPr>
            </w:pPr>
            <w:r w:rsidRPr="00C9516A">
              <w:rPr>
                <w:rFonts w:ascii="Times New Roman" w:hAnsi="Times New Roman" w:cs="Times New Roman"/>
              </w:rPr>
              <w:t>58,5</w:t>
            </w:r>
          </w:p>
        </w:tc>
      </w:tr>
      <w:tr w:rsidR="005851B2" w:rsidRPr="003F6452" w:rsidTr="005851B2">
        <w:trPr>
          <w:cantSplit/>
          <w:trHeight w:val="432"/>
          <w:jc w:val="center"/>
        </w:trPr>
        <w:tc>
          <w:tcPr>
            <w:tcW w:w="4253" w:type="dxa"/>
            <w:gridSpan w:val="2"/>
            <w:tcBorders>
              <w:bottom w:val="single" w:sz="2" w:space="0" w:color="000000"/>
            </w:tcBorders>
            <w:shd w:val="clear" w:color="auto" w:fill="FFFFFF"/>
            <w:vAlign w:val="center"/>
          </w:tcPr>
          <w:p w:rsidR="005851B2" w:rsidRPr="00C9516A" w:rsidRDefault="005851B2" w:rsidP="00C9516A">
            <w:pPr>
              <w:autoSpaceDE w:val="0"/>
              <w:autoSpaceDN w:val="0"/>
              <w:adjustRightInd w:val="0"/>
              <w:ind w:firstLine="1939"/>
              <w:rPr>
                <w:rFonts w:ascii="Times New Roman" w:hAnsi="Times New Roman" w:cs="Times New Roman"/>
                <w:b/>
                <w:lang w:val="vi-VN"/>
              </w:rPr>
            </w:pPr>
            <w:r w:rsidRPr="00C9516A">
              <w:rPr>
                <w:rFonts w:ascii="Times New Roman" w:hAnsi="Times New Roman" w:cs="Times New Roman"/>
                <w:b/>
              </w:rPr>
              <w:t>Tổng</w:t>
            </w:r>
          </w:p>
        </w:tc>
        <w:tc>
          <w:tcPr>
            <w:tcW w:w="1753" w:type="dxa"/>
            <w:tcBorders>
              <w:bottom w:val="single" w:sz="2" w:space="0" w:color="000000"/>
            </w:tcBorders>
            <w:shd w:val="clear" w:color="auto" w:fill="FFFFFF"/>
            <w:vAlign w:val="center"/>
          </w:tcPr>
          <w:p w:rsidR="005851B2" w:rsidRPr="00C9516A" w:rsidRDefault="005851B2" w:rsidP="00C9516A">
            <w:pPr>
              <w:autoSpaceDE w:val="0"/>
              <w:autoSpaceDN w:val="0"/>
              <w:adjustRightInd w:val="0"/>
              <w:ind w:firstLine="720"/>
              <w:jc w:val="center"/>
              <w:rPr>
                <w:rFonts w:ascii="Times New Roman" w:hAnsi="Times New Roman" w:cs="Times New Roman"/>
              </w:rPr>
            </w:pPr>
            <w:r w:rsidRPr="00C9516A">
              <w:rPr>
                <w:rFonts w:ascii="Times New Roman" w:hAnsi="Times New Roman" w:cs="Times New Roman"/>
              </w:rPr>
              <w:t>176</w:t>
            </w:r>
          </w:p>
        </w:tc>
        <w:tc>
          <w:tcPr>
            <w:tcW w:w="1762" w:type="dxa"/>
            <w:tcBorders>
              <w:bottom w:val="single" w:sz="2" w:space="0" w:color="000000"/>
            </w:tcBorders>
            <w:shd w:val="clear" w:color="auto" w:fill="FFFFFF"/>
            <w:vAlign w:val="center"/>
          </w:tcPr>
          <w:p w:rsidR="005851B2" w:rsidRPr="00C9516A" w:rsidRDefault="005851B2" w:rsidP="00C9516A">
            <w:pPr>
              <w:autoSpaceDE w:val="0"/>
              <w:autoSpaceDN w:val="0"/>
              <w:adjustRightInd w:val="0"/>
              <w:ind w:firstLine="720"/>
              <w:jc w:val="center"/>
              <w:rPr>
                <w:rFonts w:ascii="Times New Roman" w:hAnsi="Times New Roman" w:cs="Times New Roman"/>
              </w:rPr>
            </w:pPr>
            <w:r w:rsidRPr="00C9516A">
              <w:rPr>
                <w:rFonts w:ascii="Times New Roman" w:hAnsi="Times New Roman" w:cs="Times New Roman"/>
              </w:rPr>
              <w:t>100</w:t>
            </w:r>
          </w:p>
        </w:tc>
      </w:tr>
    </w:tbl>
    <w:p w:rsidR="002373DE" w:rsidRPr="003F6452" w:rsidRDefault="002373DE" w:rsidP="003F6452">
      <w:pPr>
        <w:pStyle w:val="BodyText"/>
        <w:ind w:right="-1" w:firstLine="720"/>
        <w:rPr>
          <w:sz w:val="24"/>
          <w:szCs w:val="24"/>
        </w:rPr>
      </w:pPr>
    </w:p>
    <w:p w:rsidR="002373DE" w:rsidRPr="003F6452" w:rsidRDefault="005851B2" w:rsidP="003C417B">
      <w:pPr>
        <w:pStyle w:val="BodyText"/>
        <w:ind w:right="-1"/>
        <w:jc w:val="both"/>
        <w:rPr>
          <w:sz w:val="24"/>
          <w:szCs w:val="24"/>
        </w:rPr>
      </w:pPr>
      <w:r>
        <w:rPr>
          <w:sz w:val="24"/>
          <w:szCs w:val="24"/>
        </w:rPr>
        <w:t>Theo bảng</w:t>
      </w:r>
      <w:r w:rsidR="001E33AC">
        <w:rPr>
          <w:sz w:val="24"/>
          <w:szCs w:val="24"/>
          <w:lang w:val="en-US"/>
        </w:rPr>
        <w:t xml:space="preserve"> </w:t>
      </w:r>
      <w:r w:rsidR="002373DE" w:rsidRPr="003F6452">
        <w:rPr>
          <w:sz w:val="24"/>
          <w:szCs w:val="24"/>
        </w:rPr>
        <w:t xml:space="preserve">1 ta thấy do đặc thù đào tạo về Công nghệ Thông tin nên số lượng giảng viên nam chiếm khá cao. Tổng số giảng viên nam được khảo sát là 107 </w:t>
      </w:r>
      <w:r w:rsidR="00173BAA">
        <w:rPr>
          <w:sz w:val="24"/>
          <w:szCs w:val="24"/>
          <w:lang w:val="en-US"/>
        </w:rPr>
        <w:t>người</w:t>
      </w:r>
      <w:r w:rsidR="002373DE" w:rsidRPr="003F6452">
        <w:rPr>
          <w:sz w:val="24"/>
          <w:szCs w:val="24"/>
        </w:rPr>
        <w:t>, chiếm tỉ lệ 60</w:t>
      </w:r>
      <w:r w:rsidR="002373DE" w:rsidRPr="003F6452">
        <w:rPr>
          <w:sz w:val="24"/>
          <w:szCs w:val="24"/>
          <w:lang w:val="en-US"/>
        </w:rPr>
        <w:t>,</w:t>
      </w:r>
      <w:r w:rsidR="002373DE" w:rsidRPr="003F6452">
        <w:rPr>
          <w:sz w:val="24"/>
          <w:szCs w:val="24"/>
        </w:rPr>
        <w:t xml:space="preserve">8%; tổng số giảng viên nữ khảo sát là 69 </w:t>
      </w:r>
      <w:r w:rsidR="00173BAA">
        <w:rPr>
          <w:sz w:val="24"/>
          <w:szCs w:val="24"/>
          <w:lang w:val="en-US"/>
        </w:rPr>
        <w:t>người</w:t>
      </w:r>
      <w:r w:rsidR="002373DE" w:rsidRPr="003F6452">
        <w:rPr>
          <w:sz w:val="24"/>
          <w:szCs w:val="24"/>
        </w:rPr>
        <w:t>, chiếm tỉ lệ 39</w:t>
      </w:r>
      <w:r w:rsidR="002373DE" w:rsidRPr="003F6452">
        <w:rPr>
          <w:sz w:val="24"/>
          <w:szCs w:val="24"/>
          <w:lang w:val="en-US"/>
        </w:rPr>
        <w:t>,</w:t>
      </w:r>
      <w:r w:rsidR="002373DE" w:rsidRPr="003F6452">
        <w:rPr>
          <w:sz w:val="24"/>
          <w:szCs w:val="24"/>
        </w:rPr>
        <w:t>2%.</w:t>
      </w:r>
      <w:r>
        <w:rPr>
          <w:sz w:val="24"/>
          <w:szCs w:val="24"/>
          <w:lang w:val="en-US"/>
        </w:rPr>
        <w:t xml:space="preserve"> </w:t>
      </w:r>
      <w:r w:rsidR="002373DE" w:rsidRPr="003F6452">
        <w:rPr>
          <w:sz w:val="24"/>
          <w:szCs w:val="24"/>
        </w:rPr>
        <w:t xml:space="preserve">Trường Đại học Công nghệ Thông tin mới được thành lập từ năm 2006 nên độ tuổi trung bình của giảng viên còn khá trẻ. Đối tượng khảo sát dưới 30 tuổi là 64 </w:t>
      </w:r>
      <w:r w:rsidR="00173BAA">
        <w:rPr>
          <w:sz w:val="24"/>
          <w:szCs w:val="24"/>
          <w:lang w:val="en-US"/>
        </w:rPr>
        <w:t>người</w:t>
      </w:r>
      <w:r w:rsidR="002373DE" w:rsidRPr="003F6452">
        <w:rPr>
          <w:sz w:val="24"/>
          <w:szCs w:val="24"/>
        </w:rPr>
        <w:t>, chiếm tỉ lệ 36</w:t>
      </w:r>
      <w:r w:rsidR="002373DE" w:rsidRPr="003F6452">
        <w:rPr>
          <w:sz w:val="24"/>
          <w:szCs w:val="24"/>
          <w:lang w:val="en-US"/>
        </w:rPr>
        <w:t>,</w:t>
      </w:r>
      <w:r w:rsidR="002373DE" w:rsidRPr="003F6452">
        <w:rPr>
          <w:sz w:val="24"/>
          <w:szCs w:val="24"/>
        </w:rPr>
        <w:t xml:space="preserve">4%; đối tượng khảo sát từ 30 – 40 tuổi là 87 </w:t>
      </w:r>
      <w:r w:rsidR="00173BAA">
        <w:rPr>
          <w:sz w:val="24"/>
          <w:szCs w:val="24"/>
          <w:lang w:val="en-US"/>
        </w:rPr>
        <w:t>người</w:t>
      </w:r>
      <w:r w:rsidR="002373DE" w:rsidRPr="003F6452">
        <w:rPr>
          <w:sz w:val="24"/>
          <w:szCs w:val="24"/>
        </w:rPr>
        <w:t>, chiếm tỉ lệ 49</w:t>
      </w:r>
      <w:r w:rsidR="002373DE" w:rsidRPr="003F6452">
        <w:rPr>
          <w:sz w:val="24"/>
          <w:szCs w:val="24"/>
          <w:lang w:val="en-US"/>
        </w:rPr>
        <w:t>,</w:t>
      </w:r>
      <w:r w:rsidR="002373DE" w:rsidRPr="003F6452">
        <w:rPr>
          <w:sz w:val="24"/>
          <w:szCs w:val="24"/>
        </w:rPr>
        <w:t xml:space="preserve">4%; đối tượng khảo sát từ 41 tuổi trở lên là 25 </w:t>
      </w:r>
      <w:r w:rsidR="00173BAA">
        <w:rPr>
          <w:sz w:val="24"/>
          <w:szCs w:val="24"/>
          <w:lang w:val="en-US"/>
        </w:rPr>
        <w:t>người</w:t>
      </w:r>
      <w:r w:rsidR="002373DE" w:rsidRPr="003F6452">
        <w:rPr>
          <w:sz w:val="24"/>
          <w:szCs w:val="24"/>
        </w:rPr>
        <w:t>, chiếm tỉ lệ 14</w:t>
      </w:r>
      <w:r w:rsidR="002373DE" w:rsidRPr="003F6452">
        <w:rPr>
          <w:sz w:val="24"/>
          <w:szCs w:val="24"/>
          <w:lang w:val="en-US"/>
        </w:rPr>
        <w:t>,</w:t>
      </w:r>
      <w:r w:rsidR="002373DE" w:rsidRPr="003F6452">
        <w:rPr>
          <w:sz w:val="24"/>
          <w:szCs w:val="24"/>
        </w:rPr>
        <w:t xml:space="preserve">2%. </w:t>
      </w:r>
    </w:p>
    <w:p w:rsidR="002373DE" w:rsidRPr="003F6452" w:rsidRDefault="002373DE" w:rsidP="003C417B">
      <w:pPr>
        <w:pStyle w:val="BodyText"/>
        <w:jc w:val="both"/>
        <w:rPr>
          <w:sz w:val="24"/>
          <w:szCs w:val="24"/>
          <w:lang w:val="en-US"/>
        </w:rPr>
      </w:pPr>
      <w:r w:rsidRPr="003F6452">
        <w:rPr>
          <w:sz w:val="24"/>
          <w:szCs w:val="24"/>
        </w:rPr>
        <w:t xml:space="preserve">Là Trường đào tạo trình độ đại học trở lên nên yêu cầu tối thiểu của giảng viên giảng dạy lý thuyết tối thiểu phải là thạc sĩ vì vậy số lượng giảng viên có học vị thạc sĩ chiếm đa số gồm 127 </w:t>
      </w:r>
      <w:r w:rsidR="00B944D8">
        <w:rPr>
          <w:sz w:val="24"/>
          <w:szCs w:val="24"/>
        </w:rPr>
        <w:t>người</w:t>
      </w:r>
      <w:r w:rsidRPr="003F6452">
        <w:rPr>
          <w:sz w:val="24"/>
          <w:szCs w:val="24"/>
        </w:rPr>
        <w:t>, chiếm 72</w:t>
      </w:r>
      <w:r w:rsidRPr="003F6452">
        <w:rPr>
          <w:sz w:val="24"/>
          <w:szCs w:val="24"/>
          <w:lang w:val="en-US"/>
        </w:rPr>
        <w:t>,</w:t>
      </w:r>
      <w:r w:rsidRPr="003F6452">
        <w:rPr>
          <w:sz w:val="24"/>
          <w:szCs w:val="24"/>
        </w:rPr>
        <w:t xml:space="preserve">2%; số lượng giảng viên có học vị đại học chiếm tỉ lệ thấp vì chỉ được giảng dạy các môn thực hành hoặc là trợ giảng gồm 21 </w:t>
      </w:r>
      <w:r w:rsidR="00A8442D">
        <w:rPr>
          <w:sz w:val="24"/>
          <w:szCs w:val="24"/>
          <w:lang w:val="en-US"/>
        </w:rPr>
        <w:t>người</w:t>
      </w:r>
      <w:r w:rsidRPr="003F6452">
        <w:rPr>
          <w:sz w:val="24"/>
          <w:szCs w:val="24"/>
        </w:rPr>
        <w:t>, chiếm tỉ lệ 11</w:t>
      </w:r>
      <w:r w:rsidRPr="003F6452">
        <w:rPr>
          <w:sz w:val="24"/>
          <w:szCs w:val="24"/>
          <w:lang w:val="en-US"/>
        </w:rPr>
        <w:t>,</w:t>
      </w:r>
      <w:r w:rsidRPr="003F6452">
        <w:rPr>
          <w:sz w:val="24"/>
          <w:szCs w:val="24"/>
        </w:rPr>
        <w:t xml:space="preserve">9%; số lượng giảng viên có học vị tiến sĩ gồm 23 </w:t>
      </w:r>
      <w:r w:rsidR="00A8442D">
        <w:rPr>
          <w:sz w:val="24"/>
          <w:szCs w:val="24"/>
          <w:lang w:val="en-US"/>
        </w:rPr>
        <w:t>người</w:t>
      </w:r>
      <w:r w:rsidRPr="003F6452">
        <w:rPr>
          <w:sz w:val="24"/>
          <w:szCs w:val="24"/>
        </w:rPr>
        <w:t>, chiếm tỉ lệ 13</w:t>
      </w:r>
      <w:r w:rsidRPr="003F6452">
        <w:rPr>
          <w:sz w:val="24"/>
          <w:szCs w:val="24"/>
          <w:lang w:val="en-US"/>
        </w:rPr>
        <w:t>,</w:t>
      </w:r>
      <w:r w:rsidRPr="003F6452">
        <w:rPr>
          <w:sz w:val="24"/>
          <w:szCs w:val="24"/>
        </w:rPr>
        <w:t xml:space="preserve">1%; giảng viên có học vị trên tiến sĩ gồm 5 </w:t>
      </w:r>
      <w:r w:rsidR="00A8442D">
        <w:rPr>
          <w:sz w:val="24"/>
          <w:szCs w:val="24"/>
          <w:lang w:val="en-US"/>
        </w:rPr>
        <w:t>người</w:t>
      </w:r>
      <w:r w:rsidRPr="003F6452">
        <w:rPr>
          <w:sz w:val="24"/>
          <w:szCs w:val="24"/>
        </w:rPr>
        <w:t>, chiếm tỉ lệ 2</w:t>
      </w:r>
      <w:r w:rsidRPr="003F6452">
        <w:rPr>
          <w:sz w:val="24"/>
          <w:szCs w:val="24"/>
          <w:lang w:val="en-US"/>
        </w:rPr>
        <w:t>,</w:t>
      </w:r>
      <w:r w:rsidRPr="003F6452">
        <w:rPr>
          <w:sz w:val="24"/>
          <w:szCs w:val="24"/>
        </w:rPr>
        <w:t>8%.</w:t>
      </w:r>
    </w:p>
    <w:p w:rsidR="002373DE" w:rsidRPr="003F6452" w:rsidRDefault="005851B2" w:rsidP="003C417B">
      <w:pPr>
        <w:pStyle w:val="BodyText"/>
        <w:jc w:val="both"/>
        <w:rPr>
          <w:sz w:val="24"/>
          <w:szCs w:val="24"/>
        </w:rPr>
      </w:pPr>
      <w:r>
        <w:rPr>
          <w:sz w:val="24"/>
          <w:szCs w:val="24"/>
          <w:lang w:val="en-US"/>
        </w:rPr>
        <w:t>T</w:t>
      </w:r>
      <w:r w:rsidR="002373DE" w:rsidRPr="003F6452">
        <w:rPr>
          <w:sz w:val="24"/>
          <w:szCs w:val="24"/>
        </w:rPr>
        <w:t xml:space="preserve">hâm niên công tác của đa số giảng viên công tác trên 5 năm chiếm tối đa gồm 103 </w:t>
      </w:r>
      <w:r w:rsidR="00A8442D">
        <w:rPr>
          <w:sz w:val="24"/>
          <w:szCs w:val="24"/>
          <w:lang w:val="en-US"/>
        </w:rPr>
        <w:t>người</w:t>
      </w:r>
      <w:r w:rsidR="002373DE" w:rsidRPr="003F6452">
        <w:rPr>
          <w:sz w:val="24"/>
          <w:szCs w:val="24"/>
        </w:rPr>
        <w:t>, chiếm tỉ lệ 58</w:t>
      </w:r>
      <w:r w:rsidR="002373DE" w:rsidRPr="003F6452">
        <w:rPr>
          <w:sz w:val="24"/>
          <w:szCs w:val="24"/>
          <w:lang w:val="en-US"/>
        </w:rPr>
        <w:t>,</w:t>
      </w:r>
      <w:r w:rsidR="002373DE" w:rsidRPr="003F6452">
        <w:rPr>
          <w:sz w:val="24"/>
          <w:szCs w:val="24"/>
        </w:rPr>
        <w:t xml:space="preserve">5%; Trường đã tuyển gần đủ số lượng biên chế quy định nên việc tuyển thêm giảng viên rất hạn chế vì vậy số lượng giảng viên công tác dưới 1 năm chiếm thấp nhất gồm 15 </w:t>
      </w:r>
      <w:r w:rsidR="00B944D8">
        <w:rPr>
          <w:sz w:val="24"/>
          <w:szCs w:val="24"/>
        </w:rPr>
        <w:t>người</w:t>
      </w:r>
      <w:r w:rsidR="002373DE" w:rsidRPr="003F6452">
        <w:rPr>
          <w:sz w:val="24"/>
          <w:szCs w:val="24"/>
        </w:rPr>
        <w:t>, chiếm tỉ lệ 8</w:t>
      </w:r>
      <w:r w:rsidR="002373DE" w:rsidRPr="003F6452">
        <w:rPr>
          <w:sz w:val="24"/>
          <w:szCs w:val="24"/>
          <w:lang w:val="en-US"/>
        </w:rPr>
        <w:t>,</w:t>
      </w:r>
      <w:r w:rsidR="002373DE" w:rsidRPr="003F6452">
        <w:rPr>
          <w:sz w:val="24"/>
          <w:szCs w:val="24"/>
        </w:rPr>
        <w:t xml:space="preserve">5%; số lượng giảng viên công tác từ 3 đến 5 năm gồm 36 </w:t>
      </w:r>
      <w:r w:rsidR="00B944D8">
        <w:rPr>
          <w:sz w:val="24"/>
          <w:szCs w:val="24"/>
        </w:rPr>
        <w:t>người</w:t>
      </w:r>
      <w:r w:rsidR="002373DE" w:rsidRPr="003F6452">
        <w:rPr>
          <w:sz w:val="24"/>
          <w:szCs w:val="24"/>
        </w:rPr>
        <w:t>, chiếm tỉ lệ 20</w:t>
      </w:r>
      <w:r w:rsidR="002373DE" w:rsidRPr="003F6452">
        <w:rPr>
          <w:sz w:val="24"/>
          <w:szCs w:val="24"/>
          <w:lang w:val="en-US"/>
        </w:rPr>
        <w:t>,</w:t>
      </w:r>
      <w:r w:rsidR="002373DE" w:rsidRPr="003F6452">
        <w:rPr>
          <w:sz w:val="24"/>
          <w:szCs w:val="24"/>
        </w:rPr>
        <w:t xml:space="preserve">5%; số lượng giảng viên công tác từ 1 đến 2 năm gồm 22 </w:t>
      </w:r>
      <w:r w:rsidR="00B944D8">
        <w:rPr>
          <w:sz w:val="24"/>
          <w:szCs w:val="24"/>
        </w:rPr>
        <w:t>người</w:t>
      </w:r>
      <w:r w:rsidR="002373DE" w:rsidRPr="003F6452">
        <w:rPr>
          <w:sz w:val="24"/>
          <w:szCs w:val="24"/>
        </w:rPr>
        <w:t>, chiếm tỉ lệ 12</w:t>
      </w:r>
      <w:r w:rsidR="002373DE" w:rsidRPr="003F6452">
        <w:rPr>
          <w:sz w:val="24"/>
          <w:szCs w:val="24"/>
          <w:lang w:val="en-US"/>
        </w:rPr>
        <w:t>,</w:t>
      </w:r>
      <w:r w:rsidR="002373DE" w:rsidRPr="003F6452">
        <w:rPr>
          <w:sz w:val="24"/>
          <w:szCs w:val="24"/>
        </w:rPr>
        <w:t>5</w:t>
      </w:r>
      <w:r w:rsidR="002373DE" w:rsidRPr="003F6452">
        <w:rPr>
          <w:sz w:val="24"/>
          <w:szCs w:val="24"/>
          <w:lang w:val="en-US"/>
        </w:rPr>
        <w:t>%</w:t>
      </w:r>
      <w:r w:rsidR="002373DE" w:rsidRPr="003F6452">
        <w:rPr>
          <w:sz w:val="24"/>
          <w:szCs w:val="24"/>
        </w:rPr>
        <w:t>.</w:t>
      </w:r>
    </w:p>
    <w:p w:rsidR="001F0F2A" w:rsidRPr="003F6452" w:rsidRDefault="001F0F2A" w:rsidP="00F318C7">
      <w:pPr>
        <w:pStyle w:val="BodyText"/>
        <w:ind w:right="-1"/>
        <w:jc w:val="both"/>
        <w:rPr>
          <w:b/>
          <w:sz w:val="24"/>
          <w:szCs w:val="24"/>
        </w:rPr>
      </w:pPr>
      <w:r w:rsidRPr="003F6452">
        <w:rPr>
          <w:b/>
          <w:sz w:val="24"/>
          <w:szCs w:val="24"/>
        </w:rPr>
        <w:lastRenderedPageBreak/>
        <w:t>Kiểm định mô hình và giả thuyết nghiên cứu</w:t>
      </w:r>
    </w:p>
    <w:p w:rsidR="001F0F2A" w:rsidRPr="003F6452" w:rsidRDefault="001F0F2A" w:rsidP="003C417B">
      <w:pPr>
        <w:ind w:right="-1"/>
        <w:jc w:val="both"/>
        <w:rPr>
          <w:rFonts w:ascii="Times New Roman" w:hAnsi="Times New Roman"/>
        </w:rPr>
      </w:pPr>
      <w:r w:rsidRPr="003F6452">
        <w:rPr>
          <w:rFonts w:ascii="Times New Roman" w:hAnsi="Times New Roman"/>
        </w:rPr>
        <w:t>Mô hình lý thuyết đề xuất gồm có 7 thành phần: (i) Bản chất công việc; (ii) Lương, thưởng và phụ cấp; (iii) Đồng nghiệp; (iv) Quản lý, lãnh đạo; (v) Cơ hội đào tạo và thăng tiến; (vi) Cơ sở vật chất; (vii) Sự phản hồi và kết quả học tập của sinh viên và Hiệu quả giảng dạy của giảng viên. Trong đó, Hiệu quả giảng dạy của giảng viên là thành phần phụ thuộc, 7 thành phần còn lại là những thành phần độc lập và được giả định là các yếu tố tác động đến Hiệu quả giảng dạy của giảng viên.</w:t>
      </w:r>
    </w:p>
    <w:p w:rsidR="00D1600C" w:rsidRDefault="00D1600C" w:rsidP="003F6452">
      <w:pPr>
        <w:pStyle w:val="ListParagraph"/>
        <w:autoSpaceDE w:val="0"/>
        <w:autoSpaceDN w:val="0"/>
        <w:adjustRightInd w:val="0"/>
        <w:spacing w:after="0" w:line="240" w:lineRule="auto"/>
        <w:ind w:left="0" w:right="-1" w:firstLine="709"/>
        <w:jc w:val="both"/>
        <w:rPr>
          <w:rFonts w:ascii="Times New Roman" w:hAnsi="Times New Roman"/>
          <w:b/>
          <w:bCs/>
          <w:i/>
          <w:iCs/>
          <w:sz w:val="24"/>
          <w:szCs w:val="24"/>
        </w:rPr>
      </w:pPr>
    </w:p>
    <w:p w:rsidR="001F0F2A" w:rsidRPr="003F6452" w:rsidRDefault="001F0F2A" w:rsidP="003F6452">
      <w:pPr>
        <w:pStyle w:val="ListParagraph"/>
        <w:autoSpaceDE w:val="0"/>
        <w:autoSpaceDN w:val="0"/>
        <w:adjustRightInd w:val="0"/>
        <w:spacing w:after="0" w:line="240" w:lineRule="auto"/>
        <w:ind w:left="0" w:right="-1" w:firstLine="709"/>
        <w:jc w:val="both"/>
        <w:rPr>
          <w:rFonts w:ascii="Times New Roman" w:hAnsi="Times New Roman"/>
          <w:b/>
          <w:bCs/>
          <w:i/>
          <w:iCs/>
          <w:sz w:val="24"/>
          <w:szCs w:val="24"/>
        </w:rPr>
      </w:pPr>
      <w:r w:rsidRPr="003F6452">
        <w:rPr>
          <w:rFonts w:ascii="Times New Roman" w:hAnsi="Times New Roman"/>
          <w:b/>
          <w:bCs/>
          <w:i/>
          <w:iCs/>
          <w:sz w:val="24"/>
          <w:szCs w:val="24"/>
        </w:rPr>
        <w:t xml:space="preserve">Hình dạng phương trình: </w:t>
      </w:r>
    </w:p>
    <w:p w:rsidR="001F0F2A" w:rsidRPr="003F6452" w:rsidRDefault="001F0F2A" w:rsidP="003F6452">
      <w:pPr>
        <w:pStyle w:val="ListParagraph"/>
        <w:autoSpaceDE w:val="0"/>
        <w:autoSpaceDN w:val="0"/>
        <w:adjustRightInd w:val="0"/>
        <w:spacing w:after="0" w:line="240" w:lineRule="auto"/>
        <w:ind w:left="0" w:right="-1" w:firstLine="709"/>
        <w:jc w:val="both"/>
        <w:rPr>
          <w:rFonts w:ascii="Times New Roman" w:hAnsi="Times New Roman"/>
          <w:b/>
          <w:bCs/>
          <w:i/>
          <w:iCs/>
          <w:sz w:val="24"/>
          <w:szCs w:val="24"/>
        </w:rPr>
      </w:pPr>
      <w:r w:rsidRPr="003F6452">
        <w:rPr>
          <w:rFonts w:ascii="Times New Roman" w:hAnsi="Times New Roman"/>
          <w:b/>
          <w:bCs/>
          <w:i/>
          <w:iCs/>
          <w:sz w:val="24"/>
          <w:szCs w:val="24"/>
        </w:rPr>
        <w:t xml:space="preserve">Y =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1</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1</w:t>
      </w:r>
      <w:r w:rsidRPr="003F6452">
        <w:rPr>
          <w:rFonts w:ascii="Times New Roman" w:hAnsi="Times New Roman"/>
          <w:b/>
          <w:bCs/>
          <w:i/>
          <w:iCs/>
          <w:sz w:val="24"/>
          <w:szCs w:val="24"/>
        </w:rPr>
        <w:t xml:space="preserve"> +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2</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2</w:t>
      </w:r>
      <w:r w:rsidRPr="003F6452">
        <w:rPr>
          <w:rFonts w:ascii="Times New Roman" w:hAnsi="Times New Roman"/>
          <w:b/>
          <w:bCs/>
          <w:i/>
          <w:iCs/>
          <w:sz w:val="24"/>
          <w:szCs w:val="24"/>
        </w:rPr>
        <w:t xml:space="preserve"> +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3</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3</w:t>
      </w:r>
      <w:r w:rsidRPr="003F6452">
        <w:rPr>
          <w:rFonts w:ascii="Times New Roman" w:hAnsi="Times New Roman"/>
          <w:b/>
          <w:bCs/>
          <w:i/>
          <w:iCs/>
          <w:sz w:val="24"/>
          <w:szCs w:val="24"/>
        </w:rPr>
        <w:t xml:space="preserve">+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4</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4</w:t>
      </w:r>
      <w:r w:rsidRPr="003F6452">
        <w:rPr>
          <w:rFonts w:ascii="Times New Roman" w:hAnsi="Times New Roman"/>
          <w:b/>
          <w:bCs/>
          <w:i/>
          <w:iCs/>
          <w:sz w:val="24"/>
          <w:szCs w:val="24"/>
        </w:rPr>
        <w:t xml:space="preserve">+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5</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5</w:t>
      </w:r>
      <w:r w:rsidRPr="003F6452">
        <w:rPr>
          <w:rFonts w:ascii="Times New Roman" w:hAnsi="Times New Roman"/>
          <w:b/>
          <w:bCs/>
          <w:i/>
          <w:iCs/>
          <w:sz w:val="24"/>
          <w:szCs w:val="24"/>
        </w:rPr>
        <w:t xml:space="preserve">+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6</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 xml:space="preserve">6 </w:t>
      </w:r>
      <w:r w:rsidRPr="003F6452">
        <w:rPr>
          <w:rFonts w:ascii="Times New Roman" w:hAnsi="Times New Roman"/>
          <w:b/>
          <w:bCs/>
          <w:i/>
          <w:iCs/>
          <w:sz w:val="24"/>
          <w:szCs w:val="24"/>
        </w:rPr>
        <w:t xml:space="preserve">+ </w:t>
      </w:r>
      <m:oMath>
        <m:r>
          <w:rPr>
            <w:rFonts w:ascii="Cambria Math" w:eastAsia="Cambria Math" w:hAnsi="Cambria Math"/>
            <w:sz w:val="24"/>
            <w:szCs w:val="24"/>
          </w:rPr>
          <m:t>β</m:t>
        </m:r>
      </m:oMath>
      <w:r w:rsidRPr="003F6452">
        <w:rPr>
          <w:rFonts w:ascii="Times New Roman" w:hAnsi="Times New Roman"/>
          <w:b/>
          <w:bCs/>
          <w:i/>
          <w:iCs/>
          <w:sz w:val="24"/>
          <w:szCs w:val="24"/>
          <w:vertAlign w:val="subscript"/>
        </w:rPr>
        <w:t>7</w:t>
      </w:r>
      <w:r w:rsidRPr="003F6452">
        <w:rPr>
          <w:rFonts w:ascii="Times New Roman" w:hAnsi="Times New Roman"/>
          <w:b/>
          <w:bCs/>
          <w:i/>
          <w:iCs/>
          <w:sz w:val="24"/>
          <w:szCs w:val="24"/>
        </w:rPr>
        <w:t>X</w:t>
      </w:r>
      <w:r w:rsidRPr="003F6452">
        <w:rPr>
          <w:rFonts w:ascii="Times New Roman" w:hAnsi="Times New Roman"/>
          <w:b/>
          <w:bCs/>
          <w:i/>
          <w:iCs/>
          <w:sz w:val="24"/>
          <w:szCs w:val="24"/>
          <w:vertAlign w:val="subscript"/>
        </w:rPr>
        <w:t xml:space="preserve">7 </w:t>
      </w:r>
    </w:p>
    <w:p w:rsidR="001F0F2A" w:rsidRPr="003F6452" w:rsidRDefault="001F0F2A" w:rsidP="003F6452">
      <w:pPr>
        <w:pStyle w:val="BodyText"/>
        <w:ind w:right="-1" w:firstLine="720"/>
        <w:jc w:val="both"/>
        <w:rPr>
          <w:sz w:val="24"/>
          <w:szCs w:val="24"/>
        </w:rPr>
      </w:pPr>
      <w:r w:rsidRPr="003F6452">
        <w:rPr>
          <w:sz w:val="24"/>
          <w:szCs w:val="24"/>
        </w:rPr>
        <w:t>Tiến hành phân tích hồi qui để xác định cụ thể trọng số của từng thành phần tác động đến Hiệu quả giảng dạy của giảng viên. Giá trị của các yếu tố được dùng để chạy hồi qui là giá trị tổng của các biến quan sát đã được kiểm định. Phân tích hồi qui được thực hiện bằng phương pháp hôi qui tổng thể các biến với phần mềm SPSS version 23.0.</w:t>
      </w:r>
    </w:p>
    <w:p w:rsidR="001F0F2A" w:rsidRPr="003F6452" w:rsidRDefault="001F0F2A" w:rsidP="003F6452">
      <w:pPr>
        <w:ind w:right="-1" w:firstLine="720"/>
        <w:jc w:val="both"/>
        <w:rPr>
          <w:rFonts w:ascii="Times New Roman" w:hAnsi="Times New Roman"/>
        </w:rPr>
      </w:pPr>
      <w:r w:rsidRPr="003F6452">
        <w:rPr>
          <w:rFonts w:ascii="Times New Roman" w:hAnsi="Times New Roman"/>
        </w:rPr>
        <w:t xml:space="preserve">Kết quả kiểm định mô hình hồi quy giữa các yếu tố tác dộng đến hiệu quả giảng dạy được thể hiện qua hệ thống các bảng sau </w:t>
      </w:r>
    </w:p>
    <w:tbl>
      <w:tblPr>
        <w:tblW w:w="82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5"/>
        <w:gridCol w:w="1024"/>
        <w:gridCol w:w="908"/>
        <w:gridCol w:w="2054"/>
        <w:gridCol w:w="1716"/>
        <w:gridCol w:w="1469"/>
      </w:tblGrid>
      <w:tr w:rsidR="001F0F2A" w:rsidRPr="003F6452" w:rsidTr="00E37A9C">
        <w:trPr>
          <w:cantSplit/>
          <w:jc w:val="center"/>
        </w:trPr>
        <w:tc>
          <w:tcPr>
            <w:tcW w:w="8276" w:type="dxa"/>
            <w:gridSpan w:val="6"/>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Cs/>
                <w:i/>
              </w:rPr>
            </w:pPr>
            <w:r w:rsidRPr="003F6452">
              <w:rPr>
                <w:rFonts w:ascii="Times New Roman" w:hAnsi="Times New Roman"/>
                <w:bCs/>
                <w:i/>
              </w:rPr>
              <w:t>Bả</w:t>
            </w:r>
            <w:r w:rsidR="00CE5EBA">
              <w:rPr>
                <w:rFonts w:ascii="Times New Roman" w:hAnsi="Times New Roman"/>
                <w:bCs/>
                <w:i/>
              </w:rPr>
              <w:t>ng 2:</w:t>
            </w:r>
            <w:r w:rsidRPr="003F6452">
              <w:rPr>
                <w:rFonts w:ascii="Times New Roman" w:hAnsi="Times New Roman"/>
                <w:bCs/>
                <w:i/>
              </w:rPr>
              <w:t>. Kết quả hồi qui của mô hình</w:t>
            </w:r>
          </w:p>
          <w:p w:rsidR="001F0F2A" w:rsidRPr="003F6452" w:rsidRDefault="001F0F2A" w:rsidP="003F6452">
            <w:pPr>
              <w:autoSpaceDE w:val="0"/>
              <w:autoSpaceDN w:val="0"/>
              <w:adjustRightInd w:val="0"/>
              <w:ind w:right="-1"/>
              <w:jc w:val="center"/>
              <w:rPr>
                <w:rFonts w:ascii="Times New Roman" w:hAnsi="Times New Roman"/>
              </w:rPr>
            </w:pPr>
          </w:p>
        </w:tc>
      </w:tr>
      <w:tr w:rsidR="001F0F2A" w:rsidRPr="003F6452" w:rsidTr="00E37A9C">
        <w:trPr>
          <w:cantSplit/>
          <w:jc w:val="center"/>
        </w:trPr>
        <w:tc>
          <w:tcPr>
            <w:tcW w:w="1105"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lang w:val="vi-VN"/>
              </w:rPr>
            </w:pPr>
            <w:r w:rsidRPr="003F6452">
              <w:rPr>
                <w:rFonts w:ascii="Times New Roman" w:hAnsi="Times New Roman"/>
              </w:rPr>
              <w:t>M</w:t>
            </w:r>
            <w:r w:rsidRPr="003F6452">
              <w:rPr>
                <w:rFonts w:ascii="Times New Roman" w:hAnsi="Times New Roman"/>
                <w:lang w:val="vi-VN"/>
              </w:rPr>
              <w:t>ô hình</w:t>
            </w:r>
          </w:p>
        </w:tc>
        <w:tc>
          <w:tcPr>
            <w:tcW w:w="1024"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R</w:t>
            </w:r>
          </w:p>
        </w:tc>
        <w:tc>
          <w:tcPr>
            <w:tcW w:w="908"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lang w:val="vi-VN"/>
              </w:rPr>
            </w:pPr>
            <w:r w:rsidRPr="003F6452">
              <w:rPr>
                <w:rFonts w:ascii="Times New Roman" w:hAnsi="Times New Roman"/>
              </w:rPr>
              <w:t>R</w:t>
            </w:r>
            <w:r w:rsidRPr="003F6452">
              <w:rPr>
                <w:rFonts w:ascii="Times New Roman" w:hAnsi="Times New Roman"/>
                <w:vertAlign w:val="superscript"/>
                <w:lang w:val="vi-VN"/>
              </w:rPr>
              <w:t>2</w:t>
            </w:r>
          </w:p>
        </w:tc>
        <w:tc>
          <w:tcPr>
            <w:tcW w:w="2054"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lang w:val="vi-VN"/>
              </w:rPr>
            </w:pPr>
            <w:r w:rsidRPr="003F6452">
              <w:rPr>
                <w:rFonts w:ascii="Times New Roman" w:hAnsi="Times New Roman"/>
              </w:rPr>
              <w:t xml:space="preserve"> R</w:t>
            </w:r>
            <w:r w:rsidRPr="003F6452">
              <w:rPr>
                <w:rFonts w:ascii="Times New Roman" w:hAnsi="Times New Roman"/>
                <w:vertAlign w:val="superscript"/>
                <w:lang w:val="vi-VN"/>
              </w:rPr>
              <w:t>2</w:t>
            </w:r>
            <w:r w:rsidRPr="003F6452">
              <w:rPr>
                <w:rFonts w:ascii="Times New Roman" w:hAnsi="Times New Roman"/>
                <w:lang w:val="vi-VN"/>
              </w:rPr>
              <w:t xml:space="preserve"> hiệu chỉnh</w:t>
            </w:r>
          </w:p>
        </w:tc>
        <w:tc>
          <w:tcPr>
            <w:tcW w:w="1716"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lang w:val="vi-VN"/>
              </w:rPr>
            </w:pPr>
            <w:r w:rsidRPr="003F6452">
              <w:rPr>
                <w:rFonts w:ascii="Times New Roman" w:hAnsi="Times New Roman"/>
                <w:lang w:val="vi-VN"/>
              </w:rPr>
              <w:t>Sai số chuẩn của ước lượng</w:t>
            </w:r>
          </w:p>
        </w:tc>
        <w:tc>
          <w:tcPr>
            <w:tcW w:w="1469"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Durbin-Watson</w:t>
            </w:r>
          </w:p>
        </w:tc>
      </w:tr>
      <w:tr w:rsidR="001F0F2A" w:rsidRPr="003F6452" w:rsidTr="00E37A9C">
        <w:trPr>
          <w:cantSplit/>
          <w:trHeight w:val="439"/>
          <w:jc w:val="center"/>
        </w:trPr>
        <w:tc>
          <w:tcPr>
            <w:tcW w:w="1105" w:type="dxa"/>
            <w:tcBorders>
              <w:top w:val="single" w:sz="2" w:space="0" w:color="000000"/>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w:t>
            </w:r>
          </w:p>
        </w:tc>
        <w:tc>
          <w:tcPr>
            <w:tcW w:w="1024" w:type="dxa"/>
            <w:tcBorders>
              <w:top w:val="single" w:sz="2" w:space="0" w:color="000000"/>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0,868</w:t>
            </w:r>
            <w:r w:rsidRPr="003F6452">
              <w:rPr>
                <w:rFonts w:ascii="Times New Roman" w:hAnsi="Times New Roman"/>
                <w:vertAlign w:val="superscript"/>
              </w:rPr>
              <w:t>a</w:t>
            </w:r>
          </w:p>
        </w:tc>
        <w:tc>
          <w:tcPr>
            <w:tcW w:w="908" w:type="dxa"/>
            <w:tcBorders>
              <w:top w:val="single" w:sz="2" w:space="0" w:color="000000"/>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0,753</w:t>
            </w:r>
          </w:p>
        </w:tc>
        <w:tc>
          <w:tcPr>
            <w:tcW w:w="2054" w:type="dxa"/>
            <w:tcBorders>
              <w:top w:val="single" w:sz="2" w:space="0" w:color="000000"/>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0,743</w:t>
            </w:r>
          </w:p>
        </w:tc>
        <w:tc>
          <w:tcPr>
            <w:tcW w:w="1716" w:type="dxa"/>
            <w:tcBorders>
              <w:top w:val="single" w:sz="2" w:space="0" w:color="000000"/>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1,45555</w:t>
            </w:r>
          </w:p>
        </w:tc>
        <w:tc>
          <w:tcPr>
            <w:tcW w:w="1469" w:type="dxa"/>
            <w:tcBorders>
              <w:top w:val="single" w:sz="2" w:space="0" w:color="000000"/>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1,997</w:t>
            </w:r>
          </w:p>
        </w:tc>
      </w:tr>
      <w:tr w:rsidR="001F0F2A" w:rsidRPr="003F6452" w:rsidTr="00E37A9C">
        <w:trPr>
          <w:cantSplit/>
          <w:jc w:val="center"/>
        </w:trPr>
        <w:tc>
          <w:tcPr>
            <w:tcW w:w="8276" w:type="dxa"/>
            <w:gridSpan w:val="6"/>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jc w:val="both"/>
              <w:rPr>
                <w:rFonts w:ascii="Times New Roman" w:hAnsi="Times New Roman"/>
              </w:rPr>
            </w:pPr>
            <w:r w:rsidRPr="003F6452">
              <w:rPr>
                <w:rFonts w:ascii="Times New Roman" w:hAnsi="Times New Roman"/>
              </w:rPr>
              <w:t xml:space="preserve">a. </w:t>
            </w:r>
            <w:r w:rsidRPr="003F6452">
              <w:rPr>
                <w:rFonts w:ascii="Times New Roman" w:hAnsi="Times New Roman"/>
                <w:lang w:val="vi-VN"/>
              </w:rPr>
              <w:t>Các yếu tố dự báo</w:t>
            </w:r>
            <w:r w:rsidRPr="003F6452">
              <w:rPr>
                <w:rFonts w:ascii="Times New Roman" w:hAnsi="Times New Roman"/>
              </w:rPr>
              <w:t>: (</w:t>
            </w:r>
            <w:r w:rsidRPr="003F6452">
              <w:rPr>
                <w:rFonts w:ascii="Times New Roman" w:hAnsi="Times New Roman"/>
                <w:lang w:val="vi-VN"/>
              </w:rPr>
              <w:t>Hằng số</w:t>
            </w:r>
            <w:r w:rsidRPr="003F6452">
              <w:rPr>
                <w:rFonts w:ascii="Times New Roman" w:hAnsi="Times New Roman"/>
              </w:rPr>
              <w:t>), X7, X2, X4, X5, X6, X1, X3</w:t>
            </w:r>
          </w:p>
        </w:tc>
      </w:tr>
      <w:tr w:rsidR="001F0F2A" w:rsidRPr="003F6452" w:rsidTr="00E37A9C">
        <w:trPr>
          <w:cantSplit/>
          <w:jc w:val="center"/>
        </w:trPr>
        <w:tc>
          <w:tcPr>
            <w:tcW w:w="8276" w:type="dxa"/>
            <w:gridSpan w:val="6"/>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both"/>
              <w:rPr>
                <w:rFonts w:ascii="Times New Roman" w:hAnsi="Times New Roman"/>
              </w:rPr>
            </w:pPr>
            <w:r w:rsidRPr="003F6452">
              <w:rPr>
                <w:rFonts w:ascii="Times New Roman" w:hAnsi="Times New Roman"/>
              </w:rPr>
              <w:t xml:space="preserve">b. </w:t>
            </w:r>
            <w:r w:rsidRPr="003F6452">
              <w:rPr>
                <w:rFonts w:ascii="Times New Roman" w:hAnsi="Times New Roman"/>
                <w:lang w:val="vi-VN"/>
              </w:rPr>
              <w:t>Biến phụ thuộc</w:t>
            </w:r>
            <w:r w:rsidRPr="003F6452">
              <w:rPr>
                <w:rFonts w:ascii="Times New Roman" w:hAnsi="Times New Roman"/>
              </w:rPr>
              <w:t>: Y</w:t>
            </w:r>
          </w:p>
        </w:tc>
      </w:tr>
    </w:tbl>
    <w:p w:rsidR="001F0F2A" w:rsidRPr="003F6452" w:rsidRDefault="001F0F2A" w:rsidP="003F6452">
      <w:pPr>
        <w:ind w:right="-1" w:firstLine="720"/>
        <w:jc w:val="both"/>
        <w:rPr>
          <w:rFonts w:ascii="Times New Roman" w:hAnsi="Times New Roman"/>
        </w:rPr>
      </w:pPr>
    </w:p>
    <w:p w:rsidR="001F0F2A" w:rsidRPr="003F6452" w:rsidRDefault="001F0F2A" w:rsidP="003C417B">
      <w:pPr>
        <w:ind w:right="-1"/>
        <w:jc w:val="both"/>
        <w:rPr>
          <w:rFonts w:ascii="Times New Roman" w:hAnsi="Times New Roman"/>
        </w:rPr>
      </w:pPr>
      <w:r w:rsidRPr="003F6452">
        <w:rPr>
          <w:rFonts w:ascii="Times New Roman" w:hAnsi="Times New Roman"/>
        </w:rPr>
        <w:t>Trị số R có giá trị 0,868 cho thấy mối quan hệ giữa các biến trong mô hình có mối tương quan rất chặt chẽ. Báo cáo kết quả hồi qui của mô hình cho thấy giá trị R2 (R Square) bằng 0,753, điều này nói lên độ thích hợp của mô hình là 75,30% hay nói cách khác là 75,30% sự biến thiên của biến Hiệu quả giảng dạy được giải thích bởi 7 thành phần. Giá trị R điều chỉnh (Adjusted R Square) phản ánh chính xác hơn sự phù hợp của mô hình đối với tổng thể, ta có giá trị R điều chỉnh bằng 0,743 (hay 74,30%) có nghĩa tồn tại mô hình hồi qui tuyến tính giữa hiệu quả giảng dạy và 7 thành phần trong yếu tố ảnh hưởng đế hiệu quả giảng dạy.</w:t>
      </w:r>
    </w:p>
    <w:p w:rsidR="001F0F2A" w:rsidRPr="003F6452" w:rsidRDefault="001F0F2A" w:rsidP="003C417B">
      <w:pPr>
        <w:ind w:right="-1"/>
        <w:jc w:val="both"/>
        <w:rPr>
          <w:rFonts w:ascii="Times New Roman" w:hAnsi="Times New Roman"/>
        </w:rPr>
      </w:pPr>
      <w:r w:rsidRPr="003F6452">
        <w:rPr>
          <w:rFonts w:ascii="Times New Roman" w:hAnsi="Times New Roman"/>
        </w:rPr>
        <w:t xml:space="preserve">Hệ số Durbin Watson dùng để kiểm định tương quan chuỗi bậc nhất cho thấy mô hình không vi phạm khi sử dụng phương pháp hồi quy bội vì giá trị DW đạt được là 1,997 (nằm trong khoảng từ 1 đến 3) và chấp nhận giả thuyết không có sự tương quan chuỗi bậc nhất trong mô hình. Như vậy, mô hình hồi quy bội thỏa các điều kiện đánh giá và kiểm định độ phù hợp cho việc rút ra các kết quả nghiên cứu. </w:t>
      </w:r>
    </w:p>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bCs/>
          <w:i/>
        </w:rPr>
        <w:t xml:space="preserve">Bảng </w:t>
      </w:r>
      <w:r w:rsidR="00CE5EBA">
        <w:rPr>
          <w:rFonts w:ascii="Times New Roman" w:hAnsi="Times New Roman"/>
          <w:bCs/>
          <w:i/>
        </w:rPr>
        <w:t>3</w:t>
      </w:r>
      <w:r w:rsidRPr="003F6452">
        <w:rPr>
          <w:rFonts w:ascii="Times New Roman" w:hAnsi="Times New Roman"/>
          <w:bCs/>
          <w:i/>
        </w:rPr>
        <w:t>. Phân tích phương sai ANOVA</w:t>
      </w:r>
    </w:p>
    <w:tbl>
      <w:tblPr>
        <w:tblW w:w="8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595"/>
        <w:gridCol w:w="1276"/>
        <w:gridCol w:w="1367"/>
        <w:gridCol w:w="1566"/>
        <w:gridCol w:w="1141"/>
        <w:gridCol w:w="979"/>
      </w:tblGrid>
      <w:tr w:rsidR="001F0F2A" w:rsidRPr="003F6452" w:rsidTr="00E37A9C">
        <w:trPr>
          <w:cantSplit/>
        </w:trPr>
        <w:tc>
          <w:tcPr>
            <w:tcW w:w="8739" w:type="dxa"/>
            <w:gridSpan w:val="7"/>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r>
      <w:tr w:rsidR="001F0F2A" w:rsidRPr="003F6452" w:rsidTr="00E37A9C">
        <w:trPr>
          <w:cantSplit/>
        </w:trPr>
        <w:tc>
          <w:tcPr>
            <w:tcW w:w="2410" w:type="dxa"/>
            <w:gridSpan w:val="2"/>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Mô hình</w:t>
            </w:r>
          </w:p>
        </w:tc>
        <w:tc>
          <w:tcPr>
            <w:tcW w:w="1276"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Tổng bình phương</w:t>
            </w:r>
          </w:p>
        </w:tc>
        <w:tc>
          <w:tcPr>
            <w:tcW w:w="1367"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Bậc tự do</w:t>
            </w:r>
          </w:p>
        </w:tc>
        <w:tc>
          <w:tcPr>
            <w:tcW w:w="1566"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Trung bình bình phương</w:t>
            </w:r>
          </w:p>
        </w:tc>
        <w:tc>
          <w:tcPr>
            <w:tcW w:w="1141"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F</w:t>
            </w:r>
          </w:p>
        </w:tc>
        <w:tc>
          <w:tcPr>
            <w:tcW w:w="979"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Mức ý nghĩa</w:t>
            </w:r>
          </w:p>
        </w:tc>
      </w:tr>
      <w:tr w:rsidR="001F0F2A" w:rsidRPr="003F6452" w:rsidTr="00E37A9C">
        <w:trPr>
          <w:cantSplit/>
        </w:trPr>
        <w:tc>
          <w:tcPr>
            <w:tcW w:w="815" w:type="dxa"/>
            <w:vMerge w:val="restart"/>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w:t>
            </w:r>
          </w:p>
        </w:tc>
        <w:tc>
          <w:tcPr>
            <w:tcW w:w="1595" w:type="dxa"/>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ind w:right="-1"/>
              <w:rPr>
                <w:rFonts w:ascii="Times New Roman" w:hAnsi="Times New Roman"/>
              </w:rPr>
            </w:pPr>
            <w:r w:rsidRPr="003F6452">
              <w:rPr>
                <w:rFonts w:ascii="Times New Roman" w:hAnsi="Times New Roman"/>
              </w:rPr>
              <w:t>Hồi qui</w:t>
            </w:r>
          </w:p>
        </w:tc>
        <w:tc>
          <w:tcPr>
            <w:tcW w:w="1276"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1084,047</w:t>
            </w:r>
          </w:p>
        </w:tc>
        <w:tc>
          <w:tcPr>
            <w:tcW w:w="1367"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7</w:t>
            </w:r>
          </w:p>
        </w:tc>
        <w:tc>
          <w:tcPr>
            <w:tcW w:w="1566"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154,864</w:t>
            </w:r>
          </w:p>
        </w:tc>
        <w:tc>
          <w:tcPr>
            <w:tcW w:w="1141"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73,096</w:t>
            </w:r>
          </w:p>
        </w:tc>
        <w:tc>
          <w:tcPr>
            <w:tcW w:w="979"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0,000</w:t>
            </w:r>
            <w:r w:rsidRPr="003F6452">
              <w:rPr>
                <w:rFonts w:ascii="Times New Roman" w:hAnsi="Times New Roman"/>
                <w:vertAlign w:val="superscript"/>
              </w:rPr>
              <w:t>b</w:t>
            </w:r>
          </w:p>
        </w:tc>
      </w:tr>
      <w:tr w:rsidR="001F0F2A" w:rsidRPr="003F6452" w:rsidTr="00E37A9C">
        <w:trPr>
          <w:cantSplit/>
        </w:trPr>
        <w:tc>
          <w:tcPr>
            <w:tcW w:w="815" w:type="dxa"/>
            <w:vMerge/>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595"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rPr>
                <w:rFonts w:ascii="Times New Roman" w:hAnsi="Times New Roman"/>
              </w:rPr>
            </w:pPr>
            <w:r w:rsidRPr="003F6452">
              <w:rPr>
                <w:rFonts w:ascii="Times New Roman" w:hAnsi="Times New Roman"/>
              </w:rPr>
              <w:t>Số dư</w:t>
            </w:r>
          </w:p>
        </w:tc>
        <w:tc>
          <w:tcPr>
            <w:tcW w:w="1276"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355,930</w:t>
            </w:r>
          </w:p>
        </w:tc>
        <w:tc>
          <w:tcPr>
            <w:tcW w:w="1367"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168</w:t>
            </w:r>
          </w:p>
        </w:tc>
        <w:tc>
          <w:tcPr>
            <w:tcW w:w="1566"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2,119</w:t>
            </w:r>
          </w:p>
        </w:tc>
        <w:tc>
          <w:tcPr>
            <w:tcW w:w="1141"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c>
          <w:tcPr>
            <w:tcW w:w="97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r>
      <w:tr w:rsidR="001F0F2A" w:rsidRPr="003F6452" w:rsidTr="00E37A9C">
        <w:trPr>
          <w:cantSplit/>
        </w:trPr>
        <w:tc>
          <w:tcPr>
            <w:tcW w:w="815" w:type="dxa"/>
            <w:vMerge/>
            <w:tcBorders>
              <w:top w:val="nil"/>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595" w:type="dxa"/>
            <w:tcBorders>
              <w:top w:val="nil"/>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rPr>
                <w:rFonts w:ascii="Times New Roman" w:hAnsi="Times New Roman"/>
              </w:rPr>
            </w:pPr>
            <w:r w:rsidRPr="003F6452">
              <w:rPr>
                <w:rFonts w:ascii="Times New Roman" w:hAnsi="Times New Roman"/>
              </w:rPr>
              <w:t>Tổng</w:t>
            </w:r>
          </w:p>
        </w:tc>
        <w:tc>
          <w:tcPr>
            <w:tcW w:w="1276"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1439,977</w:t>
            </w:r>
          </w:p>
        </w:tc>
        <w:tc>
          <w:tcPr>
            <w:tcW w:w="1367"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175</w:t>
            </w:r>
          </w:p>
        </w:tc>
        <w:tc>
          <w:tcPr>
            <w:tcW w:w="1566"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c>
          <w:tcPr>
            <w:tcW w:w="1141"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c>
          <w:tcPr>
            <w:tcW w:w="979"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r>
      <w:tr w:rsidR="001F0F2A" w:rsidRPr="003F6452" w:rsidTr="00E37A9C">
        <w:trPr>
          <w:cantSplit/>
        </w:trPr>
        <w:tc>
          <w:tcPr>
            <w:tcW w:w="8739" w:type="dxa"/>
            <w:gridSpan w:val="7"/>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jc w:val="both"/>
              <w:rPr>
                <w:rFonts w:ascii="Times New Roman" w:hAnsi="Times New Roman"/>
              </w:rPr>
            </w:pPr>
            <w:r w:rsidRPr="003F6452">
              <w:rPr>
                <w:rFonts w:ascii="Times New Roman" w:hAnsi="Times New Roman"/>
              </w:rPr>
              <w:t>a. Biến phụ thuộc: Y</w:t>
            </w:r>
          </w:p>
        </w:tc>
      </w:tr>
      <w:tr w:rsidR="001F0F2A" w:rsidRPr="003F6452" w:rsidTr="00E37A9C">
        <w:trPr>
          <w:cantSplit/>
        </w:trPr>
        <w:tc>
          <w:tcPr>
            <w:tcW w:w="8739" w:type="dxa"/>
            <w:gridSpan w:val="7"/>
            <w:tcBorders>
              <w:top w:val="nil"/>
              <w:left w:val="nil"/>
              <w:bottom w:val="nil"/>
              <w:right w:val="nil"/>
            </w:tcBorders>
            <w:shd w:val="clear" w:color="auto" w:fill="FFFFFF"/>
          </w:tcPr>
          <w:p w:rsidR="001F0F2A" w:rsidRPr="003F6452" w:rsidRDefault="001F0F2A" w:rsidP="003F6452">
            <w:pPr>
              <w:autoSpaceDE w:val="0"/>
              <w:autoSpaceDN w:val="0"/>
              <w:adjustRightInd w:val="0"/>
              <w:jc w:val="both"/>
              <w:rPr>
                <w:rFonts w:ascii="Times New Roman" w:hAnsi="Times New Roman"/>
              </w:rPr>
            </w:pPr>
            <w:r w:rsidRPr="003F6452">
              <w:rPr>
                <w:rFonts w:ascii="Times New Roman" w:hAnsi="Times New Roman"/>
              </w:rPr>
              <w:t>b. Các yếu tố dự báo: (Hằng số), X7, X2, X4, X5, X6, X1, X3</w:t>
            </w:r>
          </w:p>
        </w:tc>
      </w:tr>
    </w:tbl>
    <w:p w:rsidR="001F0F2A" w:rsidRPr="003F6452" w:rsidRDefault="001F0F2A" w:rsidP="003F6452">
      <w:pPr>
        <w:ind w:right="-1" w:firstLine="720"/>
        <w:jc w:val="both"/>
        <w:rPr>
          <w:rFonts w:ascii="Times New Roman" w:hAnsi="Times New Roman"/>
        </w:rPr>
      </w:pPr>
    </w:p>
    <w:p w:rsidR="001F0F2A" w:rsidRPr="003F6452" w:rsidRDefault="001F0F2A" w:rsidP="003C417B">
      <w:pPr>
        <w:ind w:right="-1"/>
        <w:jc w:val="both"/>
        <w:rPr>
          <w:rFonts w:ascii="Times New Roman" w:hAnsi="Times New Roman"/>
        </w:rPr>
      </w:pPr>
      <w:r w:rsidRPr="003F6452">
        <w:rPr>
          <w:rFonts w:ascii="Times New Roman" w:hAnsi="Times New Roman"/>
        </w:rPr>
        <w:lastRenderedPageBreak/>
        <w:t>Phân tích phương sai ANOVA cho thấy trị số F có mức ý nghĩa Sig.= 0,000 (nhỏ hơn 0,05), có nghĩa là mô hình hồi qui phù hợp với sữ liệu thu thập được và các biến đưa vào đều có ý nghĩa trong thống kê với mức ý nghĩa 5%. Thống kê giá trị F = 73,096 được dùng để kiểm định giả th</w:t>
      </w:r>
      <w:r w:rsidRPr="003F6452">
        <w:rPr>
          <w:rFonts w:ascii="Times New Roman" w:hAnsi="Times New Roman"/>
          <w:lang w:val="vi-VN"/>
        </w:rPr>
        <w:t>uy</w:t>
      </w:r>
      <w:r w:rsidRPr="003F6452">
        <w:rPr>
          <w:rFonts w:ascii="Times New Roman" w:hAnsi="Times New Roman"/>
        </w:rPr>
        <w:t>ết H</w:t>
      </w:r>
      <w:r w:rsidRPr="003F6452">
        <w:rPr>
          <w:rFonts w:ascii="Times New Roman" w:hAnsi="Times New Roman"/>
          <w:vertAlign w:val="subscript"/>
        </w:rPr>
        <w:t>0</w:t>
      </w:r>
      <w:r w:rsidRPr="003F6452">
        <w:rPr>
          <w:rFonts w:ascii="Times New Roman" w:hAnsi="Times New Roman"/>
        </w:rPr>
        <w:t>, mối quan hệ tuyến tính là rất có ý nghĩa với Sig. &lt; 0,05. Ta có thể bác bỏ giả th</w:t>
      </w:r>
      <w:r w:rsidRPr="003F6452">
        <w:rPr>
          <w:rFonts w:ascii="Times New Roman" w:hAnsi="Times New Roman"/>
          <w:lang w:val="vi-VN"/>
        </w:rPr>
        <w:t>uy</w:t>
      </w:r>
      <w:r w:rsidRPr="003F6452">
        <w:rPr>
          <w:rFonts w:ascii="Times New Roman" w:hAnsi="Times New Roman"/>
        </w:rPr>
        <w:t>ết H</w:t>
      </w:r>
      <w:r w:rsidRPr="003F6452">
        <w:rPr>
          <w:rFonts w:ascii="Times New Roman" w:hAnsi="Times New Roman"/>
          <w:vertAlign w:val="subscript"/>
        </w:rPr>
        <w:t>0</w:t>
      </w:r>
      <w:r w:rsidRPr="003F6452">
        <w:rPr>
          <w:rFonts w:ascii="Times New Roman" w:hAnsi="Times New Roman"/>
        </w:rPr>
        <w:t xml:space="preserve"> cho rằng hệ số góc của 7 thành phần trong yếu tố ảnh hưởng đến hiệu quả giảng dạy bằng 0. Như vậy, các biến độc lập trong mô hình có quan hệ  đối với biến phụ thuộc Hiệu quả giảng dạy.</w:t>
      </w:r>
    </w:p>
    <w:tbl>
      <w:tblPr>
        <w:tblW w:w="88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1"/>
        <w:gridCol w:w="1231"/>
        <w:gridCol w:w="900"/>
        <w:gridCol w:w="1083"/>
        <w:gridCol w:w="1295"/>
        <w:gridCol w:w="949"/>
        <w:gridCol w:w="859"/>
        <w:gridCol w:w="1185"/>
        <w:gridCol w:w="810"/>
      </w:tblGrid>
      <w:tr w:rsidR="001F0F2A" w:rsidRPr="003F6452" w:rsidTr="00E37A9C">
        <w:trPr>
          <w:cantSplit/>
          <w:jc w:val="center"/>
        </w:trPr>
        <w:tc>
          <w:tcPr>
            <w:tcW w:w="8813" w:type="dxa"/>
            <w:gridSpan w:val="9"/>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Cs/>
                <w:i/>
              </w:rPr>
            </w:pPr>
            <w:r w:rsidRPr="003F6452">
              <w:rPr>
                <w:rFonts w:ascii="Times New Roman" w:hAnsi="Times New Roman"/>
                <w:bCs/>
                <w:i/>
              </w:rPr>
              <w:t>Bả</w:t>
            </w:r>
            <w:r w:rsidR="00CE5EBA">
              <w:rPr>
                <w:rFonts w:ascii="Times New Roman" w:hAnsi="Times New Roman"/>
                <w:bCs/>
                <w:i/>
              </w:rPr>
              <w:t>ng 4</w:t>
            </w:r>
            <w:r w:rsidRPr="003F6452">
              <w:rPr>
                <w:rFonts w:ascii="Times New Roman" w:hAnsi="Times New Roman"/>
                <w:bCs/>
                <w:i/>
              </w:rPr>
              <w:t xml:space="preserve"> Các hệ số hồi qui trong mô hình</w:t>
            </w:r>
          </w:p>
          <w:p w:rsidR="001F0F2A" w:rsidRPr="003F6452" w:rsidRDefault="001F0F2A" w:rsidP="003F6452">
            <w:pPr>
              <w:autoSpaceDE w:val="0"/>
              <w:autoSpaceDN w:val="0"/>
              <w:adjustRightInd w:val="0"/>
              <w:ind w:right="-1"/>
              <w:jc w:val="center"/>
              <w:rPr>
                <w:rFonts w:ascii="Times New Roman" w:hAnsi="Times New Roman"/>
              </w:rPr>
            </w:pPr>
          </w:p>
        </w:tc>
      </w:tr>
      <w:tr w:rsidR="001F0F2A" w:rsidRPr="003F6452" w:rsidTr="00E37A9C">
        <w:trPr>
          <w:cantSplit/>
          <w:jc w:val="center"/>
        </w:trPr>
        <w:tc>
          <w:tcPr>
            <w:tcW w:w="1732" w:type="dxa"/>
            <w:gridSpan w:val="2"/>
            <w:vMerge w:val="restart"/>
            <w:tcBorders>
              <w:top w:val="single" w:sz="2" w:space="0" w:color="000000"/>
              <w:left w:val="nil"/>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Mô hình</w:t>
            </w:r>
          </w:p>
        </w:tc>
        <w:tc>
          <w:tcPr>
            <w:tcW w:w="1983"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Các hệ số chưa chuẩn hóa</w:t>
            </w:r>
          </w:p>
        </w:tc>
        <w:tc>
          <w:tcPr>
            <w:tcW w:w="129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Các hệ số chuẩn hóa</w:t>
            </w:r>
          </w:p>
        </w:tc>
        <w:tc>
          <w:tcPr>
            <w:tcW w:w="949" w:type="dxa"/>
            <w:vMerge w:val="restart"/>
            <w:tcBorders>
              <w:top w:val="single" w:sz="2" w:space="0" w:color="000000"/>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t</w:t>
            </w:r>
          </w:p>
        </w:tc>
        <w:tc>
          <w:tcPr>
            <w:tcW w:w="859" w:type="dxa"/>
            <w:vMerge w:val="restart"/>
            <w:tcBorders>
              <w:top w:val="single" w:sz="2" w:space="0" w:color="000000"/>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Mức ý nghĩa</w:t>
            </w:r>
          </w:p>
        </w:tc>
        <w:tc>
          <w:tcPr>
            <w:tcW w:w="1995" w:type="dxa"/>
            <w:gridSpan w:val="2"/>
            <w:tcBorders>
              <w:top w:val="single" w:sz="2" w:space="0" w:color="000000"/>
              <w:left w:val="single" w:sz="2" w:space="0" w:color="000000"/>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Thống kê Collinearity</w:t>
            </w:r>
          </w:p>
        </w:tc>
      </w:tr>
      <w:tr w:rsidR="001F0F2A" w:rsidRPr="003F6452" w:rsidTr="00E37A9C">
        <w:trPr>
          <w:cantSplit/>
          <w:jc w:val="center"/>
        </w:trPr>
        <w:tc>
          <w:tcPr>
            <w:tcW w:w="1732" w:type="dxa"/>
            <w:gridSpan w:val="2"/>
            <w:vMerge/>
            <w:tcBorders>
              <w:top w:val="single" w:sz="2" w:space="0" w:color="000000"/>
              <w:left w:val="nil"/>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p>
        </w:tc>
        <w:tc>
          <w:tcPr>
            <w:tcW w:w="900" w:type="dxa"/>
            <w:tcBorders>
              <w:top w:val="single" w:sz="2" w:space="0" w:color="000000"/>
              <w:left w:val="single" w:sz="2" w:space="0" w:color="000000"/>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B</w:t>
            </w:r>
          </w:p>
        </w:tc>
        <w:tc>
          <w:tcPr>
            <w:tcW w:w="1083" w:type="dxa"/>
            <w:tcBorders>
              <w:top w:val="single" w:sz="2" w:space="0" w:color="000000"/>
              <w:left w:val="nil"/>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Sai số chuẩn</w:t>
            </w:r>
          </w:p>
        </w:tc>
        <w:tc>
          <w:tcPr>
            <w:tcW w:w="129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Beta</w:t>
            </w:r>
          </w:p>
        </w:tc>
        <w:tc>
          <w:tcPr>
            <w:tcW w:w="949" w:type="dxa"/>
            <w:vMerge/>
            <w:tcBorders>
              <w:top w:val="nil"/>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p>
        </w:tc>
        <w:tc>
          <w:tcPr>
            <w:tcW w:w="859" w:type="dxa"/>
            <w:vMerge/>
            <w:tcBorders>
              <w:top w:val="nil"/>
              <w:left w:val="single" w:sz="2" w:space="0" w:color="000000"/>
              <w:bottom w:val="single" w:sz="2" w:space="0" w:color="000000"/>
              <w:right w:val="single" w:sz="2" w:space="0" w:color="000000"/>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p>
        </w:tc>
        <w:tc>
          <w:tcPr>
            <w:tcW w:w="1185" w:type="dxa"/>
            <w:tcBorders>
              <w:top w:val="single" w:sz="2" w:space="0" w:color="000000"/>
              <w:left w:val="single" w:sz="2" w:space="0" w:color="000000"/>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Dung sai</w:t>
            </w:r>
          </w:p>
        </w:tc>
        <w:tc>
          <w:tcPr>
            <w:tcW w:w="810" w:type="dxa"/>
            <w:tcBorders>
              <w:top w:val="single" w:sz="2" w:space="0" w:color="000000"/>
              <w:left w:val="nil"/>
              <w:bottom w:val="single" w:sz="2" w:space="0" w:color="000000"/>
              <w:right w:val="nil"/>
            </w:tcBorders>
            <w:shd w:val="clear" w:color="auto" w:fill="FFFFFF"/>
            <w:vAlign w:val="bottom"/>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VIF</w:t>
            </w:r>
          </w:p>
        </w:tc>
      </w:tr>
      <w:tr w:rsidR="001F0F2A" w:rsidRPr="003F6452" w:rsidTr="00E37A9C">
        <w:trPr>
          <w:cantSplit/>
          <w:jc w:val="center"/>
        </w:trPr>
        <w:tc>
          <w:tcPr>
            <w:tcW w:w="501" w:type="dxa"/>
            <w:vMerge w:val="restart"/>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w:t>
            </w:r>
          </w:p>
        </w:tc>
        <w:tc>
          <w:tcPr>
            <w:tcW w:w="1231" w:type="dxa"/>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(Hằng số)</w:t>
            </w:r>
          </w:p>
        </w:tc>
        <w:tc>
          <w:tcPr>
            <w:tcW w:w="900"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16,194</w:t>
            </w:r>
          </w:p>
        </w:tc>
        <w:tc>
          <w:tcPr>
            <w:tcW w:w="1083"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0,983</w:t>
            </w:r>
          </w:p>
        </w:tc>
        <w:tc>
          <w:tcPr>
            <w:tcW w:w="1295"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c>
          <w:tcPr>
            <w:tcW w:w="949"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16,471</w:t>
            </w:r>
          </w:p>
        </w:tc>
        <w:tc>
          <w:tcPr>
            <w:tcW w:w="859"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0,000</w:t>
            </w:r>
          </w:p>
        </w:tc>
        <w:tc>
          <w:tcPr>
            <w:tcW w:w="1185"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c>
          <w:tcPr>
            <w:tcW w:w="810" w:type="dxa"/>
            <w:tcBorders>
              <w:top w:val="single" w:sz="2" w:space="0" w:color="000000"/>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p>
        </w:tc>
      </w:tr>
      <w:tr w:rsidR="001F0F2A" w:rsidRPr="003F6452" w:rsidTr="00E37A9C">
        <w:trPr>
          <w:cantSplit/>
          <w:jc w:val="center"/>
        </w:trPr>
        <w:tc>
          <w:tcPr>
            <w:tcW w:w="501" w:type="dxa"/>
            <w:vMerge/>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X1</w:t>
            </w:r>
          </w:p>
        </w:tc>
        <w:tc>
          <w:tcPr>
            <w:tcW w:w="90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0,112</w:t>
            </w:r>
          </w:p>
        </w:tc>
        <w:tc>
          <w:tcPr>
            <w:tcW w:w="1083"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0,042</w:t>
            </w:r>
          </w:p>
        </w:tc>
        <w:tc>
          <w:tcPr>
            <w:tcW w:w="129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0,132</w:t>
            </w:r>
          </w:p>
        </w:tc>
        <w:tc>
          <w:tcPr>
            <w:tcW w:w="94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2,655</w:t>
            </w:r>
          </w:p>
        </w:tc>
        <w:tc>
          <w:tcPr>
            <w:tcW w:w="85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0,009</w:t>
            </w:r>
          </w:p>
        </w:tc>
        <w:tc>
          <w:tcPr>
            <w:tcW w:w="118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0,595</w:t>
            </w:r>
          </w:p>
        </w:tc>
        <w:tc>
          <w:tcPr>
            <w:tcW w:w="81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1,681</w:t>
            </w:r>
          </w:p>
        </w:tc>
      </w:tr>
      <w:tr w:rsidR="001F0F2A" w:rsidRPr="003F6452" w:rsidTr="00E37A9C">
        <w:trPr>
          <w:cantSplit/>
          <w:jc w:val="center"/>
        </w:trPr>
        <w:tc>
          <w:tcPr>
            <w:tcW w:w="501" w:type="dxa"/>
            <w:vMerge/>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X2</w:t>
            </w:r>
          </w:p>
        </w:tc>
        <w:tc>
          <w:tcPr>
            <w:tcW w:w="90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-0,037</w:t>
            </w:r>
          </w:p>
        </w:tc>
        <w:tc>
          <w:tcPr>
            <w:tcW w:w="1083"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0,029</w:t>
            </w:r>
          </w:p>
        </w:tc>
        <w:tc>
          <w:tcPr>
            <w:tcW w:w="129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-0,053</w:t>
            </w:r>
          </w:p>
        </w:tc>
        <w:tc>
          <w:tcPr>
            <w:tcW w:w="94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-1,311</w:t>
            </w:r>
          </w:p>
        </w:tc>
        <w:tc>
          <w:tcPr>
            <w:tcW w:w="85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0,192</w:t>
            </w:r>
          </w:p>
        </w:tc>
        <w:tc>
          <w:tcPr>
            <w:tcW w:w="118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0,911</w:t>
            </w:r>
          </w:p>
        </w:tc>
        <w:tc>
          <w:tcPr>
            <w:tcW w:w="81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1,098</w:t>
            </w:r>
          </w:p>
        </w:tc>
      </w:tr>
      <w:tr w:rsidR="001F0F2A" w:rsidRPr="003F6452" w:rsidTr="00E37A9C">
        <w:trPr>
          <w:cantSplit/>
          <w:jc w:val="center"/>
        </w:trPr>
        <w:tc>
          <w:tcPr>
            <w:tcW w:w="501" w:type="dxa"/>
            <w:vMerge/>
            <w:tcBorders>
              <w:top w:val="nil"/>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X3</w:t>
            </w:r>
          </w:p>
        </w:tc>
        <w:tc>
          <w:tcPr>
            <w:tcW w:w="90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0,597</w:t>
            </w:r>
          </w:p>
        </w:tc>
        <w:tc>
          <w:tcPr>
            <w:tcW w:w="1083"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0,055</w:t>
            </w:r>
          </w:p>
        </w:tc>
        <w:tc>
          <w:tcPr>
            <w:tcW w:w="129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0,583</w:t>
            </w:r>
          </w:p>
        </w:tc>
        <w:tc>
          <w:tcPr>
            <w:tcW w:w="94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10,848</w:t>
            </w:r>
          </w:p>
        </w:tc>
        <w:tc>
          <w:tcPr>
            <w:tcW w:w="85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0,000</w:t>
            </w:r>
          </w:p>
        </w:tc>
        <w:tc>
          <w:tcPr>
            <w:tcW w:w="118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0,510</w:t>
            </w:r>
          </w:p>
        </w:tc>
        <w:tc>
          <w:tcPr>
            <w:tcW w:w="81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1,961</w:t>
            </w:r>
          </w:p>
        </w:tc>
      </w:tr>
      <w:tr w:rsidR="001F0F2A" w:rsidRPr="003F6452" w:rsidTr="00E37A9C">
        <w:trPr>
          <w:cantSplit/>
          <w:jc w:val="center"/>
        </w:trPr>
        <w:tc>
          <w:tcPr>
            <w:tcW w:w="501" w:type="dxa"/>
            <w:vMerge/>
            <w:tcBorders>
              <w:top w:val="single" w:sz="2" w:space="0" w:color="000000"/>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X4</w:t>
            </w:r>
          </w:p>
        </w:tc>
        <w:tc>
          <w:tcPr>
            <w:tcW w:w="90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0,287</w:t>
            </w:r>
          </w:p>
        </w:tc>
        <w:tc>
          <w:tcPr>
            <w:tcW w:w="1083"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0,049</w:t>
            </w:r>
          </w:p>
        </w:tc>
        <w:tc>
          <w:tcPr>
            <w:tcW w:w="129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0,263</w:t>
            </w:r>
          </w:p>
        </w:tc>
        <w:tc>
          <w:tcPr>
            <w:tcW w:w="94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5,868</w:t>
            </w:r>
          </w:p>
        </w:tc>
        <w:tc>
          <w:tcPr>
            <w:tcW w:w="85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0,000</w:t>
            </w:r>
          </w:p>
        </w:tc>
        <w:tc>
          <w:tcPr>
            <w:tcW w:w="118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0,730</w:t>
            </w:r>
          </w:p>
        </w:tc>
        <w:tc>
          <w:tcPr>
            <w:tcW w:w="81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1,370</w:t>
            </w:r>
          </w:p>
        </w:tc>
      </w:tr>
      <w:tr w:rsidR="001F0F2A" w:rsidRPr="003F6452" w:rsidTr="00E37A9C">
        <w:trPr>
          <w:cantSplit/>
          <w:jc w:val="center"/>
        </w:trPr>
        <w:tc>
          <w:tcPr>
            <w:tcW w:w="501" w:type="dxa"/>
            <w:vMerge/>
            <w:tcBorders>
              <w:top w:val="single" w:sz="2" w:space="0" w:color="000000"/>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X5</w:t>
            </w:r>
          </w:p>
        </w:tc>
        <w:tc>
          <w:tcPr>
            <w:tcW w:w="90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-0,040</w:t>
            </w:r>
          </w:p>
        </w:tc>
        <w:tc>
          <w:tcPr>
            <w:tcW w:w="1083"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0,068</w:t>
            </w:r>
          </w:p>
        </w:tc>
        <w:tc>
          <w:tcPr>
            <w:tcW w:w="129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-0,030</w:t>
            </w:r>
          </w:p>
        </w:tc>
        <w:tc>
          <w:tcPr>
            <w:tcW w:w="94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-0,594</w:t>
            </w:r>
          </w:p>
        </w:tc>
        <w:tc>
          <w:tcPr>
            <w:tcW w:w="85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0,554</w:t>
            </w:r>
          </w:p>
        </w:tc>
        <w:tc>
          <w:tcPr>
            <w:tcW w:w="118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0,559</w:t>
            </w:r>
          </w:p>
        </w:tc>
        <w:tc>
          <w:tcPr>
            <w:tcW w:w="81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1,790</w:t>
            </w:r>
          </w:p>
        </w:tc>
      </w:tr>
      <w:tr w:rsidR="001F0F2A" w:rsidRPr="003F6452" w:rsidTr="00E37A9C">
        <w:trPr>
          <w:cantSplit/>
          <w:jc w:val="center"/>
        </w:trPr>
        <w:tc>
          <w:tcPr>
            <w:tcW w:w="501" w:type="dxa"/>
            <w:vMerge/>
            <w:tcBorders>
              <w:top w:val="single" w:sz="2" w:space="0" w:color="000000"/>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nil"/>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X6</w:t>
            </w:r>
          </w:p>
        </w:tc>
        <w:tc>
          <w:tcPr>
            <w:tcW w:w="90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-0,048</w:t>
            </w:r>
          </w:p>
        </w:tc>
        <w:tc>
          <w:tcPr>
            <w:tcW w:w="1083"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0,048</w:t>
            </w:r>
          </w:p>
        </w:tc>
        <w:tc>
          <w:tcPr>
            <w:tcW w:w="129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-0,044</w:t>
            </w:r>
          </w:p>
        </w:tc>
        <w:tc>
          <w:tcPr>
            <w:tcW w:w="94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-0,983</w:t>
            </w:r>
          </w:p>
        </w:tc>
        <w:tc>
          <w:tcPr>
            <w:tcW w:w="859"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0,327</w:t>
            </w:r>
          </w:p>
        </w:tc>
        <w:tc>
          <w:tcPr>
            <w:tcW w:w="1185"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0,724</w:t>
            </w:r>
          </w:p>
        </w:tc>
        <w:tc>
          <w:tcPr>
            <w:tcW w:w="810" w:type="dxa"/>
            <w:tcBorders>
              <w:top w:val="nil"/>
              <w:left w:val="nil"/>
              <w:bottom w:val="nil"/>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1,382</w:t>
            </w:r>
          </w:p>
        </w:tc>
      </w:tr>
      <w:tr w:rsidR="001F0F2A" w:rsidRPr="003F6452" w:rsidTr="00E37A9C">
        <w:trPr>
          <w:cantSplit/>
          <w:jc w:val="center"/>
        </w:trPr>
        <w:tc>
          <w:tcPr>
            <w:tcW w:w="501" w:type="dxa"/>
            <w:vMerge/>
            <w:tcBorders>
              <w:top w:val="single" w:sz="2" w:space="0" w:color="000000"/>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p>
        </w:tc>
        <w:tc>
          <w:tcPr>
            <w:tcW w:w="1231" w:type="dxa"/>
            <w:tcBorders>
              <w:top w:val="nil"/>
              <w:left w:val="nil"/>
              <w:bottom w:val="single" w:sz="2" w:space="0" w:color="000000"/>
              <w:right w:val="nil"/>
            </w:tcBorders>
            <w:shd w:val="clear" w:color="auto" w:fill="FFFFFF"/>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X7</w:t>
            </w:r>
          </w:p>
        </w:tc>
        <w:tc>
          <w:tcPr>
            <w:tcW w:w="900"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0,222</w:t>
            </w:r>
          </w:p>
        </w:tc>
        <w:tc>
          <w:tcPr>
            <w:tcW w:w="1083"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0,063</w:t>
            </w:r>
          </w:p>
        </w:tc>
        <w:tc>
          <w:tcPr>
            <w:tcW w:w="1295"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0,172</w:t>
            </w:r>
          </w:p>
        </w:tc>
        <w:tc>
          <w:tcPr>
            <w:tcW w:w="949"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3,494</w:t>
            </w:r>
          </w:p>
        </w:tc>
        <w:tc>
          <w:tcPr>
            <w:tcW w:w="859"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0,001</w:t>
            </w:r>
          </w:p>
        </w:tc>
        <w:tc>
          <w:tcPr>
            <w:tcW w:w="1185"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0,605</w:t>
            </w:r>
          </w:p>
        </w:tc>
        <w:tc>
          <w:tcPr>
            <w:tcW w:w="810" w:type="dxa"/>
            <w:tcBorders>
              <w:top w:val="nil"/>
              <w:left w:val="nil"/>
              <w:bottom w:val="single" w:sz="2" w:space="0" w:color="000000"/>
              <w:right w:val="nil"/>
            </w:tcBorders>
            <w:shd w:val="clear" w:color="auto" w:fill="FFFFFF"/>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1,653</w:t>
            </w:r>
          </w:p>
        </w:tc>
      </w:tr>
      <w:tr w:rsidR="001F0F2A" w:rsidRPr="003F6452" w:rsidTr="00E37A9C">
        <w:trPr>
          <w:cantSplit/>
          <w:jc w:val="center"/>
        </w:trPr>
        <w:tc>
          <w:tcPr>
            <w:tcW w:w="8813" w:type="dxa"/>
            <w:gridSpan w:val="9"/>
            <w:tcBorders>
              <w:top w:val="single" w:sz="2" w:space="0" w:color="000000"/>
              <w:left w:val="nil"/>
              <w:bottom w:val="nil"/>
              <w:right w:val="nil"/>
            </w:tcBorders>
            <w:shd w:val="clear" w:color="auto" w:fill="FFFFFF"/>
          </w:tcPr>
          <w:p w:rsidR="001F0F2A" w:rsidRPr="003F6452" w:rsidRDefault="001F0F2A" w:rsidP="003F6452">
            <w:pPr>
              <w:autoSpaceDE w:val="0"/>
              <w:autoSpaceDN w:val="0"/>
              <w:adjustRightInd w:val="0"/>
              <w:jc w:val="both"/>
              <w:rPr>
                <w:rFonts w:ascii="Times New Roman" w:hAnsi="Times New Roman"/>
              </w:rPr>
            </w:pPr>
            <w:r w:rsidRPr="003F6452">
              <w:rPr>
                <w:rFonts w:ascii="Times New Roman" w:hAnsi="Times New Roman"/>
              </w:rPr>
              <w:t xml:space="preserve">a. </w:t>
            </w:r>
            <w:r w:rsidRPr="003F6452">
              <w:rPr>
                <w:rFonts w:ascii="Times New Roman" w:hAnsi="Times New Roman"/>
                <w:lang w:val="vi-VN"/>
              </w:rPr>
              <w:t>Biến phụ thuộc</w:t>
            </w:r>
            <w:r w:rsidRPr="003F6452">
              <w:rPr>
                <w:rFonts w:ascii="Times New Roman" w:hAnsi="Times New Roman"/>
              </w:rPr>
              <w:t>: Y</w:t>
            </w:r>
          </w:p>
        </w:tc>
      </w:tr>
    </w:tbl>
    <w:p w:rsidR="001F0F2A" w:rsidRPr="003F6452" w:rsidRDefault="001F0F2A" w:rsidP="003F6452">
      <w:pPr>
        <w:ind w:right="-1" w:firstLine="720"/>
        <w:jc w:val="both"/>
        <w:rPr>
          <w:rFonts w:ascii="Times New Roman" w:hAnsi="Times New Roman"/>
        </w:rPr>
      </w:pPr>
    </w:p>
    <w:p w:rsidR="001F0F2A" w:rsidRPr="003F6452" w:rsidRDefault="001F0F2A" w:rsidP="003C417B">
      <w:pPr>
        <w:ind w:right="-1"/>
        <w:jc w:val="both"/>
        <w:rPr>
          <w:rFonts w:ascii="Times New Roman" w:hAnsi="Times New Roman"/>
        </w:rPr>
      </w:pPr>
      <w:r w:rsidRPr="003F6452">
        <w:rPr>
          <w:rFonts w:ascii="Times New Roman" w:hAnsi="Times New Roman"/>
        </w:rPr>
        <w:t>Kết quả phân tích các hệ số hồi qui trong mô hình cho thấy, mức ý nghĩa của các thành phần X1, X3, X4, X7 Sig.= 0,000 &lt; 0,05; biến X2, X5, X6 có Sig. lần lượt là 0,192, 0,554, 0,327 nên các biến X2, X5, X6 bị loại khỏi mô hình. Các biến độc lập (X1, X3, X4, X7) có Sig. &lt;0,05 vì vậy có tác động đến hiệu quả giảng dạy của giảng viên. Bốn thành phần này đều có ý nghĩa trong mô hình và tác động cùng chiều đến hiệu quả giảng dạy của giảng viên, do các hệ số hồi qui đều mang dấu dương.</w:t>
      </w:r>
    </w:p>
    <w:p w:rsidR="001F0F2A" w:rsidRPr="003F6452" w:rsidRDefault="001F0F2A" w:rsidP="003C417B">
      <w:pPr>
        <w:ind w:right="-1"/>
        <w:jc w:val="both"/>
        <w:rPr>
          <w:rFonts w:ascii="Times New Roman" w:hAnsi="Times New Roman"/>
        </w:rPr>
      </w:pPr>
      <w:r w:rsidRPr="003F6452">
        <w:rPr>
          <w:rFonts w:ascii="Times New Roman" w:hAnsi="Times New Roman"/>
        </w:rPr>
        <w:t xml:space="preserve">Đại lượng chuẩn đoán hiện tượng đa cộng tuyến với hệ số phóng đại phương sai VIF (Variance Inflation Factor) đều &lt; 2, thể hiện tính đa cộng tuyến của các biến độc lập là không đáng kể và các biến độc lập trong mô hình chấp nhận được </w:t>
      </w:r>
    </w:p>
    <w:p w:rsidR="001F0F2A" w:rsidRPr="003F6452" w:rsidRDefault="001F0F2A" w:rsidP="003C417B">
      <w:pPr>
        <w:ind w:right="-1"/>
        <w:jc w:val="both"/>
        <w:rPr>
          <w:rFonts w:ascii="Times New Roman" w:hAnsi="Times New Roman"/>
        </w:rPr>
      </w:pPr>
      <w:r w:rsidRPr="003F6452">
        <w:rPr>
          <w:rFonts w:ascii="Times New Roman" w:hAnsi="Times New Roman"/>
        </w:rPr>
        <w:t>Các biến đều đạt được tiêu chuẩn chấp nhận (Tolerance &gt; 0,0001).</w:t>
      </w:r>
    </w:p>
    <w:p w:rsidR="001F0F2A" w:rsidRPr="003F6452" w:rsidRDefault="001F0F2A" w:rsidP="003C417B">
      <w:pPr>
        <w:ind w:right="-1"/>
        <w:jc w:val="both"/>
        <w:rPr>
          <w:rFonts w:ascii="Times New Roman" w:hAnsi="Times New Roman"/>
        </w:rPr>
      </w:pPr>
      <w:r w:rsidRPr="003F6452">
        <w:rPr>
          <w:rFonts w:ascii="Times New Roman" w:hAnsi="Times New Roman"/>
        </w:rPr>
        <w:t>Giá trị hồi qui chuẩn của các biến độc lập trong mô hình có giá trị báo cáo lần lượt: Lương, thưởng và phụ cấp là 0,132; Sự phản hồi và kết quả của sinh viên là 0,583; Đồng nghiệp là 0,263; Cơ sở vật chất là 0,172.</w:t>
      </w:r>
    </w:p>
    <w:p w:rsidR="001F0F2A" w:rsidRPr="003F6452" w:rsidRDefault="001F0F2A" w:rsidP="003C417B">
      <w:pPr>
        <w:ind w:right="-1"/>
        <w:jc w:val="both"/>
        <w:rPr>
          <w:rFonts w:ascii="Times New Roman" w:hAnsi="Times New Roman"/>
        </w:rPr>
      </w:pPr>
      <w:r w:rsidRPr="003F6452">
        <w:rPr>
          <w:rFonts w:ascii="Times New Roman" w:hAnsi="Times New Roman"/>
        </w:rPr>
        <w:t>Qua kết quả phân tích hồi qui ta có mô hình:</w:t>
      </w:r>
    </w:p>
    <w:p w:rsidR="001F0F2A" w:rsidRPr="003F6452" w:rsidRDefault="001F0F2A" w:rsidP="003F6452">
      <w:pPr>
        <w:ind w:right="-1" w:firstLine="720"/>
        <w:jc w:val="both"/>
        <w:rPr>
          <w:rFonts w:ascii="Times New Roman" w:hAnsi="Times New Roman"/>
          <w:b/>
        </w:rPr>
      </w:pPr>
      <w:r w:rsidRPr="003F6452">
        <w:rPr>
          <w:rFonts w:ascii="Times New Roman" w:hAnsi="Times New Roman"/>
          <w:b/>
        </w:rPr>
        <w:t>Y =  0,583X</w:t>
      </w:r>
      <w:r w:rsidRPr="003F6452">
        <w:rPr>
          <w:rFonts w:ascii="Times New Roman" w:hAnsi="Times New Roman"/>
          <w:b/>
          <w:vertAlign w:val="subscript"/>
        </w:rPr>
        <w:t>3</w:t>
      </w:r>
      <w:r w:rsidRPr="003F6452">
        <w:rPr>
          <w:rFonts w:ascii="Times New Roman" w:hAnsi="Times New Roman"/>
          <w:b/>
        </w:rPr>
        <w:t xml:space="preserve"> + 0,263X</w:t>
      </w:r>
      <w:r w:rsidRPr="003F6452">
        <w:rPr>
          <w:rFonts w:ascii="Times New Roman" w:hAnsi="Times New Roman"/>
          <w:b/>
          <w:vertAlign w:val="subscript"/>
        </w:rPr>
        <w:t>4</w:t>
      </w:r>
      <w:r w:rsidRPr="003F6452">
        <w:rPr>
          <w:rFonts w:ascii="Times New Roman" w:hAnsi="Times New Roman"/>
          <w:b/>
        </w:rPr>
        <w:t xml:space="preserve"> + 0,172X</w:t>
      </w:r>
      <w:r w:rsidRPr="003F6452">
        <w:rPr>
          <w:rFonts w:ascii="Times New Roman" w:hAnsi="Times New Roman"/>
          <w:b/>
          <w:vertAlign w:val="subscript"/>
        </w:rPr>
        <w:t xml:space="preserve">7 </w:t>
      </w:r>
      <w:r w:rsidRPr="003F6452">
        <w:rPr>
          <w:rFonts w:ascii="Times New Roman" w:hAnsi="Times New Roman"/>
          <w:b/>
        </w:rPr>
        <w:t>+ 0,132X</w:t>
      </w:r>
      <w:r w:rsidRPr="003F6452">
        <w:rPr>
          <w:rFonts w:ascii="Times New Roman" w:hAnsi="Times New Roman"/>
          <w:b/>
          <w:vertAlign w:val="subscript"/>
        </w:rPr>
        <w:t>1</w:t>
      </w:r>
      <w:r w:rsidR="00806716">
        <w:rPr>
          <w:rFonts w:ascii="Times New Roman" w:hAnsi="Times New Roman"/>
          <w:b/>
        </w:rPr>
        <w:t xml:space="preserve"> </w:t>
      </w:r>
    </w:p>
    <w:p w:rsidR="001F0F2A" w:rsidRPr="003F6452" w:rsidRDefault="001F0F2A" w:rsidP="003C417B">
      <w:pPr>
        <w:ind w:right="-1"/>
        <w:jc w:val="both"/>
        <w:rPr>
          <w:rFonts w:ascii="Times New Roman" w:hAnsi="Times New Roman"/>
        </w:rPr>
      </w:pPr>
      <w:r w:rsidRPr="003F6452">
        <w:rPr>
          <w:rFonts w:ascii="Times New Roman" w:hAnsi="Times New Roman"/>
        </w:rPr>
        <w:t xml:space="preserve">Mô hình trên giả thích được 74,30% sự thay đổi của biến Y là do các biến độc lập trong mô hình tạo ra, còn lại 25,70% biến thiên được giải thích bởi các biến khác nằm ngoài mô hình. </w:t>
      </w:r>
    </w:p>
    <w:p w:rsidR="001F0F2A" w:rsidRPr="003F6452" w:rsidRDefault="001F0F2A" w:rsidP="003C417B">
      <w:pPr>
        <w:ind w:right="-1"/>
        <w:jc w:val="both"/>
        <w:rPr>
          <w:rFonts w:ascii="Times New Roman" w:hAnsi="Times New Roman"/>
        </w:rPr>
      </w:pPr>
      <w:r w:rsidRPr="003F6452">
        <w:rPr>
          <w:rFonts w:ascii="Times New Roman" w:hAnsi="Times New Roman"/>
        </w:rPr>
        <w:t xml:space="preserve">Mô hình cho thấy các biến độc lập đều ảnh hưởng thuận chiều đến kết quả học tập của sinh viên ở độ tin cậy 95%. Qua phương trình hồi qui cho thấy, nếu giữ nguyên các biến độc lập còn lại không đổi thì khi điểm đánh giá về Lương, thưởng và phụ cấp tăng lên 1 thì hiệu quả giảng dạy của giảng viên tăng trung bình lên 0,132 điểm. Tương tự, khi điểm đánh giá về Sự phản hồi và kết quả của sinh viên tăng lên 1 điểm thì hiệu quả giảng dạy của giảng viên tăng lên trung bình 0,583 điểm; khi điểm đánh giá về Đồng nghiệp tăng lên 1 điểm thì hiệu quả giảng dạy của giảng viên tăng lên </w:t>
      </w:r>
      <w:r w:rsidRPr="003F6452">
        <w:rPr>
          <w:rFonts w:ascii="Times New Roman" w:hAnsi="Times New Roman"/>
        </w:rPr>
        <w:lastRenderedPageBreak/>
        <w:t>trung bình 0,263 điểm; khi điểm đánh giá về Cơ sở vật chất tăng lên 1 điểm thì hiệu quả giảng dạy của giảng viên tăng lên trung bình 0,172 điểm.</w:t>
      </w:r>
    </w:p>
    <w:p w:rsidR="001F0F2A" w:rsidRPr="003F6452" w:rsidRDefault="001F0F2A" w:rsidP="003F6452">
      <w:pPr>
        <w:ind w:right="-1" w:firstLine="720"/>
        <w:jc w:val="both"/>
        <w:rPr>
          <w:rFonts w:ascii="Times New Roman" w:hAnsi="Times New Roman"/>
        </w:rPr>
      </w:pPr>
      <w:r w:rsidRPr="003F6452">
        <w:rPr>
          <w:rFonts w:ascii="Times New Roman" w:hAnsi="Times New Roman"/>
        </w:rPr>
        <w:t>Tổng hợp kết quả kiểm định mô hình hồi qui với 7 biến độc lập và 1 biến phụ thuộc.</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985"/>
      </w:tblGrid>
      <w:tr w:rsidR="001F0F2A" w:rsidRPr="003F6452" w:rsidTr="00E37A9C">
        <w:trPr>
          <w:jc w:val="center"/>
        </w:trPr>
        <w:tc>
          <w:tcPr>
            <w:tcW w:w="6520" w:type="dxa"/>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Giả thuyết</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b/>
              </w:rPr>
            </w:pPr>
            <w:r w:rsidRPr="003F6452">
              <w:rPr>
                <w:rFonts w:ascii="Times New Roman" w:hAnsi="Times New Roman"/>
                <w:b/>
              </w:rPr>
              <w:t>Kết quả kiểm định</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1</w:t>
            </w:r>
            <w:r w:rsidRPr="003F6452">
              <w:rPr>
                <w:rFonts w:ascii="Times New Roman" w:hAnsi="Times New Roman"/>
                <w:bCs/>
              </w:rPr>
              <w:t xml:space="preserve">: Bản chất công việc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Không chấp nhận</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2</w:t>
            </w:r>
            <w:r w:rsidRPr="003F6452">
              <w:rPr>
                <w:rFonts w:ascii="Times New Roman" w:hAnsi="Times New Roman"/>
                <w:bCs/>
              </w:rPr>
              <w:t xml:space="preserve">: Lương, thưởng và phụ cấp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ind w:right="-1"/>
              <w:jc w:val="center"/>
              <w:rPr>
                <w:rFonts w:ascii="Times New Roman" w:hAnsi="Times New Roman"/>
                <w:b/>
              </w:rPr>
            </w:pPr>
            <w:r w:rsidRPr="003F6452">
              <w:rPr>
                <w:rFonts w:ascii="Times New Roman" w:hAnsi="Times New Roman"/>
                <w:bCs/>
              </w:rPr>
              <w:t>Chấp nhận</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3</w:t>
            </w:r>
            <w:r w:rsidRPr="003F6452">
              <w:rPr>
                <w:rFonts w:ascii="Times New Roman" w:hAnsi="Times New Roman"/>
                <w:bCs/>
              </w:rPr>
              <w:t xml:space="preserve">: Quan hệ đồng nghiệp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bCs/>
              </w:rPr>
              <w:t>Chấp nhận</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4</w:t>
            </w:r>
            <w:r w:rsidRPr="003F6452">
              <w:rPr>
                <w:rFonts w:ascii="Times New Roman" w:hAnsi="Times New Roman"/>
                <w:bCs/>
              </w:rPr>
              <w:t xml:space="preserve">: Quản lý, lãnh đạo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Không chấp nhận</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5</w:t>
            </w:r>
            <w:r w:rsidRPr="003F6452">
              <w:rPr>
                <w:rFonts w:ascii="Times New Roman" w:hAnsi="Times New Roman"/>
                <w:bCs/>
              </w:rPr>
              <w:t xml:space="preserve">: Cơ hội đào tạo và thăng tiến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Không chấp nhận</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6</w:t>
            </w:r>
            <w:r w:rsidRPr="003F6452">
              <w:rPr>
                <w:rFonts w:ascii="Times New Roman" w:hAnsi="Times New Roman"/>
                <w:bCs/>
              </w:rPr>
              <w:t xml:space="preserve">: Cơ sở vật chất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Chấp nhận</w:t>
            </w:r>
          </w:p>
        </w:tc>
      </w:tr>
      <w:tr w:rsidR="001F0F2A" w:rsidRPr="003F6452" w:rsidTr="00E37A9C">
        <w:trPr>
          <w:jc w:val="center"/>
        </w:trPr>
        <w:tc>
          <w:tcPr>
            <w:tcW w:w="6520" w:type="dxa"/>
          </w:tcPr>
          <w:p w:rsidR="001F0F2A" w:rsidRPr="003F6452" w:rsidRDefault="001F0F2A" w:rsidP="003F6452">
            <w:pPr>
              <w:ind w:right="-1"/>
              <w:jc w:val="both"/>
              <w:rPr>
                <w:rFonts w:ascii="Times New Roman" w:hAnsi="Times New Roman"/>
                <w:bCs/>
              </w:rPr>
            </w:pPr>
            <w:r w:rsidRPr="003F6452">
              <w:rPr>
                <w:rFonts w:ascii="Times New Roman" w:hAnsi="Times New Roman"/>
                <w:bCs/>
              </w:rPr>
              <w:t>H</w:t>
            </w:r>
            <w:r w:rsidRPr="003F6452">
              <w:rPr>
                <w:rFonts w:ascii="Times New Roman" w:hAnsi="Times New Roman"/>
                <w:bCs/>
                <w:vertAlign w:val="subscript"/>
              </w:rPr>
              <w:t>7</w:t>
            </w:r>
            <w:r w:rsidRPr="003F6452">
              <w:rPr>
                <w:rFonts w:ascii="Times New Roman" w:hAnsi="Times New Roman"/>
                <w:bCs/>
              </w:rPr>
              <w:t xml:space="preserve">: Sự phản hồi và kết quả của sinh viên ảnh hưởng đến </w:t>
            </w:r>
            <w:r w:rsidRPr="003F6452">
              <w:rPr>
                <w:rFonts w:ascii="Times New Roman" w:hAnsi="Times New Roman"/>
              </w:rPr>
              <w:t>Hiệu quả giảng dạy của giảng viên</w:t>
            </w:r>
          </w:p>
        </w:tc>
        <w:tc>
          <w:tcPr>
            <w:tcW w:w="1985" w:type="dxa"/>
            <w:vAlign w:val="center"/>
          </w:tcPr>
          <w:p w:rsidR="001F0F2A" w:rsidRPr="003F6452" w:rsidRDefault="001F0F2A" w:rsidP="003F6452">
            <w:pPr>
              <w:autoSpaceDE w:val="0"/>
              <w:autoSpaceDN w:val="0"/>
              <w:adjustRightInd w:val="0"/>
              <w:ind w:right="-1"/>
              <w:jc w:val="center"/>
              <w:rPr>
                <w:rFonts w:ascii="Times New Roman" w:hAnsi="Times New Roman"/>
              </w:rPr>
            </w:pPr>
            <w:r w:rsidRPr="003F6452">
              <w:rPr>
                <w:rFonts w:ascii="Times New Roman" w:hAnsi="Times New Roman"/>
              </w:rPr>
              <w:t>Chấp nhận</w:t>
            </w:r>
          </w:p>
        </w:tc>
      </w:tr>
    </w:tbl>
    <w:p w:rsidR="001F0F2A" w:rsidRPr="003F6452" w:rsidRDefault="001F0F2A" w:rsidP="003F6452">
      <w:pPr>
        <w:ind w:right="-1" w:firstLine="720"/>
        <w:jc w:val="both"/>
        <w:rPr>
          <w:rFonts w:ascii="Times New Roman" w:hAnsi="Times New Roman"/>
        </w:rPr>
      </w:pPr>
    </w:p>
    <w:p w:rsidR="001F0F2A" w:rsidRPr="003F6452" w:rsidRDefault="001F0F2A" w:rsidP="003C417B">
      <w:pPr>
        <w:ind w:right="-1"/>
        <w:jc w:val="both"/>
        <w:rPr>
          <w:rFonts w:ascii="Times New Roman" w:hAnsi="Times New Roman"/>
        </w:rPr>
      </w:pPr>
      <w:r w:rsidRPr="003F6452">
        <w:rPr>
          <w:rFonts w:ascii="Times New Roman" w:hAnsi="Times New Roman"/>
        </w:rPr>
        <w:t>Qua bảng trên chúng ta thấy các giả thuyết H2, H3, H6 và H7 đều được chấp nhận, các thành phần Lương, thưởng và phụ cấp; Quan hệ đồng nghiệp; Cơ sở vật chất; Sự phản hồi và kết quả của sinh viên có ảnh hưởng đến hiệu quả giảng dạy của giảng viên, khi tăng những yếu tố này sẽ làm gia tăng hiệu quả giảng dạy của giảng viên. Vì vậy, Trường phải nổ lực cải tiến những yếu tố này để nâng cao hiệu quả giảng dạy.</w:t>
      </w:r>
    </w:p>
    <w:p w:rsidR="001F0F2A" w:rsidRPr="003F6452" w:rsidRDefault="001F0F2A" w:rsidP="003C417B">
      <w:pPr>
        <w:ind w:right="-1"/>
        <w:jc w:val="both"/>
        <w:rPr>
          <w:rFonts w:ascii="Times New Roman" w:hAnsi="Times New Roman"/>
        </w:rPr>
      </w:pPr>
      <w:r w:rsidRPr="003F6452">
        <w:rPr>
          <w:rFonts w:ascii="Times New Roman" w:hAnsi="Times New Roman"/>
        </w:rPr>
        <w:t xml:space="preserve">Đồng thời ta thấy yếu tố Bản chất công việc không được chấp nhận có thể nói rằng giảng yêu thích công việc hiện tại nên yếu tố này ảnh hưởng không nhiều đến đa số giảng viên tại Trường. Cũng chính vì yêu thích công việc nên việc lãnh đạo có quan tâm hay không, giảng viên có cơ hội được đào tạo và thăng tiến hay không cũng không quan trọng với giảng viên. Xem kết quả trên hai yếu tố này cũng không được chấp nhận vì vậy cũng không ảnh hưởng nhiều đến hiệu quả giảng dạy của giảng viên. </w:t>
      </w:r>
    </w:p>
    <w:p w:rsidR="001F0F2A" w:rsidRPr="003F6452" w:rsidRDefault="001F0F2A" w:rsidP="003C417B">
      <w:pPr>
        <w:ind w:right="-1"/>
        <w:jc w:val="both"/>
        <w:rPr>
          <w:rFonts w:ascii="Times New Roman" w:hAnsi="Times New Roman"/>
        </w:rPr>
      </w:pPr>
      <w:r w:rsidRPr="003F6452">
        <w:rPr>
          <w:rFonts w:ascii="Times New Roman" w:hAnsi="Times New Roman"/>
        </w:rPr>
        <w:t>Từ những phân tích trên ta có thể kết luận mô hình lý thuyết thích hợp với dữ liệu nghiên cứu và các giả thuyết nghiên cứu được chấp nhận (giả thuyết H2, H3, H6 và H7). Kết quả kiểm định mô hình lý thuyết được minh họa qua hình sau.</w:t>
      </w:r>
    </w:p>
    <w:p w:rsidR="001F0F2A" w:rsidRPr="003F6452" w:rsidRDefault="001F0F2A" w:rsidP="003F6452">
      <w:pPr>
        <w:ind w:right="-1" w:firstLine="720"/>
        <w:jc w:val="both"/>
        <w:rPr>
          <w:rFonts w:ascii="Times New Roman" w:hAnsi="Times New Roman"/>
        </w:rPr>
      </w:pPr>
    </w:p>
    <w:tbl>
      <w:tblPr>
        <w:tblW w:w="0" w:type="auto"/>
        <w:tblLook w:val="04A0" w:firstRow="1" w:lastRow="0" w:firstColumn="1" w:lastColumn="0" w:noHBand="0" w:noVBand="1"/>
      </w:tblPr>
      <w:tblGrid>
        <w:gridCol w:w="9004"/>
      </w:tblGrid>
      <w:tr w:rsidR="001F0F2A" w:rsidRPr="003F6452" w:rsidTr="00E37A9C">
        <w:trPr>
          <w:trHeight w:val="1252"/>
        </w:trPr>
        <w:tc>
          <w:tcPr>
            <w:tcW w:w="9004" w:type="dxa"/>
          </w:tcPr>
          <w:p w:rsidR="001F0F2A" w:rsidRPr="003F6452" w:rsidRDefault="001F0F2A" w:rsidP="003F6452">
            <w:pPr>
              <w:ind w:right="-1"/>
              <w:jc w:val="both"/>
              <w:rPr>
                <w:rFonts w:ascii="Times New Roman" w:hAnsi="Times New Roman"/>
              </w:rPr>
            </w:pPr>
            <w:r w:rsidRPr="003F6452">
              <w:rPr>
                <w:rFonts w:ascii="Times New Roman" w:hAnsi="Times New Roman"/>
                <w:noProof/>
              </w:rPr>
              <mc:AlternateContent>
                <mc:Choice Requires="wpg">
                  <w:drawing>
                    <wp:anchor distT="0" distB="0" distL="114300" distR="114300" simplePos="0" relativeHeight="251661312" behindDoc="0" locked="0" layoutInCell="1" allowOverlap="1">
                      <wp:simplePos x="0" y="0"/>
                      <wp:positionH relativeFrom="column">
                        <wp:posOffset>156845</wp:posOffset>
                      </wp:positionH>
                      <wp:positionV relativeFrom="paragraph">
                        <wp:posOffset>130810</wp:posOffset>
                      </wp:positionV>
                      <wp:extent cx="5528310" cy="3489960"/>
                      <wp:effectExtent l="17145" t="17145" r="17145" b="171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3489960"/>
                                <a:chOff x="2232" y="1907"/>
                                <a:chExt cx="8706" cy="5496"/>
                              </a:xfrm>
                            </wpg:grpSpPr>
                            <wps:wsp>
                              <wps:cNvPr id="25" name="Straight Arrow Connector 35"/>
                              <wps:cNvCnPr>
                                <a:cxnSpLocks noChangeShapeType="1"/>
                              </wps:cNvCnPr>
                              <wps:spPr bwMode="auto">
                                <a:xfrm>
                                  <a:off x="5133" y="2283"/>
                                  <a:ext cx="3223" cy="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37"/>
                              <wps:cNvCnPr>
                                <a:cxnSpLocks noChangeShapeType="1"/>
                              </wps:cNvCnPr>
                              <wps:spPr bwMode="auto">
                                <a:xfrm flipV="1">
                                  <a:off x="5163" y="4951"/>
                                  <a:ext cx="2692" cy="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36"/>
                              <wps:cNvCnPr>
                                <a:cxnSpLocks noChangeShapeType="1"/>
                              </wps:cNvCnPr>
                              <wps:spPr bwMode="auto">
                                <a:xfrm>
                                  <a:off x="5163" y="3811"/>
                                  <a:ext cx="2692" cy="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51"/>
                              <wps:cNvSpPr>
                                <a:spLocks noChangeArrowheads="1"/>
                              </wps:cNvSpPr>
                              <wps:spPr bwMode="auto">
                                <a:xfrm>
                                  <a:off x="2232" y="1907"/>
                                  <a:ext cx="2930" cy="864"/>
                                </a:xfrm>
                                <a:prstGeom prst="rect">
                                  <a:avLst/>
                                </a:prstGeom>
                                <a:solidFill>
                                  <a:srgbClr val="FFFFFF"/>
                                </a:solidFill>
                                <a:ln w="25400">
                                  <a:solidFill>
                                    <a:srgbClr val="F79646"/>
                                  </a:solidFill>
                                  <a:miter lim="800000"/>
                                  <a:headEnd/>
                                  <a:tailEnd/>
                                </a:ln>
                              </wps:spPr>
                              <wps:txbx>
                                <w:txbxContent>
                                  <w:p w:rsidR="001F0F2A" w:rsidRPr="003B6D79" w:rsidRDefault="001F0F2A" w:rsidP="001F0F2A">
                                    <w:pPr>
                                      <w:jc w:val="center"/>
                                      <w:rPr>
                                        <w:rFonts w:ascii="Times New Roman" w:hAnsi="Times New Roman"/>
                                        <w:sz w:val="26"/>
                                        <w:szCs w:val="26"/>
                                      </w:rPr>
                                    </w:pPr>
                                    <w:r w:rsidRPr="003B6D79">
                                      <w:rPr>
                                        <w:rFonts w:ascii="Times New Roman" w:hAnsi="Times New Roman"/>
                                        <w:sz w:val="26"/>
                                        <w:szCs w:val="26"/>
                                      </w:rPr>
                                      <w:t>Lương, thưởng và</w:t>
                                    </w:r>
                                  </w:p>
                                  <w:p w:rsidR="001F0F2A" w:rsidRPr="003B6D79" w:rsidRDefault="001F0F2A" w:rsidP="001F0F2A">
                                    <w:pPr>
                                      <w:jc w:val="center"/>
                                      <w:rPr>
                                        <w:rFonts w:ascii="Times New Roman" w:hAnsi="Times New Roman"/>
                                        <w:sz w:val="26"/>
                                        <w:szCs w:val="26"/>
                                      </w:rPr>
                                    </w:pPr>
                                    <w:r w:rsidRPr="003B6D79">
                                      <w:rPr>
                                        <w:rFonts w:ascii="Times New Roman" w:hAnsi="Times New Roman"/>
                                        <w:sz w:val="26"/>
                                        <w:szCs w:val="26"/>
                                      </w:rPr>
                                      <w:t>phụ cấp</w:t>
                                    </w:r>
                                  </w:p>
                                </w:txbxContent>
                              </wps:txbx>
                              <wps:bodyPr rot="0" vert="horz" wrap="square" lIns="91440" tIns="45720" rIns="91440" bIns="45720" anchor="ctr" anchorCtr="0" upright="1">
                                <a:noAutofit/>
                              </wps:bodyPr>
                            </wps:wsp>
                            <wps:wsp>
                              <wps:cNvPr id="29" name="Rectangle 52"/>
                              <wps:cNvSpPr>
                                <a:spLocks noChangeArrowheads="1"/>
                              </wps:cNvSpPr>
                              <wps:spPr bwMode="auto">
                                <a:xfrm>
                                  <a:off x="2232" y="6539"/>
                                  <a:ext cx="2930" cy="864"/>
                                </a:xfrm>
                                <a:prstGeom prst="rect">
                                  <a:avLst/>
                                </a:prstGeom>
                                <a:solidFill>
                                  <a:srgbClr val="FFFFFF"/>
                                </a:solidFill>
                                <a:ln w="25400">
                                  <a:solidFill>
                                    <a:srgbClr val="F79646"/>
                                  </a:solidFill>
                                  <a:miter lim="800000"/>
                                  <a:headEnd/>
                                  <a:tailEnd/>
                                </a:ln>
                              </wps:spPr>
                              <wps:txbx>
                                <w:txbxContent>
                                  <w:p w:rsidR="001F0F2A" w:rsidRPr="003B6D79" w:rsidRDefault="001F0F2A" w:rsidP="001F0F2A">
                                    <w:pPr>
                                      <w:spacing w:before="180"/>
                                      <w:jc w:val="center"/>
                                      <w:rPr>
                                        <w:rFonts w:ascii="Times New Roman" w:hAnsi="Times New Roman"/>
                                        <w:sz w:val="26"/>
                                        <w:szCs w:val="26"/>
                                      </w:rPr>
                                    </w:pPr>
                                    <w:r w:rsidRPr="003B6D79">
                                      <w:rPr>
                                        <w:rFonts w:ascii="Times New Roman" w:hAnsi="Times New Roman"/>
                                        <w:sz w:val="26"/>
                                        <w:szCs w:val="26"/>
                                      </w:rPr>
                                      <w:t>Cơ sở vật chất</w:t>
                                    </w:r>
                                  </w:p>
                                </w:txbxContent>
                              </wps:txbx>
                              <wps:bodyPr rot="0" vert="horz" wrap="square" lIns="91440" tIns="45720" rIns="91440" bIns="45720" anchor="ctr" anchorCtr="0" upright="1">
                                <a:noAutofit/>
                              </wps:bodyPr>
                            </wps:wsp>
                            <wps:wsp>
                              <wps:cNvPr id="30" name="Rectangle 53"/>
                              <wps:cNvSpPr>
                                <a:spLocks noChangeArrowheads="1"/>
                              </wps:cNvSpPr>
                              <wps:spPr bwMode="auto">
                                <a:xfrm>
                                  <a:off x="2236" y="3415"/>
                                  <a:ext cx="2930" cy="864"/>
                                </a:xfrm>
                                <a:prstGeom prst="rect">
                                  <a:avLst/>
                                </a:prstGeom>
                                <a:solidFill>
                                  <a:srgbClr val="FFFFFF"/>
                                </a:solidFill>
                                <a:ln w="25400">
                                  <a:solidFill>
                                    <a:srgbClr val="F79646"/>
                                  </a:solidFill>
                                  <a:miter lim="800000"/>
                                  <a:headEnd/>
                                  <a:tailEnd/>
                                </a:ln>
                              </wps:spPr>
                              <wps:txbx>
                                <w:txbxContent>
                                  <w:p w:rsidR="001F0F2A" w:rsidRPr="003B6D79" w:rsidRDefault="001F0F2A" w:rsidP="001F0F2A">
                                    <w:pPr>
                                      <w:jc w:val="center"/>
                                      <w:rPr>
                                        <w:rFonts w:ascii="Times New Roman" w:hAnsi="Times New Roman"/>
                                        <w:sz w:val="26"/>
                                        <w:szCs w:val="26"/>
                                      </w:rPr>
                                    </w:pPr>
                                    <w:r w:rsidRPr="003B6D79">
                                      <w:rPr>
                                        <w:rFonts w:ascii="Times New Roman" w:hAnsi="Times New Roman"/>
                                        <w:sz w:val="26"/>
                                        <w:szCs w:val="26"/>
                                      </w:rPr>
                                      <w:t>Sự phản hồi và kết quả của sinh viên</w:t>
                                    </w:r>
                                  </w:p>
                                </w:txbxContent>
                              </wps:txbx>
                              <wps:bodyPr rot="0" vert="horz" wrap="square" lIns="91440" tIns="45720" rIns="91440" bIns="45720" anchor="ctr" anchorCtr="0" upright="1">
                                <a:noAutofit/>
                              </wps:bodyPr>
                            </wps:wsp>
                            <wps:wsp>
                              <wps:cNvPr id="31" name="Rectangle 54"/>
                              <wps:cNvSpPr>
                                <a:spLocks noChangeArrowheads="1"/>
                              </wps:cNvSpPr>
                              <wps:spPr bwMode="auto">
                                <a:xfrm>
                                  <a:off x="2237" y="4954"/>
                                  <a:ext cx="2930" cy="864"/>
                                </a:xfrm>
                                <a:prstGeom prst="rect">
                                  <a:avLst/>
                                </a:prstGeom>
                                <a:solidFill>
                                  <a:srgbClr val="FFFFFF"/>
                                </a:solidFill>
                                <a:ln w="25400">
                                  <a:solidFill>
                                    <a:srgbClr val="F79646"/>
                                  </a:solidFill>
                                  <a:miter lim="800000"/>
                                  <a:headEnd/>
                                  <a:tailEnd/>
                                </a:ln>
                              </wps:spPr>
                              <wps:txbx>
                                <w:txbxContent>
                                  <w:p w:rsidR="001F0F2A" w:rsidRPr="003B6D79" w:rsidRDefault="001F0F2A" w:rsidP="001F0F2A">
                                    <w:pPr>
                                      <w:spacing w:before="180"/>
                                      <w:jc w:val="center"/>
                                      <w:rPr>
                                        <w:rFonts w:ascii="Times New Roman" w:hAnsi="Times New Roman"/>
                                        <w:sz w:val="26"/>
                                        <w:szCs w:val="26"/>
                                      </w:rPr>
                                    </w:pPr>
                                    <w:r w:rsidRPr="003B6D79">
                                      <w:rPr>
                                        <w:rFonts w:ascii="Times New Roman" w:hAnsi="Times New Roman"/>
                                        <w:sz w:val="26"/>
                                        <w:szCs w:val="26"/>
                                      </w:rPr>
                                      <w:t>Đồng nghiệp</w:t>
                                    </w:r>
                                  </w:p>
                                </w:txbxContent>
                              </wps:txbx>
                              <wps:bodyPr rot="0" vert="horz" wrap="square" lIns="91440" tIns="45720" rIns="91440" bIns="45720" anchor="ctr" anchorCtr="0" upright="1">
                                <a:noAutofit/>
                              </wps:bodyPr>
                            </wps:wsp>
                            <wps:wsp>
                              <wps:cNvPr id="32" name="Oval 33"/>
                              <wps:cNvSpPr>
                                <a:spLocks noChangeArrowheads="1"/>
                              </wps:cNvSpPr>
                              <wps:spPr bwMode="auto">
                                <a:xfrm>
                                  <a:off x="7858" y="3904"/>
                                  <a:ext cx="3080" cy="1567"/>
                                </a:xfrm>
                                <a:prstGeom prst="ellipse">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F2A" w:rsidRPr="003B6D79" w:rsidRDefault="001F0F2A" w:rsidP="001F0F2A">
                                    <w:pPr>
                                      <w:jc w:val="center"/>
                                      <w:rPr>
                                        <w:rFonts w:ascii="Times New Roman" w:hAnsi="Times New Roman"/>
                                        <w:b/>
                                        <w:sz w:val="26"/>
                                        <w:szCs w:val="26"/>
                                      </w:rPr>
                                    </w:pPr>
                                    <w:r w:rsidRPr="003B6D79">
                                      <w:rPr>
                                        <w:rFonts w:ascii="Times New Roman" w:hAnsi="Times New Roman"/>
                                        <w:b/>
                                        <w:sz w:val="26"/>
                                        <w:szCs w:val="26"/>
                                      </w:rPr>
                                      <w:t xml:space="preserve">Hiệu quả </w:t>
                                    </w:r>
                                  </w:p>
                                  <w:p w:rsidR="001F0F2A" w:rsidRPr="003B6D79" w:rsidRDefault="001F0F2A" w:rsidP="001F0F2A">
                                    <w:pPr>
                                      <w:jc w:val="center"/>
                                      <w:rPr>
                                        <w:rFonts w:ascii="Times New Roman" w:hAnsi="Times New Roman"/>
                                        <w:b/>
                                        <w:sz w:val="26"/>
                                        <w:szCs w:val="26"/>
                                      </w:rPr>
                                    </w:pPr>
                                    <w:r w:rsidRPr="003B6D79">
                                      <w:rPr>
                                        <w:rFonts w:ascii="Times New Roman" w:hAnsi="Times New Roman"/>
                                        <w:b/>
                                        <w:sz w:val="26"/>
                                        <w:szCs w:val="26"/>
                                      </w:rPr>
                                      <w:t>giảng dạy</w:t>
                                    </w:r>
                                  </w:p>
                                </w:txbxContent>
                              </wps:txbx>
                              <wps:bodyPr rot="0" vert="horz" wrap="square" lIns="91440" tIns="45720" rIns="91440" bIns="45720" anchor="t" anchorCtr="0" upright="1">
                                <a:noAutofit/>
                              </wps:bodyPr>
                            </wps:wsp>
                            <wps:wsp>
                              <wps:cNvPr id="33" name="Rectangle 41"/>
                              <wps:cNvSpPr>
                                <a:spLocks noChangeArrowheads="1"/>
                              </wps:cNvSpPr>
                              <wps:spPr bwMode="auto">
                                <a:xfrm rot="1626220">
                                  <a:off x="5985" y="2396"/>
                                  <a:ext cx="1444"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0,132 </w:t>
                                    </w:r>
                                  </w:p>
                                </w:txbxContent>
                              </wps:txbx>
                              <wps:bodyPr rot="0" vert="horz" wrap="square" lIns="91440" tIns="45720" rIns="91440" bIns="45720" anchor="t" anchorCtr="0" upright="1">
                                <a:noAutofit/>
                              </wps:bodyPr>
                            </wps:wsp>
                            <wps:wsp>
                              <wps:cNvPr id="34" name="Straight Arrow Connector 56"/>
                              <wps:cNvCnPr>
                                <a:cxnSpLocks noChangeShapeType="1"/>
                              </wps:cNvCnPr>
                              <wps:spPr bwMode="auto">
                                <a:xfrm flipV="1">
                                  <a:off x="5163" y="5361"/>
                                  <a:ext cx="3234" cy="1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57"/>
                              <wps:cNvSpPr>
                                <a:spLocks noChangeArrowheads="1"/>
                              </wps:cNvSpPr>
                              <wps:spPr bwMode="auto">
                                <a:xfrm rot="852173">
                                  <a:off x="5970" y="3504"/>
                                  <a:ext cx="1285" cy="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0,583 </w:t>
                                    </w:r>
                                  </w:p>
                                </w:txbxContent>
                              </wps:txbx>
                              <wps:bodyPr rot="0" vert="horz" wrap="square" lIns="91440" tIns="45720" rIns="91440" bIns="45720" anchor="t" anchorCtr="0" upright="1">
                                <a:noAutofit/>
                              </wps:bodyPr>
                            </wps:wsp>
                            <wps:wsp>
                              <wps:cNvPr id="36" name="Rectangle 58"/>
                              <wps:cNvSpPr>
                                <a:spLocks noChangeArrowheads="1"/>
                              </wps:cNvSpPr>
                              <wps:spPr bwMode="auto">
                                <a:xfrm rot="21051780" flipV="1">
                                  <a:off x="5998" y="4662"/>
                                  <a:ext cx="127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0,263 </w:t>
                                    </w:r>
                                  </w:p>
                                </w:txbxContent>
                              </wps:txbx>
                              <wps:bodyPr rot="0" vert="horz" wrap="square" lIns="91440" tIns="45720" rIns="91440" bIns="45720" anchor="t" anchorCtr="0" upright="1">
                                <a:noAutofit/>
                              </wps:bodyPr>
                            </wps:wsp>
                            <wps:wsp>
                              <wps:cNvPr id="37" name="Rectangle 59"/>
                              <wps:cNvSpPr>
                                <a:spLocks noChangeArrowheads="1"/>
                              </wps:cNvSpPr>
                              <wps:spPr bwMode="auto">
                                <a:xfrm rot="-1579033">
                                  <a:off x="6072" y="5702"/>
                                  <a:ext cx="1285"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0,172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9" style="position:absolute;left:0;text-align:left;margin-left:12.35pt;margin-top:10.3pt;width:435.3pt;height:274.8pt;z-index:251661312" coordorigin="2232,1907" coordsize="8706,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">
                      <v:shape id="Straight Arrow Connector 35" o:spid="_x0000_s1050" type="#_x0000_t32" style="position:absolute;left:5133;top:2283;width:3223;height:1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Straight Arrow Connector 37" o:spid="_x0000_s1051" type="#_x0000_t32" style="position:absolute;left:5163;top:4951;width:2692;height: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Straight Arrow Connector 36" o:spid="_x0000_s1052" type="#_x0000_t32" style="position:absolute;left:5163;top:3811;width:2692;height: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rect id="Rectangle 51" o:spid="_x0000_s1053" style="position:absolute;left:2232;top:1907;width:2930;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" strokecolor="#f79646" strokeweight="2pt">
                        <v:textbox>
                          <w:txbxContent>
                            <w:p w:rsidR="001F0F2A" w:rsidRPr="003B6D79" w:rsidRDefault="001F0F2A" w:rsidP="001F0F2A">
                              <w:pPr>
                                <w:jc w:val="center"/>
                                <w:rPr>
                                  <w:rFonts w:ascii="Times New Roman" w:hAnsi="Times New Roman"/>
                                  <w:sz w:val="26"/>
                                  <w:szCs w:val="26"/>
                                </w:rPr>
                              </w:pPr>
                              <w:r w:rsidRPr="003B6D79">
                                <w:rPr>
                                  <w:rFonts w:ascii="Times New Roman" w:hAnsi="Times New Roman"/>
                                  <w:sz w:val="26"/>
                                  <w:szCs w:val="26"/>
                                </w:rPr>
                                <w:t>Lương, thưởng và</w:t>
                              </w:r>
                            </w:p>
                            <w:p w:rsidR="001F0F2A" w:rsidRPr="003B6D79" w:rsidRDefault="001F0F2A" w:rsidP="001F0F2A">
                              <w:pPr>
                                <w:jc w:val="center"/>
                                <w:rPr>
                                  <w:rFonts w:ascii="Times New Roman" w:hAnsi="Times New Roman"/>
                                  <w:sz w:val="26"/>
                                  <w:szCs w:val="26"/>
                                </w:rPr>
                              </w:pPr>
                              <w:r w:rsidRPr="003B6D79">
                                <w:rPr>
                                  <w:rFonts w:ascii="Times New Roman" w:hAnsi="Times New Roman"/>
                                  <w:sz w:val="26"/>
                                  <w:szCs w:val="26"/>
                                </w:rPr>
                                <w:t>phụ cấp</w:t>
                              </w:r>
                            </w:p>
                          </w:txbxContent>
                        </v:textbox>
                      </v:rect>
                      <v:rect id="Rectangle 52" o:spid="_x0000_s1054" style="position:absolute;left:2232;top:6539;width:2930;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" strokecolor="#f79646" strokeweight="2pt">
                        <v:textbox>
                          <w:txbxContent>
                            <w:p w:rsidR="001F0F2A" w:rsidRPr="003B6D79" w:rsidRDefault="001F0F2A" w:rsidP="001F0F2A">
                              <w:pPr>
                                <w:spacing w:before="180"/>
                                <w:jc w:val="center"/>
                                <w:rPr>
                                  <w:rFonts w:ascii="Times New Roman" w:hAnsi="Times New Roman"/>
                                  <w:sz w:val="26"/>
                                  <w:szCs w:val="26"/>
                                </w:rPr>
                              </w:pPr>
                              <w:r w:rsidRPr="003B6D79">
                                <w:rPr>
                                  <w:rFonts w:ascii="Times New Roman" w:hAnsi="Times New Roman"/>
                                  <w:sz w:val="26"/>
                                  <w:szCs w:val="26"/>
                                </w:rPr>
                                <w:t>Cơ sở vật chất</w:t>
                              </w:r>
                            </w:p>
                          </w:txbxContent>
                        </v:textbox>
                      </v:rect>
                      <v:rect id="Rectangle 53" o:spid="_x0000_s1055" style="position:absolute;left:2236;top:3415;width:2930;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" strokecolor="#f79646" strokeweight="2pt">
                        <v:textbox>
                          <w:txbxContent>
                            <w:p w:rsidR="001F0F2A" w:rsidRPr="003B6D79" w:rsidRDefault="001F0F2A" w:rsidP="001F0F2A">
                              <w:pPr>
                                <w:jc w:val="center"/>
                                <w:rPr>
                                  <w:rFonts w:ascii="Times New Roman" w:hAnsi="Times New Roman"/>
                                  <w:sz w:val="26"/>
                                  <w:szCs w:val="26"/>
                                </w:rPr>
                              </w:pPr>
                              <w:r w:rsidRPr="003B6D79">
                                <w:rPr>
                                  <w:rFonts w:ascii="Times New Roman" w:hAnsi="Times New Roman"/>
                                  <w:sz w:val="26"/>
                                  <w:szCs w:val="26"/>
                                </w:rPr>
                                <w:t>Sự phản hồi và kết quả của sinh viên</w:t>
                              </w:r>
                            </w:p>
                          </w:txbxContent>
                        </v:textbox>
                      </v:rect>
                      <v:rect id="Rectangle 54" o:spid="_x0000_s1056" style="position:absolute;left:2237;top:4954;width:2930;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" strokecolor="#f79646" strokeweight="2pt">
                        <v:textbox>
                          <w:txbxContent>
                            <w:p w:rsidR="001F0F2A" w:rsidRPr="003B6D79" w:rsidRDefault="001F0F2A" w:rsidP="001F0F2A">
                              <w:pPr>
                                <w:spacing w:before="180"/>
                                <w:jc w:val="center"/>
                                <w:rPr>
                                  <w:rFonts w:ascii="Times New Roman" w:hAnsi="Times New Roman"/>
                                  <w:sz w:val="26"/>
                                  <w:szCs w:val="26"/>
                                </w:rPr>
                              </w:pPr>
                              <w:r w:rsidRPr="003B6D79">
                                <w:rPr>
                                  <w:rFonts w:ascii="Times New Roman" w:hAnsi="Times New Roman"/>
                                  <w:sz w:val="26"/>
                                  <w:szCs w:val="26"/>
                                </w:rPr>
                                <w:t>Đồng nghiệp</w:t>
                              </w:r>
                            </w:p>
                          </w:txbxContent>
                        </v:textbox>
                      </v:rect>
                      <v:oval id="Oval 33" o:spid="_x0000_s1057" style="position:absolute;left:7858;top:3904;width:3080;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" strokecolor="#f79646" strokeweight="2.5pt">
                        <v:shadow color="#868686"/>
                        <v:textbox>
                          <w:txbxContent>
                            <w:p w:rsidR="001F0F2A" w:rsidRPr="003B6D79" w:rsidRDefault="001F0F2A" w:rsidP="001F0F2A">
                              <w:pPr>
                                <w:jc w:val="center"/>
                                <w:rPr>
                                  <w:rFonts w:ascii="Times New Roman" w:hAnsi="Times New Roman"/>
                                  <w:b/>
                                  <w:sz w:val="26"/>
                                  <w:szCs w:val="26"/>
                                </w:rPr>
                              </w:pPr>
                              <w:r w:rsidRPr="003B6D79">
                                <w:rPr>
                                  <w:rFonts w:ascii="Times New Roman" w:hAnsi="Times New Roman"/>
                                  <w:b/>
                                  <w:sz w:val="26"/>
                                  <w:szCs w:val="26"/>
                                </w:rPr>
                                <w:t xml:space="preserve">Hiệu quả </w:t>
                              </w:r>
                            </w:p>
                            <w:p w:rsidR="001F0F2A" w:rsidRPr="003B6D79" w:rsidRDefault="001F0F2A" w:rsidP="001F0F2A">
                              <w:pPr>
                                <w:jc w:val="center"/>
                                <w:rPr>
                                  <w:rFonts w:ascii="Times New Roman" w:hAnsi="Times New Roman"/>
                                  <w:b/>
                                  <w:sz w:val="26"/>
                                  <w:szCs w:val="26"/>
                                </w:rPr>
                              </w:pPr>
                              <w:r w:rsidRPr="003B6D79">
                                <w:rPr>
                                  <w:rFonts w:ascii="Times New Roman" w:hAnsi="Times New Roman"/>
                                  <w:b/>
                                  <w:sz w:val="26"/>
                                  <w:szCs w:val="26"/>
                                </w:rPr>
                                <w:t>giảng dạy</w:t>
                              </w:r>
                            </w:p>
                          </w:txbxContent>
                        </v:textbox>
                      </v:oval>
                      <v:rect id="Rectangle 41" o:spid="_x0000_s1058" style="position:absolute;left:5985;top:2396;width:1444;height:365;rotation:17762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" stroked="f">
                        <v:textbo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0,132 </w:t>
                              </w:r>
                            </w:p>
                          </w:txbxContent>
                        </v:textbox>
                      </v:rect>
                      <v:shape id="Straight Arrow Connector 56" o:spid="_x0000_s1059" type="#_x0000_t32" style="position:absolute;left:5163;top:5361;width:3234;height:16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rect id="Rectangle 57" o:spid="_x0000_s1060" style="position:absolute;left:5970;top:3504;width:1285;height:474;rotation:930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" stroked="f">
                        <v:textbo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0,583 </w:t>
                              </w:r>
                            </w:p>
                          </w:txbxContent>
                        </v:textbox>
                      </v:rect>
                      <v:rect id="Rectangle 58" o:spid="_x0000_s1061" style="position:absolute;left:5998;top:4662;width:1278;height:399;rotation:59880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" stroked="f">
                        <v:textbo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0,263 </w:t>
                              </w:r>
                            </w:p>
                          </w:txbxContent>
                        </v:textbox>
                      </v:rect>
                      <v:rect id="Rectangle 59" o:spid="_x0000_s1062" style="position:absolute;left:6072;top:5702;width:1285;height:414;rotation:-17247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" stroked="f">
                        <v:textbox>
                          <w:txbxContent>
                            <w:p w:rsidR="001F0F2A" w:rsidRPr="003B6D79" w:rsidRDefault="001F0F2A" w:rsidP="001F0F2A">
                              <w:pPr>
                                <w:rPr>
                                  <w:rFonts w:ascii="Times New Roman" w:hAnsi="Times New Roman"/>
                                  <w:sz w:val="20"/>
                                  <w:szCs w:val="20"/>
                                </w:rPr>
                              </w:pPr>
                              <w:r w:rsidRPr="003B6D79">
                                <w:rPr>
                                  <w:rFonts w:ascii="Times New Roman" w:hAnsi="Times New Roman"/>
                                  <w:sz w:val="20"/>
                                  <w:szCs w:val="20"/>
                                </w:rPr>
                                <w:t xml:space="preserve">β = 0,172 </w:t>
                              </w:r>
                            </w:p>
                          </w:txbxContent>
                        </v:textbox>
                      </v:rect>
                    </v:group>
                  </w:pict>
                </mc:Fallback>
              </mc:AlternateContent>
            </w: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p w:rsidR="001F0F2A" w:rsidRPr="003F6452" w:rsidRDefault="001F0F2A" w:rsidP="003F6452">
            <w:pPr>
              <w:ind w:right="-1"/>
              <w:jc w:val="both"/>
              <w:rPr>
                <w:rFonts w:ascii="Times New Roman" w:hAnsi="Times New Roman"/>
              </w:rPr>
            </w:pPr>
          </w:p>
        </w:tc>
      </w:tr>
    </w:tbl>
    <w:p w:rsidR="001F0F2A" w:rsidRPr="003F6452" w:rsidRDefault="001F0F2A" w:rsidP="003F6452">
      <w:pPr>
        <w:autoSpaceDE w:val="0"/>
        <w:autoSpaceDN w:val="0"/>
        <w:adjustRightInd w:val="0"/>
        <w:ind w:right="-1"/>
        <w:jc w:val="center"/>
        <w:rPr>
          <w:rFonts w:ascii="Times New Roman" w:hAnsi="Times New Roman"/>
          <w:bCs/>
          <w:i/>
        </w:rPr>
      </w:pPr>
    </w:p>
    <w:p w:rsidR="001F0F2A" w:rsidRPr="003F6452" w:rsidRDefault="001F0F2A" w:rsidP="003F6452">
      <w:pPr>
        <w:autoSpaceDE w:val="0"/>
        <w:autoSpaceDN w:val="0"/>
        <w:adjustRightInd w:val="0"/>
        <w:ind w:right="-1"/>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5851B2" w:rsidRDefault="005851B2" w:rsidP="003F6452">
      <w:pPr>
        <w:autoSpaceDE w:val="0"/>
        <w:autoSpaceDN w:val="0"/>
        <w:adjustRightInd w:val="0"/>
        <w:jc w:val="center"/>
        <w:rPr>
          <w:rFonts w:ascii="Times New Roman" w:hAnsi="Times New Roman"/>
          <w:bCs/>
          <w:i/>
        </w:rPr>
      </w:pPr>
    </w:p>
    <w:p w:rsidR="001F0F2A" w:rsidRPr="003F6452" w:rsidRDefault="00CC0791" w:rsidP="003F6452">
      <w:pPr>
        <w:autoSpaceDE w:val="0"/>
        <w:autoSpaceDN w:val="0"/>
        <w:adjustRightInd w:val="0"/>
        <w:jc w:val="center"/>
        <w:rPr>
          <w:rFonts w:ascii="Times New Roman" w:hAnsi="Times New Roman"/>
        </w:rPr>
      </w:pPr>
      <w:r>
        <w:rPr>
          <w:rFonts w:ascii="Times New Roman" w:hAnsi="Times New Roman"/>
          <w:bCs/>
          <w:i/>
        </w:rPr>
        <w:t xml:space="preserve">Hình </w:t>
      </w:r>
      <w:r w:rsidR="00D1600C">
        <w:rPr>
          <w:rFonts w:ascii="Times New Roman" w:hAnsi="Times New Roman"/>
          <w:bCs/>
          <w:i/>
        </w:rPr>
        <w:t>1</w:t>
      </w:r>
      <w:r>
        <w:rPr>
          <w:rFonts w:ascii="Times New Roman" w:hAnsi="Times New Roman"/>
          <w:bCs/>
          <w:i/>
        </w:rPr>
        <w:t xml:space="preserve">. </w:t>
      </w:r>
      <w:r w:rsidR="001F0F2A" w:rsidRPr="003F6452">
        <w:rPr>
          <w:rFonts w:ascii="Times New Roman" w:hAnsi="Times New Roman"/>
          <w:bCs/>
          <w:i/>
        </w:rPr>
        <w:t xml:space="preserve"> Kết quả kiểm định mô hình lý thuyết</w:t>
      </w:r>
    </w:p>
    <w:p w:rsidR="001F0F2A" w:rsidRPr="003F6452" w:rsidRDefault="001F0F2A" w:rsidP="003F6452">
      <w:pPr>
        <w:ind w:right="-1" w:firstLine="720"/>
        <w:jc w:val="both"/>
        <w:rPr>
          <w:rFonts w:ascii="Times New Roman" w:hAnsi="Times New Roman"/>
        </w:rPr>
      </w:pPr>
    </w:p>
    <w:p w:rsidR="001F0F2A" w:rsidRPr="003F6452" w:rsidRDefault="00CC0791" w:rsidP="003C417B">
      <w:pPr>
        <w:ind w:right="-1"/>
        <w:jc w:val="both"/>
        <w:rPr>
          <w:rFonts w:ascii="Times New Roman" w:hAnsi="Times New Roman"/>
        </w:rPr>
      </w:pPr>
      <w:r>
        <w:rPr>
          <w:rFonts w:ascii="Times New Roman" w:hAnsi="Times New Roman"/>
        </w:rPr>
        <w:t xml:space="preserve">Qua hình </w:t>
      </w:r>
      <w:r w:rsidR="00FE004E">
        <w:rPr>
          <w:rFonts w:ascii="Times New Roman" w:hAnsi="Times New Roman"/>
        </w:rPr>
        <w:t>1</w:t>
      </w:r>
      <w:r>
        <w:rPr>
          <w:rFonts w:ascii="Times New Roman" w:hAnsi="Times New Roman"/>
        </w:rPr>
        <w:t xml:space="preserve"> </w:t>
      </w:r>
      <w:r w:rsidR="001F0F2A" w:rsidRPr="003F6452">
        <w:rPr>
          <w:rFonts w:ascii="Times New Roman" w:hAnsi="Times New Roman"/>
        </w:rPr>
        <w:t xml:space="preserve">cho ta thấy được tầm quan trọng của các thành phần phụ thuộc vào giá trị tuyệt đối của hệ số hồi qui đã chuẩn hóa. Thành phần nào có giá trị tuyệt đối càng lớn thì ảnh hưởng đến hiệu quả giảng dạy càng nhiều. Do đó, </w:t>
      </w:r>
      <w:r w:rsidR="00FE004E">
        <w:rPr>
          <w:rFonts w:ascii="Times New Roman" w:hAnsi="Times New Roman"/>
        </w:rPr>
        <w:t xml:space="preserve">có thể nói rằng </w:t>
      </w:r>
      <w:r w:rsidR="001F0F2A" w:rsidRPr="003F6452">
        <w:rPr>
          <w:rFonts w:ascii="Times New Roman" w:hAnsi="Times New Roman"/>
        </w:rPr>
        <w:t>hiệu quả giảng dạy chịu ảnh hưởng nhiều nhất từ thành phần Sự phản hồi và kết quả của sinh viên (Beta = 0,583); quan trọng thứ hai là thành phần Đồng nghiệp (Beta = 0,263); quan trọng thứ ba là thành phần Cơ sở vật chất (Beta = 0,172); và cuối cùng là thành phần Lương, thưởng và phụ cấp (Beta = 0,132).</w:t>
      </w:r>
    </w:p>
    <w:p w:rsidR="002373DE" w:rsidRPr="003F6452" w:rsidRDefault="002373DE" w:rsidP="003F6452">
      <w:pPr>
        <w:pStyle w:val="ListParagraph"/>
        <w:spacing w:after="0" w:line="240" w:lineRule="auto"/>
        <w:rPr>
          <w:rFonts w:ascii="Times New Roman" w:hAnsi="Times New Roman" w:cs="Times New Roman"/>
          <w:sz w:val="24"/>
          <w:szCs w:val="24"/>
        </w:rPr>
      </w:pPr>
    </w:p>
    <w:p w:rsidR="001E79D5" w:rsidRPr="00CC0791" w:rsidRDefault="001E79D5" w:rsidP="003F6452">
      <w:pPr>
        <w:pStyle w:val="ListParagraph"/>
        <w:numPr>
          <w:ilvl w:val="0"/>
          <w:numId w:val="1"/>
        </w:numPr>
        <w:spacing w:after="0" w:line="240" w:lineRule="auto"/>
        <w:rPr>
          <w:rFonts w:ascii="Times New Roman" w:hAnsi="Times New Roman" w:cs="Times New Roman"/>
          <w:b/>
          <w:sz w:val="24"/>
          <w:szCs w:val="24"/>
        </w:rPr>
      </w:pPr>
      <w:r w:rsidRPr="00CC0791">
        <w:rPr>
          <w:rFonts w:ascii="Times New Roman" w:hAnsi="Times New Roman" w:cs="Times New Roman"/>
          <w:b/>
          <w:sz w:val="24"/>
          <w:szCs w:val="24"/>
        </w:rPr>
        <w:t>Kết luận và khuyến nghị</w:t>
      </w:r>
    </w:p>
    <w:p w:rsidR="009E6DA2" w:rsidRDefault="00BC166C" w:rsidP="009E6DA2">
      <w:pPr>
        <w:pStyle w:val="BodyText"/>
        <w:ind w:right="-1"/>
        <w:jc w:val="both"/>
        <w:rPr>
          <w:sz w:val="24"/>
          <w:szCs w:val="24"/>
        </w:rPr>
      </w:pPr>
      <w:r>
        <w:rPr>
          <w:sz w:val="24"/>
          <w:szCs w:val="24"/>
        </w:rPr>
        <w:t>Mục tiêu</w:t>
      </w:r>
      <w:r w:rsidR="0066019E" w:rsidRPr="003F6452">
        <w:rPr>
          <w:sz w:val="24"/>
          <w:szCs w:val="24"/>
        </w:rPr>
        <w:t xml:space="preserve"> chính của nghiên cứu là xác định các </w:t>
      </w:r>
      <w:r w:rsidR="00C83B1F">
        <w:rPr>
          <w:sz w:val="24"/>
          <w:szCs w:val="24"/>
          <w:lang w:val="en-US"/>
        </w:rPr>
        <w:t>yếu tố</w:t>
      </w:r>
      <w:r w:rsidR="0066019E" w:rsidRPr="003F6452">
        <w:rPr>
          <w:sz w:val="24"/>
          <w:szCs w:val="24"/>
        </w:rPr>
        <w:t xml:space="preserve"> ảnh hưởng đến hiệu quả giảng </w:t>
      </w:r>
      <w:r w:rsidR="00391F35">
        <w:rPr>
          <w:sz w:val="24"/>
          <w:szCs w:val="24"/>
        </w:rPr>
        <w:t>dạy của giảng viên tại trường đại học. Tác giả đã</w:t>
      </w:r>
      <w:r w:rsidR="0066019E" w:rsidRPr="003F6452">
        <w:rPr>
          <w:sz w:val="24"/>
          <w:szCs w:val="24"/>
        </w:rPr>
        <w:t xml:space="preserve"> xây dựng và đánh giá các thang đo lường các thành phần</w:t>
      </w:r>
      <w:r w:rsidR="00391F35">
        <w:rPr>
          <w:sz w:val="24"/>
          <w:szCs w:val="24"/>
          <w:lang w:val="en-US"/>
        </w:rPr>
        <w:t xml:space="preserve"> có ảnh hưởng đến hiệu quả giảng dạy</w:t>
      </w:r>
      <w:r w:rsidR="0066019E" w:rsidRPr="003F6452">
        <w:rPr>
          <w:sz w:val="24"/>
          <w:szCs w:val="24"/>
        </w:rPr>
        <w:t xml:space="preserve">. Để khẳng định sự tác động của các thành phần này vào hiệu quả giảng dạy của giảng viên, một mô hình lý thuyết được xây dựng và kiểm định. </w:t>
      </w:r>
    </w:p>
    <w:p w:rsidR="009E6DA2" w:rsidRPr="003F6452" w:rsidRDefault="0066019E" w:rsidP="009E6DA2">
      <w:pPr>
        <w:pStyle w:val="BodyText"/>
        <w:ind w:right="-1"/>
        <w:jc w:val="both"/>
        <w:rPr>
          <w:sz w:val="24"/>
          <w:szCs w:val="24"/>
        </w:rPr>
      </w:pPr>
      <w:r w:rsidRPr="003F6452">
        <w:rPr>
          <w:sz w:val="24"/>
          <w:szCs w:val="24"/>
        </w:rPr>
        <w:t xml:space="preserve">Các thang đo lường các thành phần ảnh hưởng đến hiệu quả giảng dạy của giảng viên sau khi đề xuất và bổ sung đều đạt được độ tin cậy và giá trị cho phép. </w:t>
      </w:r>
      <w:r w:rsidR="009E6DA2">
        <w:rPr>
          <w:sz w:val="24"/>
          <w:szCs w:val="24"/>
          <w:lang w:val="en-US"/>
        </w:rPr>
        <w:t>Theo mô hình nghiên cứu lý thuyết</w:t>
      </w:r>
      <w:r w:rsidRPr="003F6452">
        <w:rPr>
          <w:sz w:val="24"/>
          <w:szCs w:val="24"/>
        </w:rPr>
        <w:t xml:space="preserve">, </w:t>
      </w:r>
      <w:r w:rsidR="009E6DA2">
        <w:rPr>
          <w:sz w:val="24"/>
          <w:szCs w:val="24"/>
          <w:lang w:val="en-US"/>
        </w:rPr>
        <w:t xml:space="preserve">có 7 </w:t>
      </w:r>
      <w:r w:rsidRPr="003F6452">
        <w:rPr>
          <w:sz w:val="24"/>
          <w:szCs w:val="24"/>
        </w:rPr>
        <w:t>yếu tố ảnh hưởng đến hiệu quả giảng dạy của giảng viên bao gồm: (1) Bản chất công việc; (2) Lương, thưởng và phụ cấp; (3) Quan hệ đồng nghiệp; (4) Quản lý, lãnh đạo; (5) Cơ hội đào tạo và thăng tiến; (6) Cơ sở vật chất; (7) Sự phản hồi và kết quả của sinh viên và thang đo hiệu quả giảng dạy của giảng viên.</w:t>
      </w:r>
      <w:r w:rsidR="009E6DA2">
        <w:rPr>
          <w:sz w:val="24"/>
          <w:szCs w:val="24"/>
          <w:lang w:val="en-US"/>
        </w:rPr>
        <w:t xml:space="preserve"> </w:t>
      </w:r>
      <w:r w:rsidRPr="003F6452">
        <w:rPr>
          <w:sz w:val="24"/>
          <w:szCs w:val="24"/>
        </w:rPr>
        <w:t xml:space="preserve">Kết quả kiểm định mô hình lý thuyết cho thấy chỉ có 04 thành phần ảnh hưởng đến hiệu quả giảng dạy của giảng viên. Trong đó thành phần tác động mạnh nhất đến hiệu quả giảng dạy của giảng viên là thành phần Sự phản hồi và kết quả của sinh viên (Beta = 0,583); thứ hai là thành phần Quan hệ đồng nghiệp (Beta = 0,239); thứ ba là thành phần Cơ sở vật chất (Beta = 0,172); và cuối cùng là thành phần Lương, thưởng và phụ cấp (Beta = 0,132). </w:t>
      </w:r>
    </w:p>
    <w:p w:rsidR="0066019E" w:rsidRPr="009E6DA2" w:rsidRDefault="0066019E" w:rsidP="009E6DA2">
      <w:pPr>
        <w:pStyle w:val="Heading1"/>
        <w:spacing w:before="0" w:line="240" w:lineRule="auto"/>
        <w:ind w:right="-1"/>
        <w:jc w:val="both"/>
        <w:rPr>
          <w:rFonts w:ascii="Times New Roman" w:hAnsi="Times New Roman" w:cs="Times New Roman"/>
          <w:b/>
          <w:i/>
          <w:color w:val="auto"/>
          <w:sz w:val="24"/>
          <w:szCs w:val="24"/>
        </w:rPr>
      </w:pPr>
      <w:r w:rsidRPr="009E6DA2">
        <w:rPr>
          <w:rFonts w:ascii="Times New Roman" w:hAnsi="Times New Roman" w:cs="Times New Roman"/>
          <w:b/>
          <w:i/>
          <w:color w:val="auto"/>
          <w:sz w:val="24"/>
          <w:szCs w:val="24"/>
        </w:rPr>
        <w:t>Khuyến nghị</w:t>
      </w:r>
    </w:p>
    <w:p w:rsidR="0066019E" w:rsidRPr="003F6452" w:rsidRDefault="00545681" w:rsidP="009E6DA2">
      <w:pPr>
        <w:pStyle w:val="BodyText"/>
        <w:ind w:right="-1"/>
        <w:jc w:val="both"/>
        <w:rPr>
          <w:sz w:val="24"/>
          <w:szCs w:val="24"/>
          <w:lang w:val="en-US"/>
        </w:rPr>
      </w:pPr>
      <w:r>
        <w:rPr>
          <w:sz w:val="24"/>
          <w:szCs w:val="24"/>
          <w:lang w:val="en-US"/>
        </w:rPr>
        <w:t>Kết quả nghiên cứu cho thấy</w:t>
      </w:r>
      <w:r w:rsidR="0066019E" w:rsidRPr="003F6452">
        <w:rPr>
          <w:sz w:val="24"/>
          <w:szCs w:val="24"/>
        </w:rPr>
        <w:t xml:space="preserve"> </w:t>
      </w:r>
      <w:r w:rsidR="0066019E" w:rsidRPr="003F6452">
        <w:rPr>
          <w:i/>
          <w:sz w:val="24"/>
          <w:szCs w:val="24"/>
        </w:rPr>
        <w:t>sự phản hồi và kết quả của sinh viên</w:t>
      </w:r>
      <w:r w:rsidR="0066019E" w:rsidRPr="003F6452">
        <w:rPr>
          <w:sz w:val="24"/>
          <w:szCs w:val="24"/>
        </w:rPr>
        <w:t xml:space="preserve"> là yếu tố ảnh hưởng nhiều nhất đến hiệu quả giảng dạy của giảng viên. </w:t>
      </w:r>
      <w:r w:rsidR="0066019E" w:rsidRPr="003F6452">
        <w:rPr>
          <w:sz w:val="24"/>
          <w:szCs w:val="24"/>
          <w:lang w:val="en-US"/>
        </w:rPr>
        <w:t>Trong đó các nhóm nhân tố về thái độ học tập, sự sáng tạo của sinh viên là nguồn cảm hứng và nhiệt huyết cho giảng viên; sinh viên có hứng thú với môn học và trao đổi thường xuyên với giảng viên cũng ảnh hưởng không nhỏ đến hiệu quả giảng dạy. Vì vậy, cần</w:t>
      </w:r>
      <w:r w:rsidR="0066019E" w:rsidRPr="003F6452">
        <w:rPr>
          <w:sz w:val="24"/>
          <w:szCs w:val="24"/>
        </w:rPr>
        <w:t xml:space="preserve"> cải tiến phương pháp </w:t>
      </w:r>
      <w:r w:rsidR="0066019E" w:rsidRPr="003F6452">
        <w:rPr>
          <w:sz w:val="24"/>
          <w:szCs w:val="24"/>
          <w:lang w:val="en-US"/>
        </w:rPr>
        <w:t>giảng dạy</w:t>
      </w:r>
      <w:r w:rsidR="0066019E" w:rsidRPr="003F6452">
        <w:rPr>
          <w:sz w:val="24"/>
          <w:szCs w:val="24"/>
        </w:rPr>
        <w:t xml:space="preserve"> để lôi cuốn được sự chú ý của </w:t>
      </w:r>
      <w:r w:rsidR="0066019E" w:rsidRPr="003F6452">
        <w:rPr>
          <w:sz w:val="24"/>
          <w:szCs w:val="24"/>
          <w:lang w:val="en-US"/>
        </w:rPr>
        <w:t>sinh viên</w:t>
      </w:r>
      <w:r w:rsidR="0066019E" w:rsidRPr="003F6452">
        <w:rPr>
          <w:sz w:val="24"/>
          <w:szCs w:val="24"/>
        </w:rPr>
        <w:t>. Tăng cường đặt câu hỏi và khuyến khích người học đưa ra câu hỏi</w:t>
      </w:r>
      <w:r w:rsidR="0066019E" w:rsidRPr="003F6452">
        <w:rPr>
          <w:sz w:val="24"/>
          <w:szCs w:val="24"/>
          <w:lang w:val="en-US"/>
        </w:rPr>
        <w:t>; ví dụ như</w:t>
      </w:r>
      <w:r w:rsidR="0066019E" w:rsidRPr="003F6452">
        <w:rPr>
          <w:sz w:val="24"/>
          <w:szCs w:val="24"/>
        </w:rPr>
        <w:t xml:space="preserve"> </w:t>
      </w:r>
      <w:r w:rsidR="0066019E" w:rsidRPr="003F6452">
        <w:rPr>
          <w:sz w:val="24"/>
          <w:szCs w:val="24"/>
          <w:lang w:val="en-US"/>
        </w:rPr>
        <w:t>g</w:t>
      </w:r>
      <w:r w:rsidR="0066019E" w:rsidRPr="003F6452">
        <w:rPr>
          <w:sz w:val="24"/>
          <w:szCs w:val="24"/>
        </w:rPr>
        <w:t>iảng viên có thể tạo sự tham gia tích cực của học viên bằng cách đưa ra nhiều câu hỏi</w:t>
      </w:r>
      <w:r w:rsidR="0066019E" w:rsidRPr="003F6452">
        <w:rPr>
          <w:sz w:val="24"/>
          <w:szCs w:val="24"/>
          <w:lang w:val="en-US"/>
        </w:rPr>
        <w:t xml:space="preserve"> buộc sinh viên phải tích cực suy nghĩ tìm cách trả lời</w:t>
      </w:r>
      <w:r w:rsidR="0066019E" w:rsidRPr="003F6452">
        <w:rPr>
          <w:sz w:val="24"/>
          <w:szCs w:val="24"/>
        </w:rPr>
        <w:t xml:space="preserve"> và khuyến khích</w:t>
      </w:r>
      <w:r w:rsidR="0066019E" w:rsidRPr="003F6452">
        <w:rPr>
          <w:sz w:val="24"/>
          <w:szCs w:val="24"/>
          <w:lang w:val="en-US"/>
        </w:rPr>
        <w:t xml:space="preserve"> sinh viên</w:t>
      </w:r>
      <w:r w:rsidR="0066019E" w:rsidRPr="003F6452">
        <w:rPr>
          <w:sz w:val="24"/>
          <w:szCs w:val="24"/>
        </w:rPr>
        <w:t xml:space="preserve"> đặt câu hỏi</w:t>
      </w:r>
      <w:r w:rsidR="0066019E" w:rsidRPr="003F6452">
        <w:rPr>
          <w:sz w:val="24"/>
          <w:szCs w:val="24"/>
          <w:lang w:val="en-US"/>
        </w:rPr>
        <w:t xml:space="preserve"> để có thể biết được sinh viên hiểu bài ở mức độ nào</w:t>
      </w:r>
      <w:r w:rsidR="0066019E" w:rsidRPr="003F6452">
        <w:rPr>
          <w:sz w:val="24"/>
          <w:szCs w:val="24"/>
        </w:rPr>
        <w:t>.</w:t>
      </w:r>
      <w:r w:rsidR="0066019E" w:rsidRPr="003F6452">
        <w:rPr>
          <w:sz w:val="24"/>
          <w:szCs w:val="24"/>
          <w:lang w:val="en-US"/>
        </w:rPr>
        <w:t xml:space="preserve"> </w:t>
      </w:r>
    </w:p>
    <w:p w:rsidR="0066019E" w:rsidRPr="003F6452" w:rsidRDefault="0066019E" w:rsidP="009E6DA2">
      <w:pPr>
        <w:pStyle w:val="BodyText"/>
        <w:ind w:right="-1"/>
        <w:jc w:val="both"/>
        <w:rPr>
          <w:sz w:val="24"/>
          <w:szCs w:val="24"/>
        </w:rPr>
      </w:pPr>
      <w:r w:rsidRPr="003F6452">
        <w:rPr>
          <w:sz w:val="24"/>
          <w:szCs w:val="24"/>
          <w:lang w:val="en-US"/>
        </w:rPr>
        <w:t xml:space="preserve">Bên cạnh đó, Nhà trường </w:t>
      </w:r>
      <w:r w:rsidRPr="003F6452">
        <w:rPr>
          <w:sz w:val="24"/>
          <w:szCs w:val="24"/>
        </w:rPr>
        <w:t xml:space="preserve">nên tổ chức các buổi tập huấn ngoài giờ lên lớp nhiều hơn, giúp sinh viên có thể trao đổi, học hỏi lẫn nhau, cùng nhau giải quyết một số vấn đề liên quan đến môn học. </w:t>
      </w:r>
      <w:r w:rsidRPr="003F6452">
        <w:rPr>
          <w:sz w:val="24"/>
          <w:szCs w:val="24"/>
        </w:rPr>
        <w:lastRenderedPageBreak/>
        <w:t xml:space="preserve">Ngoài ra, giảng viên khuyến khích sinh viên chia sẻ kinh nghiệm trong học tập thông qua những buổi seminar, cùng nhau giải quyết các vấn đề nghiên cứu nhằm giải đáp được kết quả mong muốn. </w:t>
      </w:r>
    </w:p>
    <w:p w:rsidR="0066019E" w:rsidRPr="003F6452" w:rsidRDefault="0066019E" w:rsidP="00D558BF">
      <w:pPr>
        <w:pStyle w:val="BodyText"/>
        <w:ind w:right="-1"/>
        <w:jc w:val="both"/>
        <w:rPr>
          <w:sz w:val="24"/>
          <w:szCs w:val="24"/>
        </w:rPr>
      </w:pPr>
      <w:r w:rsidRPr="003F6452">
        <w:rPr>
          <w:i/>
          <w:sz w:val="24"/>
          <w:szCs w:val="24"/>
        </w:rPr>
        <w:t>Đồng nghiệp</w:t>
      </w:r>
      <w:r w:rsidRPr="003F6452">
        <w:rPr>
          <w:sz w:val="24"/>
          <w:szCs w:val="24"/>
        </w:rPr>
        <w:t xml:space="preserve"> là thành phần</w:t>
      </w:r>
      <w:r w:rsidRPr="003F6452">
        <w:rPr>
          <w:sz w:val="24"/>
          <w:szCs w:val="24"/>
          <w:lang w:val="en-US"/>
        </w:rPr>
        <w:t xml:space="preserve"> thứ hai</w:t>
      </w:r>
      <w:r w:rsidRPr="003F6452">
        <w:rPr>
          <w:sz w:val="24"/>
          <w:szCs w:val="24"/>
        </w:rPr>
        <w:t xml:space="preserve"> ảnh hưởng không nhỏ đến hiệu quả giảng dạy của giảng viên. </w:t>
      </w:r>
      <w:r w:rsidRPr="003F6452">
        <w:rPr>
          <w:sz w:val="24"/>
          <w:szCs w:val="24"/>
          <w:lang w:val="en-US"/>
        </w:rPr>
        <w:t>Trong nghiên cứu này các nhóm nhân tố: đồng nghiệp sẵn sàng giúp đỡ trong công việc, sự cạnh tranh của đồng nghiệp, đồng nghiệp là người đáng tin cậy, đồng nghiệp luôn thân thiện và hòa đồng ảnh hưởng đến hiệu quả giảng dạy. Chính vì thế, việc x</w:t>
      </w:r>
      <w:r w:rsidRPr="003F6452">
        <w:rPr>
          <w:sz w:val="24"/>
          <w:szCs w:val="24"/>
        </w:rPr>
        <w:t xml:space="preserve">ây dựng và giữ mối quan hệ tốt đẹp với đồng nghiệp sẽ giúp cho cả </w:t>
      </w:r>
      <w:r w:rsidRPr="003F6452">
        <w:rPr>
          <w:sz w:val="24"/>
          <w:szCs w:val="24"/>
          <w:lang w:val="en-US"/>
        </w:rPr>
        <w:t>giảng viên</w:t>
      </w:r>
      <w:r w:rsidRPr="003F6452">
        <w:rPr>
          <w:sz w:val="24"/>
          <w:szCs w:val="24"/>
        </w:rPr>
        <w:t xml:space="preserve"> và đồng nghiệp cùng tiến bộ trong công việc</w:t>
      </w:r>
      <w:r w:rsidRPr="003F6452">
        <w:rPr>
          <w:sz w:val="24"/>
          <w:szCs w:val="24"/>
          <w:lang w:val="en-US"/>
        </w:rPr>
        <w:t>. Đ</w:t>
      </w:r>
      <w:r w:rsidRPr="003F6452">
        <w:rPr>
          <w:sz w:val="24"/>
          <w:szCs w:val="24"/>
        </w:rPr>
        <w:t xml:space="preserve">ể có được mối quan hệ tốt đẹp </w:t>
      </w:r>
      <w:r w:rsidRPr="003F6452">
        <w:rPr>
          <w:sz w:val="24"/>
          <w:szCs w:val="24"/>
          <w:lang w:val="en-US"/>
        </w:rPr>
        <w:t>thầy/cô</w:t>
      </w:r>
      <w:r w:rsidRPr="003F6452">
        <w:rPr>
          <w:sz w:val="24"/>
          <w:szCs w:val="24"/>
        </w:rPr>
        <w:t xml:space="preserve"> hãy ủng hộ, động viên, giúp đỡ </w:t>
      </w:r>
      <w:r w:rsidRPr="003F6452">
        <w:rPr>
          <w:sz w:val="24"/>
          <w:szCs w:val="24"/>
          <w:lang w:val="en-US"/>
        </w:rPr>
        <w:t>đồng nghiệp</w:t>
      </w:r>
      <w:r w:rsidRPr="003F6452">
        <w:rPr>
          <w:sz w:val="24"/>
          <w:szCs w:val="24"/>
        </w:rPr>
        <w:t xml:space="preserve"> vào những lúc cần thiết.</w:t>
      </w:r>
      <w:r w:rsidRPr="003F6452">
        <w:rPr>
          <w:sz w:val="24"/>
          <w:szCs w:val="24"/>
          <w:lang w:val="en-US"/>
        </w:rPr>
        <w:t xml:space="preserve"> </w:t>
      </w:r>
      <w:r w:rsidRPr="003F6452">
        <w:rPr>
          <w:sz w:val="24"/>
          <w:szCs w:val="24"/>
        </w:rPr>
        <w:t>Hãy s</w:t>
      </w:r>
      <w:r w:rsidRPr="003F6452">
        <w:rPr>
          <w:sz w:val="24"/>
          <w:szCs w:val="24"/>
          <w:lang w:val="en-US"/>
        </w:rPr>
        <w:t>ẵn</w:t>
      </w:r>
      <w:r w:rsidRPr="003F6452">
        <w:rPr>
          <w:sz w:val="24"/>
          <w:szCs w:val="24"/>
        </w:rPr>
        <w:t xml:space="preserve"> lòng giúp đỡ</w:t>
      </w:r>
      <w:r w:rsidRPr="003F6452">
        <w:rPr>
          <w:sz w:val="24"/>
          <w:szCs w:val="24"/>
          <w:lang w:val="en-US"/>
        </w:rPr>
        <w:t>, cởi mở và thân thiện với</w:t>
      </w:r>
      <w:r w:rsidRPr="003F6452">
        <w:rPr>
          <w:sz w:val="24"/>
          <w:szCs w:val="24"/>
        </w:rPr>
        <w:t xml:space="preserve"> mọi người </w:t>
      </w:r>
      <w:r w:rsidRPr="003F6452">
        <w:rPr>
          <w:sz w:val="24"/>
          <w:szCs w:val="24"/>
          <w:lang w:val="en-US"/>
        </w:rPr>
        <w:t>không những có thể chia sẻ những kinh nghiệm trong giảng dạy mà còn tạo nên một không khí thoải mái, dễ chịu giúp thầy/cô công tác tốt hơn. T</w:t>
      </w:r>
      <w:r w:rsidRPr="003F6452">
        <w:rPr>
          <w:sz w:val="24"/>
          <w:szCs w:val="24"/>
        </w:rPr>
        <w:t>rong công tác giảng dạy, việc học hỏi, chia sẻ kinh nghiệm lẫn nhau trong công việc</w:t>
      </w:r>
      <w:r w:rsidRPr="003F6452">
        <w:rPr>
          <w:sz w:val="24"/>
          <w:szCs w:val="24"/>
          <w:lang w:val="en-US"/>
        </w:rPr>
        <w:t xml:space="preserve"> </w:t>
      </w:r>
      <w:r w:rsidRPr="003F6452">
        <w:rPr>
          <w:sz w:val="24"/>
          <w:szCs w:val="24"/>
        </w:rPr>
        <w:t>rất quan trọng. Điều này giúp cho giảng viên nâng cao trình độ, chia sẻ phương pháp giảng dạy hiệu quả, giải quyết các vấn đề khó khăn đặc biệt là đối với giảng viên trẻ mới ra trường chưa có nhiều kinh nghiệm trong giảng dạy.</w:t>
      </w:r>
      <w:r w:rsidRPr="003F6452">
        <w:rPr>
          <w:sz w:val="24"/>
          <w:szCs w:val="24"/>
          <w:lang w:val="en-US"/>
        </w:rPr>
        <w:t xml:space="preserve"> </w:t>
      </w:r>
      <w:r w:rsidRPr="003F6452">
        <w:rPr>
          <w:sz w:val="24"/>
          <w:szCs w:val="24"/>
        </w:rPr>
        <w:t>Nêu cao tinh thần hợp tác hơn là ganh đua với đồng nghiệp</w:t>
      </w:r>
      <w:r w:rsidRPr="003F6452">
        <w:rPr>
          <w:sz w:val="24"/>
          <w:szCs w:val="24"/>
          <w:lang w:val="en-US"/>
        </w:rPr>
        <w:t>,</w:t>
      </w:r>
      <w:r w:rsidRPr="003F6452">
        <w:rPr>
          <w:sz w:val="24"/>
          <w:szCs w:val="24"/>
        </w:rPr>
        <w:t xml:space="preserve"> </w:t>
      </w:r>
      <w:r w:rsidRPr="003F6452">
        <w:rPr>
          <w:sz w:val="24"/>
          <w:szCs w:val="24"/>
          <w:lang w:val="en-US"/>
        </w:rPr>
        <w:t>t</w:t>
      </w:r>
      <w:r w:rsidRPr="003F6452">
        <w:rPr>
          <w:sz w:val="24"/>
          <w:szCs w:val="24"/>
        </w:rPr>
        <w:t xml:space="preserve">hường xuyên chia sẻ những đề nghị, ý kiến, thông tin của mình với mọi người trong </w:t>
      </w:r>
      <w:r w:rsidRPr="003F6452">
        <w:rPr>
          <w:sz w:val="24"/>
          <w:szCs w:val="24"/>
          <w:lang w:val="en-US"/>
        </w:rPr>
        <w:t>đơn vị</w:t>
      </w:r>
      <w:r w:rsidRPr="003F6452">
        <w:rPr>
          <w:sz w:val="24"/>
          <w:szCs w:val="24"/>
        </w:rPr>
        <w:t>. Đ</w:t>
      </w:r>
      <w:r w:rsidRPr="003F6452">
        <w:rPr>
          <w:sz w:val="24"/>
          <w:szCs w:val="24"/>
          <w:lang w:val="en-US"/>
        </w:rPr>
        <w:t>ó</w:t>
      </w:r>
      <w:r w:rsidRPr="003F6452">
        <w:rPr>
          <w:sz w:val="24"/>
          <w:szCs w:val="24"/>
        </w:rPr>
        <w:t xml:space="preserve"> chính là biện pháp tốt nhất để </w:t>
      </w:r>
      <w:r w:rsidRPr="003F6452">
        <w:rPr>
          <w:sz w:val="24"/>
          <w:szCs w:val="24"/>
          <w:lang w:val="en-US"/>
        </w:rPr>
        <w:t>thầy/cô</w:t>
      </w:r>
      <w:r w:rsidRPr="003F6452">
        <w:rPr>
          <w:sz w:val="24"/>
          <w:szCs w:val="24"/>
        </w:rPr>
        <w:t xml:space="preserve"> và đồng nghiệp có dịp gần gũi và hiểu về cách làm việc của nhau.</w:t>
      </w:r>
      <w:r w:rsidRPr="003F6452">
        <w:rPr>
          <w:sz w:val="24"/>
          <w:szCs w:val="24"/>
          <w:lang w:val="en-US"/>
        </w:rPr>
        <w:t xml:space="preserve"> </w:t>
      </w:r>
      <w:r w:rsidRPr="003F6452">
        <w:rPr>
          <w:sz w:val="24"/>
          <w:szCs w:val="24"/>
        </w:rPr>
        <w:t xml:space="preserve">Do đó, trước khi bắt tay vào công việc, </w:t>
      </w:r>
      <w:r w:rsidRPr="003F6452">
        <w:rPr>
          <w:sz w:val="24"/>
          <w:szCs w:val="24"/>
          <w:lang w:val="en-US"/>
        </w:rPr>
        <w:t>thầy/cô</w:t>
      </w:r>
      <w:r w:rsidRPr="003F6452">
        <w:rPr>
          <w:sz w:val="24"/>
          <w:szCs w:val="24"/>
        </w:rPr>
        <w:t xml:space="preserve"> và đồng nghiệp nên thảo luận, đặt ra mục tiêu chung về hướng đi, kết quả cần đạt đ</w:t>
      </w:r>
      <w:r w:rsidRPr="003F6452">
        <w:rPr>
          <w:sz w:val="24"/>
          <w:szCs w:val="24"/>
          <w:lang w:val="en-US"/>
        </w:rPr>
        <w:t>ược</w:t>
      </w:r>
      <w:r w:rsidRPr="003F6452">
        <w:rPr>
          <w:sz w:val="24"/>
          <w:szCs w:val="24"/>
        </w:rPr>
        <w:t xml:space="preserve">. </w:t>
      </w:r>
    </w:p>
    <w:p w:rsidR="0066019E" w:rsidRPr="003F6452" w:rsidRDefault="0066019E" w:rsidP="00D558BF">
      <w:pPr>
        <w:pStyle w:val="BodyText"/>
        <w:ind w:right="-1"/>
        <w:jc w:val="both"/>
        <w:rPr>
          <w:sz w:val="24"/>
          <w:szCs w:val="24"/>
        </w:rPr>
      </w:pPr>
      <w:r w:rsidRPr="003F6452">
        <w:rPr>
          <w:sz w:val="24"/>
          <w:szCs w:val="24"/>
        </w:rPr>
        <w:t>Trường nên tổ chức thực hiện nhiều lớp bồi dưỡng về phương pháp giảng dạy, kỹ năng thuyết trình, kỹ năng giảng dạy kỹ năng giao tiếp, làm việc nhóm, quản lý thời gian cho cán bộ trường.</w:t>
      </w:r>
      <w:r w:rsidRPr="003F6452">
        <w:rPr>
          <w:spacing w:val="-13"/>
          <w:sz w:val="24"/>
          <w:szCs w:val="24"/>
        </w:rPr>
        <w:t xml:space="preserve"> </w:t>
      </w:r>
      <w:r w:rsidRPr="003F6452">
        <w:rPr>
          <w:sz w:val="24"/>
          <w:szCs w:val="24"/>
        </w:rPr>
        <w:t>Đồng thời Trường cần có các hoạt động ngoài công tác giảng dạy như các hoạt động đoàn thể, giao lưu giữa các đơn vị trong và ngoài Trường nhằm tăng tính đoàn kết, học hỏi, giúp đỡ,…lẫn nhau, cùng nhau phát triển và hoàn thiện bản thân là động lực thúc đẩy giảng viên nhiệt huyết trong công tác giảng dạy.</w:t>
      </w:r>
      <w:r w:rsidRPr="003F6452">
        <w:rPr>
          <w:sz w:val="24"/>
          <w:szCs w:val="24"/>
          <w:lang w:val="en-US"/>
        </w:rPr>
        <w:t xml:space="preserve"> </w:t>
      </w:r>
      <w:r w:rsidRPr="003F6452">
        <w:rPr>
          <w:sz w:val="24"/>
          <w:szCs w:val="24"/>
        </w:rPr>
        <w:t>Không có gì thuận lợi hơn là làm việc trong một môi trường thân thiện và đoàn kết</w:t>
      </w:r>
      <w:r w:rsidRPr="003F6452">
        <w:rPr>
          <w:sz w:val="24"/>
          <w:szCs w:val="24"/>
          <w:lang w:val="en-US"/>
        </w:rPr>
        <w:t>, đ</w:t>
      </w:r>
      <w:r w:rsidRPr="003F6452">
        <w:rPr>
          <w:sz w:val="24"/>
          <w:szCs w:val="24"/>
        </w:rPr>
        <w:t xml:space="preserve">iều đó không những </w:t>
      </w:r>
      <w:r w:rsidRPr="003F6452">
        <w:rPr>
          <w:sz w:val="24"/>
          <w:szCs w:val="24"/>
          <w:lang w:val="en-US"/>
        </w:rPr>
        <w:t>tạo hiệu quả trong</w:t>
      </w:r>
      <w:r w:rsidRPr="003F6452">
        <w:rPr>
          <w:sz w:val="24"/>
          <w:szCs w:val="24"/>
        </w:rPr>
        <w:t xml:space="preserve"> </w:t>
      </w:r>
      <w:r w:rsidRPr="003F6452">
        <w:rPr>
          <w:sz w:val="24"/>
          <w:szCs w:val="24"/>
          <w:lang w:val="en-US"/>
        </w:rPr>
        <w:t>giảng dạy</w:t>
      </w:r>
      <w:r w:rsidRPr="003F6452">
        <w:rPr>
          <w:sz w:val="24"/>
          <w:szCs w:val="24"/>
        </w:rPr>
        <w:t xml:space="preserve"> mà còn khiến chính bản thân </w:t>
      </w:r>
      <w:r w:rsidRPr="003F6452">
        <w:rPr>
          <w:sz w:val="24"/>
          <w:szCs w:val="24"/>
          <w:lang w:val="en-US"/>
        </w:rPr>
        <w:t>thầy/cô</w:t>
      </w:r>
      <w:r w:rsidRPr="003F6452">
        <w:rPr>
          <w:sz w:val="24"/>
          <w:szCs w:val="24"/>
        </w:rPr>
        <w:t xml:space="preserve"> yêu mến công việc hơn.</w:t>
      </w:r>
    </w:p>
    <w:p w:rsidR="0066019E" w:rsidRPr="003F6452" w:rsidRDefault="0066019E" w:rsidP="00D558BF">
      <w:pPr>
        <w:pStyle w:val="BodyText"/>
        <w:ind w:right="-1"/>
        <w:jc w:val="both"/>
        <w:rPr>
          <w:sz w:val="24"/>
          <w:szCs w:val="24"/>
          <w:lang w:val="en-US"/>
        </w:rPr>
      </w:pPr>
      <w:r w:rsidRPr="003F6452">
        <w:rPr>
          <w:i/>
          <w:sz w:val="24"/>
          <w:szCs w:val="24"/>
        </w:rPr>
        <w:t>Cơ sở vật chất</w:t>
      </w:r>
      <w:r w:rsidRPr="003F6452">
        <w:rPr>
          <w:sz w:val="24"/>
          <w:szCs w:val="24"/>
          <w:lang w:val="en-US"/>
        </w:rPr>
        <w:t>: các nhóm nhân tố về phương tiện, thiết bị phục vụ giảng dạy, thư viện có đáp ứng nhu cầu giảng dạy và nơi làm việc có thoải mái hay không ảnh hưởng đến hiệu quả giảng dạy của giảng viên. Trường ĐH CNTT l</w:t>
      </w:r>
      <w:r w:rsidRPr="003F6452">
        <w:rPr>
          <w:sz w:val="24"/>
          <w:szCs w:val="24"/>
        </w:rPr>
        <w:t xml:space="preserve">à đơn vị đào tạo về CNTT nên đòi hỏi cần có </w:t>
      </w:r>
      <w:r w:rsidRPr="003F6452">
        <w:rPr>
          <w:sz w:val="24"/>
          <w:szCs w:val="24"/>
          <w:lang w:val="en-US"/>
        </w:rPr>
        <w:t xml:space="preserve">các trang thiết bị hiện đại </w:t>
      </w:r>
      <w:r w:rsidRPr="003F6452">
        <w:rPr>
          <w:sz w:val="24"/>
          <w:szCs w:val="24"/>
        </w:rPr>
        <w:t xml:space="preserve">nhằm phục vụ cho công tác </w:t>
      </w:r>
      <w:r w:rsidRPr="003F6452">
        <w:rPr>
          <w:sz w:val="24"/>
          <w:szCs w:val="24"/>
          <w:lang w:val="en-US"/>
        </w:rPr>
        <w:t xml:space="preserve">nghiên cứu, </w:t>
      </w:r>
      <w:r w:rsidRPr="003F6452">
        <w:rPr>
          <w:sz w:val="24"/>
          <w:szCs w:val="24"/>
        </w:rPr>
        <w:t>giảng dạy</w:t>
      </w:r>
      <w:r w:rsidRPr="003F6452">
        <w:rPr>
          <w:sz w:val="24"/>
          <w:szCs w:val="24"/>
          <w:lang w:val="en-US"/>
        </w:rPr>
        <w:t xml:space="preserve"> và học tập</w:t>
      </w:r>
      <w:r w:rsidRPr="003F6452">
        <w:rPr>
          <w:sz w:val="24"/>
          <w:szCs w:val="24"/>
        </w:rPr>
        <w:t xml:space="preserve"> được tốt hơn.</w:t>
      </w:r>
    </w:p>
    <w:p w:rsidR="0066019E" w:rsidRPr="003F6452" w:rsidRDefault="0066019E" w:rsidP="00D558BF">
      <w:pPr>
        <w:pStyle w:val="BodyText"/>
        <w:ind w:right="-1"/>
        <w:jc w:val="both"/>
        <w:rPr>
          <w:sz w:val="24"/>
          <w:szCs w:val="24"/>
          <w:lang w:val="en-US"/>
        </w:rPr>
      </w:pPr>
      <w:r w:rsidRPr="003F6452">
        <w:rPr>
          <w:i/>
          <w:sz w:val="24"/>
          <w:szCs w:val="24"/>
        </w:rPr>
        <w:t>Lương, thưởng và phụ cấp</w:t>
      </w:r>
      <w:r w:rsidRPr="003F6452">
        <w:rPr>
          <w:sz w:val="24"/>
          <w:szCs w:val="24"/>
        </w:rPr>
        <w:t xml:space="preserve">: các nhóm nhân tố thu nhập đáp ứng được nhu cầu cuộc sống, Trường chi trả phù hợp với năng lực và cao so với mặt bằng chung, các chính sách phúc lợi đa dạng và thể hiện sự quan tâm chu đáo đến giảng viên là nhóm nhân tố ảnh hưởng đến hiệu quả giảng dạy. </w:t>
      </w:r>
    </w:p>
    <w:p w:rsidR="0066019E" w:rsidRDefault="0066019E" w:rsidP="00D558BF">
      <w:pPr>
        <w:pStyle w:val="BodyText"/>
        <w:ind w:right="-1"/>
        <w:jc w:val="both"/>
        <w:rPr>
          <w:sz w:val="24"/>
          <w:szCs w:val="24"/>
          <w:lang w:val="en-US"/>
        </w:rPr>
      </w:pPr>
      <w:r w:rsidRPr="003F6452">
        <w:rPr>
          <w:sz w:val="24"/>
          <w:szCs w:val="24"/>
        </w:rPr>
        <w:t xml:space="preserve">Các nguồn lực tài chính được phân bổ hợp lý và sử dụng có hiệu quả số lượng máy móc, trang thiết bị phục vụ giảng dạy, đề tài </w:t>
      </w:r>
      <w:r w:rsidRPr="003F6452">
        <w:rPr>
          <w:sz w:val="24"/>
          <w:szCs w:val="24"/>
          <w:lang w:val="en-US"/>
        </w:rPr>
        <w:t>nghiên cứu khoa học</w:t>
      </w:r>
      <w:r w:rsidRPr="003F6452">
        <w:rPr>
          <w:sz w:val="24"/>
          <w:szCs w:val="24"/>
        </w:rPr>
        <w:t xml:space="preserve"> tăng hàng năm, đáp ứng nhu cầu đào tạo, </w:t>
      </w:r>
      <w:r w:rsidRPr="003F6452">
        <w:rPr>
          <w:sz w:val="24"/>
          <w:szCs w:val="24"/>
          <w:lang w:val="en-US"/>
        </w:rPr>
        <w:t>nghiên cứu khoa học</w:t>
      </w:r>
      <w:r w:rsidRPr="003F6452">
        <w:rPr>
          <w:sz w:val="24"/>
          <w:szCs w:val="24"/>
        </w:rPr>
        <w:t xml:space="preserve"> và từng bước nâng cao đời sống </w:t>
      </w:r>
      <w:r w:rsidRPr="003F6452">
        <w:rPr>
          <w:sz w:val="24"/>
          <w:szCs w:val="24"/>
          <w:lang w:val="en-US"/>
        </w:rPr>
        <w:t>cán bộ viên chức</w:t>
      </w:r>
      <w:r w:rsidRPr="003F6452">
        <w:rPr>
          <w:sz w:val="24"/>
          <w:szCs w:val="24"/>
        </w:rPr>
        <w:t>.</w:t>
      </w:r>
      <w:r w:rsidRPr="003F6452">
        <w:rPr>
          <w:sz w:val="24"/>
          <w:szCs w:val="24"/>
          <w:lang w:val="en-US"/>
        </w:rPr>
        <w:t xml:space="preserve"> </w:t>
      </w:r>
    </w:p>
    <w:p w:rsidR="00D558BF" w:rsidRPr="003F6452" w:rsidRDefault="00D558BF" w:rsidP="00D558BF">
      <w:pPr>
        <w:pStyle w:val="BodyText"/>
        <w:ind w:right="-1"/>
        <w:jc w:val="both"/>
        <w:rPr>
          <w:sz w:val="24"/>
          <w:szCs w:val="24"/>
        </w:rPr>
      </w:pPr>
    </w:p>
    <w:p w:rsidR="0066019E" w:rsidRPr="003F6452" w:rsidRDefault="0066019E" w:rsidP="00D558BF">
      <w:pPr>
        <w:pStyle w:val="BodyText"/>
        <w:ind w:right="-1"/>
        <w:jc w:val="both"/>
        <w:rPr>
          <w:sz w:val="24"/>
          <w:szCs w:val="24"/>
          <w:lang w:val="en-US"/>
        </w:rPr>
      </w:pPr>
      <w:r w:rsidRPr="003F6452">
        <w:rPr>
          <w:sz w:val="24"/>
          <w:szCs w:val="24"/>
          <w:lang w:val="en-US"/>
        </w:rPr>
        <w:t xml:space="preserve">Trường cần có những chính sách phúc lợi, dịch vụ nhằm phục vụ và đáp ứng cả về vật chất lẫn tinh thần cho đội ngũ giảng viên. </w:t>
      </w:r>
      <w:r w:rsidRPr="003F6452">
        <w:rPr>
          <w:sz w:val="24"/>
          <w:szCs w:val="24"/>
        </w:rPr>
        <w:t xml:space="preserve">Hàng năm, </w:t>
      </w:r>
      <w:r w:rsidRPr="003F6452">
        <w:rPr>
          <w:sz w:val="24"/>
          <w:szCs w:val="24"/>
          <w:lang w:val="en-US"/>
        </w:rPr>
        <w:t>Trường cần</w:t>
      </w:r>
      <w:r w:rsidRPr="003F6452">
        <w:rPr>
          <w:sz w:val="24"/>
          <w:szCs w:val="24"/>
        </w:rPr>
        <w:t xml:space="preserve"> tổ chức các chuyến tham quan nghỉ mát cho tất cả cán bộ nhân viên và người thân với mục đích</w:t>
      </w:r>
      <w:r w:rsidRPr="003F6452">
        <w:rPr>
          <w:sz w:val="24"/>
          <w:szCs w:val="24"/>
          <w:lang w:val="en-US"/>
        </w:rPr>
        <w:t xml:space="preserve"> thể hiện sự quan tâm của Nhà trường đến toàn thể cán bộ giảng viên. Đồng thời t</w:t>
      </w:r>
      <w:r w:rsidRPr="003F6452">
        <w:rPr>
          <w:sz w:val="24"/>
          <w:szCs w:val="24"/>
        </w:rPr>
        <w:t>ạo động lực thúc đẩy mối quan hệ giao lưu, học hỏi, chia sẻ kinh nghiệm, là sân chơi để mọi người gần nhau hơn, hiểu nhau hơn, tăng tính đoàn kết nhằm tạo ra hiệu quả làm việc tốt hơn.</w:t>
      </w:r>
      <w:r w:rsidR="00D558BF">
        <w:rPr>
          <w:sz w:val="24"/>
          <w:szCs w:val="24"/>
          <w:lang w:val="en-US"/>
        </w:rPr>
        <w:t xml:space="preserve"> </w:t>
      </w:r>
      <w:r w:rsidRPr="003F6452">
        <w:rPr>
          <w:sz w:val="24"/>
          <w:szCs w:val="24"/>
          <w:lang w:val="en-US"/>
        </w:rPr>
        <w:t>Và nếu được Nhà trường cần bổ sung thêm các phúc lợi khác cho cán bộ giảng viên ví dụ như có các chính sách an toàn sức khỏe; quà, tiền thưởng nhân các dịp đặc biệt và lễ Tết trong năm nhằm thể hiện sự quan tâm chu đáo, khích lệ tinh thần làm việc của tất cả cán bộ giảng viên.</w:t>
      </w:r>
    </w:p>
    <w:p w:rsidR="0066019E" w:rsidRPr="003F6452" w:rsidRDefault="0066019E" w:rsidP="003F6452">
      <w:pPr>
        <w:pStyle w:val="ListParagraph"/>
        <w:spacing w:after="0" w:line="240" w:lineRule="auto"/>
        <w:rPr>
          <w:rFonts w:ascii="Times New Roman" w:hAnsi="Times New Roman" w:cs="Times New Roman"/>
          <w:sz w:val="24"/>
          <w:szCs w:val="24"/>
        </w:rPr>
      </w:pPr>
    </w:p>
    <w:p w:rsidR="001E79D5" w:rsidRPr="005F02AF" w:rsidRDefault="001E79D5" w:rsidP="005F02AF">
      <w:pPr>
        <w:ind w:left="567" w:hanging="567"/>
        <w:jc w:val="both"/>
        <w:rPr>
          <w:rFonts w:ascii="Times New Roman" w:hAnsi="Times New Roman" w:cs="Times New Roman"/>
          <w:b/>
        </w:rPr>
      </w:pPr>
      <w:r w:rsidRPr="006E3D94">
        <w:rPr>
          <w:rFonts w:ascii="Times New Roman" w:hAnsi="Times New Roman" w:cs="Times New Roman"/>
          <w:b/>
        </w:rPr>
        <w:t>Tài liệu tham</w:t>
      </w:r>
      <w:r w:rsidRPr="005F02AF">
        <w:rPr>
          <w:rFonts w:ascii="Times New Roman" w:hAnsi="Times New Roman" w:cs="Times New Roman"/>
          <w:b/>
        </w:rPr>
        <w:t xml:space="preserve"> khảo</w:t>
      </w:r>
    </w:p>
    <w:p w:rsidR="00FB2A42" w:rsidRPr="005F02AF" w:rsidRDefault="00FB2A42" w:rsidP="005F02AF">
      <w:pPr>
        <w:ind w:left="567" w:hanging="567"/>
        <w:jc w:val="both"/>
        <w:rPr>
          <w:rFonts w:ascii="Times New Roman" w:hAnsi="Times New Roman" w:cs="Times New Roman"/>
          <w:b/>
        </w:rPr>
      </w:pPr>
    </w:p>
    <w:p w:rsidR="00FB2A42" w:rsidRPr="00BA5F59" w:rsidRDefault="00FB2A42" w:rsidP="00BA5F59">
      <w:pPr>
        <w:pStyle w:val="ListParagraph"/>
        <w:numPr>
          <w:ilvl w:val="0"/>
          <w:numId w:val="6"/>
        </w:numPr>
        <w:ind w:left="567" w:hanging="567"/>
        <w:jc w:val="both"/>
        <w:rPr>
          <w:rFonts w:ascii="Times New Roman" w:hAnsi="Times New Roman" w:cs="Times New Roman"/>
        </w:rPr>
      </w:pPr>
      <w:r w:rsidRPr="00BA5F59">
        <w:rPr>
          <w:rFonts w:ascii="Times New Roman" w:hAnsi="Times New Roman" w:cs="Times New Roman"/>
        </w:rPr>
        <w:t xml:space="preserve">Aaronson, D., Barrow, L. &amp; Sander, W. (2007). Teachers and student achievement in the Chicago public high schools. </w:t>
      </w:r>
      <w:r w:rsidRPr="00BA5F59">
        <w:rPr>
          <w:rFonts w:ascii="Times New Roman" w:hAnsi="Times New Roman" w:cs="Times New Roman"/>
          <w:iCs/>
        </w:rPr>
        <w:t>Journal of Labor Economics.</w:t>
      </w:r>
      <w:r w:rsidRPr="00BA5F59">
        <w:rPr>
          <w:rFonts w:ascii="Times New Roman" w:hAnsi="Times New Roman" w:cs="Times New Roman"/>
        </w:rPr>
        <w:t xml:space="preserve"> 25(1). pp. 95-135.</w:t>
      </w:r>
    </w:p>
    <w:p w:rsidR="00FB2A42" w:rsidRPr="00BA5F59" w:rsidRDefault="00FB2A42" w:rsidP="00BA5F59">
      <w:pPr>
        <w:pStyle w:val="ListParagraph"/>
        <w:numPr>
          <w:ilvl w:val="0"/>
          <w:numId w:val="6"/>
        </w:numPr>
        <w:ind w:left="567" w:hanging="567"/>
        <w:jc w:val="both"/>
        <w:rPr>
          <w:rStyle w:val="st1"/>
          <w:rFonts w:ascii="Times New Roman" w:hAnsi="Times New Roman" w:cs="Times New Roman"/>
          <w:sz w:val="24"/>
          <w:szCs w:val="24"/>
          <w:lang w:val="vi-VN"/>
        </w:rPr>
      </w:pPr>
      <w:r w:rsidRPr="00BA5F59">
        <w:rPr>
          <w:rStyle w:val="Emphasis"/>
          <w:rFonts w:ascii="Times New Roman" w:hAnsi="Times New Roman" w:cs="Times New Roman"/>
          <w:b w:val="0"/>
          <w:sz w:val="24"/>
          <w:szCs w:val="24"/>
        </w:rPr>
        <w:t>Lockwood</w:t>
      </w:r>
      <w:r w:rsidRPr="00BA5F59">
        <w:rPr>
          <w:rStyle w:val="st1"/>
          <w:rFonts w:ascii="Times New Roman" w:hAnsi="Times New Roman" w:cs="Times New Roman"/>
          <w:sz w:val="24"/>
          <w:szCs w:val="24"/>
          <w:lang w:val="vi-VN"/>
        </w:rPr>
        <w:t xml:space="preserve">, J., and D. </w:t>
      </w:r>
      <w:r w:rsidRPr="00BA5F59">
        <w:rPr>
          <w:rStyle w:val="Emphasis"/>
          <w:rFonts w:ascii="Times New Roman" w:hAnsi="Times New Roman" w:cs="Times New Roman"/>
          <w:b w:val="0"/>
          <w:sz w:val="24"/>
          <w:szCs w:val="24"/>
        </w:rPr>
        <w:t>McCaffrey</w:t>
      </w:r>
      <w:r w:rsidRPr="00BA5F59">
        <w:rPr>
          <w:rStyle w:val="st1"/>
          <w:rFonts w:ascii="Times New Roman" w:hAnsi="Times New Roman" w:cs="Times New Roman"/>
          <w:sz w:val="24"/>
          <w:szCs w:val="24"/>
          <w:lang w:val="vi-VN"/>
        </w:rPr>
        <w:t xml:space="preserve">. </w:t>
      </w:r>
      <w:r w:rsidRPr="00BA5F59">
        <w:rPr>
          <w:rStyle w:val="Emphasis"/>
          <w:rFonts w:ascii="Times New Roman" w:hAnsi="Times New Roman" w:cs="Times New Roman"/>
          <w:b w:val="0"/>
          <w:sz w:val="24"/>
          <w:szCs w:val="24"/>
        </w:rPr>
        <w:t>2009</w:t>
      </w:r>
      <w:r w:rsidRPr="00BA5F59">
        <w:rPr>
          <w:rStyle w:val="st1"/>
          <w:rFonts w:ascii="Times New Roman" w:hAnsi="Times New Roman" w:cs="Times New Roman"/>
          <w:sz w:val="24"/>
          <w:szCs w:val="24"/>
          <w:lang w:val="vi-VN"/>
        </w:rPr>
        <w:t>. Exploring student-teacher interactions in longitudinal achievement data</w:t>
      </w:r>
      <w:r w:rsidR="003072D9" w:rsidRPr="00BA5F59">
        <w:rPr>
          <w:rStyle w:val="st1"/>
          <w:rFonts w:ascii="Times New Roman" w:hAnsi="Times New Roman" w:cs="Times New Roman"/>
          <w:sz w:val="24"/>
          <w:szCs w:val="24"/>
          <w:lang w:val="vi-VN"/>
        </w:rPr>
        <w:t>. Education Finance and Policy</w:t>
      </w:r>
      <w:r w:rsidR="003072D9" w:rsidRPr="00BA5F59">
        <w:rPr>
          <w:rStyle w:val="st1"/>
          <w:rFonts w:ascii="Times New Roman" w:hAnsi="Times New Roman" w:cs="Times New Roman"/>
          <w:sz w:val="24"/>
          <w:szCs w:val="24"/>
        </w:rPr>
        <w:t>. 4 (4)</w:t>
      </w:r>
      <w:r w:rsidR="003072D9" w:rsidRPr="00BA5F59">
        <w:rPr>
          <w:rStyle w:val="st1"/>
          <w:rFonts w:ascii="Times New Roman" w:hAnsi="Times New Roman" w:cs="Times New Roman"/>
          <w:sz w:val="24"/>
          <w:szCs w:val="24"/>
          <w:lang w:val="vi-VN"/>
        </w:rPr>
        <w:t xml:space="preserve">  Pp</w:t>
      </w:r>
      <w:r w:rsidRPr="00BA5F59">
        <w:rPr>
          <w:rStyle w:val="st1"/>
          <w:rFonts w:ascii="Times New Roman" w:hAnsi="Times New Roman" w:cs="Times New Roman"/>
          <w:sz w:val="24"/>
          <w:szCs w:val="24"/>
          <w:lang w:val="vi-VN"/>
        </w:rPr>
        <w:t>:439–467.</w:t>
      </w:r>
    </w:p>
    <w:p w:rsidR="003072D9" w:rsidRPr="00BA5F59" w:rsidRDefault="003072D9" w:rsidP="00BA5F59">
      <w:pPr>
        <w:pStyle w:val="ListParagraph"/>
        <w:numPr>
          <w:ilvl w:val="0"/>
          <w:numId w:val="6"/>
        </w:numPr>
        <w:ind w:left="567" w:hanging="567"/>
        <w:jc w:val="both"/>
        <w:rPr>
          <w:rFonts w:ascii="Times New Roman" w:hAnsi="Times New Roman" w:cs="Times New Roman"/>
        </w:rPr>
      </w:pPr>
      <w:r w:rsidRPr="00BA5F59">
        <w:rPr>
          <w:rFonts w:ascii="Times New Roman" w:hAnsi="Times New Roman" w:cs="Times New Roman"/>
        </w:rPr>
        <w:t>Rivkin, Steven G., Eric A. Hanushek, and John F. Kain. 2005. "Teachers, schools, and academic achievement." Econometrica 73,no.2 (March):417-458.</w:t>
      </w:r>
    </w:p>
    <w:p w:rsidR="003072D9" w:rsidRPr="00BA5F59" w:rsidRDefault="003072D9" w:rsidP="00BA5F59">
      <w:pPr>
        <w:pStyle w:val="ListParagraph"/>
        <w:numPr>
          <w:ilvl w:val="0"/>
          <w:numId w:val="6"/>
        </w:numPr>
        <w:ind w:left="567" w:hanging="567"/>
        <w:jc w:val="both"/>
        <w:rPr>
          <w:rStyle w:val="st1"/>
          <w:rFonts w:ascii="Times New Roman" w:hAnsi="Times New Roman" w:cs="Times New Roman"/>
          <w:sz w:val="24"/>
          <w:szCs w:val="24"/>
          <w:lang w:val="vi-VN"/>
        </w:rPr>
      </w:pPr>
      <w:r w:rsidRPr="00BA5F59">
        <w:rPr>
          <w:rStyle w:val="Emphasis"/>
          <w:rFonts w:ascii="Times New Roman" w:hAnsi="Times New Roman" w:cs="Times New Roman"/>
          <w:b w:val="0"/>
          <w:sz w:val="24"/>
          <w:szCs w:val="24"/>
        </w:rPr>
        <w:t>Rockoff</w:t>
      </w:r>
      <w:r w:rsidRPr="00BA5F59">
        <w:rPr>
          <w:rStyle w:val="st1"/>
          <w:rFonts w:ascii="Times New Roman" w:hAnsi="Times New Roman" w:cs="Times New Roman"/>
          <w:sz w:val="24"/>
          <w:szCs w:val="24"/>
          <w:lang w:val="vi-VN"/>
        </w:rPr>
        <w:t xml:space="preserve">, JonahE. </w:t>
      </w:r>
      <w:r w:rsidRPr="00BA5F59">
        <w:rPr>
          <w:rStyle w:val="Emphasis"/>
          <w:rFonts w:ascii="Times New Roman" w:hAnsi="Times New Roman" w:cs="Times New Roman"/>
          <w:b w:val="0"/>
          <w:sz w:val="24"/>
          <w:szCs w:val="24"/>
        </w:rPr>
        <w:t>2004</w:t>
      </w:r>
      <w:r w:rsidRPr="00BA5F59">
        <w:rPr>
          <w:rStyle w:val="st1"/>
          <w:rFonts w:ascii="Times New Roman" w:hAnsi="Times New Roman" w:cs="Times New Roman"/>
          <w:sz w:val="24"/>
          <w:szCs w:val="24"/>
          <w:lang w:val="vi-VN"/>
        </w:rPr>
        <w:t>. "The Impact of Individual Teachers on Student Achievement: Evidence from Panel Data." American Economic Review, 94(2): 247-252.</w:t>
      </w:r>
    </w:p>
    <w:p w:rsidR="008D1106" w:rsidRPr="00BA5F59" w:rsidRDefault="008D1106" w:rsidP="00BA5F59">
      <w:pPr>
        <w:pStyle w:val="ListParagraph"/>
        <w:numPr>
          <w:ilvl w:val="0"/>
          <w:numId w:val="6"/>
        </w:numPr>
        <w:ind w:left="567" w:right="504" w:hanging="567"/>
        <w:jc w:val="both"/>
        <w:rPr>
          <w:rFonts w:ascii="Times New Roman" w:hAnsi="Times New Roman" w:cs="Times New Roman"/>
        </w:rPr>
      </w:pPr>
      <w:r w:rsidRPr="00BA5F59">
        <w:rPr>
          <w:rFonts w:ascii="Times New Roman" w:hAnsi="Times New Roman" w:cs="Times New Roman"/>
        </w:rPr>
        <w:t>Rowan, B., Correnti, R., &amp; Miller, R. 2002.  What large-scale, survey research tells us about teacher effects on student achievement: Insights from the Prospects study of elementary schools.  Teachers College Record, 104(8), 1525-1567.</w:t>
      </w:r>
    </w:p>
    <w:p w:rsidR="00433114" w:rsidRPr="00BA5F59" w:rsidRDefault="00433114" w:rsidP="00BA5F59">
      <w:pPr>
        <w:pStyle w:val="ListParagraph"/>
        <w:numPr>
          <w:ilvl w:val="0"/>
          <w:numId w:val="6"/>
        </w:numPr>
        <w:ind w:left="567" w:right="504" w:hanging="567"/>
        <w:jc w:val="both"/>
        <w:rPr>
          <w:rFonts w:ascii="Times New Roman" w:hAnsi="Times New Roman" w:cs="Times New Roman"/>
        </w:rPr>
      </w:pPr>
      <w:r w:rsidRPr="00BA5F59">
        <w:rPr>
          <w:rFonts w:ascii="Times New Roman" w:hAnsi="Times New Roman" w:cs="Times New Roman"/>
        </w:rPr>
        <w:t>Spector, P. E. 1997. Job satisfaction: Application, assessment, causes, and consequences. Thousand Oaks, CA: Sage.</w:t>
      </w:r>
    </w:p>
    <w:p w:rsidR="00433114" w:rsidRPr="00BA5F59" w:rsidRDefault="00433114" w:rsidP="00BA5F59">
      <w:pPr>
        <w:pStyle w:val="ListParagraph"/>
        <w:numPr>
          <w:ilvl w:val="0"/>
          <w:numId w:val="6"/>
        </w:numPr>
        <w:ind w:left="567" w:right="504" w:hanging="567"/>
        <w:jc w:val="both"/>
        <w:rPr>
          <w:rFonts w:ascii="Times New Roman" w:hAnsi="Times New Roman" w:cs="Times New Roman"/>
        </w:rPr>
      </w:pPr>
      <w:r w:rsidRPr="00BA5F59">
        <w:rPr>
          <w:rFonts w:ascii="Times New Roman" w:hAnsi="Times New Roman" w:cs="Times New Roman"/>
        </w:rPr>
        <w:t>Luddy N. 2005. Job Satisfaction amongst Employees at a Public Health Institution in the Western Cape, University of Western Cape, South McGraw Hill Irwin. Africa.</w:t>
      </w:r>
    </w:p>
    <w:p w:rsidR="005524DD" w:rsidRPr="00BA5F59" w:rsidRDefault="005524DD" w:rsidP="00BA5F59">
      <w:pPr>
        <w:pStyle w:val="ListParagraph"/>
        <w:numPr>
          <w:ilvl w:val="0"/>
          <w:numId w:val="6"/>
        </w:numPr>
        <w:ind w:left="567" w:right="504" w:hanging="567"/>
        <w:jc w:val="both"/>
        <w:rPr>
          <w:rFonts w:ascii="Times New Roman" w:hAnsi="Times New Roman" w:cs="Times New Roman"/>
        </w:rPr>
      </w:pPr>
      <w:r w:rsidRPr="00BA5F59">
        <w:rPr>
          <w:rFonts w:ascii="Times New Roman" w:hAnsi="Times New Roman" w:cs="Times New Roman"/>
        </w:rPr>
        <w:t>Cranny, C. J.,</w:t>
      </w:r>
      <w:r w:rsidR="003E14F3" w:rsidRPr="00BA5F59">
        <w:rPr>
          <w:rFonts w:ascii="Times New Roman" w:hAnsi="Times New Roman" w:cs="Times New Roman"/>
        </w:rPr>
        <w:t xml:space="preserve"> Smith, P. C. and Stone, E. F. </w:t>
      </w:r>
      <w:r w:rsidRPr="00BA5F59">
        <w:rPr>
          <w:rFonts w:ascii="Times New Roman" w:hAnsi="Times New Roman" w:cs="Times New Roman"/>
        </w:rPr>
        <w:t>1992. Job Satisfaction: How People Feel about their Jobs and How it Affects their Perfonnance. Lexington Books: New York.</w:t>
      </w:r>
    </w:p>
    <w:p w:rsidR="008D1106" w:rsidRPr="00BA5F59" w:rsidRDefault="009A4949" w:rsidP="00BA5F59">
      <w:pPr>
        <w:pStyle w:val="ListParagraph"/>
        <w:numPr>
          <w:ilvl w:val="0"/>
          <w:numId w:val="6"/>
        </w:numPr>
        <w:ind w:left="567" w:hanging="567"/>
        <w:jc w:val="both"/>
        <w:rPr>
          <w:rFonts w:ascii="Times New Roman" w:hAnsi="Times New Roman" w:cs="Times New Roman"/>
        </w:rPr>
      </w:pPr>
      <w:r w:rsidRPr="00BA5F59">
        <w:rPr>
          <w:rFonts w:ascii="Times New Roman" w:hAnsi="Times New Roman" w:cs="Times New Roman"/>
        </w:rPr>
        <w:t>Ellickson, M.C., &amp; Logsdon, K. 2002. Determinants of job satisfaction of municipal government employees. Public Personnel Management, Vol.31(3), 343-358.</w:t>
      </w:r>
    </w:p>
    <w:p w:rsidR="00B66F00" w:rsidRPr="00BA5F59" w:rsidRDefault="00B66F00" w:rsidP="00BA5F59">
      <w:pPr>
        <w:pStyle w:val="ListParagraph"/>
        <w:numPr>
          <w:ilvl w:val="0"/>
          <w:numId w:val="6"/>
        </w:numPr>
        <w:ind w:left="567" w:hanging="567"/>
        <w:jc w:val="both"/>
        <w:rPr>
          <w:rFonts w:ascii="Times New Roman" w:hAnsi="Times New Roman" w:cs="Times New Roman"/>
        </w:rPr>
      </w:pPr>
      <w:r w:rsidRPr="00BA5F59">
        <w:rPr>
          <w:rFonts w:ascii="Times New Roman" w:hAnsi="Times New Roman" w:cs="Times New Roman"/>
        </w:rPr>
        <w:t>Nguyễn Đình Thọ &amp; Nguyễn Thị Mai Trang. 2009. Nghiên cứu khoa học trong quản trị kinh doanh, NXB Thống kê.</w:t>
      </w:r>
    </w:p>
    <w:p w:rsidR="00B44105" w:rsidRPr="00BA5F59" w:rsidRDefault="00B44105" w:rsidP="00BA5F59">
      <w:pPr>
        <w:pStyle w:val="ListParagraph"/>
        <w:numPr>
          <w:ilvl w:val="0"/>
          <w:numId w:val="6"/>
        </w:numPr>
        <w:ind w:left="567" w:hanging="567"/>
        <w:jc w:val="both"/>
        <w:rPr>
          <w:rFonts w:ascii="Times New Roman" w:hAnsi="Times New Roman" w:cs="Times New Roman"/>
        </w:rPr>
      </w:pPr>
      <w:r w:rsidRPr="00BA5F59">
        <w:rPr>
          <w:rFonts w:ascii="Times New Roman" w:hAnsi="Times New Roman" w:cs="Times New Roman"/>
        </w:rPr>
        <w:t>Hoàng Trọng - Chu nguyễn Mộng Ngọc. 2008. Phân tích dữ liệu nghiên cứu với SPSS, Trường ĐH Kinh tế TP.HCM, NXB Hồng Đức.</w:t>
      </w:r>
    </w:p>
    <w:p w:rsidR="00844A5F" w:rsidRPr="00BA5F59" w:rsidRDefault="00844A5F" w:rsidP="00BA5F59">
      <w:pPr>
        <w:pStyle w:val="ListParagraph"/>
        <w:numPr>
          <w:ilvl w:val="0"/>
          <w:numId w:val="6"/>
        </w:numPr>
        <w:ind w:left="567" w:hanging="567"/>
        <w:jc w:val="both"/>
        <w:rPr>
          <w:rFonts w:ascii="Times New Roman" w:hAnsi="Times New Roman" w:cs="Times New Roman"/>
        </w:rPr>
      </w:pPr>
      <w:r w:rsidRPr="00BA5F59">
        <w:rPr>
          <w:rStyle w:val="Emphasis"/>
          <w:rFonts w:ascii="Times New Roman" w:hAnsi="Times New Roman" w:cs="Times New Roman"/>
          <w:b w:val="0"/>
          <w:sz w:val="24"/>
          <w:szCs w:val="24"/>
        </w:rPr>
        <w:t>Nunnally</w:t>
      </w:r>
      <w:r w:rsidRPr="00BA5F59">
        <w:rPr>
          <w:rStyle w:val="st1"/>
          <w:rFonts w:ascii="Times New Roman" w:hAnsi="Times New Roman" w:cs="Times New Roman"/>
          <w:sz w:val="24"/>
          <w:szCs w:val="24"/>
          <w:lang w:val="vi-VN"/>
        </w:rPr>
        <w:t xml:space="preserve">, J. C., &amp; </w:t>
      </w:r>
      <w:r w:rsidRPr="00BA5F59">
        <w:rPr>
          <w:rStyle w:val="Emphasis"/>
          <w:rFonts w:ascii="Times New Roman" w:hAnsi="Times New Roman" w:cs="Times New Roman"/>
          <w:b w:val="0"/>
          <w:sz w:val="24"/>
          <w:szCs w:val="24"/>
        </w:rPr>
        <w:t>Bernstein</w:t>
      </w:r>
      <w:r w:rsidRPr="00BA5F59">
        <w:rPr>
          <w:rStyle w:val="st1"/>
          <w:rFonts w:ascii="Times New Roman" w:hAnsi="Times New Roman" w:cs="Times New Roman"/>
          <w:sz w:val="24"/>
          <w:szCs w:val="24"/>
          <w:lang w:val="vi-VN"/>
        </w:rPr>
        <w:t xml:space="preserve">, I. H. </w:t>
      </w:r>
      <w:r w:rsidRPr="00BA5F59">
        <w:rPr>
          <w:rStyle w:val="Emphasis"/>
          <w:rFonts w:ascii="Times New Roman" w:hAnsi="Times New Roman" w:cs="Times New Roman"/>
          <w:b w:val="0"/>
          <w:sz w:val="24"/>
          <w:szCs w:val="24"/>
        </w:rPr>
        <w:t>1994</w:t>
      </w:r>
      <w:r w:rsidRPr="00BA5F59">
        <w:rPr>
          <w:rStyle w:val="st1"/>
          <w:rFonts w:ascii="Times New Roman" w:hAnsi="Times New Roman" w:cs="Times New Roman"/>
          <w:sz w:val="24"/>
          <w:szCs w:val="24"/>
          <w:lang w:val="vi-VN"/>
        </w:rPr>
        <w:t>. Psychometric theory (3rd ed.). New. York; McGraw-Hill.</w:t>
      </w:r>
    </w:p>
    <w:p w:rsidR="005F02AF" w:rsidRPr="00A77458" w:rsidRDefault="005F02AF" w:rsidP="00BA5F59">
      <w:pPr>
        <w:ind w:left="567" w:hanging="567"/>
        <w:rPr>
          <w:rFonts w:ascii="Times New Roman" w:hAnsi="Times New Roman" w:cs="Times New Roman"/>
          <w:b/>
        </w:rPr>
      </w:pPr>
    </w:p>
    <w:p w:rsidR="005F02AF" w:rsidRDefault="005F02AF" w:rsidP="005F02AF">
      <w:pPr>
        <w:jc w:val="center"/>
        <w:rPr>
          <w:rFonts w:ascii="Times New Roman" w:hAnsi="Times New Roman" w:cs="Times New Roman"/>
          <w:b/>
          <w:i/>
        </w:rPr>
      </w:pPr>
      <w:r w:rsidRPr="00F03B29">
        <w:rPr>
          <w:rFonts w:ascii="Times New Roman" w:hAnsi="Times New Roman"/>
          <w:b/>
          <w:sz w:val="26"/>
          <w:szCs w:val="26"/>
          <w:lang w:val="en"/>
        </w:rPr>
        <w:t>Factors affecting teaching effectiveness of lecturers</w:t>
      </w:r>
    </w:p>
    <w:p w:rsidR="0004458A" w:rsidRPr="003F6452" w:rsidRDefault="001E79D5" w:rsidP="009D5BC6">
      <w:pPr>
        <w:rPr>
          <w:rFonts w:ascii="Times New Roman" w:hAnsi="Times New Roman" w:cs="Times New Roman"/>
          <w:b/>
          <w:i/>
        </w:rPr>
      </w:pPr>
      <w:r w:rsidRPr="003F6452">
        <w:rPr>
          <w:rFonts w:ascii="Times New Roman" w:hAnsi="Times New Roman" w:cs="Times New Roman"/>
          <w:b/>
          <w:i/>
        </w:rPr>
        <w:t>Abstract</w:t>
      </w:r>
    </w:p>
    <w:p w:rsidR="0004458A" w:rsidRPr="003F6452" w:rsidRDefault="0004458A" w:rsidP="00093EE2">
      <w:pPr>
        <w:pStyle w:val="HTMLPreformatted"/>
        <w:shd w:val="clear" w:color="auto" w:fill="FFFFFF"/>
        <w:ind w:left="720" w:firstLine="709"/>
        <w:jc w:val="both"/>
        <w:rPr>
          <w:rFonts w:ascii="Times New Roman" w:hAnsi="Times New Roman"/>
          <w:i/>
          <w:sz w:val="24"/>
          <w:szCs w:val="24"/>
        </w:rPr>
      </w:pPr>
      <w:r w:rsidRPr="003F6452">
        <w:rPr>
          <w:rFonts w:ascii="Times New Roman" w:hAnsi="Times New Roman"/>
          <w:i/>
          <w:sz w:val="24"/>
          <w:szCs w:val="24"/>
        </w:rPr>
        <w:t xml:space="preserve">Teachers' teaching effectiveness is considered as an important determinant of the quality of education. </w:t>
      </w:r>
      <w:r w:rsidRPr="003F6452">
        <w:rPr>
          <w:rFonts w:ascii="Times New Roman" w:hAnsi="Times New Roman"/>
          <w:i/>
          <w:sz w:val="24"/>
          <w:szCs w:val="24"/>
          <w:lang w:val="en"/>
        </w:rPr>
        <w:t>Once lecturers are satisfied, love their work, they are willing to strive hard to make the job better. This contributes to the success of a university and at the same time builds qualified human resources for the country.</w:t>
      </w:r>
      <w:r w:rsidR="008D2189" w:rsidRPr="003F6452">
        <w:rPr>
          <w:rFonts w:ascii="Times New Roman" w:hAnsi="Times New Roman"/>
          <w:i/>
          <w:sz w:val="24"/>
          <w:szCs w:val="24"/>
          <w:lang w:val="en"/>
        </w:rPr>
        <w:t xml:space="preserve"> </w:t>
      </w:r>
      <w:r w:rsidRPr="003F6452">
        <w:rPr>
          <w:rFonts w:ascii="Times New Roman" w:hAnsi="Times New Roman"/>
          <w:i/>
          <w:sz w:val="24"/>
          <w:szCs w:val="24"/>
        </w:rPr>
        <w:t xml:space="preserve">The purpose of this study is to determine the factors that affect the </w:t>
      </w:r>
      <w:r w:rsidR="001E1CA3">
        <w:rPr>
          <w:rFonts w:ascii="Times New Roman" w:hAnsi="Times New Roman"/>
          <w:i/>
          <w:sz w:val="24"/>
          <w:szCs w:val="24"/>
          <w:lang w:val="en-US"/>
        </w:rPr>
        <w:t xml:space="preserve">teaching </w:t>
      </w:r>
      <w:r w:rsidRPr="003F6452">
        <w:rPr>
          <w:rFonts w:ascii="Times New Roman" w:hAnsi="Times New Roman"/>
          <w:i/>
          <w:sz w:val="24"/>
          <w:szCs w:val="24"/>
        </w:rPr>
        <w:t xml:space="preserve">effectiveness of </w:t>
      </w:r>
      <w:bookmarkStart w:id="0" w:name="_GoBack"/>
      <w:bookmarkEnd w:id="0"/>
      <w:r w:rsidRPr="003F6452">
        <w:rPr>
          <w:rFonts w:ascii="Times New Roman" w:hAnsi="Times New Roman"/>
          <w:i/>
          <w:sz w:val="24"/>
          <w:szCs w:val="24"/>
        </w:rPr>
        <w:t xml:space="preserve">lecturers. On the basis of the actual situation surveyed, processing and analyzing the data, the results show that the factors: Feedback and results of students; Colleague; Facilities; Salaries, bonuses and allowances in turn affect the teaching effectiveness of lecturers.  </w:t>
      </w:r>
    </w:p>
    <w:p w:rsidR="0004458A" w:rsidRPr="003F6452" w:rsidRDefault="00093EE2" w:rsidP="003F6452">
      <w:pPr>
        <w:ind w:firstLine="709"/>
        <w:jc w:val="both"/>
        <w:rPr>
          <w:rFonts w:ascii="Times New Roman" w:hAnsi="Times New Roman"/>
          <w:i/>
        </w:rPr>
      </w:pPr>
      <w:r>
        <w:rPr>
          <w:rFonts w:ascii="Times New Roman" w:hAnsi="Times New Roman"/>
          <w:i/>
        </w:rPr>
        <w:tab/>
      </w:r>
    </w:p>
    <w:p w:rsidR="0004458A" w:rsidRPr="003F6452" w:rsidRDefault="001E79D5" w:rsidP="003F6452">
      <w:pPr>
        <w:rPr>
          <w:rFonts w:ascii="Times New Roman" w:hAnsi="Times New Roman" w:cs="Times New Roman"/>
        </w:rPr>
      </w:pPr>
      <w:r w:rsidRPr="003F6452">
        <w:rPr>
          <w:rFonts w:ascii="Times New Roman" w:hAnsi="Times New Roman" w:cs="Times New Roman"/>
          <w:b/>
        </w:rPr>
        <w:t>Keywords</w:t>
      </w:r>
      <w:r w:rsidR="0004458A" w:rsidRPr="003F6452">
        <w:rPr>
          <w:rFonts w:ascii="Times New Roman" w:hAnsi="Times New Roman" w:cs="Times New Roman"/>
          <w:b/>
        </w:rPr>
        <w:t>:</w:t>
      </w:r>
      <w:r w:rsidR="0004458A" w:rsidRPr="003F6452">
        <w:rPr>
          <w:rFonts w:ascii="Times New Roman" w:hAnsi="Times New Roman" w:cs="Times New Roman"/>
        </w:rPr>
        <w:t xml:space="preserve"> teaching effectiveness, lecturer, training quality</w:t>
      </w:r>
    </w:p>
    <w:p w:rsidR="008D4716" w:rsidRPr="003F6452" w:rsidRDefault="008D4716" w:rsidP="003F6452">
      <w:pPr>
        <w:rPr>
          <w:rFonts w:ascii="Times New Roman" w:hAnsi="Times New Roman" w:cs="Times New Roman"/>
        </w:rPr>
      </w:pPr>
      <w:r w:rsidRPr="003F6452">
        <w:rPr>
          <w:rFonts w:ascii="Times New Roman" w:hAnsi="Times New Roman" w:cs="Times New Roman"/>
        </w:rPr>
        <w:br w:type="page"/>
      </w:r>
    </w:p>
    <w:p w:rsidR="00331C63" w:rsidRPr="003F6452" w:rsidRDefault="00331C63" w:rsidP="003F6452">
      <w:pPr>
        <w:rPr>
          <w:rFonts w:ascii="Times New Roman" w:hAnsi="Times New Roman" w:cs="Times New Roman"/>
        </w:rPr>
      </w:pPr>
    </w:p>
    <w:p w:rsidR="008D4716" w:rsidRPr="003F6452" w:rsidRDefault="008D4716" w:rsidP="003F6452">
      <w:pPr>
        <w:jc w:val="both"/>
        <w:rPr>
          <w:rFonts w:ascii="Times New Roman" w:hAnsi="Times New Roman" w:cs="Times New Roman"/>
          <w:b/>
          <w:i/>
        </w:rPr>
      </w:pPr>
      <w:r w:rsidRPr="003F6452">
        <w:rPr>
          <w:rFonts w:ascii="Times New Roman" w:hAnsi="Times New Roman" w:cs="Times New Roman"/>
          <w:b/>
          <w:i/>
        </w:rPr>
        <w:t>Thông tin về tác giả:</w:t>
      </w:r>
    </w:p>
    <w:p w:rsidR="008D4716" w:rsidRPr="003F6452" w:rsidRDefault="00CF7F2B" w:rsidP="003F6452">
      <w:pPr>
        <w:jc w:val="both"/>
        <w:rPr>
          <w:rFonts w:ascii="Times New Roman" w:hAnsi="Times New Roman" w:cs="Times New Roman"/>
          <w:b/>
        </w:rPr>
      </w:pPr>
      <w:r>
        <w:rPr>
          <w:rFonts w:ascii="Times New Roman" w:hAnsi="Times New Roman" w:cs="Times New Roman"/>
          <w:b/>
        </w:rPr>
        <w:t xml:space="preserve">(*) </w:t>
      </w:r>
      <w:r w:rsidR="008D4716" w:rsidRPr="003F6452">
        <w:rPr>
          <w:rFonts w:ascii="Times New Roman" w:hAnsi="Times New Roman" w:cs="Times New Roman"/>
          <w:b/>
        </w:rPr>
        <w:t>Nguyễn Thị Phương Thảo</w:t>
      </w:r>
    </w:p>
    <w:p w:rsidR="008D4716" w:rsidRPr="003F6452" w:rsidRDefault="008D4716" w:rsidP="003F6452">
      <w:pPr>
        <w:jc w:val="both"/>
        <w:rPr>
          <w:rFonts w:ascii="Times New Roman" w:hAnsi="Times New Roman" w:cs="Times New Roman"/>
        </w:rPr>
      </w:pPr>
      <w:r w:rsidRPr="003F6452">
        <w:rPr>
          <w:rFonts w:ascii="Times New Roman" w:hAnsi="Times New Roman" w:cs="Times New Roman"/>
        </w:rPr>
        <w:t>Trường Đại học Công nghệ thông tin</w:t>
      </w:r>
    </w:p>
    <w:p w:rsidR="008D4716" w:rsidRPr="003F6452" w:rsidRDefault="008D4716" w:rsidP="003F6452">
      <w:pPr>
        <w:jc w:val="both"/>
        <w:rPr>
          <w:rFonts w:ascii="Times New Roman" w:hAnsi="Times New Roman" w:cs="Times New Roman"/>
        </w:rPr>
      </w:pPr>
      <w:r w:rsidRPr="003F6452">
        <w:rPr>
          <w:rFonts w:ascii="Times New Roman" w:hAnsi="Times New Roman" w:cs="Times New Roman"/>
        </w:rPr>
        <w:t>Đại học Quốc gia TPHCM</w:t>
      </w:r>
    </w:p>
    <w:p w:rsidR="008D4716" w:rsidRPr="003F6452" w:rsidRDefault="008D4716" w:rsidP="003F6452">
      <w:pPr>
        <w:jc w:val="both"/>
        <w:rPr>
          <w:rFonts w:ascii="Times New Roman" w:hAnsi="Times New Roman" w:cs="Times New Roman"/>
        </w:rPr>
      </w:pPr>
      <w:r w:rsidRPr="003F6452">
        <w:rPr>
          <w:rFonts w:ascii="Times New Roman" w:hAnsi="Times New Roman" w:cs="Times New Roman"/>
        </w:rPr>
        <w:t>Email: thaontp@uit.edu.vn</w:t>
      </w:r>
    </w:p>
    <w:p w:rsidR="008D4716" w:rsidRPr="003F6452" w:rsidRDefault="00CF7F2B" w:rsidP="003F6452">
      <w:pPr>
        <w:jc w:val="both"/>
        <w:rPr>
          <w:rFonts w:ascii="Times New Roman" w:hAnsi="Times New Roman" w:cs="Times New Roman"/>
          <w:b/>
        </w:rPr>
      </w:pPr>
      <w:r>
        <w:rPr>
          <w:rFonts w:ascii="Times New Roman" w:hAnsi="Times New Roman" w:cs="Times New Roman"/>
          <w:b/>
        </w:rPr>
        <w:t xml:space="preserve">(**) </w:t>
      </w:r>
      <w:r w:rsidR="008D4716" w:rsidRPr="003F6452">
        <w:rPr>
          <w:rFonts w:ascii="Times New Roman" w:hAnsi="Times New Roman" w:cs="Times New Roman"/>
          <w:b/>
        </w:rPr>
        <w:t>Võ Văn Việt</w:t>
      </w:r>
    </w:p>
    <w:p w:rsidR="008D4716" w:rsidRPr="003F6452" w:rsidRDefault="008D4716" w:rsidP="003F6452">
      <w:pPr>
        <w:jc w:val="both"/>
        <w:rPr>
          <w:rFonts w:ascii="Times New Roman" w:hAnsi="Times New Roman" w:cs="Times New Roman"/>
        </w:rPr>
      </w:pPr>
      <w:r w:rsidRPr="003F6452">
        <w:rPr>
          <w:rFonts w:ascii="Times New Roman" w:hAnsi="Times New Roman" w:cs="Times New Roman"/>
        </w:rPr>
        <w:t>Khoa Ngoại ngữ- Sư phạm</w:t>
      </w:r>
    </w:p>
    <w:p w:rsidR="008D4716" w:rsidRPr="003F6452" w:rsidRDefault="008D4716" w:rsidP="003F6452">
      <w:pPr>
        <w:jc w:val="both"/>
        <w:rPr>
          <w:rFonts w:ascii="Times New Roman" w:hAnsi="Times New Roman" w:cs="Times New Roman"/>
        </w:rPr>
      </w:pPr>
      <w:r w:rsidRPr="003F6452">
        <w:rPr>
          <w:rFonts w:ascii="Times New Roman" w:hAnsi="Times New Roman" w:cs="Times New Roman"/>
        </w:rPr>
        <w:t>Trường Đại học Nông Lâm TPHCM</w:t>
      </w:r>
    </w:p>
    <w:p w:rsidR="008D4716" w:rsidRPr="003F6452" w:rsidRDefault="008D4716" w:rsidP="003F6452">
      <w:pPr>
        <w:jc w:val="both"/>
        <w:rPr>
          <w:rFonts w:ascii="Times New Roman" w:hAnsi="Times New Roman" w:cs="Times New Roman"/>
        </w:rPr>
      </w:pPr>
      <w:r w:rsidRPr="003F6452">
        <w:rPr>
          <w:rFonts w:ascii="Times New Roman" w:hAnsi="Times New Roman" w:cs="Times New Roman"/>
        </w:rPr>
        <w:t xml:space="preserve">Email: </w:t>
      </w:r>
      <w:hyperlink r:id="rId7" w:history="1">
        <w:r w:rsidRPr="003F6452">
          <w:rPr>
            <w:rStyle w:val="Hyperlink"/>
            <w:rFonts w:ascii="Times New Roman" w:hAnsi="Times New Roman" w:cs="Times New Roman"/>
          </w:rPr>
          <w:t>vietvovan@yahoo.com</w:t>
        </w:r>
      </w:hyperlink>
    </w:p>
    <w:p w:rsidR="008D4716" w:rsidRPr="003F6452" w:rsidRDefault="008D4716" w:rsidP="003F6452">
      <w:pPr>
        <w:rPr>
          <w:rFonts w:ascii="Times New Roman" w:hAnsi="Times New Roman" w:cs="Times New Roman"/>
        </w:rPr>
      </w:pPr>
      <w:r w:rsidRPr="003F6452">
        <w:rPr>
          <w:rFonts w:ascii="Times New Roman" w:hAnsi="Times New Roman" w:cs="Times New Roman"/>
        </w:rPr>
        <w:t>ĐTDĐ: 0908849631</w:t>
      </w:r>
    </w:p>
    <w:p w:rsidR="008D4716" w:rsidRPr="003F6452" w:rsidRDefault="008D4716" w:rsidP="003F6452">
      <w:pPr>
        <w:ind w:left="5760"/>
        <w:rPr>
          <w:rFonts w:ascii="Times New Roman" w:hAnsi="Times New Roman" w:cs="Times New Roman"/>
        </w:rPr>
      </w:pPr>
    </w:p>
    <w:sectPr w:rsidR="008D4716" w:rsidRPr="003F6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41" w:rsidRDefault="00931241" w:rsidP="005851B2">
      <w:r>
        <w:separator/>
      </w:r>
    </w:p>
  </w:endnote>
  <w:endnote w:type="continuationSeparator" w:id="0">
    <w:p w:rsidR="00931241" w:rsidRDefault="00931241" w:rsidP="0058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41" w:rsidRDefault="00931241" w:rsidP="005851B2">
      <w:r>
        <w:separator/>
      </w:r>
    </w:p>
  </w:footnote>
  <w:footnote w:type="continuationSeparator" w:id="0">
    <w:p w:rsidR="00931241" w:rsidRDefault="00931241" w:rsidP="0058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B4E"/>
    <w:multiLevelType w:val="multilevel"/>
    <w:tmpl w:val="7B34EF70"/>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11C4E66"/>
    <w:multiLevelType w:val="hybridMultilevel"/>
    <w:tmpl w:val="C29A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58D8"/>
    <w:multiLevelType w:val="multilevel"/>
    <w:tmpl w:val="DDF6B218"/>
    <w:lvl w:ilvl="0">
      <w:start w:val="1"/>
      <w:numFmt w:val="decimal"/>
      <w:lvlText w:val="%1."/>
      <w:lvlJc w:val="left"/>
      <w:pPr>
        <w:ind w:left="360"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CC24BB8"/>
    <w:multiLevelType w:val="multilevel"/>
    <w:tmpl w:val="2376D416"/>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18D2F5B"/>
    <w:multiLevelType w:val="hybridMultilevel"/>
    <w:tmpl w:val="E1447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62D06"/>
    <w:multiLevelType w:val="hybridMultilevel"/>
    <w:tmpl w:val="E19CD028"/>
    <w:lvl w:ilvl="0" w:tplc="F51E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16"/>
    <w:rsid w:val="0004458A"/>
    <w:rsid w:val="00083C49"/>
    <w:rsid w:val="00085271"/>
    <w:rsid w:val="00093EE2"/>
    <w:rsid w:val="0010184E"/>
    <w:rsid w:val="0016271A"/>
    <w:rsid w:val="00173BAA"/>
    <w:rsid w:val="001D773D"/>
    <w:rsid w:val="001E1CA3"/>
    <w:rsid w:val="001E33AC"/>
    <w:rsid w:val="001E79D5"/>
    <w:rsid w:val="001F0F2A"/>
    <w:rsid w:val="002373DE"/>
    <w:rsid w:val="00297937"/>
    <w:rsid w:val="002B1675"/>
    <w:rsid w:val="002E18DA"/>
    <w:rsid w:val="003072D9"/>
    <w:rsid w:val="00323EC7"/>
    <w:rsid w:val="00331C63"/>
    <w:rsid w:val="00391F35"/>
    <w:rsid w:val="003A708D"/>
    <w:rsid w:val="003C417B"/>
    <w:rsid w:val="003E14F3"/>
    <w:rsid w:val="003F6452"/>
    <w:rsid w:val="004240EB"/>
    <w:rsid w:val="00433114"/>
    <w:rsid w:val="004B4240"/>
    <w:rsid w:val="004D5828"/>
    <w:rsid w:val="004E39F7"/>
    <w:rsid w:val="00545681"/>
    <w:rsid w:val="00552485"/>
    <w:rsid w:val="005524DD"/>
    <w:rsid w:val="005851B2"/>
    <w:rsid w:val="0059440E"/>
    <w:rsid w:val="005C3665"/>
    <w:rsid w:val="005E5A5E"/>
    <w:rsid w:val="005F02AF"/>
    <w:rsid w:val="00631EF2"/>
    <w:rsid w:val="0065151F"/>
    <w:rsid w:val="006559FD"/>
    <w:rsid w:val="0066019E"/>
    <w:rsid w:val="00666396"/>
    <w:rsid w:val="006676D2"/>
    <w:rsid w:val="00671CF4"/>
    <w:rsid w:val="00696F4F"/>
    <w:rsid w:val="006E3D94"/>
    <w:rsid w:val="00730B55"/>
    <w:rsid w:val="007446C3"/>
    <w:rsid w:val="007769E6"/>
    <w:rsid w:val="00787C8B"/>
    <w:rsid w:val="00793302"/>
    <w:rsid w:val="007C05D7"/>
    <w:rsid w:val="007C7B7F"/>
    <w:rsid w:val="007D4953"/>
    <w:rsid w:val="007D55E9"/>
    <w:rsid w:val="00806716"/>
    <w:rsid w:val="00844A5F"/>
    <w:rsid w:val="00856E49"/>
    <w:rsid w:val="00876EAF"/>
    <w:rsid w:val="008C6499"/>
    <w:rsid w:val="008D1106"/>
    <w:rsid w:val="008D2189"/>
    <w:rsid w:val="008D4716"/>
    <w:rsid w:val="00931241"/>
    <w:rsid w:val="009A4949"/>
    <w:rsid w:val="009D5BC6"/>
    <w:rsid w:val="009E6DA2"/>
    <w:rsid w:val="009F4C44"/>
    <w:rsid w:val="00A3721B"/>
    <w:rsid w:val="00A53D70"/>
    <w:rsid w:val="00A64646"/>
    <w:rsid w:val="00A658BE"/>
    <w:rsid w:val="00A77458"/>
    <w:rsid w:val="00A8442D"/>
    <w:rsid w:val="00B30809"/>
    <w:rsid w:val="00B44105"/>
    <w:rsid w:val="00B53E25"/>
    <w:rsid w:val="00B66F00"/>
    <w:rsid w:val="00B87068"/>
    <w:rsid w:val="00B944D8"/>
    <w:rsid w:val="00BA5F59"/>
    <w:rsid w:val="00BC166C"/>
    <w:rsid w:val="00BC6237"/>
    <w:rsid w:val="00C215D2"/>
    <w:rsid w:val="00C43481"/>
    <w:rsid w:val="00C83B1F"/>
    <w:rsid w:val="00C9516A"/>
    <w:rsid w:val="00CC0791"/>
    <w:rsid w:val="00CE5EBA"/>
    <w:rsid w:val="00CF7F2B"/>
    <w:rsid w:val="00D1600C"/>
    <w:rsid w:val="00D558BF"/>
    <w:rsid w:val="00D755E3"/>
    <w:rsid w:val="00DA3962"/>
    <w:rsid w:val="00F17055"/>
    <w:rsid w:val="00F318C7"/>
    <w:rsid w:val="00F34521"/>
    <w:rsid w:val="00FB2A42"/>
    <w:rsid w:val="00FE004E"/>
    <w:rsid w:val="00FE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DCD"/>
  <w15:chartTrackingRefBased/>
  <w15:docId w15:val="{E0B773C1-9CB8-4A4D-8471-FC5D1AB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1106"/>
    <w:pPr>
      <w:spacing w:after="0" w:line="240" w:lineRule="auto"/>
    </w:pPr>
    <w:rPr>
      <w:rFonts w:ascii="Garamond" w:eastAsia="Times New Roman" w:hAnsi="Garamond" w:cs="Garamond"/>
      <w:sz w:val="24"/>
      <w:szCs w:val="24"/>
    </w:rPr>
  </w:style>
  <w:style w:type="paragraph" w:styleId="Heading1">
    <w:name w:val="heading 1"/>
    <w:basedOn w:val="Normal"/>
    <w:next w:val="Normal"/>
    <w:link w:val="Heading1Char"/>
    <w:uiPriority w:val="9"/>
    <w:qFormat/>
    <w:rsid w:val="0066019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4646"/>
    <w:pPr>
      <w:keepNext/>
      <w:spacing w:before="240" w:after="60"/>
      <w:outlineLvl w:val="1"/>
    </w:pPr>
    <w:rPr>
      <w:rFonts w:ascii="Cambria" w:hAnsi="Cambria" w:cs="Times New Roman"/>
      <w:b/>
      <w:bCs/>
      <w:i/>
      <w:iCs/>
      <w:sz w:val="28"/>
      <w:szCs w:val="28"/>
      <w:lang w:val="x-none" w:eastAsia="zh-CN"/>
    </w:rPr>
  </w:style>
  <w:style w:type="paragraph" w:styleId="Heading3">
    <w:name w:val="heading 3"/>
    <w:basedOn w:val="Normal"/>
    <w:next w:val="Normal"/>
    <w:link w:val="Heading3Char"/>
    <w:uiPriority w:val="9"/>
    <w:unhideWhenUsed/>
    <w:qFormat/>
    <w:rsid w:val="00671CF4"/>
    <w:pPr>
      <w:keepNext/>
      <w:spacing w:before="240" w:after="60" w:line="259" w:lineRule="auto"/>
      <w:outlineLvl w:val="2"/>
    </w:pPr>
    <w:rPr>
      <w:rFonts w:ascii="Calibri Light"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4716"/>
    <w:rPr>
      <w:color w:val="0000FF"/>
      <w:u w:val="single"/>
    </w:rPr>
  </w:style>
  <w:style w:type="paragraph" w:styleId="ListParagraph">
    <w:name w:val="List Paragraph"/>
    <w:basedOn w:val="Normal"/>
    <w:uiPriority w:val="1"/>
    <w:qFormat/>
    <w:rsid w:val="001E79D5"/>
    <w:pPr>
      <w:spacing w:after="160" w:line="259"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04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vi-VN" w:eastAsia="vi-VN"/>
    </w:rPr>
  </w:style>
  <w:style w:type="character" w:customStyle="1" w:styleId="HTMLPreformattedChar">
    <w:name w:val="HTML Preformatted Char"/>
    <w:basedOn w:val="DefaultParagraphFont"/>
    <w:link w:val="HTMLPreformatted"/>
    <w:uiPriority w:val="99"/>
    <w:rsid w:val="0004458A"/>
    <w:rPr>
      <w:rFonts w:ascii="Courier New" w:eastAsia="Times New Roman" w:hAnsi="Courier New" w:cs="Times New Roman"/>
      <w:sz w:val="20"/>
      <w:szCs w:val="20"/>
      <w:lang w:val="vi-VN" w:eastAsia="vi-VN"/>
    </w:rPr>
  </w:style>
  <w:style w:type="paragraph" w:styleId="BodyText">
    <w:name w:val="Body Text"/>
    <w:basedOn w:val="Normal"/>
    <w:link w:val="BodyTextChar"/>
    <w:uiPriority w:val="1"/>
    <w:qFormat/>
    <w:rsid w:val="00A64646"/>
    <w:pPr>
      <w:widowControl w:val="0"/>
    </w:pPr>
    <w:rPr>
      <w:rFonts w:ascii="Times New Roman" w:hAnsi="Times New Roman" w:cs="Times New Roman"/>
      <w:sz w:val="26"/>
      <w:szCs w:val="26"/>
      <w:lang w:val="x-none" w:eastAsia="x-none"/>
    </w:rPr>
  </w:style>
  <w:style w:type="character" w:customStyle="1" w:styleId="BodyTextChar">
    <w:name w:val="Body Text Char"/>
    <w:basedOn w:val="DefaultParagraphFont"/>
    <w:link w:val="BodyText"/>
    <w:uiPriority w:val="1"/>
    <w:rsid w:val="00A64646"/>
    <w:rPr>
      <w:rFonts w:ascii="Times New Roman" w:eastAsia="Times New Roman" w:hAnsi="Times New Roman" w:cs="Times New Roman"/>
      <w:sz w:val="26"/>
      <w:szCs w:val="26"/>
      <w:lang w:val="x-none" w:eastAsia="x-none"/>
    </w:rPr>
  </w:style>
  <w:style w:type="character" w:customStyle="1" w:styleId="Heading2Char">
    <w:name w:val="Heading 2 Char"/>
    <w:basedOn w:val="DefaultParagraphFont"/>
    <w:link w:val="Heading2"/>
    <w:rsid w:val="00A64646"/>
    <w:rPr>
      <w:rFonts w:ascii="Cambria" w:eastAsia="Times New Roman" w:hAnsi="Cambria" w:cs="Times New Roman"/>
      <w:b/>
      <w:bCs/>
      <w:i/>
      <w:iCs/>
      <w:sz w:val="28"/>
      <w:szCs w:val="28"/>
      <w:lang w:val="x-none" w:eastAsia="zh-CN"/>
    </w:rPr>
  </w:style>
  <w:style w:type="character" w:customStyle="1" w:styleId="Heading3Char">
    <w:name w:val="Heading 3 Char"/>
    <w:basedOn w:val="DefaultParagraphFont"/>
    <w:link w:val="Heading3"/>
    <w:uiPriority w:val="9"/>
    <w:rsid w:val="00671CF4"/>
    <w:rPr>
      <w:rFonts w:ascii="Calibri Light" w:eastAsia="Times New Roman" w:hAnsi="Calibri Light" w:cs="Times New Roman"/>
      <w:b/>
      <w:bCs/>
      <w:sz w:val="26"/>
      <w:szCs w:val="26"/>
      <w:lang w:val="x-none" w:eastAsia="x-none"/>
    </w:rPr>
  </w:style>
  <w:style w:type="character" w:customStyle="1" w:styleId="Heading1Char">
    <w:name w:val="Heading 1 Char"/>
    <w:basedOn w:val="DefaultParagraphFont"/>
    <w:link w:val="Heading1"/>
    <w:uiPriority w:val="9"/>
    <w:rsid w:val="0066019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51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51B2"/>
  </w:style>
  <w:style w:type="paragraph" w:styleId="Footer">
    <w:name w:val="footer"/>
    <w:basedOn w:val="Normal"/>
    <w:link w:val="FooterChar"/>
    <w:uiPriority w:val="99"/>
    <w:unhideWhenUsed/>
    <w:rsid w:val="005851B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51B2"/>
  </w:style>
  <w:style w:type="character" w:styleId="Emphasis">
    <w:name w:val="Emphasis"/>
    <w:basedOn w:val="DefaultParagraphFont"/>
    <w:uiPriority w:val="20"/>
    <w:qFormat/>
    <w:rsid w:val="00FB2A42"/>
    <w:rPr>
      <w:b/>
      <w:bCs/>
      <w:i w:val="0"/>
      <w:iCs w:val="0"/>
    </w:rPr>
  </w:style>
  <w:style w:type="character" w:customStyle="1" w:styleId="st1">
    <w:name w:val="st1"/>
    <w:basedOn w:val="DefaultParagraphFont"/>
    <w:rsid w:val="00FB2A42"/>
  </w:style>
  <w:style w:type="table" w:styleId="TableGrid">
    <w:name w:val="Table Grid"/>
    <w:basedOn w:val="TableNormal"/>
    <w:uiPriority w:val="59"/>
    <w:rsid w:val="008D1106"/>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etvov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10</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Vo Van</dc:creator>
  <cp:keywords/>
  <dc:description/>
  <cp:lastModifiedBy>Viet Vo Van</cp:lastModifiedBy>
  <cp:revision>105</cp:revision>
  <dcterms:created xsi:type="dcterms:W3CDTF">2017-03-24T06:08:00Z</dcterms:created>
  <dcterms:modified xsi:type="dcterms:W3CDTF">2017-03-27T00:06:00Z</dcterms:modified>
</cp:coreProperties>
</file>