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25ABC" w14:textId="77777777" w:rsidR="00C760FA" w:rsidRDefault="00CB2DFC" w:rsidP="005842FA">
      <w:pPr>
        <w:pStyle w:val="01TiubiboVietnam"/>
        <w:spacing w:before="0" w:after="0"/>
        <w:ind w:firstLine="0"/>
        <w:rPr>
          <w:rFonts w:ascii="Times New Roman" w:hAnsi="Times New Roman"/>
        </w:rPr>
      </w:pPr>
      <w:bookmarkStart w:id="0" w:name="_GoBack"/>
      <w:bookmarkEnd w:id="0"/>
      <w:r>
        <w:rPr>
          <w:rFonts w:ascii="Times New Roman" w:hAnsi="Times New Roman"/>
          <w:caps w:val="0"/>
        </w:rPr>
        <w:t>D</w:t>
      </w:r>
      <w:r w:rsidRPr="00E373DE">
        <w:rPr>
          <w:rFonts w:ascii="Times New Roman" w:hAnsi="Times New Roman"/>
          <w:caps w:val="0"/>
        </w:rPr>
        <w:t>ịch vụ hỗ trợ xuất khẩ</w:t>
      </w:r>
      <w:r>
        <w:rPr>
          <w:rFonts w:ascii="Times New Roman" w:hAnsi="Times New Roman"/>
          <w:caps w:val="0"/>
        </w:rPr>
        <w:t xml:space="preserve">u nông sản cho các </w:t>
      </w:r>
      <w:r w:rsidRPr="00E373DE">
        <w:rPr>
          <w:rFonts w:ascii="Times New Roman" w:hAnsi="Times New Roman"/>
          <w:caps w:val="0"/>
        </w:rPr>
        <w:t xml:space="preserve">doanh nghiệp </w:t>
      </w:r>
    </w:p>
    <w:p w14:paraId="7E0FC3AC" w14:textId="77777777" w:rsidR="005842FA" w:rsidRDefault="00CB2DFC" w:rsidP="005842FA">
      <w:pPr>
        <w:pStyle w:val="01TiubiboVietnam"/>
        <w:spacing w:before="0" w:after="0"/>
        <w:ind w:firstLine="0"/>
        <w:rPr>
          <w:rFonts w:ascii="Times New Roman" w:hAnsi="Times New Roman"/>
        </w:rPr>
      </w:pPr>
      <w:r w:rsidRPr="00E373DE">
        <w:rPr>
          <w:rFonts w:ascii="Times New Roman" w:hAnsi="Times New Roman"/>
          <w:caps w:val="0"/>
        </w:rPr>
        <w:t xml:space="preserve">nhỏ và vừa tại khu vực bắc </w:t>
      </w:r>
      <w:r>
        <w:rPr>
          <w:rFonts w:ascii="Times New Roman" w:hAnsi="Times New Roman"/>
          <w:caps w:val="0"/>
        </w:rPr>
        <w:t>T</w:t>
      </w:r>
      <w:r w:rsidRPr="00E373DE">
        <w:rPr>
          <w:rFonts w:ascii="Times New Roman" w:hAnsi="Times New Roman"/>
          <w:caps w:val="0"/>
        </w:rPr>
        <w:t xml:space="preserve">ây </w:t>
      </w:r>
      <w:r>
        <w:rPr>
          <w:rFonts w:ascii="Times New Roman" w:hAnsi="Times New Roman"/>
          <w:caps w:val="0"/>
        </w:rPr>
        <w:t>N</w:t>
      </w:r>
      <w:r w:rsidRPr="00E373DE">
        <w:rPr>
          <w:rFonts w:ascii="Times New Roman" w:hAnsi="Times New Roman"/>
          <w:caps w:val="0"/>
        </w:rPr>
        <w:t>guyên</w:t>
      </w:r>
      <w:r>
        <w:rPr>
          <w:rFonts w:ascii="Times New Roman" w:hAnsi="Times New Roman"/>
          <w:caps w:val="0"/>
        </w:rPr>
        <w:t xml:space="preserve"> </w:t>
      </w:r>
    </w:p>
    <w:p w14:paraId="3DD29479" w14:textId="77777777" w:rsidR="002F2741" w:rsidRPr="00E373DE" w:rsidRDefault="00CB2DFC" w:rsidP="005842FA">
      <w:pPr>
        <w:pStyle w:val="01TiubiboVietnam"/>
        <w:spacing w:before="0" w:after="0"/>
        <w:ind w:firstLine="0"/>
        <w:rPr>
          <w:rFonts w:ascii="Times New Roman" w:hAnsi="Times New Roman"/>
        </w:rPr>
      </w:pPr>
      <w:r>
        <w:rPr>
          <w:rFonts w:ascii="Times New Roman" w:hAnsi="Times New Roman"/>
          <w:caps w:val="0"/>
        </w:rPr>
        <w:t>– thực trạng và một số kiến nghị</w:t>
      </w:r>
    </w:p>
    <w:p w14:paraId="5296AA84" w14:textId="77777777" w:rsidR="002F2741" w:rsidRPr="00E373DE" w:rsidRDefault="00BD17C0" w:rsidP="002F2741">
      <w:pPr>
        <w:pStyle w:val="02TiubiboEnglish"/>
        <w:rPr>
          <w:rFonts w:ascii="Times New Roman" w:hAnsi="Times New Roman"/>
        </w:rPr>
      </w:pPr>
      <w:r w:rsidRPr="00E373DE">
        <w:rPr>
          <w:rFonts w:ascii="Times New Roman" w:hAnsi="Times New Roman"/>
        </w:rPr>
        <w:t xml:space="preserve">AGRICULTURAL EXPORT assistance </w:t>
      </w:r>
      <w:r w:rsidR="00376534">
        <w:rPr>
          <w:rFonts w:ascii="Times New Roman" w:hAnsi="Times New Roman"/>
        </w:rPr>
        <w:t>TO</w:t>
      </w:r>
      <w:r w:rsidRPr="00E373DE">
        <w:rPr>
          <w:rFonts w:ascii="Times New Roman" w:hAnsi="Times New Roman"/>
        </w:rPr>
        <w:t xml:space="preserve"> SMALL and MEDIUM ENTERPRISES IN NORTH central highlands</w:t>
      </w:r>
      <w:r w:rsidR="00376534">
        <w:rPr>
          <w:rFonts w:ascii="Times New Roman" w:hAnsi="Times New Roman"/>
        </w:rPr>
        <w:t xml:space="preserve"> – sITUATION AND SUgGESTIONS</w:t>
      </w:r>
    </w:p>
    <w:p w14:paraId="79186B82" w14:textId="77777777" w:rsidR="002F2741" w:rsidRPr="00E373DE" w:rsidRDefault="002F2741" w:rsidP="002F2741"/>
    <w:p w14:paraId="38E14719" w14:textId="77777777" w:rsidR="002F2741" w:rsidRPr="00E373DE" w:rsidRDefault="002F2741" w:rsidP="002F2741">
      <w:pPr>
        <w:pStyle w:val="05Tmtt-Abstract"/>
        <w:rPr>
          <w:rFonts w:ascii="Times New Roman" w:hAnsi="Times New Roman"/>
        </w:rPr>
        <w:sectPr w:rsidR="002F2741" w:rsidRPr="00E373DE" w:rsidSect="003D6FD4">
          <w:headerReference w:type="even" r:id="rId8"/>
          <w:headerReference w:type="default" r:id="rId9"/>
          <w:footerReference w:type="even" r:id="rId10"/>
          <w:pgSz w:w="10773" w:h="15026" w:code="9"/>
          <w:pgMar w:top="567" w:right="567" w:bottom="567" w:left="567" w:header="284" w:footer="284" w:gutter="0"/>
          <w:cols w:space="720"/>
          <w:docGrid w:linePitch="360"/>
        </w:sectPr>
      </w:pPr>
    </w:p>
    <w:p w14:paraId="35716113" w14:textId="77777777" w:rsidR="00F9365B" w:rsidRPr="00471D9A" w:rsidRDefault="002F2741" w:rsidP="00C83454">
      <w:r w:rsidRPr="001861A0">
        <w:rPr>
          <w:b/>
          <w:szCs w:val="20"/>
        </w:rPr>
        <w:lastRenderedPageBreak/>
        <w:t xml:space="preserve">Tóm tắt </w:t>
      </w:r>
      <w:r w:rsidR="00C83454">
        <w:rPr>
          <w:b/>
          <w:szCs w:val="20"/>
        </w:rPr>
        <w:t>–</w:t>
      </w:r>
      <w:r w:rsidRPr="001861A0">
        <w:rPr>
          <w:szCs w:val="20"/>
        </w:rPr>
        <w:t xml:space="preserve"> </w:t>
      </w:r>
      <w:r w:rsidR="00C83454">
        <w:t>Trong năm vừa qua, kim ngạch xuất khẩu tại khu vực Bắc Tây Nguyên chưa đạt được kết quả kì vọng. Điều này đồng nghĩa với việc hoạt động xuất khẩu sẽ gặp nhiều khó khăn và thử thách. Nguyên nhân là do, tình hình xuất khẩu cà phê không thuận lợi, giá cao su vẫn ở mức thấp. Trong khi đó, đa phần doanh nghiệp xuất khẩu t</w:t>
      </w:r>
      <w:r w:rsidR="005A3ABC">
        <w:t>rên khu vực có quy mô nh</w:t>
      </w:r>
      <w:r w:rsidR="005A3ABC" w:rsidRPr="005A3ABC">
        <w:t>ỏ</w:t>
      </w:r>
      <w:r w:rsidR="005A3ABC">
        <w:t xml:space="preserve"> v</w:t>
      </w:r>
      <w:r w:rsidR="005A3ABC" w:rsidRPr="005A3ABC">
        <w:t>à</w:t>
      </w:r>
      <w:r w:rsidR="005A3ABC">
        <w:t xml:space="preserve"> v</w:t>
      </w:r>
      <w:r w:rsidR="005A3ABC" w:rsidRPr="005A3ABC">
        <w:t>ừa</w:t>
      </w:r>
      <w:r w:rsidR="00C83454">
        <w:t>, chưa đủ năng lực xuất khẩu trực tiếp, chủ yếu xuất khẩu qua trung gian, do đó giá trị xuất khẩu không được tính cho tỉnh. Công tác xây dựng chiến lược, xúc tiến thương mại, dự báo, phân tích biến động thị trường chưa được hiệu quả. Bài viết nhằm phân tích thực trạng hoạt động cung ứng dịch vụ hỗ trợ xuất khẩu hàng nông sản cho các doanh nghiệp nhỏ và vừa</w:t>
      </w:r>
      <w:r w:rsidR="00171B38">
        <w:t xml:space="preserve"> (DNVVN)</w:t>
      </w:r>
      <w:r w:rsidR="00C83454">
        <w:t xml:space="preserve"> trên khu vực. Đây sẽ là cơ sở để nâng cao chất lượng hoạt động hỗ trợ xuất khẩu để thúc đẩy tăng trưởng </w:t>
      </w:r>
      <w:r w:rsidR="00C83454" w:rsidRPr="00471D9A">
        <w:t>cho ngành nông nghiệp, tăng thu ngân sách cho khu vực</w:t>
      </w:r>
      <w:r w:rsidR="00F9365B" w:rsidRPr="00471D9A">
        <w:t>.</w:t>
      </w:r>
    </w:p>
    <w:p w14:paraId="59A5EB52" w14:textId="77777777" w:rsidR="007E36A5" w:rsidRDefault="002F2741" w:rsidP="007E36A5">
      <w:pPr>
        <w:pStyle w:val="05Tmtt-Abstract"/>
        <w:rPr>
          <w:rFonts w:ascii="Times New Roman" w:hAnsi="Times New Roman"/>
          <w:sz w:val="20"/>
          <w:szCs w:val="20"/>
        </w:rPr>
      </w:pPr>
      <w:r w:rsidRPr="00471D9A">
        <w:rPr>
          <w:rFonts w:ascii="Times New Roman" w:hAnsi="Times New Roman"/>
          <w:b/>
          <w:sz w:val="20"/>
          <w:szCs w:val="20"/>
        </w:rPr>
        <w:t xml:space="preserve">Từ khóa </w:t>
      </w:r>
      <w:r w:rsidR="00F9365B" w:rsidRPr="00471D9A">
        <w:rPr>
          <w:rFonts w:ascii="Times New Roman" w:hAnsi="Times New Roman"/>
          <w:b/>
          <w:sz w:val="20"/>
          <w:szCs w:val="20"/>
        </w:rPr>
        <w:t>–</w:t>
      </w:r>
      <w:r w:rsidRPr="00471D9A">
        <w:rPr>
          <w:rFonts w:ascii="Times New Roman" w:hAnsi="Times New Roman"/>
          <w:sz w:val="20"/>
          <w:szCs w:val="20"/>
        </w:rPr>
        <w:t xml:space="preserve"> </w:t>
      </w:r>
      <w:r w:rsidR="00F9365B" w:rsidRPr="00471D9A">
        <w:rPr>
          <w:rFonts w:ascii="Times New Roman" w:hAnsi="Times New Roman"/>
          <w:sz w:val="20"/>
          <w:szCs w:val="20"/>
        </w:rPr>
        <w:t xml:space="preserve">Bắc Tây Nguyên; </w:t>
      </w:r>
      <w:r w:rsidR="00BD17C0" w:rsidRPr="005A3ABC">
        <w:rPr>
          <w:rFonts w:ascii="Times New Roman" w:hAnsi="Times New Roman"/>
          <w:sz w:val="20"/>
          <w:szCs w:val="20"/>
        </w:rPr>
        <w:t>doa</w:t>
      </w:r>
      <w:r w:rsidR="00F9365B" w:rsidRPr="005A3ABC">
        <w:rPr>
          <w:rFonts w:ascii="Times New Roman" w:hAnsi="Times New Roman"/>
          <w:sz w:val="20"/>
          <w:szCs w:val="20"/>
        </w:rPr>
        <w:t>nh nghiệp</w:t>
      </w:r>
      <w:r w:rsidR="003978EC">
        <w:rPr>
          <w:rFonts w:ascii="Times New Roman" w:hAnsi="Times New Roman"/>
          <w:sz w:val="20"/>
          <w:szCs w:val="20"/>
        </w:rPr>
        <w:t xml:space="preserve"> nhỏ và vừa</w:t>
      </w:r>
      <w:r w:rsidR="00F9365B" w:rsidRPr="005A3ABC">
        <w:rPr>
          <w:rFonts w:ascii="Times New Roman" w:hAnsi="Times New Roman"/>
          <w:sz w:val="20"/>
          <w:szCs w:val="20"/>
        </w:rPr>
        <w:t>; dịch vụ; nông sản; xuất khẩu</w:t>
      </w:r>
    </w:p>
    <w:p w14:paraId="4D418553" w14:textId="77777777" w:rsidR="002F2741" w:rsidRPr="00471D9A" w:rsidRDefault="002F2741" w:rsidP="007E36A5">
      <w:pPr>
        <w:pStyle w:val="05Tmtt-Abstract"/>
        <w:rPr>
          <w:rFonts w:ascii="Times New Roman" w:hAnsi="Times New Roman"/>
          <w:sz w:val="20"/>
          <w:szCs w:val="20"/>
        </w:rPr>
      </w:pPr>
      <w:r w:rsidRPr="001861A0">
        <w:rPr>
          <w:sz w:val="20"/>
          <w:szCs w:val="20"/>
        </w:rPr>
        <w:br w:type="column"/>
      </w:r>
      <w:r w:rsidRPr="00471D9A">
        <w:rPr>
          <w:rFonts w:ascii="Times New Roman" w:hAnsi="Times New Roman"/>
          <w:b/>
          <w:sz w:val="20"/>
          <w:szCs w:val="20"/>
        </w:rPr>
        <w:lastRenderedPageBreak/>
        <w:t xml:space="preserve">Abstract - </w:t>
      </w:r>
      <w:r w:rsidR="00C83454" w:rsidRPr="00471D9A">
        <w:rPr>
          <w:rFonts w:ascii="Times New Roman" w:hAnsi="Times New Roman"/>
          <w:sz w:val="20"/>
          <w:szCs w:val="20"/>
        </w:rPr>
        <w:t xml:space="preserve">Recently, the export turnover in the North Central Highlands has not reached the expected results. This means that export activities will face many difficulties and challenges. The main reasons are the unfavorable situation of coffee export, rubber prices remain low. Meanwhile, </w:t>
      </w:r>
      <w:r w:rsidR="00471D9A" w:rsidRPr="00471D9A">
        <w:rPr>
          <w:rFonts w:ascii="Times New Roman" w:hAnsi="Times New Roman"/>
          <w:sz w:val="20"/>
          <w:szCs w:val="20"/>
        </w:rPr>
        <w:t>most of small and medium enterprises (SMEs)</w:t>
      </w:r>
      <w:r w:rsidR="00C83454" w:rsidRPr="00471D9A">
        <w:rPr>
          <w:rFonts w:ascii="Times New Roman" w:hAnsi="Times New Roman"/>
          <w:sz w:val="20"/>
          <w:szCs w:val="20"/>
        </w:rPr>
        <w:t xml:space="preserve"> are not capable of exporting directly, mainly through export, so the export value is not calculated for the province. Strategic development, trade promotion, forecasting and analysis of market volatility have not been effective. This paper aims to analyze the current situation of agricultural export </w:t>
      </w:r>
      <w:r w:rsidR="00471D9A" w:rsidRPr="00471D9A">
        <w:rPr>
          <w:rFonts w:ascii="Times New Roman" w:hAnsi="Times New Roman"/>
          <w:sz w:val="20"/>
          <w:szCs w:val="20"/>
        </w:rPr>
        <w:t>assistance</w:t>
      </w:r>
      <w:r w:rsidR="00C83454" w:rsidRPr="00471D9A">
        <w:rPr>
          <w:rFonts w:ascii="Times New Roman" w:hAnsi="Times New Roman"/>
          <w:sz w:val="20"/>
          <w:szCs w:val="20"/>
        </w:rPr>
        <w:t xml:space="preserve"> for </w:t>
      </w:r>
      <w:r w:rsidR="00471D9A" w:rsidRPr="00471D9A">
        <w:rPr>
          <w:rFonts w:ascii="Times New Roman" w:hAnsi="Times New Roman"/>
          <w:sz w:val="20"/>
          <w:szCs w:val="20"/>
        </w:rPr>
        <w:t>SMEs</w:t>
      </w:r>
      <w:r w:rsidR="00C83454" w:rsidRPr="00471D9A">
        <w:rPr>
          <w:rFonts w:ascii="Times New Roman" w:hAnsi="Times New Roman"/>
          <w:sz w:val="20"/>
          <w:szCs w:val="20"/>
        </w:rPr>
        <w:t xml:space="preserve"> in the region. </w:t>
      </w:r>
      <w:r w:rsidR="00471D9A" w:rsidRPr="00471D9A">
        <w:rPr>
          <w:rFonts w:ascii="Times New Roman" w:hAnsi="Times New Roman"/>
          <w:sz w:val="20"/>
          <w:szCs w:val="20"/>
        </w:rPr>
        <w:t>As results, that</w:t>
      </w:r>
      <w:r w:rsidR="00C83454" w:rsidRPr="00471D9A">
        <w:rPr>
          <w:rFonts w:ascii="Times New Roman" w:hAnsi="Times New Roman"/>
          <w:sz w:val="20"/>
          <w:szCs w:val="20"/>
        </w:rPr>
        <w:t xml:space="preserve"> will be the basis </w:t>
      </w:r>
      <w:r w:rsidR="00471D9A" w:rsidRPr="00471D9A">
        <w:rPr>
          <w:rFonts w:ascii="Times New Roman" w:hAnsi="Times New Roman"/>
          <w:sz w:val="20"/>
          <w:szCs w:val="20"/>
        </w:rPr>
        <w:t>to improve</w:t>
      </w:r>
      <w:r w:rsidR="00C83454" w:rsidRPr="00471D9A">
        <w:rPr>
          <w:rFonts w:ascii="Times New Roman" w:hAnsi="Times New Roman"/>
          <w:sz w:val="20"/>
          <w:szCs w:val="20"/>
        </w:rPr>
        <w:t xml:space="preserve"> the quality of </w:t>
      </w:r>
      <w:r w:rsidR="00471D9A" w:rsidRPr="00471D9A">
        <w:rPr>
          <w:rFonts w:ascii="Times New Roman" w:hAnsi="Times New Roman"/>
          <w:sz w:val="20"/>
          <w:szCs w:val="20"/>
        </w:rPr>
        <w:t>assistance</w:t>
      </w:r>
      <w:r w:rsidR="00C83454" w:rsidRPr="00471D9A">
        <w:rPr>
          <w:rFonts w:ascii="Times New Roman" w:hAnsi="Times New Roman"/>
          <w:sz w:val="20"/>
          <w:szCs w:val="20"/>
        </w:rPr>
        <w:t xml:space="preserve"> </w:t>
      </w:r>
      <w:r w:rsidR="00471D9A" w:rsidRPr="00471D9A">
        <w:rPr>
          <w:rFonts w:ascii="Times New Roman" w:hAnsi="Times New Roman"/>
          <w:sz w:val="20"/>
          <w:szCs w:val="20"/>
        </w:rPr>
        <w:t xml:space="preserve">aiming </w:t>
      </w:r>
      <w:r w:rsidR="00C83454" w:rsidRPr="00471D9A">
        <w:rPr>
          <w:rFonts w:ascii="Times New Roman" w:hAnsi="Times New Roman"/>
          <w:sz w:val="20"/>
          <w:szCs w:val="20"/>
        </w:rPr>
        <w:t xml:space="preserve">to promote growth </w:t>
      </w:r>
      <w:r w:rsidR="00471D9A" w:rsidRPr="00471D9A">
        <w:rPr>
          <w:rFonts w:ascii="Times New Roman" w:hAnsi="Times New Roman"/>
          <w:sz w:val="20"/>
          <w:szCs w:val="20"/>
        </w:rPr>
        <w:t>of</w:t>
      </w:r>
      <w:r w:rsidR="00C83454" w:rsidRPr="00471D9A">
        <w:rPr>
          <w:rFonts w:ascii="Times New Roman" w:hAnsi="Times New Roman"/>
          <w:sz w:val="20"/>
          <w:szCs w:val="20"/>
        </w:rPr>
        <w:t xml:space="preserve"> the agricultural sector</w:t>
      </w:r>
      <w:r w:rsidR="00471D9A" w:rsidRPr="00471D9A">
        <w:rPr>
          <w:rFonts w:ascii="Times New Roman" w:hAnsi="Times New Roman"/>
          <w:sz w:val="20"/>
          <w:szCs w:val="20"/>
        </w:rPr>
        <w:t xml:space="preserve"> as well as</w:t>
      </w:r>
      <w:r w:rsidR="00C83454" w:rsidRPr="00471D9A">
        <w:rPr>
          <w:rFonts w:ascii="Times New Roman" w:hAnsi="Times New Roman"/>
          <w:sz w:val="20"/>
          <w:szCs w:val="20"/>
        </w:rPr>
        <w:t xml:space="preserve"> revenue for the region.</w:t>
      </w:r>
    </w:p>
    <w:p w14:paraId="65A4A781" w14:textId="77777777" w:rsidR="002F2741" w:rsidRDefault="002F2741" w:rsidP="002F2741">
      <w:pPr>
        <w:pStyle w:val="05Tmtt-Abstract"/>
        <w:rPr>
          <w:rFonts w:ascii="Times New Roman" w:hAnsi="Times New Roman"/>
          <w:sz w:val="20"/>
          <w:szCs w:val="20"/>
        </w:rPr>
      </w:pPr>
      <w:r w:rsidRPr="00471D9A">
        <w:rPr>
          <w:rFonts w:ascii="Times New Roman" w:hAnsi="Times New Roman"/>
          <w:b/>
          <w:sz w:val="20"/>
          <w:szCs w:val="20"/>
        </w:rPr>
        <w:t xml:space="preserve">Key words </w:t>
      </w:r>
      <w:r w:rsidR="00471D9A" w:rsidRPr="00471D9A">
        <w:rPr>
          <w:rFonts w:ascii="Times New Roman" w:hAnsi="Times New Roman"/>
          <w:b/>
          <w:sz w:val="20"/>
          <w:szCs w:val="20"/>
        </w:rPr>
        <w:t>–</w:t>
      </w:r>
      <w:r w:rsidRPr="00471D9A">
        <w:rPr>
          <w:rFonts w:ascii="Times New Roman" w:hAnsi="Times New Roman"/>
          <w:sz w:val="20"/>
          <w:szCs w:val="20"/>
        </w:rPr>
        <w:t xml:space="preserve"> </w:t>
      </w:r>
      <w:r w:rsidR="00471D9A" w:rsidRPr="00471D9A">
        <w:rPr>
          <w:rFonts w:ascii="Times New Roman" w:hAnsi="Times New Roman"/>
          <w:sz w:val="20"/>
          <w:szCs w:val="20"/>
        </w:rPr>
        <w:t>North Central Highlands; small and medium enterprise; agricultural product; export</w:t>
      </w:r>
    </w:p>
    <w:p w14:paraId="78BADE58" w14:textId="77777777" w:rsidR="007E36A5" w:rsidRPr="007E36A5" w:rsidRDefault="007E36A5" w:rsidP="007E36A5"/>
    <w:p w14:paraId="33F0D80C" w14:textId="77777777" w:rsidR="00471D9A" w:rsidRPr="00471D9A" w:rsidRDefault="00471D9A" w:rsidP="007E36A5">
      <w:pPr>
        <w:ind w:firstLine="0"/>
        <w:sectPr w:rsidR="00471D9A" w:rsidRPr="00471D9A" w:rsidSect="003D6FD4">
          <w:type w:val="continuous"/>
          <w:pgSz w:w="10773" w:h="15026" w:code="9"/>
          <w:pgMar w:top="567" w:right="567" w:bottom="567" w:left="567" w:header="284" w:footer="284" w:gutter="0"/>
          <w:cols w:num="2" w:space="284"/>
          <w:docGrid w:linePitch="360"/>
        </w:sectPr>
      </w:pPr>
    </w:p>
    <w:p w14:paraId="399D046C" w14:textId="77777777" w:rsidR="002F2741" w:rsidRPr="00F9365B" w:rsidRDefault="002F2741" w:rsidP="00F9365B">
      <w:pPr>
        <w:pStyle w:val="Heading1"/>
      </w:pPr>
      <w:r w:rsidRPr="00F9365B">
        <w:lastRenderedPageBreak/>
        <w:t>Đặt vấn đề</w:t>
      </w:r>
    </w:p>
    <w:p w14:paraId="57BF88B0" w14:textId="77777777" w:rsidR="00F9365B" w:rsidRDefault="00F9365B" w:rsidP="00F9365B">
      <w:pPr>
        <w:ind w:firstLine="360"/>
      </w:pPr>
      <w:r>
        <w:t xml:space="preserve">Ngành nông nghiệp Việt Nam giỏi sản xuất để nâng cao năng suất ở mức kịch trần, sản lượng nhiều nông sản đứng hàng đầu thế giới (gạo, cà phê, tiêu…) nhưng trong cơ chế thị trường nếu chỉ chạy theo số lượng sản xuất cái ta có chứ không sản xuất cái thị trường cần thị sẽ thất bại. </w:t>
      </w:r>
    </w:p>
    <w:p w14:paraId="69EB9F87" w14:textId="77777777" w:rsidR="00F9365B" w:rsidRDefault="00F9365B" w:rsidP="00F9365B">
      <w:pPr>
        <w:ind w:firstLine="360"/>
      </w:pPr>
      <w:r>
        <w:t>Trong những tháng đầu năm 2016, k</w:t>
      </w:r>
      <w:r w:rsidRPr="000620AA">
        <w:t>im ngạch xuất khẩu tại khu vực Bắc Tây Nguyên chưa đạt được kết quả kì vọng. Điều này đồng nghĩa với việc hoạt động xuất khẩu sẽ gặp nhiều khó khăn và thử thách. Cụ thể tình hình xuất khẩu cà phê không thuận lợi, giá cao su vẫn ở mức thấp. Mặc dù năng lực sản xuất mỗ</w:t>
      </w:r>
      <w:r>
        <w:t>i năm trên 236</w:t>
      </w:r>
      <w:r w:rsidRPr="000620AA">
        <w:t xml:space="preserve"> ngàn tấ</w:t>
      </w:r>
      <w:r>
        <w:t>n cà phê, 4</w:t>
      </w:r>
      <w:r w:rsidRPr="000620AA">
        <w:t>2 ngàn tấn tiêu hạt, 1</w:t>
      </w:r>
      <w:r>
        <w:t>4</w:t>
      </w:r>
      <w:r w:rsidRPr="000620AA">
        <w:t xml:space="preserve"> ngàn tấn hạt điều và có khoả</w:t>
      </w:r>
      <w:r>
        <w:t xml:space="preserve">ng 177 </w:t>
      </w:r>
      <w:r w:rsidRPr="000620AA">
        <w:t>ngàn ha cao su… song khối lượng xuất khẩu của các doanh nghiệp trong tỉnh chỉ chiế</w:t>
      </w:r>
      <w:r>
        <w:t>m 25-35</w:t>
      </w:r>
      <w:r w:rsidRPr="000620AA">
        <w:t xml:space="preserve">% sản lượng, phần còn lại là các doanh nghiệp ngoại tỉnh đến thu mua để xuất khẩu. </w:t>
      </w:r>
      <w:r>
        <w:t>Bên cạnh đó, sản</w:t>
      </w:r>
      <w:r w:rsidR="00617009">
        <w:t xml:space="preserve"> </w:t>
      </w:r>
      <w:r>
        <w:t>phẩm xuất khẩu chủ yếu là nông sản ở dạng sơ chế, chất lượng chưa cao, chưa</w:t>
      </w:r>
      <w:r w:rsidR="00617009">
        <w:t xml:space="preserve"> </w:t>
      </w:r>
      <w:r>
        <w:t>được</w:t>
      </w:r>
      <w:r w:rsidR="00617009">
        <w:t xml:space="preserve"> </w:t>
      </w:r>
      <w:r>
        <w:t>chứng</w:t>
      </w:r>
      <w:r w:rsidR="00617009">
        <w:t xml:space="preserve"> </w:t>
      </w:r>
      <w:r>
        <w:t>nhận</w:t>
      </w:r>
      <w:r w:rsidR="00617009">
        <w:t xml:space="preserve"> </w:t>
      </w:r>
      <w:r>
        <w:t>đảm</w:t>
      </w:r>
      <w:r w:rsidR="00617009">
        <w:t xml:space="preserve"> </w:t>
      </w:r>
      <w:r>
        <w:t>bảo</w:t>
      </w:r>
      <w:r w:rsidR="00617009">
        <w:t xml:space="preserve"> </w:t>
      </w:r>
      <w:r>
        <w:t>chất</w:t>
      </w:r>
      <w:r w:rsidR="00617009">
        <w:t xml:space="preserve"> </w:t>
      </w:r>
      <w:r>
        <w:t>lượng, mẫu mã</w:t>
      </w:r>
      <w:r w:rsidR="00617009">
        <w:t xml:space="preserve"> </w:t>
      </w:r>
      <w:r>
        <w:t>chưa bắt mắt, chưa xây dựng được thương hiệu riêng.</w:t>
      </w:r>
    </w:p>
    <w:p w14:paraId="0F53E4D9" w14:textId="77777777" w:rsidR="00F9365B" w:rsidRDefault="00F9365B" w:rsidP="00F9365B">
      <w:pPr>
        <w:ind w:firstLine="360"/>
      </w:pPr>
      <w:r w:rsidRPr="000620AA">
        <w:t>Khu vực có gần 60 doanh nghiệp tham gia xuất khẩu nông sản nhưng hầu hết là các doanh nghiệp nhỏ, vốn ít; phương thức xuất khẩu chủ yếu là qua nhà nhập khẩu trung gian, chưa có khả năng tiếp cận người tiêu dùng của các nước nên giá trị xuất khẩu chưa cao</w:t>
      </w:r>
      <w:r>
        <w:t>. Các doanh nghiệp xuất khẩu cũng</w:t>
      </w:r>
      <w:r w:rsidR="00617009">
        <w:t xml:space="preserve"> </w:t>
      </w:r>
      <w:r>
        <w:t>còn</w:t>
      </w:r>
      <w:r w:rsidR="00617009">
        <w:t xml:space="preserve"> </w:t>
      </w:r>
      <w:r>
        <w:t>hạn</w:t>
      </w:r>
      <w:r w:rsidR="00617009">
        <w:t xml:space="preserve"> </w:t>
      </w:r>
      <w:r>
        <w:t>chế</w:t>
      </w:r>
      <w:r w:rsidR="00617009">
        <w:t xml:space="preserve"> </w:t>
      </w:r>
      <w:r>
        <w:t>trong</w:t>
      </w:r>
      <w:r w:rsidR="00617009">
        <w:t xml:space="preserve"> </w:t>
      </w:r>
      <w:r>
        <w:t>tiếp</w:t>
      </w:r>
      <w:r w:rsidR="00617009">
        <w:t xml:space="preserve"> </w:t>
      </w:r>
      <w:r>
        <w:t>cậ</w:t>
      </w:r>
      <w:r w:rsidR="00617009">
        <w:t>n thông tin về thị trường, không</w:t>
      </w:r>
      <w:r>
        <w:t xml:space="preserve"> chủ</w:t>
      </w:r>
      <w:r w:rsidR="00617009">
        <w:t xml:space="preserve"> </w:t>
      </w:r>
      <w:r>
        <w:t>động</w:t>
      </w:r>
      <w:r w:rsidR="00617009">
        <w:t xml:space="preserve"> </w:t>
      </w:r>
      <w:r>
        <w:t>tìm</w:t>
      </w:r>
      <w:r w:rsidR="00617009">
        <w:t xml:space="preserve"> </w:t>
      </w:r>
      <w:r>
        <w:t>kiếm</w:t>
      </w:r>
      <w:r w:rsidR="00617009">
        <w:t xml:space="preserve"> </w:t>
      </w:r>
      <w:r>
        <w:t>phát</w:t>
      </w:r>
      <w:r w:rsidR="00617009">
        <w:t xml:space="preserve"> </w:t>
      </w:r>
      <w:r>
        <w:t>triển</w:t>
      </w:r>
      <w:r w:rsidR="00617009">
        <w:t xml:space="preserve"> </w:t>
      </w:r>
      <w:r>
        <w:t>thị</w:t>
      </w:r>
      <w:r w:rsidR="00617009">
        <w:t xml:space="preserve"> </w:t>
      </w:r>
      <w:r>
        <w:t>trường</w:t>
      </w:r>
      <w:r w:rsidR="00617009">
        <w:t xml:space="preserve"> </w:t>
      </w:r>
      <w:r>
        <w:t>mới, thị</w:t>
      </w:r>
      <w:r w:rsidR="00617009">
        <w:t xml:space="preserve"> </w:t>
      </w:r>
      <w:r>
        <w:t>trường</w:t>
      </w:r>
      <w:r w:rsidR="00617009">
        <w:t xml:space="preserve"> </w:t>
      </w:r>
      <w:r>
        <w:t>tiềm</w:t>
      </w:r>
      <w:r w:rsidR="00617009">
        <w:t xml:space="preserve"> </w:t>
      </w:r>
      <w:r>
        <w:t>năng</w:t>
      </w:r>
      <w:r w:rsidR="00617009">
        <w:t xml:space="preserve"> mà phần lớn chỉ khai thác</w:t>
      </w:r>
      <w:r>
        <w:t xml:space="preserve"> thị</w:t>
      </w:r>
      <w:r w:rsidR="00617009">
        <w:t xml:space="preserve"> </w:t>
      </w:r>
      <w:r>
        <w:t>trường</w:t>
      </w:r>
      <w:r w:rsidR="00617009">
        <w:t xml:space="preserve"> </w:t>
      </w:r>
      <w:r>
        <w:t>quen</w:t>
      </w:r>
      <w:r w:rsidR="00617009">
        <w:t xml:space="preserve"> </w:t>
      </w:r>
      <w:r>
        <w:t>thuộ</w:t>
      </w:r>
      <w:r w:rsidR="00617009">
        <w:t>c. Điều này dẫn đến hệ quả</w:t>
      </w:r>
      <w:r>
        <w:t xml:space="preserve"> là</w:t>
      </w:r>
      <w:r w:rsidR="00617009">
        <w:t xml:space="preserve"> </w:t>
      </w:r>
      <w:r>
        <w:t>thị</w:t>
      </w:r>
      <w:r w:rsidR="00617009">
        <w:t xml:space="preserve"> </w:t>
      </w:r>
      <w:r>
        <w:t xml:space="preserve">trường tiêu thụ các sản phẩm nông sản thu hẹp dần khiến </w:t>
      </w:r>
      <w:r>
        <w:lastRenderedPageBreak/>
        <w:t>hàng tồn đọng lớn, mất khả</w:t>
      </w:r>
      <w:r w:rsidR="00617009">
        <w:t xml:space="preserve"> </w:t>
      </w:r>
      <w:r>
        <w:t>năng</w:t>
      </w:r>
      <w:r w:rsidR="00617009">
        <w:t xml:space="preserve"> </w:t>
      </w:r>
      <w:r>
        <w:t>quay</w:t>
      </w:r>
      <w:r w:rsidR="00617009">
        <w:t xml:space="preserve"> </w:t>
      </w:r>
      <w:r>
        <w:t>vòng</w:t>
      </w:r>
      <w:r w:rsidR="00617009">
        <w:t xml:space="preserve"> </w:t>
      </w:r>
      <w:r>
        <w:t>vốn.</w:t>
      </w:r>
      <w:r w:rsidR="00617009">
        <w:t xml:space="preserve"> </w:t>
      </w:r>
      <w:r>
        <w:t>Doanh nghiệp chưa có chiến lược marketing hợp lý dẫn đến tình trạng sản phẩm</w:t>
      </w:r>
      <w:r w:rsidR="00617009">
        <w:t xml:space="preserve"> </w:t>
      </w:r>
      <w:r>
        <w:t>không</w:t>
      </w:r>
      <w:r w:rsidR="00617009">
        <w:t xml:space="preserve"> </w:t>
      </w:r>
      <w:r>
        <w:t>cạ</w:t>
      </w:r>
      <w:r w:rsidR="00617009">
        <w:t xml:space="preserve">nh tranh được với sản phẩm tương tự của </w:t>
      </w:r>
      <w:r>
        <w:t>địa</w:t>
      </w:r>
      <w:r w:rsidR="00617009">
        <w:t xml:space="preserve"> </w:t>
      </w:r>
      <w:r>
        <w:t>phương</w:t>
      </w:r>
      <w:r w:rsidR="00617009">
        <w:t xml:space="preserve"> </w:t>
      </w:r>
      <w:r>
        <w:t xml:space="preserve">khác. </w:t>
      </w:r>
    </w:p>
    <w:p w14:paraId="207F1467" w14:textId="77777777" w:rsidR="00F9365B" w:rsidRPr="00F9365B" w:rsidRDefault="00F9365B" w:rsidP="00F9365B">
      <w:r>
        <w:t>Bên cạnh những khó khăn và hạn chế của chính doanh nghiệp, một khó khăn nữa là thị trường cung ứng các dịch vụ hỗ trợ xuất khẩu nói chung và hỗ trợ xuất khẩu nông sản nói riêng còn kém phát triển.Vì vậy, bài viết phân tích thực trạng hoạt động cung ứng dịch vụ hỗ trợ xuất khẩu hàng nông sản cho các doanh nghiệp nhỏ và vừa trên địa bàn các tỉnh khu vực Bắc Tây Nguyên. Đây sẽ là cơ sở để đề xuất những giải pháp nhằm đẩy mạnh tiêu thu sản phẩm, khơi thông thị trường, tránh được điệp khúc được mùa mất giá.</w:t>
      </w:r>
    </w:p>
    <w:p w14:paraId="463E7667" w14:textId="77777777" w:rsidR="009C5B70" w:rsidRDefault="00B77D82" w:rsidP="00F9365B">
      <w:pPr>
        <w:pStyle w:val="Heading1"/>
      </w:pPr>
      <w:r>
        <w:t>Cơ sở lý luận và phương pháp nghiên cứu</w:t>
      </w:r>
    </w:p>
    <w:p w14:paraId="65513617" w14:textId="77777777" w:rsidR="00B77D82" w:rsidRPr="00B77D82" w:rsidRDefault="00B77D82" w:rsidP="00B77D82">
      <w:pPr>
        <w:pStyle w:val="Heading2"/>
      </w:pPr>
      <w:r>
        <w:t>Cơ sở lý luận</w:t>
      </w:r>
    </w:p>
    <w:p w14:paraId="7795070A" w14:textId="77777777" w:rsidR="00880F1E" w:rsidRPr="00B77D82" w:rsidRDefault="000F1052" w:rsidP="00B77D82">
      <w:pPr>
        <w:pStyle w:val="Heading3"/>
      </w:pPr>
      <w:r w:rsidRPr="00B77D82">
        <w:t>Khái niệm và p</w:t>
      </w:r>
      <w:r w:rsidR="001F148E" w:rsidRPr="00B77D82">
        <w:t>hân loại d</w:t>
      </w:r>
      <w:r w:rsidR="00880F1E" w:rsidRPr="00B77D82">
        <w:t>ịch vụ hỗ trợ xuất khẩu</w:t>
      </w:r>
    </w:p>
    <w:p w14:paraId="2B3C000C" w14:textId="77777777" w:rsidR="00444326" w:rsidRPr="00444326" w:rsidRDefault="00444326" w:rsidP="00444326">
      <w:r>
        <w:t xml:space="preserve">Theo </w:t>
      </w:r>
      <w:r>
        <w:fldChar w:fldCharType="begin"/>
      </w:r>
      <w:r>
        <w:instrText xml:space="preserve"> ADDIN EN.CITE &lt;EndNote&gt;&lt;Cite AuthorYear="1"&gt;&lt;Author&gt;Nguyễn&lt;/Author&gt;&lt;Year&gt;2003&lt;/Year&gt;&lt;RecNum&gt;1357&lt;/RecNum&gt;&lt;DisplayText&gt;Nguyễn (2003)&lt;/DisplayText&gt;&lt;record&gt;&lt;rec-number&gt;1357&lt;/rec-number&gt;&lt;foreign-keys&gt;&lt;key app="EN" db-id="9xp0vf9rie5zvpese0a5w05lzrwxffvtzf50"&gt;1357&lt;/key&gt;&lt;/foreign-keys&gt;&lt;ref-type name="Report"&gt;27&lt;/ref-type&gt;&lt;contributors&gt;&lt;authors&gt;&lt;author&gt;Thanh Mai Nguyễn&lt;/author&gt;&lt;/authors&gt;&lt;/contributors&gt;&lt;titles&gt;&lt;title&gt;&lt;style face="normal" font="default" size="100%"&gt;Những giải pháp phát triển dịch vụ hỗ trợ xuất khẩu chủ yếu &lt;/style&gt;&lt;style face="normal" font="default" charset="238" size="100%"&gt;đ&lt;/style&gt;&lt;style face="normal" font="default" size="100%"&gt;ối với doanh nghiệp vừa và nhỏ ở Việt Nam&lt;/style&gt;&lt;/title&gt;&lt;secondary-title&gt;Đề tài khoa học cấp bộ&lt;/secondary-title&gt;&lt;/titles&gt;&lt;dates&gt;&lt;year&gt;2003&lt;/year&gt;&lt;/dates&gt;&lt;pub-location&gt;Hà Nội&lt;/pub-location&gt;&lt;publisher&gt;Viện Nghiên cứu thương mại&lt;/publisher&gt;&lt;urls&gt;&lt;/urls&gt;&lt;/record&gt;&lt;/Cite&gt;&lt;/EndNote&gt;</w:instrText>
      </w:r>
      <w:r>
        <w:fldChar w:fldCharType="separate"/>
      </w:r>
      <w:hyperlink w:anchor="_ENREF_4" w:tooltip="Nguyễn, 2003 #1357" w:history="1">
        <w:r w:rsidR="00583D59">
          <w:rPr>
            <w:noProof/>
          </w:rPr>
          <w:t>Nguyễn (2003</w:t>
        </w:r>
      </w:hyperlink>
      <w:r>
        <w:rPr>
          <w:noProof/>
        </w:rPr>
        <w:t>)</w:t>
      </w:r>
      <w:r>
        <w:fldChar w:fldCharType="end"/>
      </w:r>
      <w:r>
        <w:t xml:space="preserve">, </w:t>
      </w:r>
      <w:commentRangeStart w:id="1"/>
      <w:r>
        <w:t xml:space="preserve">dịch vụ hỗ trợ xuất khẩu là một loại hình dịch vụ mà đối tượng phục vụ của nó là các chủ thể sản xuất hoặc kinh doanh xuất khẩu </w:t>
      </w:r>
      <w:commentRangeStart w:id="2"/>
      <w:r>
        <w:t xml:space="preserve">nhưg cun </w:t>
      </w:r>
      <w:commentRangeEnd w:id="2"/>
      <w:r w:rsidR="00D80490">
        <w:rPr>
          <w:rStyle w:val="CommentReference"/>
        </w:rPr>
        <w:commentReference w:id="2"/>
      </w:r>
      <w:r>
        <w:t>cấp vốn, cung cấp phương tiện, thiết bị, mặt bằng, thông tin hoặc tư vấn về quản lý, hướng dẫn về kỹ thuật</w:t>
      </w:r>
      <w:commentRangeEnd w:id="1"/>
      <w:r w:rsidR="00D80490">
        <w:rPr>
          <w:rStyle w:val="CommentReference"/>
        </w:rPr>
        <w:commentReference w:id="1"/>
      </w:r>
      <w:r>
        <w:t>.</w:t>
      </w:r>
    </w:p>
    <w:p w14:paraId="37DA981D" w14:textId="77777777" w:rsidR="00934112" w:rsidRDefault="00444326" w:rsidP="00CF7C5D">
      <w:commentRangeStart w:id="3"/>
      <w:r>
        <w:t>C</w:t>
      </w:r>
      <w:r w:rsidR="005A4AFD" w:rsidRPr="005A4AFD">
        <w:t>ác dịch vụ hỗ trợ xuất khẩu nói riêng </w:t>
      </w:r>
      <w:r w:rsidR="005A4AFD">
        <w:t xml:space="preserve">đã </w:t>
      </w:r>
      <w:r w:rsidR="005A4AFD" w:rsidRPr="005A4AFD">
        <w:t xml:space="preserve">có sự phát triển nhanh cả về </w:t>
      </w:r>
      <w:r w:rsidR="00583D59">
        <w:t>v</w:t>
      </w:r>
      <w:r w:rsidR="005A4AFD" w:rsidRPr="005A4AFD">
        <w:t>ề số lượng</w:t>
      </w:r>
      <w:r w:rsidR="00583D59">
        <w:t xml:space="preserve"> và chất lượng</w:t>
      </w:r>
      <w:r w:rsidR="005A4AFD" w:rsidRPr="005A4AFD">
        <w:t xml:space="preserve"> đáp ứng nhu cầu </w:t>
      </w:r>
      <w:r w:rsidR="00583D59">
        <w:t xml:space="preserve">ngày càng cao </w:t>
      </w:r>
      <w:r w:rsidR="005A4AFD" w:rsidRPr="005A4AFD">
        <w:t>của các doanh nghiệp</w:t>
      </w:r>
      <w:r w:rsidR="005A4AFD">
        <w:t xml:space="preserve">. </w:t>
      </w:r>
      <w:commentRangeEnd w:id="3"/>
      <w:r w:rsidR="00D80490">
        <w:rPr>
          <w:rStyle w:val="CommentReference"/>
        </w:rPr>
        <w:commentReference w:id="3"/>
      </w:r>
      <w:r w:rsidR="003B4A68">
        <w:t xml:space="preserve">Dịch vụ hỗ trợ xuất khẩu chủ yếu được phân </w:t>
      </w:r>
      <w:r w:rsidR="001F148E">
        <w:t>loại</w:t>
      </w:r>
      <w:r w:rsidR="003B4A68">
        <w:t xml:space="preserve"> dưới </w:t>
      </w:r>
      <w:r w:rsidR="00583D59">
        <w:t>bốn</w:t>
      </w:r>
      <w:r w:rsidR="00CF7C5D">
        <w:t xml:space="preserve"> loại hình: dịch vụ logistics, dịch vụ tài chính,</w:t>
      </w:r>
      <w:r w:rsidR="001F148E">
        <w:t xml:space="preserve"> dịch vụ cung cấp thông tin</w:t>
      </w:r>
      <w:r w:rsidR="00CF7C5D">
        <w:t xml:space="preserve"> và</w:t>
      </w:r>
      <w:r w:rsidR="00583D59">
        <w:t xml:space="preserve"> dịch vụ</w:t>
      </w:r>
      <w:r w:rsidR="00CF7C5D">
        <w:t xml:space="preserve"> marketing xuất khẩu</w:t>
      </w:r>
      <w:r w:rsidR="001F148E">
        <w:t xml:space="preserve"> </w:t>
      </w:r>
      <w:r w:rsidR="001F148E">
        <w:fldChar w:fldCharType="begin"/>
      </w:r>
      <w:r w:rsidR="001F148E">
        <w:instrText xml:space="preserve"> ADDIN EN.CITE &lt;EndNote&gt;&lt;Cite&gt;&lt;Author&gt;Nguyễn&lt;/Author&gt;&lt;Year&gt;2003&lt;/Year&gt;&lt;RecNum&gt;1357&lt;/RecNum&gt;&lt;DisplayText&gt;(Nguyễn, 2003)&lt;/DisplayText&gt;&lt;record&gt;&lt;rec-number&gt;1357&lt;/rec-number&gt;&lt;foreign-keys&gt;&lt;key app="EN" db-id="9xp0vf9rie5zvpese0a5w05lzrwxffvtzf50"&gt;1357&lt;/key&gt;&lt;/foreign-keys&gt;&lt;ref-type name="Report"&gt;27&lt;/ref-type&gt;&lt;contributors&gt;&lt;authors&gt;&lt;author&gt;Thanh Mai Nguyễn&lt;/author&gt;&lt;/authors&gt;&lt;/contributors&gt;&lt;titles&gt;&lt;title&gt;&lt;style face="normal" font="default" size="100%"&gt;Những giải pháp phát triển dịch vụ hỗ trợ xuất khẩu chủ yếu &lt;/style&gt;&lt;style face="normal" font="default" charset="238" size="100%"&gt;đ&lt;/style&gt;&lt;style face="normal" font="default" size="100%"&gt;ối với doanh nghiệp vừa và nhỏ ở Việt Nam&lt;/style&gt;&lt;/title&gt;&lt;secondary-title&gt;Đề tài khoa học cấp bộ&lt;/secondary-title&gt;&lt;/titles&gt;&lt;dates&gt;&lt;year&gt;2003&lt;/year&gt;&lt;/dates&gt;&lt;pub-location&gt;Hà Nội&lt;/pub-location&gt;&lt;publisher&gt;Viện Nghiên cứu thương mại&lt;/publisher&gt;&lt;urls&gt;&lt;/urls&gt;&lt;/record&gt;&lt;/Cite&gt;&lt;/EndNote&gt;</w:instrText>
      </w:r>
      <w:r w:rsidR="001F148E">
        <w:fldChar w:fldCharType="separate"/>
      </w:r>
      <w:r w:rsidR="001F148E">
        <w:rPr>
          <w:noProof/>
        </w:rPr>
        <w:t>(</w:t>
      </w:r>
      <w:hyperlink w:anchor="_ENREF_4" w:tooltip="Nguyễn, 2003 #1357" w:history="1">
        <w:r w:rsidR="00583D59">
          <w:rPr>
            <w:noProof/>
          </w:rPr>
          <w:t>Nguyễn, 2003</w:t>
        </w:r>
      </w:hyperlink>
      <w:r w:rsidR="001F148E">
        <w:rPr>
          <w:noProof/>
        </w:rPr>
        <w:t>)</w:t>
      </w:r>
      <w:r w:rsidR="001F148E">
        <w:fldChar w:fldCharType="end"/>
      </w:r>
      <w:r w:rsidR="003B4A68">
        <w:t>.</w:t>
      </w:r>
    </w:p>
    <w:p w14:paraId="580A5C83" w14:textId="77777777" w:rsidR="00880F1E" w:rsidRPr="00B77D82" w:rsidRDefault="000F1052" w:rsidP="00B77D82">
      <w:pPr>
        <w:pStyle w:val="Heading3"/>
      </w:pPr>
      <w:r w:rsidRPr="00B77D82">
        <w:t>Vai trò</w:t>
      </w:r>
      <w:r w:rsidR="00E5200E" w:rsidRPr="00B77D82">
        <w:t xml:space="preserve"> </w:t>
      </w:r>
      <w:r w:rsidR="00914ECE" w:rsidRPr="00B77D82">
        <w:t>của các</w:t>
      </w:r>
      <w:r w:rsidR="00880F1E" w:rsidRPr="00B77D82">
        <w:t xml:space="preserve"> dịch vụ hỗ trợ xuất khẩu</w:t>
      </w:r>
      <w:r w:rsidR="00391A59" w:rsidRPr="00B77D82">
        <w:t xml:space="preserve"> đến</w:t>
      </w:r>
      <w:r w:rsidR="00914ECE" w:rsidRPr="00B77D82">
        <w:t xml:space="preserve"> hoạt </w:t>
      </w:r>
      <w:r w:rsidR="00914ECE" w:rsidRPr="00B77D82">
        <w:lastRenderedPageBreak/>
        <w:t>động kinh doanh</w:t>
      </w:r>
    </w:p>
    <w:p w14:paraId="208BEE79" w14:textId="77777777" w:rsidR="003B4A68" w:rsidRDefault="005A4AFD" w:rsidP="00CF7C5D">
      <w:r>
        <w:t xml:space="preserve">Để </w:t>
      </w:r>
      <w:r w:rsidR="00810C50">
        <w:t>khai thông cho hoạt động xuất khẩu</w:t>
      </w:r>
      <w:r w:rsidRPr="008F61E6">
        <w:t xml:space="preserve"> </w:t>
      </w:r>
      <w:r>
        <w:t>thì</w:t>
      </w:r>
      <w:r w:rsidRPr="008F61E6">
        <w:t xml:space="preserve"> </w:t>
      </w:r>
      <w:r>
        <w:t xml:space="preserve">cần </w:t>
      </w:r>
      <w:r w:rsidRPr="008F61E6">
        <w:t>chú trọng phát triển</w:t>
      </w:r>
      <w:r>
        <w:t xml:space="preserve"> các </w:t>
      </w:r>
      <w:r w:rsidRPr="008F61E6">
        <w:t>dịch vụ hỗ trợ tiên tiến, hiện đại</w:t>
      </w:r>
      <w:r>
        <w:t>,</w:t>
      </w:r>
      <w:r w:rsidRPr="008F61E6">
        <w:t xml:space="preserve"> và s</w:t>
      </w:r>
      <w:r>
        <w:t>ớ</w:t>
      </w:r>
      <w:r w:rsidRPr="008F61E6">
        <w:t xml:space="preserve">m mở cửa thị trường </w:t>
      </w:r>
      <w:r>
        <w:t xml:space="preserve">dịch </w:t>
      </w:r>
      <w:r w:rsidRPr="008F61E6">
        <w:t>vụ hỗ trợ xuất khẩu nhằm nâng</w:t>
      </w:r>
      <w:r>
        <w:t xml:space="preserve"> tạo điều kiện để các doanh nghiệp xuất khẩu khu vực tập trung nâng cao năng lực cạnh tranh của chính doanh nghiệp và sản phẩm xuất khẩu của mình.</w:t>
      </w:r>
    </w:p>
    <w:p w14:paraId="33486C7A" w14:textId="77777777" w:rsidR="00CF7C5D" w:rsidRDefault="005A4AFD" w:rsidP="00CF7C5D">
      <w:r>
        <w:t>T</w:t>
      </w:r>
      <w:r w:rsidR="00CF7C5D" w:rsidRPr="0064636E">
        <w:t>ác</w:t>
      </w:r>
      <w:r w:rsidR="00CF7C5D">
        <w:t xml:space="preserve"> gi</w:t>
      </w:r>
      <w:r w:rsidR="00CF7C5D" w:rsidRPr="0064636E">
        <w:t>ả</w:t>
      </w:r>
      <w:r w:rsidR="00CF7C5D">
        <w:t xml:space="preserve"> </w:t>
      </w:r>
      <w:r w:rsidR="00CF7C5D">
        <w:fldChar w:fldCharType="begin"/>
      </w:r>
      <w:r w:rsidR="00CF7C5D">
        <w:instrText xml:space="preserve"> ADDIN EN.CITE &lt;EndNote&gt;&lt;Cite AuthorYear="1"&gt;&lt;Author&gt;Đỗ&lt;/Author&gt;&lt;Year&gt;2016&lt;/Year&gt;&lt;RecNum&gt;1355&lt;/RecNum&gt;&lt;DisplayText&gt;Đỗ (2016)&lt;/DisplayText&gt;&lt;record&gt;&lt;rec-number&gt;1355&lt;/rec-number&gt;&lt;foreign-keys&gt;&lt;key app="EN" db-id="9xp0vf9rie5zvpese0a5w05lzrwxffvtzf50"&gt;1355&lt;/key&gt;&lt;/foreign-keys&gt;&lt;ref-type name="Journal Article"&gt;17&lt;/ref-type&gt;&lt;contributors&gt;&lt;authors&gt;&lt;author&gt;Thu Hằng Đỗ&lt;/author&gt;&lt;/authors&gt;&lt;/contributors&gt;&lt;titles&gt;&lt;title&gt;Chính sách hỗ trợ ngành chế biến xuất khẩu gỗ phát triển&lt;/title&gt;&lt;secondary-title&gt;Tạp chí tài chính&lt;/secondary-title&gt;&lt;/titles&gt;&lt;periodical&gt;&lt;full-title&gt;Tạp chí tài chính&lt;/full-title&gt;&lt;/periodical&gt;&lt;volume&gt;Kỳ II tháng 10/2016&lt;/volume&gt;&lt;dates&gt;&lt;year&gt;2016&lt;/year&gt;&lt;/dates&gt;&lt;urls&gt;&lt;/urls&gt;&lt;/record&gt;&lt;/Cite&gt;&lt;/EndNote&gt;</w:instrText>
      </w:r>
      <w:r w:rsidR="00CF7C5D">
        <w:fldChar w:fldCharType="separate"/>
      </w:r>
      <w:hyperlink w:anchor="_ENREF_1" w:tooltip="Đỗ, 2016 #1355" w:history="1">
        <w:r w:rsidR="00583D59">
          <w:rPr>
            <w:noProof/>
          </w:rPr>
          <w:t>Đỗ (2016</w:t>
        </w:r>
      </w:hyperlink>
      <w:r w:rsidR="00CF7C5D">
        <w:rPr>
          <w:noProof/>
        </w:rPr>
        <w:t>)</w:t>
      </w:r>
      <w:r w:rsidR="00CF7C5D">
        <w:fldChar w:fldCharType="end"/>
      </w:r>
      <w:r w:rsidR="00CF7C5D">
        <w:t xml:space="preserve"> </w:t>
      </w:r>
      <w:r w:rsidR="00CF7C5D" w:rsidRPr="00000378">
        <w:t>đã</w:t>
      </w:r>
      <w:r w:rsidR="00CF7C5D">
        <w:t xml:space="preserve"> ph</w:t>
      </w:r>
      <w:r w:rsidR="00CF7C5D" w:rsidRPr="000E04B2">
        <w:t>â</w:t>
      </w:r>
      <w:r w:rsidR="00CF7C5D">
        <w:t>n t</w:t>
      </w:r>
      <w:r w:rsidR="00CF7C5D" w:rsidRPr="000E04B2">
        <w:t>ích</w:t>
      </w:r>
      <w:r w:rsidR="00CF7C5D">
        <w:t xml:space="preserve"> c</w:t>
      </w:r>
      <w:r w:rsidR="00CF7C5D" w:rsidRPr="000E04B2">
        <w:t>ác</w:t>
      </w:r>
      <w:r w:rsidR="00CF7C5D">
        <w:t xml:space="preserve"> ch</w:t>
      </w:r>
      <w:r w:rsidR="00CF7C5D" w:rsidRPr="000E04B2">
        <w:t>ính</w:t>
      </w:r>
      <w:r w:rsidR="00CF7C5D">
        <w:t xml:space="preserve"> s</w:t>
      </w:r>
      <w:r w:rsidR="00CF7C5D" w:rsidRPr="000E04B2">
        <w:t>ách</w:t>
      </w:r>
      <w:r w:rsidR="00CF7C5D">
        <w:t xml:space="preserve"> h</w:t>
      </w:r>
      <w:r w:rsidR="00CF7C5D" w:rsidRPr="000E04B2">
        <w:t>ỗ</w:t>
      </w:r>
      <w:r w:rsidR="00CF7C5D">
        <w:t xml:space="preserve"> tr</w:t>
      </w:r>
      <w:r w:rsidR="00CF7C5D" w:rsidRPr="000E04B2">
        <w:t>ợ</w:t>
      </w:r>
      <w:r w:rsidR="00CF7C5D">
        <w:t xml:space="preserve"> xu</w:t>
      </w:r>
      <w:r w:rsidR="00CF7C5D" w:rsidRPr="000E04B2">
        <w:t>ất</w:t>
      </w:r>
      <w:r w:rsidR="00CF7C5D">
        <w:t xml:space="preserve"> kh</w:t>
      </w:r>
      <w:r w:rsidR="00CF7C5D" w:rsidRPr="000E04B2">
        <w:t>ẩu</w:t>
      </w:r>
      <w:r w:rsidR="00CF7C5D">
        <w:t xml:space="preserve"> li</w:t>
      </w:r>
      <w:r w:rsidR="00CF7C5D" w:rsidRPr="000E04B2">
        <w:t>ê</w:t>
      </w:r>
      <w:r w:rsidR="00CF7C5D">
        <w:t>n quan đ</w:t>
      </w:r>
      <w:r w:rsidR="00CF7C5D" w:rsidRPr="000E04B2">
        <w:t>ến</w:t>
      </w:r>
      <w:r w:rsidR="00CF7C5D">
        <w:t xml:space="preserve"> h</w:t>
      </w:r>
      <w:r w:rsidR="00CF7C5D" w:rsidRPr="000E04B2">
        <w:t>ỗ</w:t>
      </w:r>
      <w:r w:rsidR="00CF7C5D">
        <w:t xml:space="preserve"> tr</w:t>
      </w:r>
      <w:r w:rsidR="00CF7C5D" w:rsidRPr="000E04B2">
        <w:t>ợ</w:t>
      </w:r>
      <w:r w:rsidR="00CF7C5D">
        <w:t xml:space="preserve"> t</w:t>
      </w:r>
      <w:r w:rsidR="00CF7C5D" w:rsidRPr="000E04B2">
        <w:t>ài</w:t>
      </w:r>
      <w:r w:rsidR="00CF7C5D">
        <w:t xml:space="preserve"> ch</w:t>
      </w:r>
      <w:r w:rsidR="00CF7C5D" w:rsidRPr="000E04B2">
        <w:t>ính</w:t>
      </w:r>
      <w:r w:rsidR="00CF7C5D">
        <w:t>, k</w:t>
      </w:r>
      <w:r w:rsidR="00CF7C5D" w:rsidRPr="000E04B2">
        <w:t>ỹ</w:t>
      </w:r>
      <w:r w:rsidR="00CF7C5D">
        <w:t xml:space="preserve"> thu</w:t>
      </w:r>
      <w:r w:rsidR="00CF7C5D" w:rsidRPr="000E04B2">
        <w:t>ật</w:t>
      </w:r>
      <w:r w:rsidR="00CF7C5D">
        <w:t>, h</w:t>
      </w:r>
      <w:r w:rsidR="00CF7C5D" w:rsidRPr="000E04B2">
        <w:t>ỗ</w:t>
      </w:r>
      <w:r w:rsidR="00CF7C5D">
        <w:t xml:space="preserve"> tr</w:t>
      </w:r>
      <w:r w:rsidR="00CF7C5D" w:rsidRPr="000E04B2">
        <w:t>ợ</w:t>
      </w:r>
      <w:r w:rsidR="00CF7C5D">
        <w:t xml:space="preserve"> n</w:t>
      </w:r>
      <w:r w:rsidR="00CF7C5D" w:rsidRPr="000E04B2">
        <w:t>â</w:t>
      </w:r>
      <w:r w:rsidR="00CF7C5D">
        <w:t>ng cao nh</w:t>
      </w:r>
      <w:r w:rsidR="00CF7C5D" w:rsidRPr="000E04B2">
        <w:t>ận</w:t>
      </w:r>
      <w:r w:rsidR="00CF7C5D">
        <w:t xml:space="preserve"> th</w:t>
      </w:r>
      <w:r w:rsidR="00CF7C5D" w:rsidRPr="000E04B2">
        <w:t>ức</w:t>
      </w:r>
      <w:r w:rsidR="00CF7C5D">
        <w:t>, hi</w:t>
      </w:r>
      <w:r w:rsidR="00CF7C5D" w:rsidRPr="000E04B2">
        <w:t>ểu</w:t>
      </w:r>
      <w:r w:rsidR="00CF7C5D">
        <w:t xml:space="preserve"> bi</w:t>
      </w:r>
      <w:r w:rsidR="00CF7C5D" w:rsidRPr="000E04B2">
        <w:t>ết</w:t>
      </w:r>
      <w:r w:rsidR="00CF7C5D">
        <w:t xml:space="preserve"> th</w:t>
      </w:r>
      <w:r w:rsidR="00CF7C5D" w:rsidRPr="000E04B2">
        <w:t>ô</w:t>
      </w:r>
      <w:r w:rsidR="00CF7C5D">
        <w:t>ng tin v</w:t>
      </w:r>
      <w:r w:rsidR="00CF7C5D" w:rsidRPr="000E04B2">
        <w:t>ề</w:t>
      </w:r>
      <w:r w:rsidR="00CF7C5D">
        <w:t xml:space="preserve"> th</w:t>
      </w:r>
      <w:r w:rsidR="00CF7C5D" w:rsidRPr="000E04B2">
        <w:t>ị</w:t>
      </w:r>
      <w:r w:rsidR="00CF7C5D">
        <w:t xml:space="preserve"> trư</w:t>
      </w:r>
      <w:r w:rsidR="00CF7C5D" w:rsidRPr="000E04B2">
        <w:t>ờng</w:t>
      </w:r>
      <w:r w:rsidR="00CF7C5D">
        <w:t xml:space="preserve"> xu</w:t>
      </w:r>
      <w:r w:rsidR="00CF7C5D" w:rsidRPr="000E04B2">
        <w:t>ất</w:t>
      </w:r>
      <w:r w:rsidR="00CF7C5D">
        <w:t xml:space="preserve"> kh</w:t>
      </w:r>
      <w:r w:rsidR="00CF7C5D" w:rsidRPr="000E04B2">
        <w:t>ẩu</w:t>
      </w:r>
      <w:r w:rsidR="00CF7C5D">
        <w:t xml:space="preserve"> v</w:t>
      </w:r>
      <w:r w:rsidR="00CF7C5D" w:rsidRPr="000E04B2">
        <w:t>à</w:t>
      </w:r>
      <w:r w:rsidR="00CF7C5D">
        <w:t xml:space="preserve"> h</w:t>
      </w:r>
      <w:r w:rsidR="00CF7C5D" w:rsidRPr="000E04B2">
        <w:t>ỗ</w:t>
      </w:r>
      <w:r w:rsidR="00CF7C5D">
        <w:t xml:space="preserve"> tr</w:t>
      </w:r>
      <w:r w:rsidR="00CF7C5D" w:rsidRPr="000E04B2">
        <w:t>ợ</w:t>
      </w:r>
      <w:r w:rsidR="00CF7C5D">
        <w:t xml:space="preserve"> r</w:t>
      </w:r>
      <w:r w:rsidR="00CF7C5D" w:rsidRPr="000E04B2">
        <w:t>ủi</w:t>
      </w:r>
      <w:r w:rsidR="00CF7C5D">
        <w:t xml:space="preserve"> ro.</w:t>
      </w:r>
    </w:p>
    <w:p w14:paraId="7C7659F6" w14:textId="77777777" w:rsidR="00552143" w:rsidRDefault="00552143" w:rsidP="009C5B70">
      <w:r>
        <w:t>Phát tri</w:t>
      </w:r>
      <w:r w:rsidR="00391A59">
        <w:t>ển</w:t>
      </w:r>
      <w:r>
        <w:t xml:space="preserve"> DV tài chính, tín d</w:t>
      </w:r>
      <w:r w:rsidR="00391A59">
        <w:t>ụng</w:t>
      </w:r>
      <w:r>
        <w:t xml:space="preserve"> </w:t>
      </w:r>
      <w:r w:rsidR="00391A59">
        <w:t>để hỗ trợ</w:t>
      </w:r>
      <w:r>
        <w:t xml:space="preserve"> cho các DNV</w:t>
      </w:r>
      <w:r w:rsidR="00837FB6">
        <w:t>V</w:t>
      </w:r>
      <w:r>
        <w:t>N tr</w:t>
      </w:r>
      <w:r w:rsidR="00391A59">
        <w:t>ở</w:t>
      </w:r>
      <w:r>
        <w:t xml:space="preserve"> thành yêu </w:t>
      </w:r>
      <w:r w:rsidR="00391A59">
        <w:t>cầu</w:t>
      </w:r>
      <w:r>
        <w:t xml:space="preserve"> </w:t>
      </w:r>
      <w:r w:rsidR="00391A59">
        <w:t>cấp</w:t>
      </w:r>
      <w:r>
        <w:t xml:space="preserve"> bách trong quá trình </w:t>
      </w:r>
      <w:r w:rsidR="00391A59">
        <w:t>hội nhập kinh tế quốc tê</w:t>
      </w:r>
      <w:r w:rsidR="00837FB6">
        <w:t>. Các dịch vụ</w:t>
      </w:r>
      <w:r>
        <w:t xml:space="preserve"> tài chính, tín </w:t>
      </w:r>
      <w:r w:rsidR="00391A59">
        <w:t>dụng</w:t>
      </w:r>
      <w:r>
        <w:t xml:space="preserve"> </w:t>
      </w:r>
      <w:r w:rsidR="00391A59">
        <w:t>rấ</w:t>
      </w:r>
      <w:r>
        <w:t xml:space="preserve">t </w:t>
      </w:r>
      <w:r w:rsidR="00391A59">
        <w:t>phức tạp</w:t>
      </w:r>
      <w:r>
        <w:t xml:space="preserve"> và ngày càng phát </w:t>
      </w:r>
      <w:r w:rsidR="00391A59">
        <w:t>triển</w:t>
      </w:r>
      <w:r>
        <w:t xml:space="preserve"> phong phú, n</w:t>
      </w:r>
      <w:r w:rsidR="00391A59">
        <w:t>hưng lại</w:t>
      </w:r>
      <w:r>
        <w:t xml:space="preserve"> có vai trò </w:t>
      </w:r>
      <w:r w:rsidR="00391A59">
        <w:t>rất</w:t>
      </w:r>
      <w:r>
        <w:t xml:space="preserve"> quan </w:t>
      </w:r>
      <w:r w:rsidR="00391A59">
        <w:t>trọng</w:t>
      </w:r>
      <w:r>
        <w:t xml:space="preserve"> </w:t>
      </w:r>
      <w:r w:rsidR="00391A59">
        <w:t>đối với sự phát triển của bản thân</w:t>
      </w:r>
      <w:r>
        <w:t xml:space="preserve"> DNV</w:t>
      </w:r>
      <w:r w:rsidR="00391A59">
        <w:t>V</w:t>
      </w:r>
      <w:r>
        <w:t xml:space="preserve">N nói chung và </w:t>
      </w:r>
      <w:r w:rsidR="00391A59">
        <w:t xml:space="preserve">tác động trực tiếp </w:t>
      </w:r>
      <w:r>
        <w:t xml:space="preserve">thúc </w:t>
      </w:r>
      <w:r w:rsidR="00391A59">
        <w:t>hoạt động xuất khẩu</w:t>
      </w:r>
      <w:r>
        <w:t xml:space="preserve"> nói riêng </w:t>
      </w:r>
      <w:r w:rsidR="00391A59">
        <w:t xml:space="preserve">của hệ thống doanh nghiệp </w:t>
      </w:r>
      <w:r>
        <w:t>này</w:t>
      </w:r>
      <w:r w:rsidR="00391A59">
        <w:t xml:space="preserve"> </w:t>
      </w:r>
      <w:r w:rsidR="00391A59">
        <w:fldChar w:fldCharType="begin"/>
      </w:r>
      <w:r w:rsidR="00391A59">
        <w:instrText xml:space="preserve"> ADDIN EN.CITE &lt;EndNote&gt;&lt;Cite&gt;&lt;Author&gt;Trọng&lt;/Author&gt;&lt;Year&gt;2007&lt;/Year&gt;&lt;RecNum&gt;1359&lt;/RecNum&gt;&lt;DisplayText&gt;(Trần, 2007)&lt;/DisplayText&gt;&lt;record&gt;&lt;rec-number&gt;1359&lt;/rec-number&gt;&lt;foreign-keys&gt;&lt;key app="EN" db-id="9xp0vf9rie5zvpese0a5w05lzrwxffvtzf50"&gt;1359&lt;/key&gt;&lt;/foreign-keys&gt;&lt;ref-type name="Journal Article"&gt;17&lt;/ref-type&gt;&lt;contributors&gt;&lt;authors&gt;&lt;author&gt;Bình Trọng Trần&lt;/author&gt;&lt;/authors&gt;&lt;/contributors&gt;&lt;titles&gt;&lt;title&gt;Đa dạng hoá dịch vụ tài chính cho xuất khẩu của doanh nghiệp vừa và nhỏ Việt nam&lt;/title&gt;&lt;/titles&gt;&lt;dates&gt;&lt;year&gt;2007&lt;/year&gt;&lt;/dates&gt;&lt;urls&gt;&lt;/urls&gt;&lt;/record&gt;&lt;/Cite&gt;&lt;/EndNote&gt;</w:instrText>
      </w:r>
      <w:r w:rsidR="00391A59">
        <w:fldChar w:fldCharType="separate"/>
      </w:r>
      <w:r w:rsidR="00391A59">
        <w:rPr>
          <w:noProof/>
        </w:rPr>
        <w:t>(</w:t>
      </w:r>
      <w:hyperlink w:anchor="_ENREF_8" w:tooltip="Trần, 2007 #1359" w:history="1">
        <w:r w:rsidR="00583D59">
          <w:rPr>
            <w:noProof/>
          </w:rPr>
          <w:t>Trần, 2007</w:t>
        </w:r>
      </w:hyperlink>
      <w:r w:rsidR="00391A59">
        <w:rPr>
          <w:noProof/>
        </w:rPr>
        <w:t>)</w:t>
      </w:r>
      <w:r w:rsidR="00391A59">
        <w:fldChar w:fldCharType="end"/>
      </w:r>
      <w:r w:rsidR="00391A59">
        <w:t xml:space="preserve">. </w:t>
      </w:r>
    </w:p>
    <w:p w14:paraId="636623CF" w14:textId="77777777" w:rsidR="007163BD" w:rsidRDefault="00381637" w:rsidP="009C5B70">
      <w:r>
        <w:t xml:space="preserve">Nghiên cứu của </w:t>
      </w:r>
      <w:r w:rsidR="00D83E5C">
        <w:fldChar w:fldCharType="begin"/>
      </w:r>
      <w:r>
        <w:instrText xml:space="preserve"> ADDIN EN.CITE &lt;EndNote&gt;&lt;Cite AuthorYear="1"&gt;&lt;Author&gt;Jaud&lt;/Author&gt;&lt;Year&gt;2011&lt;/Year&gt;&lt;RecNum&gt;1352&lt;/RecNum&gt;&lt;DisplayText&gt;Jaud and Kukenova (2011)&lt;/DisplayText&gt;&lt;record&gt;&lt;rec-number&gt;1352&lt;/rec-number&gt;&lt;foreign-keys&gt;&lt;key app="EN" db-id="9xp0vf9rie5zvpese0a5w05lzrwxffvtzf50"&gt;1352&lt;/key&gt;&lt;/foreign-keys&gt;&lt;ref-type name="Journal Article"&gt;17&lt;/ref-type&gt;&lt;contributors&gt;&lt;authors&gt;&lt;author&gt;Jaud, Melise&lt;/author&gt;&lt;author&gt;Kukenova, Madina&lt;/author&gt;&lt;/authors&gt;&lt;/contributors&gt;&lt;titles&gt;&lt;title&gt;Financial development and survival of African agri-food exports&lt;/title&gt;&lt;/titles&gt;&lt;dates&gt;&lt;year&gt;2011&lt;/year&gt;&lt;/dates&gt;&lt;urls&gt;&lt;/urls&gt;&lt;/record&gt;&lt;/Cite&gt;&lt;/EndNote&gt;</w:instrText>
      </w:r>
      <w:r w:rsidR="00D83E5C">
        <w:fldChar w:fldCharType="separate"/>
      </w:r>
      <w:hyperlink w:anchor="_ENREF_3" w:tooltip="Jaud, 2011 #1352" w:history="1">
        <w:r w:rsidR="00583D59">
          <w:rPr>
            <w:noProof/>
          </w:rPr>
          <w:t>Jaud and Kukenova (2011</w:t>
        </w:r>
      </w:hyperlink>
      <w:r>
        <w:rPr>
          <w:noProof/>
        </w:rPr>
        <w:t>)</w:t>
      </w:r>
      <w:r w:rsidR="00D83E5C">
        <w:fldChar w:fldCharType="end"/>
      </w:r>
      <w:r w:rsidR="00DD3D4F">
        <w:t xml:space="preserve"> </w:t>
      </w:r>
      <w:r>
        <w:t>cho rằng các sản phẩm nông nghiệp cần duy trì nguồn lực tài chính mở rộng và lâu dài nếu muốn phát triển hoạt động xuất khẩu.</w:t>
      </w:r>
    </w:p>
    <w:p w14:paraId="60789656" w14:textId="77777777" w:rsidR="009C5B70" w:rsidRDefault="00070A38" w:rsidP="009C5B70">
      <w:r>
        <w:fldChar w:fldCharType="begin"/>
      </w:r>
      <w:r>
        <w:instrText xml:space="preserve"> ADDIN EN.CITE &lt;EndNote&gt;&lt;Cite AuthorYear="1"&gt;&lt;Author&gt;Shamsuddoha&lt;/Author&gt;&lt;Year&gt;2009&lt;/Year&gt;&lt;RecNum&gt;1333&lt;/RecNum&gt;&lt;DisplayText&gt;Shamsuddoha, Ali, and Ndubisi (2009)&lt;/DisplayText&gt;&lt;record&gt;&lt;rec-number&gt;1333&lt;/rec-number&gt;&lt;foreign-keys&gt;&lt;key app="EN" db-id="9xp0vf9rie5zvpese0a5w05lzrwxffvtzf50"&gt;1333&lt;/key&gt;&lt;/foreign-keys&gt;&lt;ref-type name="Journal Article"&gt;17&lt;/ref-type&gt;&lt;contributors&gt;&lt;authors&gt;&lt;author&gt;AK Shamsuddoha&lt;/author&gt;&lt;author&gt;M Yunus Ali&lt;/author&gt;&lt;author&gt;Nelson Oly Ndubisi&lt;/author&gt;&lt;/authors&gt;&lt;/contributors&gt;&lt;titles&gt;&lt;title&gt;Impact of government export assistance on internationalization of SMEs from developing nations&lt;/title&gt;&lt;secondary-title&gt;Journal of Enterprise Information Management&lt;/secondary-title&gt;&lt;/titles&gt;&lt;periodical&gt;&lt;full-title&gt;Journal of Enterprise Information Management&lt;/full-title&gt;&lt;/periodical&gt;&lt;pages&gt;408-422&lt;/pages&gt;&lt;volume&gt;22&lt;/volume&gt;&lt;number&gt;4&lt;/number&gt;&lt;dates&gt;&lt;year&gt;2009&lt;/year&gt;&lt;/dates&gt;&lt;isbn&gt;1741-0398&lt;/isbn&gt;&lt;urls&gt;&lt;/urls&gt;&lt;/record&gt;&lt;/Cite&gt;&lt;/EndNote&gt;</w:instrText>
      </w:r>
      <w:r>
        <w:fldChar w:fldCharType="separate"/>
      </w:r>
      <w:hyperlink w:anchor="_ENREF_5" w:tooltip="Shamsuddoha, 2009 #1333" w:history="1">
        <w:r w:rsidR="00583D59">
          <w:rPr>
            <w:noProof/>
          </w:rPr>
          <w:t>Shamsuddoha, Ali, and Ndubisi (2009</w:t>
        </w:r>
      </w:hyperlink>
      <w:r>
        <w:rPr>
          <w:noProof/>
        </w:rPr>
        <w:t>)</w:t>
      </w:r>
      <w:r>
        <w:fldChar w:fldCharType="end"/>
      </w:r>
      <w:r>
        <w:t xml:space="preserve"> </w:t>
      </w:r>
      <w:r w:rsidR="0020641B">
        <w:t xml:space="preserve">đã thực hiện nghiên cứu về ảnh hưởng của các chương trình hỗ trợ </w:t>
      </w:r>
      <w:r w:rsidR="0020641B">
        <w:lastRenderedPageBreak/>
        <w:t xml:space="preserve">xuất khẩu </w:t>
      </w:r>
      <w:r>
        <w:t>đến</w:t>
      </w:r>
      <w:r w:rsidR="0020641B">
        <w:t xml:space="preserve"> các D</w:t>
      </w:r>
      <w:r w:rsidR="00DD3D4F">
        <w:t>oa</w:t>
      </w:r>
      <w:r w:rsidR="0020641B">
        <w:t>nh nghiệp nhỏ và vừa (DNNVV)</w:t>
      </w:r>
      <w:r w:rsidR="0001761B">
        <w:t xml:space="preserve"> ở các nước đang phát triển</w:t>
      </w:r>
      <w:r w:rsidR="00E52F6F">
        <w:t xml:space="preserve">. </w:t>
      </w:r>
      <w:r w:rsidR="0001761B">
        <w:t>Kết quả cho thấy rằng hỗ trợ phát triển thị trường có ảnh hưởng lớn trực tiếp đến hoạt động xuất khẩu, trong khi đó, dịch vụ tài chính chỉ có ảnh hưởng gián tiếp.</w:t>
      </w:r>
    </w:p>
    <w:p w14:paraId="0D2C4ECA" w14:textId="77777777" w:rsidR="007163BD" w:rsidRDefault="007163BD" w:rsidP="007163BD">
      <w:r>
        <w:t xml:space="preserve">Những chương trình xúc tiến xuất khẩu được cung cấp bởi chính phủ để giúp các doanh nghiệp, đặc biệt là những DNNVV vượt qua những rào cản thực sự và nhận thức </w:t>
      </w:r>
      <w:r w:rsidR="008D05DE">
        <w:t xml:space="preserve">đến xuất khẩu </w:t>
      </w:r>
      <w:r>
        <w:fldChar w:fldCharType="begin"/>
      </w:r>
      <w:r>
        <w:instrText xml:space="preserve"> ADDIN EN.CITE &lt;EndNote&gt;&lt;Cite&gt;&lt;Author&gt;Francis&lt;/Author&gt;&lt;Year&gt;2004&lt;/Year&gt;&lt;RecNum&gt;1327&lt;/RecNum&gt;&lt;DisplayText&gt;(Francis &amp;amp; Collins-Dodd, 2004)&lt;/DisplayText&gt;&lt;record&gt;&lt;rec-number&gt;1327&lt;/rec-number&gt;&lt;foreign-keys&gt;&lt;key app="EN" db-id="9xp0vf9rie5zvpese0a5w05lzrwxffvtzf50"&gt;1327&lt;/key&gt;&lt;/foreign-keys&gt;&lt;ref-type name="Journal Article"&gt;17&lt;/ref-type&gt;&lt;contributors&gt;&lt;authors&gt;&lt;author&gt;Francis, June&lt;/author&gt;&lt;author&gt;Collins-Dodd, Colleen&lt;/author&gt;&lt;/authors&gt;&lt;/contributors&gt;&lt;titles&gt;&lt;title&gt;Impact of export promotion programs on firm competencies, strategies and performance: The case of Canadian high-technology SMEs&lt;/title&gt;&lt;secondary-title&gt;International Marketing Review&lt;/secondary-title&gt;&lt;/titles&gt;&lt;periodical&gt;&lt;full-title&gt;International Marketing Review&lt;/full-title&gt;&lt;/periodical&gt;&lt;pages&gt;474-495&lt;/pages&gt;&lt;volume&gt;21&lt;/volume&gt;&lt;number&gt;4/5&lt;/number&gt;&lt;dates&gt;&lt;year&gt;2004&lt;/year&gt;&lt;/dates&gt;&lt;isbn&gt;0265-1335&lt;/isbn&gt;&lt;urls&gt;&lt;/urls&gt;&lt;/record&gt;&lt;/Cite&gt;&lt;/EndNote&gt;</w:instrText>
      </w:r>
      <w:r>
        <w:fldChar w:fldCharType="separate"/>
      </w:r>
      <w:r>
        <w:rPr>
          <w:noProof/>
        </w:rPr>
        <w:t>(</w:t>
      </w:r>
      <w:hyperlink w:anchor="_ENREF_2" w:tooltip="Francis, 2004 #1327" w:history="1">
        <w:r w:rsidR="00583D59">
          <w:rPr>
            <w:noProof/>
          </w:rPr>
          <w:t>Francis &amp; Collins-Dodd, 2004</w:t>
        </w:r>
      </w:hyperlink>
      <w:r>
        <w:rPr>
          <w:noProof/>
        </w:rPr>
        <w:t>)</w:t>
      </w:r>
      <w:r>
        <w:fldChar w:fldCharType="end"/>
      </w:r>
      <w:r>
        <w:t xml:space="preserve">. </w:t>
      </w:r>
    </w:p>
    <w:p w14:paraId="77D76449" w14:textId="77777777" w:rsidR="00583D59" w:rsidRDefault="00583D59" w:rsidP="00583D59">
      <w:r>
        <w:t xml:space="preserve">Dịch vụ hỗ trợ xuất khẩu ảnh hưởng một cách sâu sắc đến kết quả kinh doanh của các DNNVV </w:t>
      </w:r>
      <w:r>
        <w:fldChar w:fldCharType="begin"/>
      </w:r>
      <w:r>
        <w:instrText xml:space="preserve"> ADDIN EN.CITE &lt;EndNote&gt;&lt;Cite&gt;&lt;Author&gt;Sousa&lt;/Author&gt;&lt;Year&gt;2009&lt;/Year&gt;&lt;RecNum&gt;1331&lt;/RecNum&gt;&lt;DisplayText&gt;(Sousa &amp;amp; Bradley, 2009)&lt;/DisplayText&gt;&lt;record&gt;&lt;rec-number&gt;1331&lt;/rec-number&gt;&lt;foreign-keys&gt;&lt;key app="EN" db-id="9xp0vf9rie5zvpese0a5w05lzrwxffvtzf50"&gt;1331&lt;/key&gt;&lt;/foreign-keys&gt;&lt;ref-type name="Journal Article"&gt;17&lt;/ref-type&gt;&lt;contributors&gt;&lt;authors&gt;&lt;author&gt;Sousa, Carlos MP&lt;/author&gt;&lt;author&gt;Bradley, Frank&lt;/author&gt;&lt;/authors&gt;&lt;/contributors&gt;&lt;titles&gt;&lt;title&gt;Effects of export assistance and distributor support on the performance of SMEs the case of Portuguese export ventures&lt;/title&gt;&lt;secondary-title&gt;International Small Business Journal&lt;/secondary-title&gt;&lt;/titles&gt;&lt;periodical&gt;&lt;full-title&gt;International Small Business Journal&lt;/full-title&gt;&lt;/periodical&gt;&lt;pages&gt;681-701&lt;/pages&gt;&lt;volume&gt;27&lt;/volume&gt;&lt;number&gt;6&lt;/number&gt;&lt;dates&gt;&lt;year&gt;2009&lt;/year&gt;&lt;/dates&gt;&lt;isbn&gt;0266-2426&lt;/isbn&gt;&lt;urls&gt;&lt;/urls&gt;&lt;/record&gt;&lt;/Cite&gt;&lt;/EndNote&gt;</w:instrText>
      </w:r>
      <w:r>
        <w:fldChar w:fldCharType="separate"/>
      </w:r>
      <w:r>
        <w:rPr>
          <w:noProof/>
        </w:rPr>
        <w:t>(</w:t>
      </w:r>
      <w:hyperlink w:anchor="_ENREF_6" w:tooltip="Sousa, 2009 #1331" w:history="1">
        <w:r>
          <w:rPr>
            <w:noProof/>
          </w:rPr>
          <w:t>Sousa &amp; Bradley, 2009</w:t>
        </w:r>
      </w:hyperlink>
      <w:r>
        <w:rPr>
          <w:noProof/>
        </w:rPr>
        <w:t>)</w:t>
      </w:r>
      <w:r>
        <w:fldChar w:fldCharType="end"/>
      </w:r>
      <w:r>
        <w:t xml:space="preserve">. Mặt khác, sự tiếp cận hiệu quả những dịch vụ hỗ trợ và xúc tiến xuất khẩu cũng phụ thuộc căn bản trên nhận thức của nhà sản xuất </w:t>
      </w:r>
      <w:r>
        <w:fldChar w:fldCharType="begin"/>
      </w:r>
      <w:r>
        <w:instrText xml:space="preserve"> ADDIN EN.CITE &lt;EndNote&gt;&lt;Cite&gt;&lt;Author&gt;Tesfom&lt;/Author&gt;&lt;Year&gt;2008&lt;/Year&gt;&lt;RecNum&gt;1320&lt;/RecNum&gt;&lt;DisplayText&gt;(Tesfom &amp;amp; Lutz, 2008)&lt;/DisplayText&gt;&lt;record&gt;&lt;rec-number&gt;1320&lt;/rec-number&gt;&lt;foreign-keys&gt;&lt;key app="EN" db-id="9xp0vf9rie5zvpese0a5w05lzrwxffvtzf50"&gt;1320&lt;/key&gt;&lt;/foreign-keys&gt;&lt;ref-type name="Journal Article"&gt;17&lt;/ref-type&gt;&lt;contributors&gt;&lt;authors&gt;&lt;author&gt;Tesfom, Goitom&lt;/author&gt;&lt;author&gt;Lutz, Clemens&lt;/author&gt;&lt;/authors&gt;&lt;/contributors&gt;&lt;titles&gt;&lt;title&gt;Evaluating the effectiveness of export support services in developing countries: a customer (user) perspective&lt;/title&gt;&lt;secondary-title&gt;International Journal of Emerging Markets&lt;/secondary-title&gt;&lt;/titles&gt;&lt;periodical&gt;&lt;full-title&gt;International Journal of Emerging Markets&lt;/full-title&gt;&lt;/periodical&gt;&lt;pages&gt;364-377&lt;/pages&gt;&lt;volume&gt;3&lt;/volume&gt;&lt;number&gt;4&lt;/number&gt;&lt;dates&gt;&lt;year&gt;2008&lt;/year&gt;&lt;/dates&gt;&lt;isbn&gt;1746-8809&lt;/isbn&gt;&lt;urls&gt;&lt;/urls&gt;&lt;/record&gt;&lt;/Cite&gt;&lt;/EndNote&gt;</w:instrText>
      </w:r>
      <w:r>
        <w:fldChar w:fldCharType="separate"/>
      </w:r>
      <w:r>
        <w:rPr>
          <w:noProof/>
        </w:rPr>
        <w:t>(</w:t>
      </w:r>
      <w:hyperlink w:anchor="_ENREF_7" w:tooltip="Tesfom, 2008 #1320" w:history="1">
        <w:r>
          <w:rPr>
            <w:noProof/>
          </w:rPr>
          <w:t>Tesfom &amp; Lutz, 2008</w:t>
        </w:r>
      </w:hyperlink>
      <w:r>
        <w:rPr>
          <w:noProof/>
        </w:rPr>
        <w:t>)</w:t>
      </w:r>
      <w:r>
        <w:fldChar w:fldCharType="end"/>
      </w:r>
      <w:r>
        <w:t>.</w:t>
      </w:r>
    </w:p>
    <w:p w14:paraId="1D2F3A9C" w14:textId="77777777" w:rsidR="00CE0580" w:rsidRDefault="00CE0580" w:rsidP="00CE0580">
      <w:pPr>
        <w:pStyle w:val="Heading3"/>
      </w:pPr>
      <w:commentRangeStart w:id="4"/>
      <w:r w:rsidRPr="00F9365B">
        <w:t>Tiềm năng xuất khấu hàng nông sản tại các tỉnh khu vực Bắc Tây Nguyên</w:t>
      </w:r>
      <w:commentRangeEnd w:id="4"/>
      <w:r w:rsidR="00D80490">
        <w:rPr>
          <w:rStyle w:val="CommentReference"/>
          <w:i w:val="0"/>
        </w:rPr>
        <w:commentReference w:id="4"/>
      </w:r>
    </w:p>
    <w:p w14:paraId="37E83057" w14:textId="77777777" w:rsidR="00CE0580" w:rsidRDefault="00CE0580" w:rsidP="00CE0580">
      <w:pPr>
        <w:rPr>
          <w:b/>
          <w:color w:val="000000" w:themeColor="text1"/>
        </w:rPr>
        <w:sectPr w:rsidR="00CE0580" w:rsidSect="00941D01">
          <w:type w:val="continuous"/>
          <w:pgSz w:w="10773" w:h="15026" w:code="9"/>
          <w:pgMar w:top="567" w:right="567" w:bottom="567" w:left="567" w:header="284" w:footer="284" w:gutter="0"/>
          <w:cols w:num="2" w:space="284"/>
          <w:docGrid w:linePitch="360"/>
        </w:sectPr>
      </w:pPr>
      <w:r w:rsidRPr="005D2AE6">
        <w:t>Khu vực Bắc Tây Nguyên</w:t>
      </w:r>
      <w:r w:rsidRPr="00E136FE">
        <w:t xml:space="preserve"> </w:t>
      </w:r>
      <w:r>
        <w:t xml:space="preserve">bao gồm Gia Lai và Kon Tum </w:t>
      </w:r>
      <w:r w:rsidRPr="00E136FE">
        <w:t xml:space="preserve">có quỹ đất ba zan tương đối lớn và màu mỡ được sử dụng hợp lý vào phát triển các vùng cây công nghiệp. </w:t>
      </w:r>
      <w:r w:rsidRPr="00A12F31">
        <w:rPr>
          <w:color w:val="000000" w:themeColor="text1"/>
        </w:rPr>
        <w:t>Đất đai phù hợp với nhiều loại cây trồ</w:t>
      </w:r>
      <w:r>
        <w:rPr>
          <w:color w:val="000000" w:themeColor="text1"/>
        </w:rPr>
        <w:t>ng như</w:t>
      </w:r>
      <w:r w:rsidRPr="00A12F31">
        <w:rPr>
          <w:color w:val="000000" w:themeColor="text1"/>
        </w:rPr>
        <w:t>: Lúa, cao su, cà phê, tiêu, mía, rau hoa xứ lạ</w:t>
      </w:r>
      <w:r>
        <w:rPr>
          <w:color w:val="000000" w:themeColor="text1"/>
        </w:rPr>
        <w:t>nh</w:t>
      </w:r>
      <w:r w:rsidRPr="00A12F31">
        <w:rPr>
          <w:color w:val="000000" w:themeColor="text1"/>
        </w:rPr>
        <w:t>…</w:t>
      </w:r>
      <w:r w:rsidRPr="00A12F31">
        <w:t xml:space="preserve"> </w:t>
      </w:r>
      <w:r>
        <w:rPr>
          <w:color w:val="000000" w:themeColor="text1"/>
        </w:rPr>
        <w:t>D</w:t>
      </w:r>
      <w:r w:rsidRPr="00A12F31">
        <w:rPr>
          <w:color w:val="000000" w:themeColor="text1"/>
        </w:rPr>
        <w:t>iện tích gieo trồng</w:t>
      </w:r>
      <w:r>
        <w:rPr>
          <w:color w:val="000000" w:themeColor="text1"/>
        </w:rPr>
        <w:t xml:space="preserve"> và sản lượng</w:t>
      </w:r>
      <w:r w:rsidRPr="00A12F31">
        <w:rPr>
          <w:color w:val="000000" w:themeColor="text1"/>
        </w:rPr>
        <w:t xml:space="preserve"> các loại cây không ngừng tăng. Trong đó, giá trị cây công nghiệp lâu năm </w:t>
      </w:r>
      <w:r>
        <w:rPr>
          <w:color w:val="000000" w:themeColor="text1"/>
        </w:rPr>
        <w:t xml:space="preserve">vẫn </w:t>
      </w:r>
      <w:r w:rsidRPr="00A12F31">
        <w:rPr>
          <w:color w:val="000000" w:themeColor="text1"/>
        </w:rPr>
        <w:t>chiếm tỷ trọng lớ</w:t>
      </w:r>
      <w:r>
        <w:rPr>
          <w:color w:val="000000" w:themeColor="text1"/>
        </w:rPr>
        <w:t>n (Bảng 1).</w:t>
      </w:r>
    </w:p>
    <w:p w14:paraId="61933FE3" w14:textId="77777777" w:rsidR="00CE0580" w:rsidRDefault="00CE0580" w:rsidP="00CE0580">
      <w:pPr>
        <w:pStyle w:val="Caption"/>
        <w:rPr>
          <w:b/>
        </w:rPr>
        <w:sectPr w:rsidR="00CE0580" w:rsidSect="00E373DE">
          <w:type w:val="continuous"/>
          <w:pgSz w:w="10773" w:h="15026" w:code="9"/>
          <w:pgMar w:top="567" w:right="567" w:bottom="567" w:left="567" w:header="284" w:footer="284" w:gutter="0"/>
          <w:cols w:space="284"/>
          <w:docGrid w:linePitch="360"/>
        </w:sectPr>
      </w:pPr>
    </w:p>
    <w:p w14:paraId="6906CFD6" w14:textId="77777777" w:rsidR="00CE0580" w:rsidRPr="00F9365B" w:rsidRDefault="00CE0580" w:rsidP="00CE0580">
      <w:pPr>
        <w:pStyle w:val="Caption"/>
      </w:pPr>
      <w:r w:rsidRPr="00F9365B">
        <w:rPr>
          <w:b/>
        </w:rPr>
        <w:lastRenderedPageBreak/>
        <w:t xml:space="preserve">Bảng 1. </w:t>
      </w:r>
      <w:r w:rsidRPr="00F9365B">
        <w:t>Diện tích gieo trồng và sản lượng một số cây trồng chủ yếu</w:t>
      </w:r>
    </w:p>
    <w:tbl>
      <w:tblPr>
        <w:tblW w:w="5000" w:type="pct"/>
        <w:tblLook w:val="04A0" w:firstRow="1" w:lastRow="0" w:firstColumn="1" w:lastColumn="0" w:noHBand="0" w:noVBand="1"/>
      </w:tblPr>
      <w:tblGrid>
        <w:gridCol w:w="1149"/>
        <w:gridCol w:w="1049"/>
        <w:gridCol w:w="1129"/>
        <w:gridCol w:w="1049"/>
        <w:gridCol w:w="1129"/>
        <w:gridCol w:w="1049"/>
        <w:gridCol w:w="1129"/>
        <w:gridCol w:w="1049"/>
        <w:gridCol w:w="1123"/>
      </w:tblGrid>
      <w:tr w:rsidR="00CE0580" w:rsidRPr="00F30300" w14:paraId="45CAE6D4" w14:textId="77777777" w:rsidTr="006E233A">
        <w:trPr>
          <w:trHeight w:val="250"/>
        </w:trPr>
        <w:tc>
          <w:tcPr>
            <w:tcW w:w="583" w:type="pct"/>
            <w:vMerge w:val="restart"/>
            <w:tcBorders>
              <w:top w:val="single" w:sz="8" w:space="0" w:color="auto"/>
              <w:left w:val="single" w:sz="8" w:space="0" w:color="auto"/>
              <w:right w:val="single" w:sz="4" w:space="0" w:color="auto"/>
            </w:tcBorders>
            <w:shd w:val="clear" w:color="auto" w:fill="auto"/>
            <w:vAlign w:val="center"/>
            <w:hideMark/>
          </w:tcPr>
          <w:p w14:paraId="456045EB" w14:textId="77777777" w:rsidR="00CE0580" w:rsidRPr="00F30300" w:rsidRDefault="00CE0580" w:rsidP="006E233A">
            <w:pPr>
              <w:spacing w:after="0"/>
              <w:ind w:firstLine="0"/>
              <w:jc w:val="center"/>
              <w:rPr>
                <w:b/>
                <w:bCs/>
                <w:color w:val="000000"/>
              </w:rPr>
            </w:pPr>
            <w:r w:rsidRPr="00F30300">
              <w:rPr>
                <w:b/>
                <w:bCs/>
                <w:color w:val="000000"/>
              </w:rPr>
              <w:t>Cây trồng</w:t>
            </w:r>
          </w:p>
        </w:tc>
        <w:tc>
          <w:tcPr>
            <w:tcW w:w="1105" w:type="pct"/>
            <w:gridSpan w:val="2"/>
            <w:tcBorders>
              <w:top w:val="single" w:sz="4" w:space="0" w:color="auto"/>
              <w:left w:val="single" w:sz="4" w:space="0" w:color="auto"/>
              <w:bottom w:val="single" w:sz="4" w:space="0" w:color="auto"/>
              <w:right w:val="single" w:sz="4" w:space="0" w:color="auto"/>
            </w:tcBorders>
          </w:tcPr>
          <w:p w14:paraId="196727E8" w14:textId="77777777" w:rsidR="00CE0580" w:rsidRPr="00F30300" w:rsidRDefault="00CE0580" w:rsidP="006E233A">
            <w:pPr>
              <w:spacing w:after="0"/>
              <w:ind w:firstLine="0"/>
              <w:jc w:val="center"/>
              <w:rPr>
                <w:b/>
                <w:bCs/>
                <w:color w:val="000000"/>
              </w:rPr>
            </w:pPr>
            <w:r w:rsidRPr="00446E19">
              <w:rPr>
                <w:b/>
                <w:bCs/>
                <w:color w:val="000000"/>
              </w:rPr>
              <w:t xml:space="preserve">Năm </w:t>
            </w:r>
            <w:r w:rsidRPr="00F30300">
              <w:rPr>
                <w:b/>
                <w:bCs/>
                <w:color w:val="000000"/>
              </w:rPr>
              <w:t>2012</w:t>
            </w:r>
          </w:p>
        </w:tc>
        <w:tc>
          <w:tcPr>
            <w:tcW w:w="1105" w:type="pct"/>
            <w:gridSpan w:val="2"/>
            <w:tcBorders>
              <w:top w:val="single" w:sz="4" w:space="0" w:color="auto"/>
              <w:left w:val="single" w:sz="4" w:space="0" w:color="auto"/>
              <w:bottom w:val="single" w:sz="4" w:space="0" w:color="auto"/>
              <w:right w:val="single" w:sz="4" w:space="0" w:color="auto"/>
            </w:tcBorders>
          </w:tcPr>
          <w:p w14:paraId="2572B976" w14:textId="77777777" w:rsidR="00CE0580" w:rsidRPr="00F30300" w:rsidRDefault="00CE0580" w:rsidP="006E233A">
            <w:pPr>
              <w:spacing w:after="0"/>
              <w:ind w:firstLine="0"/>
              <w:jc w:val="center"/>
              <w:rPr>
                <w:b/>
                <w:bCs/>
                <w:color w:val="000000"/>
              </w:rPr>
            </w:pPr>
            <w:r w:rsidRPr="00446E19">
              <w:rPr>
                <w:b/>
                <w:bCs/>
                <w:color w:val="000000"/>
              </w:rPr>
              <w:t xml:space="preserve">Năm </w:t>
            </w:r>
            <w:r w:rsidRPr="00F30300">
              <w:rPr>
                <w:b/>
                <w:bCs/>
                <w:color w:val="000000"/>
              </w:rPr>
              <w:t>2013</w:t>
            </w:r>
          </w:p>
        </w:tc>
        <w:tc>
          <w:tcPr>
            <w:tcW w:w="1105" w:type="pct"/>
            <w:gridSpan w:val="2"/>
            <w:tcBorders>
              <w:top w:val="single" w:sz="4" w:space="0" w:color="auto"/>
              <w:left w:val="single" w:sz="4" w:space="0" w:color="auto"/>
              <w:bottom w:val="single" w:sz="4" w:space="0" w:color="auto"/>
              <w:right w:val="single" w:sz="4" w:space="0" w:color="auto"/>
            </w:tcBorders>
          </w:tcPr>
          <w:p w14:paraId="3D41B6F7" w14:textId="77777777" w:rsidR="00CE0580" w:rsidRPr="00F30300" w:rsidRDefault="00CE0580" w:rsidP="006E233A">
            <w:pPr>
              <w:spacing w:after="0"/>
              <w:ind w:firstLine="0"/>
              <w:jc w:val="center"/>
              <w:rPr>
                <w:b/>
                <w:bCs/>
                <w:color w:val="000000"/>
              </w:rPr>
            </w:pPr>
            <w:r w:rsidRPr="00446E19">
              <w:rPr>
                <w:b/>
                <w:bCs/>
                <w:color w:val="000000"/>
              </w:rPr>
              <w:t xml:space="preserve">Năm </w:t>
            </w:r>
            <w:r w:rsidRPr="00F30300">
              <w:rPr>
                <w:b/>
                <w:bCs/>
                <w:color w:val="000000"/>
              </w:rPr>
              <w:t>2014</w:t>
            </w:r>
          </w:p>
        </w:tc>
        <w:tc>
          <w:tcPr>
            <w:tcW w:w="1102" w:type="pct"/>
            <w:gridSpan w:val="2"/>
            <w:tcBorders>
              <w:top w:val="single" w:sz="4" w:space="0" w:color="auto"/>
              <w:left w:val="single" w:sz="4" w:space="0" w:color="auto"/>
              <w:bottom w:val="single" w:sz="4" w:space="0" w:color="auto"/>
              <w:right w:val="single" w:sz="4" w:space="0" w:color="auto"/>
            </w:tcBorders>
          </w:tcPr>
          <w:p w14:paraId="1D14E611" w14:textId="77777777" w:rsidR="00CE0580" w:rsidRPr="00F30300" w:rsidRDefault="00CE0580" w:rsidP="006E233A">
            <w:pPr>
              <w:spacing w:after="0"/>
              <w:ind w:firstLine="0"/>
              <w:jc w:val="center"/>
              <w:rPr>
                <w:b/>
                <w:bCs/>
                <w:color w:val="000000"/>
              </w:rPr>
            </w:pPr>
            <w:r w:rsidRPr="00446E19">
              <w:rPr>
                <w:b/>
                <w:bCs/>
                <w:color w:val="000000"/>
              </w:rPr>
              <w:t xml:space="preserve">Năm </w:t>
            </w:r>
            <w:r w:rsidRPr="00F30300">
              <w:rPr>
                <w:b/>
                <w:bCs/>
                <w:color w:val="000000"/>
              </w:rPr>
              <w:t>2015</w:t>
            </w:r>
          </w:p>
        </w:tc>
      </w:tr>
      <w:tr w:rsidR="00CE0580" w:rsidRPr="00F30300" w14:paraId="5DAF6CA5" w14:textId="77777777" w:rsidTr="006E233A">
        <w:trPr>
          <w:trHeight w:val="315"/>
        </w:trPr>
        <w:tc>
          <w:tcPr>
            <w:tcW w:w="583" w:type="pct"/>
            <w:vMerge/>
            <w:tcBorders>
              <w:left w:val="single" w:sz="8" w:space="0" w:color="auto"/>
              <w:bottom w:val="single" w:sz="8" w:space="0" w:color="auto"/>
              <w:right w:val="single" w:sz="4" w:space="0" w:color="auto"/>
            </w:tcBorders>
            <w:shd w:val="clear" w:color="auto" w:fill="auto"/>
            <w:vAlign w:val="center"/>
          </w:tcPr>
          <w:p w14:paraId="140625E4" w14:textId="77777777" w:rsidR="00CE0580" w:rsidRPr="00F30300" w:rsidRDefault="00CE0580" w:rsidP="006E233A">
            <w:pPr>
              <w:spacing w:after="0"/>
              <w:ind w:firstLine="0"/>
              <w:rPr>
                <w:b/>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AE84B42" w14:textId="77777777" w:rsidR="00CE0580" w:rsidRDefault="00CE0580" w:rsidP="006E233A">
            <w:pPr>
              <w:spacing w:after="0"/>
              <w:ind w:firstLine="0"/>
              <w:jc w:val="center"/>
              <w:rPr>
                <w:color w:val="000000"/>
              </w:rPr>
            </w:pPr>
            <w:r>
              <w:rPr>
                <w:color w:val="000000"/>
              </w:rPr>
              <w:t>Diện tích</w:t>
            </w:r>
          </w:p>
          <w:p w14:paraId="4C9BFBFE" w14:textId="77777777" w:rsidR="00CE0580" w:rsidRPr="00F30300" w:rsidRDefault="00CE0580" w:rsidP="006E233A">
            <w:pPr>
              <w:spacing w:after="0"/>
              <w:ind w:firstLine="0"/>
              <w:jc w:val="center"/>
              <w:rPr>
                <w:color w:val="000000"/>
              </w:rPr>
            </w:pPr>
            <w:r>
              <w:rPr>
                <w:color w:val="000000"/>
              </w:rPr>
              <w:t>(ha)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171F1106" w14:textId="77777777" w:rsidR="00CE0580" w:rsidRDefault="00CE0580" w:rsidP="006E233A">
            <w:pPr>
              <w:spacing w:after="0"/>
              <w:ind w:firstLine="0"/>
              <w:jc w:val="center"/>
              <w:rPr>
                <w:color w:val="000000"/>
              </w:rPr>
            </w:pPr>
            <w:r>
              <w:rPr>
                <w:color w:val="000000"/>
              </w:rPr>
              <w:t>Sản lượng</w:t>
            </w:r>
          </w:p>
          <w:p w14:paraId="1DDCCD2D" w14:textId="77777777" w:rsidR="00CE0580" w:rsidRPr="00F30300" w:rsidRDefault="00CE0580" w:rsidP="006E233A">
            <w:pPr>
              <w:spacing w:after="0"/>
              <w:ind w:firstLine="0"/>
              <w:jc w:val="center"/>
              <w:rPr>
                <w:color w:val="000000"/>
              </w:rPr>
            </w:pPr>
            <w:r>
              <w:rPr>
                <w:color w:val="000000"/>
              </w:rPr>
              <w:t>(tấn)</w:t>
            </w:r>
          </w:p>
        </w:tc>
        <w:tc>
          <w:tcPr>
            <w:tcW w:w="532" w:type="pct"/>
            <w:tcBorders>
              <w:top w:val="single" w:sz="4" w:space="0" w:color="auto"/>
              <w:left w:val="single" w:sz="4" w:space="0" w:color="auto"/>
              <w:bottom w:val="single" w:sz="4" w:space="0" w:color="auto"/>
              <w:right w:val="single" w:sz="4" w:space="0" w:color="auto"/>
            </w:tcBorders>
            <w:vAlign w:val="center"/>
          </w:tcPr>
          <w:p w14:paraId="3AB80174" w14:textId="77777777" w:rsidR="00CE0580" w:rsidRDefault="00CE0580" w:rsidP="006E233A">
            <w:pPr>
              <w:spacing w:after="0"/>
              <w:ind w:firstLine="0"/>
              <w:jc w:val="center"/>
              <w:rPr>
                <w:color w:val="000000"/>
              </w:rPr>
            </w:pPr>
            <w:r>
              <w:rPr>
                <w:color w:val="000000"/>
              </w:rPr>
              <w:t>Diện tích</w:t>
            </w:r>
          </w:p>
          <w:p w14:paraId="401C8B45" w14:textId="77777777" w:rsidR="00CE0580" w:rsidRPr="00F30300" w:rsidRDefault="00CE0580" w:rsidP="006E233A">
            <w:pPr>
              <w:spacing w:after="0"/>
              <w:ind w:firstLine="0"/>
              <w:jc w:val="center"/>
              <w:rPr>
                <w:color w:val="000000"/>
              </w:rPr>
            </w:pPr>
            <w:r>
              <w:rPr>
                <w:color w:val="000000"/>
              </w:rPr>
              <w:t>(ha)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2179E86" w14:textId="77777777" w:rsidR="00CE0580" w:rsidRDefault="00CE0580" w:rsidP="006E233A">
            <w:pPr>
              <w:spacing w:after="0"/>
              <w:ind w:firstLine="0"/>
              <w:jc w:val="center"/>
              <w:rPr>
                <w:color w:val="000000"/>
              </w:rPr>
            </w:pPr>
            <w:r>
              <w:rPr>
                <w:color w:val="000000"/>
              </w:rPr>
              <w:t>Sản lượng</w:t>
            </w:r>
          </w:p>
          <w:p w14:paraId="7F2946F4" w14:textId="77777777" w:rsidR="00CE0580" w:rsidRPr="00F30300" w:rsidRDefault="00CE0580" w:rsidP="006E233A">
            <w:pPr>
              <w:spacing w:after="0"/>
              <w:ind w:firstLine="0"/>
              <w:jc w:val="center"/>
              <w:rPr>
                <w:color w:val="000000"/>
              </w:rPr>
            </w:pPr>
            <w:r>
              <w:rPr>
                <w:color w:val="000000"/>
              </w:rPr>
              <w:t>(tấn)</w:t>
            </w:r>
          </w:p>
        </w:tc>
        <w:tc>
          <w:tcPr>
            <w:tcW w:w="532" w:type="pct"/>
            <w:tcBorders>
              <w:top w:val="single" w:sz="4" w:space="0" w:color="auto"/>
              <w:left w:val="single" w:sz="4" w:space="0" w:color="auto"/>
              <w:bottom w:val="single" w:sz="4" w:space="0" w:color="auto"/>
              <w:right w:val="single" w:sz="4" w:space="0" w:color="auto"/>
            </w:tcBorders>
            <w:vAlign w:val="center"/>
          </w:tcPr>
          <w:p w14:paraId="6D93FB65" w14:textId="77777777" w:rsidR="00CE0580" w:rsidRDefault="00CE0580" w:rsidP="006E233A">
            <w:pPr>
              <w:spacing w:after="0"/>
              <w:ind w:firstLine="0"/>
              <w:jc w:val="center"/>
              <w:rPr>
                <w:color w:val="000000"/>
              </w:rPr>
            </w:pPr>
            <w:r>
              <w:rPr>
                <w:color w:val="000000"/>
              </w:rPr>
              <w:t>Diện tích</w:t>
            </w:r>
          </w:p>
          <w:p w14:paraId="61203C2A" w14:textId="77777777" w:rsidR="00CE0580" w:rsidRPr="00F30300" w:rsidRDefault="00CE0580" w:rsidP="006E233A">
            <w:pPr>
              <w:spacing w:after="0"/>
              <w:ind w:firstLine="0"/>
              <w:jc w:val="center"/>
              <w:rPr>
                <w:color w:val="000000"/>
              </w:rPr>
            </w:pPr>
            <w:r>
              <w:rPr>
                <w:color w:val="000000"/>
              </w:rPr>
              <w:t>(ha)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CB0F572" w14:textId="77777777" w:rsidR="00CE0580" w:rsidRDefault="00CE0580" w:rsidP="006E233A">
            <w:pPr>
              <w:spacing w:after="0"/>
              <w:ind w:firstLine="0"/>
              <w:jc w:val="center"/>
              <w:rPr>
                <w:color w:val="000000"/>
              </w:rPr>
            </w:pPr>
            <w:r>
              <w:rPr>
                <w:color w:val="000000"/>
              </w:rPr>
              <w:t>Sản lượng</w:t>
            </w:r>
          </w:p>
          <w:p w14:paraId="1BC4D641" w14:textId="77777777" w:rsidR="00CE0580" w:rsidRPr="00F30300" w:rsidRDefault="00CE0580" w:rsidP="006E233A">
            <w:pPr>
              <w:spacing w:after="0"/>
              <w:ind w:firstLine="0"/>
              <w:jc w:val="center"/>
              <w:rPr>
                <w:color w:val="000000"/>
              </w:rPr>
            </w:pPr>
            <w:r>
              <w:rPr>
                <w:color w:val="000000"/>
              </w:rPr>
              <w:t>(tấn)</w:t>
            </w:r>
          </w:p>
        </w:tc>
        <w:tc>
          <w:tcPr>
            <w:tcW w:w="532" w:type="pct"/>
            <w:tcBorders>
              <w:top w:val="single" w:sz="4" w:space="0" w:color="auto"/>
              <w:left w:val="single" w:sz="4" w:space="0" w:color="auto"/>
              <w:bottom w:val="single" w:sz="4" w:space="0" w:color="auto"/>
              <w:right w:val="single" w:sz="4" w:space="0" w:color="auto"/>
            </w:tcBorders>
            <w:vAlign w:val="center"/>
          </w:tcPr>
          <w:p w14:paraId="695C4C29" w14:textId="77777777" w:rsidR="00CE0580" w:rsidRDefault="00CE0580" w:rsidP="006E233A">
            <w:pPr>
              <w:spacing w:after="0"/>
              <w:ind w:firstLine="0"/>
              <w:jc w:val="center"/>
              <w:rPr>
                <w:color w:val="000000"/>
              </w:rPr>
            </w:pPr>
            <w:r>
              <w:rPr>
                <w:color w:val="000000"/>
              </w:rPr>
              <w:t>Diện tích</w:t>
            </w:r>
          </w:p>
          <w:p w14:paraId="14E2A4DA" w14:textId="77777777" w:rsidR="00CE0580" w:rsidRPr="00F30300" w:rsidRDefault="00CE0580" w:rsidP="006E233A">
            <w:pPr>
              <w:spacing w:after="0"/>
              <w:ind w:firstLine="0"/>
              <w:jc w:val="center"/>
              <w:rPr>
                <w:color w:val="000000"/>
              </w:rPr>
            </w:pPr>
            <w:r>
              <w:rPr>
                <w:color w:val="000000"/>
              </w:rPr>
              <w:t>(ha)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5DAFE82" w14:textId="77777777" w:rsidR="00CE0580" w:rsidRDefault="00CE0580" w:rsidP="006E233A">
            <w:pPr>
              <w:spacing w:after="0"/>
              <w:ind w:firstLine="0"/>
              <w:jc w:val="center"/>
              <w:rPr>
                <w:color w:val="000000"/>
              </w:rPr>
            </w:pPr>
            <w:r>
              <w:rPr>
                <w:color w:val="000000"/>
              </w:rPr>
              <w:t>Sản lượng</w:t>
            </w:r>
          </w:p>
          <w:p w14:paraId="4D62ADB9" w14:textId="77777777" w:rsidR="00CE0580" w:rsidRPr="00F30300" w:rsidRDefault="00CE0580" w:rsidP="006E233A">
            <w:pPr>
              <w:spacing w:after="0"/>
              <w:ind w:firstLine="0"/>
              <w:jc w:val="center"/>
              <w:rPr>
                <w:color w:val="000000"/>
              </w:rPr>
            </w:pPr>
            <w:r>
              <w:rPr>
                <w:color w:val="000000"/>
              </w:rPr>
              <w:t>(tấn)</w:t>
            </w:r>
          </w:p>
        </w:tc>
      </w:tr>
      <w:tr w:rsidR="00CE0580" w:rsidRPr="00F30300" w14:paraId="0A470AB8" w14:textId="77777777" w:rsidTr="006E233A">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2DE7D8FF" w14:textId="77777777" w:rsidR="00CE0580" w:rsidRPr="00F30300" w:rsidRDefault="00CE0580" w:rsidP="006E233A">
            <w:pPr>
              <w:spacing w:after="0"/>
              <w:ind w:firstLine="0"/>
              <w:rPr>
                <w:b/>
                <w:color w:val="000000"/>
              </w:rPr>
            </w:pPr>
            <w:r w:rsidRPr="00F30300">
              <w:rPr>
                <w:b/>
                <w:color w:val="000000"/>
              </w:rPr>
              <w:t>Cà phê</w:t>
            </w:r>
          </w:p>
        </w:tc>
        <w:tc>
          <w:tcPr>
            <w:tcW w:w="532" w:type="pct"/>
            <w:tcBorders>
              <w:top w:val="single" w:sz="4" w:space="0" w:color="auto"/>
              <w:left w:val="single" w:sz="4" w:space="0" w:color="auto"/>
              <w:bottom w:val="single" w:sz="4" w:space="0" w:color="auto"/>
              <w:right w:val="single" w:sz="4" w:space="0" w:color="auto"/>
            </w:tcBorders>
            <w:vAlign w:val="center"/>
          </w:tcPr>
          <w:p w14:paraId="327C8D6C" w14:textId="77777777" w:rsidR="00CE0580" w:rsidRPr="00F30300" w:rsidRDefault="00CE0580" w:rsidP="006E233A">
            <w:pPr>
              <w:spacing w:after="0"/>
              <w:ind w:firstLine="0"/>
              <w:jc w:val="right"/>
              <w:rPr>
                <w:color w:val="000000"/>
              </w:rPr>
            </w:pPr>
            <w:r w:rsidRPr="00F30300">
              <w:rPr>
                <w:color w:val="000000"/>
              </w:rPr>
              <w:t>90.440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F4A3974" w14:textId="77777777" w:rsidR="00CE0580" w:rsidRDefault="00CE0580" w:rsidP="006E233A">
            <w:pPr>
              <w:spacing w:after="0"/>
              <w:ind w:firstLine="0"/>
              <w:jc w:val="right"/>
              <w:rPr>
                <w:color w:val="000000"/>
              </w:rPr>
            </w:pPr>
            <w:r>
              <w:rPr>
                <w:color w:val="000000"/>
              </w:rPr>
              <w:t>195.114</w:t>
            </w:r>
          </w:p>
        </w:tc>
        <w:tc>
          <w:tcPr>
            <w:tcW w:w="532" w:type="pct"/>
            <w:tcBorders>
              <w:top w:val="single" w:sz="4" w:space="0" w:color="auto"/>
              <w:left w:val="single" w:sz="4" w:space="0" w:color="auto"/>
              <w:bottom w:val="single" w:sz="4" w:space="0" w:color="auto"/>
              <w:right w:val="single" w:sz="4" w:space="0" w:color="auto"/>
            </w:tcBorders>
            <w:vAlign w:val="center"/>
          </w:tcPr>
          <w:p w14:paraId="0D8B1373" w14:textId="77777777" w:rsidR="00CE0580" w:rsidRPr="00F30300" w:rsidRDefault="00CE0580" w:rsidP="006E233A">
            <w:pPr>
              <w:spacing w:after="0"/>
              <w:ind w:firstLine="0"/>
              <w:jc w:val="right"/>
              <w:rPr>
                <w:color w:val="000000"/>
              </w:rPr>
            </w:pPr>
            <w:r w:rsidRPr="00F30300">
              <w:rPr>
                <w:color w:val="000000"/>
              </w:rPr>
              <w:t>91.411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B75E371" w14:textId="77777777" w:rsidR="00CE0580" w:rsidRDefault="00CE0580" w:rsidP="006E233A">
            <w:pPr>
              <w:spacing w:after="0"/>
              <w:ind w:firstLine="0"/>
              <w:jc w:val="right"/>
              <w:rPr>
                <w:color w:val="000000"/>
              </w:rPr>
            </w:pPr>
            <w:r>
              <w:rPr>
                <w:color w:val="000000"/>
              </w:rPr>
              <w:t>217.466</w:t>
            </w:r>
          </w:p>
        </w:tc>
        <w:tc>
          <w:tcPr>
            <w:tcW w:w="532" w:type="pct"/>
            <w:tcBorders>
              <w:top w:val="single" w:sz="4" w:space="0" w:color="auto"/>
              <w:left w:val="single" w:sz="4" w:space="0" w:color="auto"/>
              <w:bottom w:val="single" w:sz="4" w:space="0" w:color="auto"/>
              <w:right w:val="single" w:sz="4" w:space="0" w:color="auto"/>
            </w:tcBorders>
            <w:vAlign w:val="center"/>
          </w:tcPr>
          <w:p w14:paraId="64A33686" w14:textId="77777777" w:rsidR="00CE0580" w:rsidRPr="00F30300" w:rsidRDefault="00CE0580" w:rsidP="006E233A">
            <w:pPr>
              <w:spacing w:after="0"/>
              <w:ind w:firstLine="0"/>
              <w:jc w:val="right"/>
              <w:rPr>
                <w:color w:val="000000"/>
              </w:rPr>
            </w:pPr>
            <w:r w:rsidRPr="00F30300">
              <w:rPr>
                <w:color w:val="000000"/>
              </w:rPr>
              <w:t>93.229</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46F8FAA" w14:textId="77777777" w:rsidR="00CE0580" w:rsidRDefault="00CE0580" w:rsidP="006E233A">
            <w:pPr>
              <w:spacing w:after="0"/>
              <w:ind w:firstLine="0"/>
              <w:jc w:val="right"/>
              <w:rPr>
                <w:color w:val="000000"/>
              </w:rPr>
            </w:pPr>
            <w:r>
              <w:rPr>
                <w:color w:val="000000"/>
              </w:rPr>
              <w:t>229.503</w:t>
            </w:r>
          </w:p>
        </w:tc>
        <w:tc>
          <w:tcPr>
            <w:tcW w:w="532" w:type="pct"/>
            <w:tcBorders>
              <w:top w:val="single" w:sz="4" w:space="0" w:color="auto"/>
              <w:left w:val="single" w:sz="4" w:space="0" w:color="auto"/>
              <w:bottom w:val="single" w:sz="4" w:space="0" w:color="auto"/>
              <w:right w:val="single" w:sz="4" w:space="0" w:color="auto"/>
            </w:tcBorders>
            <w:vAlign w:val="center"/>
          </w:tcPr>
          <w:p w14:paraId="26E7568F" w14:textId="77777777" w:rsidR="00CE0580" w:rsidRPr="00F30300" w:rsidRDefault="00CE0580" w:rsidP="006E233A">
            <w:pPr>
              <w:spacing w:after="0"/>
              <w:ind w:firstLine="0"/>
              <w:jc w:val="right"/>
              <w:rPr>
                <w:color w:val="000000"/>
              </w:rPr>
            </w:pPr>
            <w:r w:rsidRPr="00F30300">
              <w:rPr>
                <w:color w:val="000000"/>
              </w:rPr>
              <w:t>94.997</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3F071B6" w14:textId="77777777" w:rsidR="00CE0580" w:rsidRDefault="00CE0580" w:rsidP="006E233A">
            <w:pPr>
              <w:spacing w:after="0"/>
              <w:ind w:firstLine="1"/>
              <w:jc w:val="right"/>
              <w:rPr>
                <w:color w:val="000000"/>
              </w:rPr>
            </w:pPr>
            <w:r>
              <w:rPr>
                <w:color w:val="000000"/>
              </w:rPr>
              <w:t>236.953</w:t>
            </w:r>
          </w:p>
        </w:tc>
      </w:tr>
      <w:tr w:rsidR="00CE0580" w:rsidRPr="00F30300" w14:paraId="786426AB" w14:textId="77777777" w:rsidTr="006E233A">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6272DFC7" w14:textId="77777777" w:rsidR="00CE0580" w:rsidRPr="00F30300" w:rsidRDefault="00CE0580" w:rsidP="006E233A">
            <w:pPr>
              <w:spacing w:after="0"/>
              <w:ind w:firstLine="0"/>
              <w:rPr>
                <w:b/>
                <w:color w:val="000000"/>
              </w:rPr>
            </w:pPr>
            <w:r w:rsidRPr="00F30300">
              <w:rPr>
                <w:b/>
                <w:color w:val="000000"/>
              </w:rPr>
              <w:t>Cao su</w:t>
            </w:r>
          </w:p>
        </w:tc>
        <w:tc>
          <w:tcPr>
            <w:tcW w:w="532" w:type="pct"/>
            <w:tcBorders>
              <w:top w:val="single" w:sz="4" w:space="0" w:color="auto"/>
              <w:left w:val="single" w:sz="4" w:space="0" w:color="auto"/>
              <w:bottom w:val="single" w:sz="4" w:space="0" w:color="auto"/>
              <w:right w:val="single" w:sz="4" w:space="0" w:color="auto"/>
            </w:tcBorders>
            <w:vAlign w:val="center"/>
          </w:tcPr>
          <w:p w14:paraId="6BFFB234" w14:textId="77777777" w:rsidR="00CE0580" w:rsidRPr="00F30300" w:rsidRDefault="00CE0580" w:rsidP="006E233A">
            <w:pPr>
              <w:spacing w:after="0"/>
              <w:ind w:firstLine="0"/>
              <w:jc w:val="right"/>
              <w:rPr>
                <w:color w:val="000000"/>
              </w:rPr>
            </w:pPr>
            <w:r w:rsidRPr="00F30300">
              <w:rPr>
                <w:color w:val="000000"/>
              </w:rPr>
              <w:t>170.591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B6457B8" w14:textId="77777777" w:rsidR="00CE0580" w:rsidRDefault="00CE0580" w:rsidP="006E233A">
            <w:pPr>
              <w:spacing w:after="0"/>
              <w:ind w:firstLine="0"/>
              <w:jc w:val="right"/>
              <w:rPr>
                <w:color w:val="000000"/>
              </w:rPr>
            </w:pPr>
            <w:r>
              <w:rPr>
                <w:color w:val="000000"/>
              </w:rPr>
              <w:t>120.147</w:t>
            </w:r>
          </w:p>
        </w:tc>
        <w:tc>
          <w:tcPr>
            <w:tcW w:w="532" w:type="pct"/>
            <w:tcBorders>
              <w:top w:val="single" w:sz="4" w:space="0" w:color="auto"/>
              <w:left w:val="single" w:sz="4" w:space="0" w:color="auto"/>
              <w:bottom w:val="single" w:sz="4" w:space="0" w:color="auto"/>
              <w:right w:val="single" w:sz="4" w:space="0" w:color="auto"/>
            </w:tcBorders>
            <w:vAlign w:val="center"/>
          </w:tcPr>
          <w:p w14:paraId="63861E29" w14:textId="77777777" w:rsidR="00CE0580" w:rsidRPr="00F30300" w:rsidRDefault="00CE0580" w:rsidP="006E233A">
            <w:pPr>
              <w:spacing w:after="0"/>
              <w:ind w:firstLine="0"/>
              <w:jc w:val="right"/>
              <w:rPr>
                <w:color w:val="000000"/>
              </w:rPr>
            </w:pPr>
            <w:r w:rsidRPr="00F30300">
              <w:rPr>
                <w:color w:val="000000"/>
              </w:rPr>
              <w:t>177.934</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B3FEF73" w14:textId="77777777" w:rsidR="00CE0580" w:rsidRDefault="00CE0580" w:rsidP="006E233A">
            <w:pPr>
              <w:spacing w:after="0"/>
              <w:ind w:firstLine="0"/>
              <w:jc w:val="right"/>
              <w:rPr>
                <w:color w:val="000000"/>
              </w:rPr>
            </w:pPr>
            <w:r>
              <w:rPr>
                <w:color w:val="000000"/>
              </w:rPr>
              <w:t>127.135</w:t>
            </w:r>
          </w:p>
        </w:tc>
        <w:tc>
          <w:tcPr>
            <w:tcW w:w="532" w:type="pct"/>
            <w:tcBorders>
              <w:top w:val="single" w:sz="4" w:space="0" w:color="auto"/>
              <w:left w:val="single" w:sz="4" w:space="0" w:color="auto"/>
              <w:bottom w:val="single" w:sz="4" w:space="0" w:color="auto"/>
              <w:right w:val="single" w:sz="4" w:space="0" w:color="auto"/>
            </w:tcBorders>
            <w:vAlign w:val="center"/>
          </w:tcPr>
          <w:p w14:paraId="4ED1DF79" w14:textId="77777777" w:rsidR="00CE0580" w:rsidRPr="00F30300" w:rsidRDefault="00CE0580" w:rsidP="006E233A">
            <w:pPr>
              <w:spacing w:after="0"/>
              <w:ind w:firstLine="0"/>
              <w:jc w:val="right"/>
              <w:rPr>
                <w:color w:val="000000"/>
              </w:rPr>
            </w:pPr>
            <w:r w:rsidRPr="00F30300">
              <w:rPr>
                <w:color w:val="000000"/>
              </w:rPr>
              <w:t>177.918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47716D9" w14:textId="77777777" w:rsidR="00CE0580" w:rsidRDefault="00CE0580" w:rsidP="006E233A">
            <w:pPr>
              <w:spacing w:after="0"/>
              <w:ind w:firstLine="0"/>
              <w:jc w:val="right"/>
              <w:rPr>
                <w:color w:val="000000"/>
              </w:rPr>
            </w:pPr>
            <w:r>
              <w:rPr>
                <w:color w:val="000000"/>
              </w:rPr>
              <w:t>118.994</w:t>
            </w:r>
          </w:p>
        </w:tc>
        <w:tc>
          <w:tcPr>
            <w:tcW w:w="532" w:type="pct"/>
            <w:tcBorders>
              <w:top w:val="single" w:sz="4" w:space="0" w:color="auto"/>
              <w:left w:val="single" w:sz="4" w:space="0" w:color="auto"/>
              <w:bottom w:val="single" w:sz="4" w:space="0" w:color="auto"/>
              <w:right w:val="single" w:sz="4" w:space="0" w:color="auto"/>
            </w:tcBorders>
            <w:vAlign w:val="center"/>
          </w:tcPr>
          <w:p w14:paraId="47B46044" w14:textId="77777777" w:rsidR="00CE0580" w:rsidRPr="00F30300" w:rsidRDefault="00CE0580" w:rsidP="006E233A">
            <w:pPr>
              <w:spacing w:after="0"/>
              <w:ind w:firstLine="0"/>
              <w:jc w:val="right"/>
              <w:rPr>
                <w:color w:val="000000"/>
              </w:rPr>
            </w:pPr>
            <w:r w:rsidRPr="00F30300">
              <w:rPr>
                <w:color w:val="000000"/>
              </w:rPr>
              <w:t>177.416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DDDFDF2" w14:textId="77777777" w:rsidR="00CE0580" w:rsidRDefault="00CE0580" w:rsidP="006E233A">
            <w:pPr>
              <w:spacing w:after="0"/>
              <w:ind w:firstLine="1"/>
              <w:jc w:val="right"/>
              <w:rPr>
                <w:color w:val="000000"/>
              </w:rPr>
            </w:pPr>
            <w:r>
              <w:rPr>
                <w:color w:val="000000"/>
              </w:rPr>
              <w:t>139.996</w:t>
            </w:r>
          </w:p>
        </w:tc>
      </w:tr>
      <w:tr w:rsidR="00CE0580" w:rsidRPr="00F30300" w14:paraId="2E97C0A0" w14:textId="77777777" w:rsidTr="006E233A">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352C74C5" w14:textId="77777777" w:rsidR="00CE0580" w:rsidRPr="00F30300" w:rsidRDefault="00CE0580" w:rsidP="006E233A">
            <w:pPr>
              <w:spacing w:after="0"/>
              <w:ind w:firstLine="0"/>
              <w:rPr>
                <w:b/>
                <w:color w:val="000000"/>
              </w:rPr>
            </w:pPr>
            <w:r w:rsidRPr="00F30300">
              <w:rPr>
                <w:b/>
                <w:color w:val="000000"/>
              </w:rPr>
              <w:t>Điều</w:t>
            </w:r>
          </w:p>
        </w:tc>
        <w:tc>
          <w:tcPr>
            <w:tcW w:w="532" w:type="pct"/>
            <w:tcBorders>
              <w:top w:val="single" w:sz="4" w:space="0" w:color="auto"/>
              <w:left w:val="single" w:sz="4" w:space="0" w:color="auto"/>
              <w:bottom w:val="single" w:sz="4" w:space="0" w:color="auto"/>
              <w:right w:val="single" w:sz="4" w:space="0" w:color="auto"/>
            </w:tcBorders>
            <w:vAlign w:val="center"/>
          </w:tcPr>
          <w:p w14:paraId="05886CC8" w14:textId="77777777" w:rsidR="00CE0580" w:rsidRPr="00F30300" w:rsidRDefault="00CE0580" w:rsidP="006E233A">
            <w:pPr>
              <w:spacing w:after="0"/>
              <w:ind w:firstLine="0"/>
              <w:jc w:val="right"/>
              <w:rPr>
                <w:color w:val="000000"/>
              </w:rPr>
            </w:pPr>
            <w:r w:rsidRPr="00F30300">
              <w:rPr>
                <w:color w:val="000000"/>
              </w:rPr>
              <w:t>16.832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5DC1E582" w14:textId="77777777" w:rsidR="00CE0580" w:rsidRDefault="00CE0580" w:rsidP="006E233A">
            <w:pPr>
              <w:spacing w:after="0"/>
              <w:ind w:firstLine="0"/>
              <w:jc w:val="right"/>
              <w:rPr>
                <w:color w:val="000000"/>
              </w:rPr>
            </w:pPr>
            <w:r>
              <w:rPr>
                <w:color w:val="000000"/>
              </w:rPr>
              <w:t>13.465</w:t>
            </w:r>
          </w:p>
        </w:tc>
        <w:tc>
          <w:tcPr>
            <w:tcW w:w="532" w:type="pct"/>
            <w:tcBorders>
              <w:top w:val="single" w:sz="4" w:space="0" w:color="auto"/>
              <w:left w:val="single" w:sz="4" w:space="0" w:color="auto"/>
              <w:bottom w:val="single" w:sz="4" w:space="0" w:color="auto"/>
              <w:right w:val="single" w:sz="4" w:space="0" w:color="auto"/>
            </w:tcBorders>
            <w:vAlign w:val="center"/>
          </w:tcPr>
          <w:p w14:paraId="728E968C" w14:textId="77777777" w:rsidR="00CE0580" w:rsidRPr="00F30300" w:rsidRDefault="00CE0580" w:rsidP="006E233A">
            <w:pPr>
              <w:spacing w:after="0"/>
              <w:ind w:firstLine="0"/>
              <w:jc w:val="right"/>
              <w:rPr>
                <w:color w:val="000000"/>
              </w:rPr>
            </w:pPr>
            <w:r w:rsidRPr="00F30300">
              <w:rPr>
                <w:color w:val="000000"/>
              </w:rPr>
              <w:t>17.865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3326F65" w14:textId="77777777" w:rsidR="00CE0580" w:rsidRDefault="00CE0580" w:rsidP="006E233A">
            <w:pPr>
              <w:spacing w:after="0"/>
              <w:ind w:firstLine="0"/>
              <w:jc w:val="right"/>
              <w:rPr>
                <w:color w:val="000000"/>
              </w:rPr>
            </w:pPr>
            <w:r>
              <w:rPr>
                <w:color w:val="000000"/>
              </w:rPr>
              <w:t>13.119</w:t>
            </w:r>
          </w:p>
        </w:tc>
        <w:tc>
          <w:tcPr>
            <w:tcW w:w="532" w:type="pct"/>
            <w:tcBorders>
              <w:top w:val="single" w:sz="4" w:space="0" w:color="auto"/>
              <w:left w:val="single" w:sz="4" w:space="0" w:color="auto"/>
              <w:bottom w:val="single" w:sz="4" w:space="0" w:color="auto"/>
              <w:right w:val="single" w:sz="4" w:space="0" w:color="auto"/>
            </w:tcBorders>
            <w:vAlign w:val="center"/>
          </w:tcPr>
          <w:p w14:paraId="20E85D52" w14:textId="77777777" w:rsidR="00CE0580" w:rsidRPr="00F30300" w:rsidRDefault="00CE0580" w:rsidP="006E233A">
            <w:pPr>
              <w:spacing w:after="0"/>
              <w:ind w:firstLine="0"/>
              <w:jc w:val="right"/>
              <w:rPr>
                <w:color w:val="000000"/>
              </w:rPr>
            </w:pPr>
            <w:r w:rsidRPr="00F30300">
              <w:rPr>
                <w:color w:val="000000"/>
              </w:rPr>
              <w:t>17.104</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D50CE49" w14:textId="77777777" w:rsidR="00CE0580" w:rsidRDefault="00CE0580" w:rsidP="006E233A">
            <w:pPr>
              <w:spacing w:after="0"/>
              <w:ind w:firstLine="0"/>
              <w:jc w:val="right"/>
              <w:rPr>
                <w:color w:val="000000"/>
              </w:rPr>
            </w:pPr>
            <w:r>
              <w:rPr>
                <w:color w:val="000000"/>
              </w:rPr>
              <w:t>13.906</w:t>
            </w:r>
          </w:p>
        </w:tc>
        <w:tc>
          <w:tcPr>
            <w:tcW w:w="532" w:type="pct"/>
            <w:tcBorders>
              <w:top w:val="single" w:sz="4" w:space="0" w:color="auto"/>
              <w:left w:val="single" w:sz="4" w:space="0" w:color="auto"/>
              <w:bottom w:val="single" w:sz="4" w:space="0" w:color="auto"/>
              <w:right w:val="single" w:sz="4" w:space="0" w:color="auto"/>
            </w:tcBorders>
            <w:vAlign w:val="center"/>
          </w:tcPr>
          <w:p w14:paraId="70068289" w14:textId="77777777" w:rsidR="00CE0580" w:rsidRPr="00F30300" w:rsidRDefault="00CE0580" w:rsidP="006E233A">
            <w:pPr>
              <w:spacing w:after="0"/>
              <w:ind w:firstLine="0"/>
              <w:jc w:val="right"/>
              <w:rPr>
                <w:color w:val="000000"/>
              </w:rPr>
            </w:pPr>
            <w:r w:rsidRPr="00F30300">
              <w:rPr>
                <w:color w:val="000000"/>
              </w:rPr>
              <w:t>17.392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4CAAE91" w14:textId="77777777" w:rsidR="00CE0580" w:rsidRDefault="00CE0580" w:rsidP="006E233A">
            <w:pPr>
              <w:spacing w:after="0"/>
              <w:ind w:firstLine="1"/>
              <w:jc w:val="right"/>
              <w:rPr>
                <w:color w:val="000000"/>
              </w:rPr>
            </w:pPr>
            <w:r>
              <w:rPr>
                <w:color w:val="000000"/>
              </w:rPr>
              <w:t>14.094</w:t>
            </w:r>
          </w:p>
        </w:tc>
      </w:tr>
      <w:tr w:rsidR="00CE0580" w:rsidRPr="00F30300" w14:paraId="7206C22A" w14:textId="77777777" w:rsidTr="006E233A">
        <w:trPr>
          <w:trHeight w:val="358"/>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0EC58CB3" w14:textId="77777777" w:rsidR="00CE0580" w:rsidRPr="00117ABE" w:rsidRDefault="00CE0580" w:rsidP="006E233A">
            <w:pPr>
              <w:spacing w:after="0"/>
              <w:ind w:firstLine="0"/>
              <w:rPr>
                <w:b/>
                <w:color w:val="000000"/>
              </w:rPr>
            </w:pPr>
            <w:r w:rsidRPr="00117ABE">
              <w:rPr>
                <w:b/>
                <w:color w:val="000000"/>
              </w:rPr>
              <w:t>Hồ tiêu</w:t>
            </w:r>
          </w:p>
        </w:tc>
        <w:tc>
          <w:tcPr>
            <w:tcW w:w="532" w:type="pct"/>
            <w:tcBorders>
              <w:top w:val="single" w:sz="4" w:space="0" w:color="auto"/>
              <w:left w:val="single" w:sz="4" w:space="0" w:color="auto"/>
              <w:bottom w:val="single" w:sz="4" w:space="0" w:color="auto"/>
              <w:right w:val="single" w:sz="4" w:space="0" w:color="auto"/>
            </w:tcBorders>
            <w:vAlign w:val="center"/>
          </w:tcPr>
          <w:p w14:paraId="4BB368F2" w14:textId="77777777" w:rsidR="00CE0580" w:rsidRPr="00F30300" w:rsidRDefault="00CE0580" w:rsidP="006E233A">
            <w:pPr>
              <w:spacing w:after="0"/>
              <w:ind w:firstLine="0"/>
              <w:jc w:val="right"/>
              <w:rPr>
                <w:color w:val="000000"/>
              </w:rPr>
            </w:pPr>
            <w:r w:rsidRPr="00F30300">
              <w:rPr>
                <w:color w:val="000000"/>
              </w:rPr>
              <w:t>8.466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CCDF56A" w14:textId="77777777" w:rsidR="00CE0580" w:rsidRDefault="00CE0580" w:rsidP="006E233A">
            <w:pPr>
              <w:spacing w:after="0"/>
              <w:ind w:firstLine="0"/>
              <w:jc w:val="right"/>
              <w:rPr>
                <w:color w:val="000000"/>
              </w:rPr>
            </w:pPr>
            <w:r>
              <w:rPr>
                <w:color w:val="000000"/>
              </w:rPr>
              <w:t>28.299</w:t>
            </w:r>
          </w:p>
        </w:tc>
        <w:tc>
          <w:tcPr>
            <w:tcW w:w="532" w:type="pct"/>
            <w:tcBorders>
              <w:top w:val="single" w:sz="4" w:space="0" w:color="auto"/>
              <w:left w:val="single" w:sz="4" w:space="0" w:color="auto"/>
              <w:bottom w:val="single" w:sz="4" w:space="0" w:color="auto"/>
              <w:right w:val="single" w:sz="4" w:space="0" w:color="auto"/>
            </w:tcBorders>
            <w:vAlign w:val="center"/>
          </w:tcPr>
          <w:p w14:paraId="444CB3C2" w14:textId="77777777" w:rsidR="00CE0580" w:rsidRPr="00F30300" w:rsidRDefault="00CE0580" w:rsidP="006E233A">
            <w:pPr>
              <w:spacing w:after="0"/>
              <w:ind w:firstLine="0"/>
              <w:jc w:val="right"/>
              <w:rPr>
                <w:color w:val="000000"/>
              </w:rPr>
            </w:pPr>
            <w:r w:rsidRPr="00F30300">
              <w:rPr>
                <w:color w:val="000000"/>
              </w:rPr>
              <w:t>10.458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D98E18F" w14:textId="77777777" w:rsidR="00CE0580" w:rsidRDefault="00CE0580" w:rsidP="006E233A">
            <w:pPr>
              <w:spacing w:after="0"/>
              <w:ind w:firstLine="0"/>
              <w:jc w:val="right"/>
              <w:rPr>
                <w:color w:val="000000"/>
              </w:rPr>
            </w:pPr>
            <w:r>
              <w:rPr>
                <w:color w:val="000000"/>
              </w:rPr>
              <w:t>32.592</w:t>
            </w:r>
          </w:p>
        </w:tc>
        <w:tc>
          <w:tcPr>
            <w:tcW w:w="532" w:type="pct"/>
            <w:tcBorders>
              <w:top w:val="single" w:sz="4" w:space="0" w:color="auto"/>
              <w:left w:val="single" w:sz="4" w:space="0" w:color="auto"/>
              <w:bottom w:val="single" w:sz="4" w:space="0" w:color="auto"/>
              <w:right w:val="single" w:sz="4" w:space="0" w:color="auto"/>
            </w:tcBorders>
            <w:vAlign w:val="center"/>
          </w:tcPr>
          <w:p w14:paraId="7D11FABF" w14:textId="77777777" w:rsidR="00CE0580" w:rsidRPr="00F30300" w:rsidRDefault="00CE0580" w:rsidP="006E233A">
            <w:pPr>
              <w:spacing w:after="0"/>
              <w:ind w:firstLine="0"/>
              <w:jc w:val="right"/>
              <w:rPr>
                <w:color w:val="000000"/>
              </w:rPr>
            </w:pPr>
            <w:r w:rsidRPr="00F30300">
              <w:rPr>
                <w:color w:val="000000"/>
              </w:rPr>
              <w:t>13.186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5CD5C63" w14:textId="77777777" w:rsidR="00CE0580" w:rsidRDefault="00CE0580" w:rsidP="006E233A">
            <w:pPr>
              <w:spacing w:after="0"/>
              <w:ind w:firstLine="0"/>
              <w:jc w:val="right"/>
              <w:rPr>
                <w:color w:val="000000"/>
              </w:rPr>
            </w:pPr>
            <w:r>
              <w:rPr>
                <w:color w:val="000000"/>
              </w:rPr>
              <w:t>39.750</w:t>
            </w:r>
          </w:p>
        </w:tc>
        <w:tc>
          <w:tcPr>
            <w:tcW w:w="532" w:type="pct"/>
            <w:tcBorders>
              <w:top w:val="single" w:sz="4" w:space="0" w:color="auto"/>
              <w:left w:val="single" w:sz="4" w:space="0" w:color="auto"/>
              <w:bottom w:val="single" w:sz="4" w:space="0" w:color="auto"/>
              <w:right w:val="single" w:sz="4" w:space="0" w:color="auto"/>
            </w:tcBorders>
            <w:vAlign w:val="center"/>
          </w:tcPr>
          <w:p w14:paraId="225E0421" w14:textId="77777777" w:rsidR="00CE0580" w:rsidRPr="00F30300" w:rsidRDefault="00CE0580" w:rsidP="006E233A">
            <w:pPr>
              <w:spacing w:after="0"/>
              <w:ind w:firstLine="0"/>
              <w:jc w:val="right"/>
              <w:rPr>
                <w:color w:val="000000"/>
              </w:rPr>
            </w:pPr>
            <w:r w:rsidRPr="00F30300">
              <w:rPr>
                <w:color w:val="000000"/>
              </w:rPr>
              <w:t>14.651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BD12861" w14:textId="77777777" w:rsidR="00CE0580" w:rsidRDefault="00CE0580" w:rsidP="006E233A">
            <w:pPr>
              <w:spacing w:after="0"/>
              <w:ind w:firstLine="1"/>
              <w:jc w:val="right"/>
              <w:rPr>
                <w:color w:val="000000"/>
              </w:rPr>
            </w:pPr>
            <w:r>
              <w:rPr>
                <w:color w:val="000000"/>
              </w:rPr>
              <w:t>43.728</w:t>
            </w:r>
          </w:p>
        </w:tc>
      </w:tr>
      <w:tr w:rsidR="00CE0580" w:rsidRPr="00F30300" w14:paraId="688F76A6" w14:textId="77777777" w:rsidTr="006E233A">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0853B68E" w14:textId="77777777" w:rsidR="00CE0580" w:rsidRPr="00F30300" w:rsidRDefault="00CE0580" w:rsidP="006E233A">
            <w:pPr>
              <w:spacing w:after="0"/>
              <w:ind w:firstLine="0"/>
              <w:rPr>
                <w:b/>
                <w:color w:val="000000"/>
              </w:rPr>
            </w:pPr>
            <w:r w:rsidRPr="00F30300">
              <w:rPr>
                <w:b/>
                <w:color w:val="000000"/>
              </w:rPr>
              <w:t>Chè</w:t>
            </w:r>
          </w:p>
        </w:tc>
        <w:tc>
          <w:tcPr>
            <w:tcW w:w="532" w:type="pct"/>
            <w:tcBorders>
              <w:top w:val="single" w:sz="4" w:space="0" w:color="auto"/>
              <w:left w:val="single" w:sz="4" w:space="0" w:color="auto"/>
              <w:bottom w:val="single" w:sz="4" w:space="0" w:color="auto"/>
              <w:right w:val="single" w:sz="4" w:space="0" w:color="auto"/>
            </w:tcBorders>
            <w:vAlign w:val="center"/>
          </w:tcPr>
          <w:p w14:paraId="0E8F0B47" w14:textId="77777777" w:rsidR="00CE0580" w:rsidRPr="00F30300" w:rsidRDefault="00CE0580" w:rsidP="006E233A">
            <w:pPr>
              <w:spacing w:after="0"/>
              <w:ind w:firstLine="0"/>
              <w:jc w:val="right"/>
              <w:rPr>
                <w:color w:val="000000"/>
              </w:rPr>
            </w:pPr>
            <w:r w:rsidRPr="00F30300">
              <w:rPr>
                <w:color w:val="000000"/>
              </w:rPr>
              <w:t>932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0B06448" w14:textId="77777777" w:rsidR="00CE0580" w:rsidRDefault="00CE0580" w:rsidP="006E233A">
            <w:pPr>
              <w:spacing w:after="0"/>
              <w:ind w:firstLine="0"/>
              <w:jc w:val="right"/>
              <w:rPr>
                <w:color w:val="000000"/>
              </w:rPr>
            </w:pPr>
            <w:r>
              <w:rPr>
                <w:color w:val="000000"/>
              </w:rPr>
              <w:t>6.276</w:t>
            </w:r>
          </w:p>
        </w:tc>
        <w:tc>
          <w:tcPr>
            <w:tcW w:w="532" w:type="pct"/>
            <w:tcBorders>
              <w:top w:val="single" w:sz="4" w:space="0" w:color="auto"/>
              <w:left w:val="single" w:sz="4" w:space="0" w:color="auto"/>
              <w:bottom w:val="single" w:sz="4" w:space="0" w:color="auto"/>
              <w:right w:val="single" w:sz="4" w:space="0" w:color="auto"/>
            </w:tcBorders>
            <w:vAlign w:val="center"/>
          </w:tcPr>
          <w:p w14:paraId="2A03EE8E" w14:textId="77777777" w:rsidR="00CE0580" w:rsidRPr="00F30300" w:rsidRDefault="00CE0580" w:rsidP="006E233A">
            <w:pPr>
              <w:spacing w:after="0"/>
              <w:ind w:firstLine="0"/>
              <w:jc w:val="right"/>
              <w:rPr>
                <w:color w:val="000000"/>
              </w:rPr>
            </w:pPr>
            <w:r w:rsidRPr="00F30300">
              <w:rPr>
                <w:color w:val="000000"/>
              </w:rPr>
              <w:t>918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3E3939A" w14:textId="77777777" w:rsidR="00CE0580" w:rsidRDefault="00CE0580" w:rsidP="006E233A">
            <w:pPr>
              <w:spacing w:after="0"/>
              <w:ind w:firstLine="0"/>
              <w:jc w:val="right"/>
              <w:rPr>
                <w:color w:val="000000"/>
              </w:rPr>
            </w:pPr>
            <w:r>
              <w:rPr>
                <w:color w:val="000000"/>
              </w:rPr>
              <w:t>6.731</w:t>
            </w:r>
          </w:p>
        </w:tc>
        <w:tc>
          <w:tcPr>
            <w:tcW w:w="532" w:type="pct"/>
            <w:tcBorders>
              <w:top w:val="single" w:sz="4" w:space="0" w:color="auto"/>
              <w:left w:val="single" w:sz="4" w:space="0" w:color="auto"/>
              <w:bottom w:val="single" w:sz="4" w:space="0" w:color="auto"/>
              <w:right w:val="single" w:sz="4" w:space="0" w:color="auto"/>
            </w:tcBorders>
            <w:vAlign w:val="center"/>
          </w:tcPr>
          <w:p w14:paraId="7CA268DD" w14:textId="77777777" w:rsidR="00CE0580" w:rsidRPr="00F30300" w:rsidRDefault="00CE0580" w:rsidP="006E233A">
            <w:pPr>
              <w:spacing w:after="0"/>
              <w:ind w:firstLine="0"/>
              <w:jc w:val="right"/>
              <w:rPr>
                <w:color w:val="000000"/>
              </w:rPr>
            </w:pPr>
            <w:r w:rsidRPr="00F30300">
              <w:rPr>
                <w:color w:val="000000"/>
              </w:rPr>
              <w:t>896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D9DD21B" w14:textId="77777777" w:rsidR="00CE0580" w:rsidRDefault="00CE0580" w:rsidP="006E233A">
            <w:pPr>
              <w:spacing w:after="0"/>
              <w:ind w:firstLine="0"/>
              <w:jc w:val="right"/>
              <w:rPr>
                <w:color w:val="000000"/>
              </w:rPr>
            </w:pPr>
            <w:r>
              <w:rPr>
                <w:color w:val="000000"/>
              </w:rPr>
              <w:t>6.713</w:t>
            </w:r>
          </w:p>
        </w:tc>
        <w:tc>
          <w:tcPr>
            <w:tcW w:w="532" w:type="pct"/>
            <w:tcBorders>
              <w:top w:val="single" w:sz="4" w:space="0" w:color="auto"/>
              <w:left w:val="single" w:sz="4" w:space="0" w:color="auto"/>
              <w:bottom w:val="single" w:sz="4" w:space="0" w:color="auto"/>
              <w:right w:val="single" w:sz="4" w:space="0" w:color="auto"/>
            </w:tcBorders>
            <w:vAlign w:val="center"/>
          </w:tcPr>
          <w:p w14:paraId="2A923E56" w14:textId="77777777" w:rsidR="00CE0580" w:rsidRPr="00F30300" w:rsidRDefault="00CE0580" w:rsidP="006E233A">
            <w:pPr>
              <w:spacing w:after="0"/>
              <w:ind w:firstLine="0"/>
              <w:jc w:val="right"/>
              <w:rPr>
                <w:color w:val="000000"/>
              </w:rPr>
            </w:pPr>
            <w:r w:rsidRPr="00F30300">
              <w:rPr>
                <w:color w:val="000000"/>
              </w:rPr>
              <w:t>923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76E2BB4" w14:textId="77777777" w:rsidR="00CE0580" w:rsidRDefault="00CE0580" w:rsidP="006E233A">
            <w:pPr>
              <w:spacing w:after="0"/>
              <w:ind w:firstLine="1"/>
              <w:jc w:val="right"/>
              <w:rPr>
                <w:color w:val="000000"/>
              </w:rPr>
            </w:pPr>
            <w:r>
              <w:rPr>
                <w:color w:val="000000"/>
              </w:rPr>
              <w:t>6.814</w:t>
            </w:r>
          </w:p>
        </w:tc>
      </w:tr>
    </w:tbl>
    <w:p w14:paraId="62C7AB79" w14:textId="77777777" w:rsidR="00CE0580" w:rsidRPr="00A12F31" w:rsidRDefault="00CE0580" w:rsidP="00CE0580">
      <w:pPr>
        <w:pStyle w:val="Caption"/>
        <w:jc w:val="right"/>
      </w:pPr>
      <w:r w:rsidRPr="00A12F31">
        <w:t xml:space="preserve">Nguồn: Niêm giám thống kê </w:t>
      </w:r>
      <w:r>
        <w:t xml:space="preserve">tỉnh </w:t>
      </w:r>
      <w:r w:rsidRPr="00A12F31">
        <w:t>Kon Tum</w:t>
      </w:r>
      <w:r>
        <w:t xml:space="preserve"> và Gia Lai</w:t>
      </w:r>
      <w:r w:rsidRPr="00A12F31">
        <w:t xml:space="preserve"> 2015</w:t>
      </w:r>
    </w:p>
    <w:p w14:paraId="210A33C0" w14:textId="77777777" w:rsidR="00CE0580" w:rsidRDefault="00CE0580" w:rsidP="00CE0580">
      <w:pPr>
        <w:pStyle w:val="Caption"/>
        <w:jc w:val="right"/>
        <w:sectPr w:rsidR="00CE0580" w:rsidSect="00E373DE">
          <w:type w:val="continuous"/>
          <w:pgSz w:w="10773" w:h="15026" w:code="9"/>
          <w:pgMar w:top="567" w:right="567" w:bottom="567" w:left="567" w:header="284" w:footer="284" w:gutter="0"/>
          <w:cols w:space="284"/>
          <w:docGrid w:linePitch="360"/>
        </w:sectPr>
      </w:pPr>
    </w:p>
    <w:p w14:paraId="1F700AB8" w14:textId="77777777" w:rsidR="00CE0580" w:rsidRDefault="00CE0580" w:rsidP="00CE0580">
      <w:r>
        <w:lastRenderedPageBreak/>
        <w:t xml:space="preserve">Hoạt động thương mại qua biên giới phát triển đã góp phần đẩy mạnh lưu thông hàng hóa trong khu vực đặc biệt là những mặt hàng nông sản với 1.551.288 triệu đồng, </w:t>
      </w:r>
      <w:r>
        <w:lastRenderedPageBreak/>
        <w:t xml:space="preserve">chiếm 90% giá trị xuất khẩu theo nhóm hàng (Hình 1) tạo nguồn nguyên liệu phong phú cho chế biến và xuất khẩu. </w:t>
      </w:r>
    </w:p>
    <w:p w14:paraId="2857F0A3" w14:textId="77777777" w:rsidR="00CE0580" w:rsidRDefault="00CE0580" w:rsidP="00CE0580">
      <w:pPr>
        <w:tabs>
          <w:tab w:val="left" w:pos="90"/>
        </w:tabs>
        <w:ind w:firstLine="0"/>
        <w:contextualSpacing/>
        <w:jc w:val="center"/>
        <w:rPr>
          <w:i/>
          <w:color w:val="000000" w:themeColor="text1"/>
        </w:rPr>
        <w:sectPr w:rsidR="00CE0580" w:rsidSect="00941D01">
          <w:type w:val="continuous"/>
          <w:pgSz w:w="10773" w:h="15026" w:code="9"/>
          <w:pgMar w:top="567" w:right="567" w:bottom="567" w:left="567" w:header="284" w:footer="284" w:gutter="0"/>
          <w:cols w:num="2" w:space="284"/>
          <w:docGrid w:linePitch="360"/>
        </w:sectPr>
      </w:pPr>
    </w:p>
    <w:p w14:paraId="50B7751B" w14:textId="77777777" w:rsidR="00CE0580" w:rsidRDefault="00CE0580" w:rsidP="00CE0580">
      <w:pPr>
        <w:tabs>
          <w:tab w:val="left" w:pos="90"/>
        </w:tabs>
        <w:ind w:firstLine="0"/>
        <w:contextualSpacing/>
        <w:jc w:val="center"/>
        <w:rPr>
          <w:i/>
          <w:color w:val="000000" w:themeColor="text1"/>
        </w:rPr>
        <w:sectPr w:rsidR="00CE0580" w:rsidSect="00E373DE">
          <w:type w:val="continuous"/>
          <w:pgSz w:w="10773" w:h="15026" w:code="9"/>
          <w:pgMar w:top="567" w:right="567" w:bottom="567" w:left="567" w:header="284" w:footer="284" w:gutter="0"/>
          <w:cols w:space="284"/>
          <w:docGrid w:linePitch="360"/>
        </w:sectPr>
      </w:pPr>
    </w:p>
    <w:p w14:paraId="2914691F" w14:textId="77777777" w:rsidR="00CE0580" w:rsidRDefault="00CE0580" w:rsidP="00CE0580">
      <w:pPr>
        <w:tabs>
          <w:tab w:val="left" w:pos="90"/>
        </w:tabs>
        <w:ind w:firstLine="0"/>
        <w:contextualSpacing/>
        <w:jc w:val="center"/>
        <w:rPr>
          <w:i/>
          <w:color w:val="000000" w:themeColor="text1"/>
        </w:rPr>
      </w:pPr>
      <w:r>
        <w:rPr>
          <w:noProof/>
        </w:rPr>
        <w:lastRenderedPageBreak/>
        <w:drawing>
          <wp:inline distT="0" distB="0" distL="0" distR="0" wp14:anchorId="65D141FE" wp14:editId="27DD9A4C">
            <wp:extent cx="52387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119BB6" w14:textId="77777777" w:rsidR="00CE0580" w:rsidRDefault="00CE0580" w:rsidP="00CE0580">
      <w:pPr>
        <w:pStyle w:val="Caption"/>
      </w:pPr>
      <w:r w:rsidRPr="00471D9A">
        <w:rPr>
          <w:b/>
        </w:rPr>
        <w:t>Hình 1</w:t>
      </w:r>
      <w:r>
        <w:t>:</w:t>
      </w:r>
      <w:r w:rsidRPr="00A12F31">
        <w:t xml:space="preserve"> Tỷ trọng </w:t>
      </w:r>
      <w:r>
        <w:t xml:space="preserve">giá trị </w:t>
      </w:r>
      <w:r w:rsidRPr="00A12F31">
        <w:t xml:space="preserve">xuất khẩu </w:t>
      </w:r>
      <w:r>
        <w:t xml:space="preserve">phân theo nhóm hàng khu vực Bắc Tây Nguyên 2015 </w:t>
      </w:r>
    </w:p>
    <w:p w14:paraId="318F599A" w14:textId="77777777" w:rsidR="00CE0580" w:rsidRPr="00A12F31" w:rsidRDefault="00CE0580" w:rsidP="00CE0580">
      <w:pPr>
        <w:tabs>
          <w:tab w:val="left" w:pos="90"/>
        </w:tabs>
        <w:ind w:firstLine="0"/>
        <w:contextualSpacing/>
        <w:jc w:val="right"/>
        <w:rPr>
          <w:i/>
          <w:color w:val="000000" w:themeColor="text1"/>
        </w:rPr>
      </w:pPr>
      <w:r w:rsidRPr="00A12F31">
        <w:rPr>
          <w:i/>
          <w:color w:val="000000" w:themeColor="text1"/>
        </w:rPr>
        <w:t xml:space="preserve">Nguồn: Niêm giám thống kê </w:t>
      </w:r>
      <w:r>
        <w:rPr>
          <w:i/>
          <w:color w:val="000000" w:themeColor="text1"/>
        </w:rPr>
        <w:t xml:space="preserve">tỉnh </w:t>
      </w:r>
      <w:r w:rsidRPr="00A12F31">
        <w:rPr>
          <w:i/>
          <w:color w:val="000000" w:themeColor="text1"/>
        </w:rPr>
        <w:t>Kon Tum</w:t>
      </w:r>
      <w:r>
        <w:rPr>
          <w:i/>
          <w:color w:val="000000" w:themeColor="text1"/>
        </w:rPr>
        <w:t xml:space="preserve"> và Gia Lai</w:t>
      </w:r>
      <w:r w:rsidRPr="00A12F31">
        <w:rPr>
          <w:i/>
          <w:color w:val="000000" w:themeColor="text1"/>
        </w:rPr>
        <w:t xml:space="preserve"> 2015</w:t>
      </w:r>
    </w:p>
    <w:p w14:paraId="636D4388" w14:textId="77777777" w:rsidR="00CE0580" w:rsidRDefault="00CE0580" w:rsidP="00CE0580">
      <w:pPr>
        <w:rPr>
          <w:color w:val="000000" w:themeColor="text1"/>
        </w:rPr>
        <w:sectPr w:rsidR="00CE0580" w:rsidSect="00E373DE">
          <w:type w:val="continuous"/>
          <w:pgSz w:w="10773" w:h="15026" w:code="9"/>
          <w:pgMar w:top="567" w:right="567" w:bottom="567" w:left="567" w:header="284" w:footer="284" w:gutter="0"/>
          <w:cols w:space="284"/>
          <w:docGrid w:linePitch="360"/>
        </w:sectPr>
      </w:pPr>
    </w:p>
    <w:p w14:paraId="71C4A965" w14:textId="77777777" w:rsidR="00CE0580" w:rsidRDefault="00CE0580" w:rsidP="00CE0580">
      <w:r w:rsidRPr="00F85671">
        <w:lastRenderedPageBreak/>
        <w:t>H</w:t>
      </w:r>
      <w:r>
        <w:t>i</w:t>
      </w:r>
      <w:r w:rsidRPr="00F85671">
        <w:t>ện trên địa khu vực Bắc Tây Nguyên</w:t>
      </w:r>
      <w:r>
        <w:t xml:space="preserve"> </w:t>
      </w:r>
      <w:r w:rsidRPr="00F85671">
        <w:t>có hơn 100 doanh nghiệp</w:t>
      </w:r>
      <w:r w:rsidRPr="00E136FE">
        <w:rPr>
          <w:color w:val="FF0000"/>
        </w:rPr>
        <w:t xml:space="preserve"> </w:t>
      </w:r>
      <w:r w:rsidRPr="00E136FE">
        <w:t xml:space="preserve">tham gia hoạt động xuất khẩu. Số lượng các DN xuất khẩu nông sản chíêm khoảng </w:t>
      </w:r>
      <w:r>
        <w:t>5</w:t>
      </w:r>
      <w:r w:rsidRPr="00E136FE">
        <w:t xml:space="preserve">0% trên tổng số </w:t>
      </w:r>
      <w:r>
        <w:t>doanh nghiệp</w:t>
      </w:r>
      <w:r w:rsidRPr="00E136FE">
        <w:t xml:space="preserve"> xuất khẩu. Mặt hàng xuất khẩu chủ lực của tỉnh là hàng nông sản như cà phê, cao su, sắn lát, tiêu, chè … ,các sản phẩm này hiện nay đã có mặt trên thị trường của 40 quốc gia. Đặc biệt một số ngành hàng đã đáp ứng được yêu cầu chất lượng đối với các thị trường khó tính, </w:t>
      </w:r>
      <w:r w:rsidRPr="00E136FE">
        <w:lastRenderedPageBreak/>
        <w:t>như: Mỹ, EU, Nhật Bản, điển hình là cà phê với kim ngạch xuất khẩu trung bình trên 100 triệu USD/năm ở các thị trường này.</w:t>
      </w:r>
      <w:r>
        <w:t xml:space="preserve"> H</w:t>
      </w:r>
      <w:r w:rsidRPr="00E136FE">
        <w:t xml:space="preserve">ầu hết các doanh nghiệp </w:t>
      </w:r>
      <w:r>
        <w:t>xuất khẩu</w:t>
      </w:r>
      <w:r w:rsidRPr="00E136FE">
        <w:t xml:space="preserve"> đều có cơ sở chế biến quy mô công nghiệp, hệ thống kho chứa đảm bảo. Bước đầu các doanh nghiệp thuộc các thành phần kinh tế đã đầu tư đổi mới công nghệ, chú trọng áp dụng tiêu chuẩn, quy chuẩn kỹ thuật tiên tiến trong sản xuất, chế biến.</w:t>
      </w:r>
    </w:p>
    <w:p w14:paraId="20A38499" w14:textId="77777777" w:rsidR="00CE0580" w:rsidRDefault="00CE0580" w:rsidP="00CE0580">
      <w:pPr>
        <w:tabs>
          <w:tab w:val="left" w:pos="0"/>
        </w:tabs>
        <w:ind w:firstLine="0"/>
        <w:contextualSpacing/>
        <w:jc w:val="center"/>
        <w:rPr>
          <w:b/>
          <w:color w:val="000000" w:themeColor="text1"/>
        </w:rPr>
        <w:sectPr w:rsidR="00CE0580" w:rsidSect="00941D01">
          <w:type w:val="continuous"/>
          <w:pgSz w:w="10773" w:h="15026" w:code="9"/>
          <w:pgMar w:top="567" w:right="567" w:bottom="567" w:left="567" w:header="284" w:footer="284" w:gutter="0"/>
          <w:cols w:num="2" w:space="284"/>
          <w:docGrid w:linePitch="360"/>
        </w:sectPr>
      </w:pPr>
    </w:p>
    <w:p w14:paraId="3C22B3A1" w14:textId="77777777" w:rsidR="00CE0580" w:rsidRDefault="00CE0580" w:rsidP="00CE0580">
      <w:pPr>
        <w:pStyle w:val="Caption"/>
        <w:rPr>
          <w:b/>
        </w:rPr>
        <w:sectPr w:rsidR="00CE0580" w:rsidSect="00E373DE">
          <w:type w:val="continuous"/>
          <w:pgSz w:w="10773" w:h="15026" w:code="9"/>
          <w:pgMar w:top="567" w:right="567" w:bottom="567" w:left="567" w:header="284" w:footer="284" w:gutter="0"/>
          <w:cols w:space="284"/>
          <w:docGrid w:linePitch="360"/>
        </w:sectPr>
      </w:pPr>
    </w:p>
    <w:p w14:paraId="1A51FD5C" w14:textId="77777777" w:rsidR="00CE0580" w:rsidRPr="00446E19" w:rsidRDefault="00CE0580" w:rsidP="00CE0580">
      <w:pPr>
        <w:pStyle w:val="Caption"/>
      </w:pPr>
      <w:r w:rsidRPr="00BD17C0">
        <w:rPr>
          <w:b/>
        </w:rPr>
        <w:lastRenderedPageBreak/>
        <w:t>Bảng 2:</w:t>
      </w:r>
      <w:r w:rsidRPr="00446E19">
        <w:t xml:space="preserve"> Các mặt hàng xuất khẩu chủ yếu</w:t>
      </w:r>
      <w:r>
        <w:t xml:space="preserve"> khu vực Bắc Tây Nguyên</w:t>
      </w:r>
    </w:p>
    <w:p w14:paraId="56716C0A" w14:textId="77777777" w:rsidR="00CE0580" w:rsidRPr="00A12F31" w:rsidRDefault="00CE0580" w:rsidP="00CE0580">
      <w:pPr>
        <w:tabs>
          <w:tab w:val="left" w:pos="0"/>
        </w:tabs>
        <w:ind w:firstLine="0"/>
        <w:contextualSpacing/>
        <w:jc w:val="right"/>
        <w:rPr>
          <w:color w:val="000000" w:themeColor="text1"/>
        </w:rPr>
      </w:pPr>
      <w:r>
        <w:rPr>
          <w:color w:val="000000" w:themeColor="text1"/>
        </w:rPr>
        <w:t>ĐVT: tấn</w:t>
      </w:r>
    </w:p>
    <w:tbl>
      <w:tblPr>
        <w:tblW w:w="5000" w:type="pct"/>
        <w:jc w:val="center"/>
        <w:tblLook w:val="04A0" w:firstRow="1" w:lastRow="0" w:firstColumn="1" w:lastColumn="0" w:noHBand="0" w:noVBand="1"/>
      </w:tblPr>
      <w:tblGrid>
        <w:gridCol w:w="2691"/>
        <w:gridCol w:w="1792"/>
        <w:gridCol w:w="1792"/>
        <w:gridCol w:w="1792"/>
        <w:gridCol w:w="1788"/>
      </w:tblGrid>
      <w:tr w:rsidR="00CE0580" w:rsidRPr="00446E19" w14:paraId="64D7483E" w14:textId="77777777" w:rsidTr="006E233A">
        <w:trPr>
          <w:trHeight w:val="322"/>
          <w:jc w:val="center"/>
        </w:trPr>
        <w:tc>
          <w:tcPr>
            <w:tcW w:w="1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4AAF9F" w14:textId="77777777" w:rsidR="00CE0580" w:rsidRPr="00446E19" w:rsidRDefault="00CE0580" w:rsidP="006E233A">
            <w:pPr>
              <w:spacing w:after="0"/>
              <w:ind w:firstLine="0"/>
              <w:jc w:val="center"/>
              <w:rPr>
                <w:b/>
                <w:color w:val="000000"/>
              </w:rPr>
            </w:pPr>
            <w:r w:rsidRPr="00446E19">
              <w:rPr>
                <w:b/>
                <w:color w:val="000000"/>
              </w:rPr>
              <w:t> </w:t>
            </w:r>
          </w:p>
        </w:tc>
        <w:tc>
          <w:tcPr>
            <w:tcW w:w="909" w:type="pct"/>
            <w:tcBorders>
              <w:top w:val="single" w:sz="8" w:space="0" w:color="auto"/>
              <w:left w:val="nil"/>
              <w:bottom w:val="single" w:sz="8" w:space="0" w:color="auto"/>
              <w:right w:val="single" w:sz="8" w:space="0" w:color="auto"/>
            </w:tcBorders>
            <w:shd w:val="clear" w:color="auto" w:fill="auto"/>
            <w:vAlign w:val="center"/>
            <w:hideMark/>
          </w:tcPr>
          <w:p w14:paraId="4440477F" w14:textId="77777777" w:rsidR="00CE0580" w:rsidRPr="00446E19" w:rsidRDefault="00CE0580" w:rsidP="006E233A">
            <w:pPr>
              <w:spacing w:after="0"/>
              <w:ind w:firstLine="0"/>
              <w:jc w:val="center"/>
              <w:rPr>
                <w:b/>
                <w:color w:val="000000"/>
              </w:rPr>
            </w:pPr>
            <w:r w:rsidRPr="00446E19">
              <w:rPr>
                <w:b/>
                <w:color w:val="000000"/>
              </w:rPr>
              <w:t>Năm 2012</w:t>
            </w:r>
          </w:p>
        </w:tc>
        <w:tc>
          <w:tcPr>
            <w:tcW w:w="909" w:type="pct"/>
            <w:tcBorders>
              <w:top w:val="single" w:sz="8" w:space="0" w:color="auto"/>
              <w:left w:val="nil"/>
              <w:bottom w:val="single" w:sz="8" w:space="0" w:color="auto"/>
              <w:right w:val="single" w:sz="8" w:space="0" w:color="auto"/>
            </w:tcBorders>
            <w:shd w:val="clear" w:color="auto" w:fill="auto"/>
            <w:vAlign w:val="center"/>
            <w:hideMark/>
          </w:tcPr>
          <w:p w14:paraId="710399B7" w14:textId="77777777" w:rsidR="00CE0580" w:rsidRPr="00446E19" w:rsidRDefault="00CE0580" w:rsidP="006E233A">
            <w:pPr>
              <w:spacing w:after="0"/>
              <w:ind w:firstLine="0"/>
              <w:jc w:val="center"/>
              <w:rPr>
                <w:b/>
                <w:color w:val="000000"/>
              </w:rPr>
            </w:pPr>
            <w:r w:rsidRPr="00446E19">
              <w:rPr>
                <w:b/>
                <w:color w:val="000000"/>
              </w:rPr>
              <w:t>Năm 2013</w:t>
            </w:r>
          </w:p>
        </w:tc>
        <w:tc>
          <w:tcPr>
            <w:tcW w:w="909" w:type="pct"/>
            <w:tcBorders>
              <w:top w:val="single" w:sz="8" w:space="0" w:color="auto"/>
              <w:left w:val="nil"/>
              <w:bottom w:val="single" w:sz="8" w:space="0" w:color="auto"/>
              <w:right w:val="single" w:sz="8" w:space="0" w:color="auto"/>
            </w:tcBorders>
            <w:shd w:val="clear" w:color="auto" w:fill="auto"/>
            <w:vAlign w:val="center"/>
            <w:hideMark/>
          </w:tcPr>
          <w:p w14:paraId="322D05BB" w14:textId="77777777" w:rsidR="00CE0580" w:rsidRPr="00446E19" w:rsidRDefault="00CE0580" w:rsidP="006E233A">
            <w:pPr>
              <w:spacing w:after="0"/>
              <w:ind w:firstLine="0"/>
              <w:jc w:val="center"/>
              <w:rPr>
                <w:b/>
                <w:color w:val="000000"/>
              </w:rPr>
            </w:pPr>
            <w:r w:rsidRPr="00446E19">
              <w:rPr>
                <w:b/>
                <w:color w:val="000000"/>
              </w:rPr>
              <w:t>Năm 2014</w:t>
            </w:r>
          </w:p>
        </w:tc>
        <w:tc>
          <w:tcPr>
            <w:tcW w:w="907" w:type="pct"/>
            <w:tcBorders>
              <w:top w:val="single" w:sz="8" w:space="0" w:color="auto"/>
              <w:left w:val="nil"/>
              <w:bottom w:val="single" w:sz="8" w:space="0" w:color="auto"/>
              <w:right w:val="single" w:sz="8" w:space="0" w:color="auto"/>
            </w:tcBorders>
            <w:shd w:val="clear" w:color="auto" w:fill="auto"/>
            <w:vAlign w:val="center"/>
            <w:hideMark/>
          </w:tcPr>
          <w:p w14:paraId="0441A157" w14:textId="77777777" w:rsidR="00CE0580" w:rsidRPr="00446E19" w:rsidRDefault="00CE0580" w:rsidP="006E233A">
            <w:pPr>
              <w:spacing w:after="0"/>
              <w:ind w:firstLine="0"/>
              <w:jc w:val="center"/>
              <w:rPr>
                <w:b/>
                <w:color w:val="000000"/>
              </w:rPr>
            </w:pPr>
            <w:r w:rsidRPr="00446E19">
              <w:rPr>
                <w:b/>
                <w:color w:val="000000"/>
              </w:rPr>
              <w:t>Năm 2015</w:t>
            </w:r>
          </w:p>
        </w:tc>
      </w:tr>
      <w:tr w:rsidR="00CE0580" w:rsidRPr="00446E19" w14:paraId="2B43A17E" w14:textId="77777777" w:rsidTr="006E233A">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31FB50DC" w14:textId="77777777" w:rsidR="00CE0580" w:rsidRPr="00446E19" w:rsidRDefault="00CE0580" w:rsidP="006E233A">
            <w:pPr>
              <w:spacing w:after="0"/>
              <w:ind w:firstLine="0"/>
              <w:rPr>
                <w:b/>
                <w:color w:val="000000"/>
              </w:rPr>
            </w:pPr>
            <w:r w:rsidRPr="00446E19">
              <w:rPr>
                <w:b/>
                <w:color w:val="000000"/>
              </w:rPr>
              <w:t>Sắn lát khô</w:t>
            </w:r>
          </w:p>
        </w:tc>
        <w:tc>
          <w:tcPr>
            <w:tcW w:w="909" w:type="pct"/>
            <w:tcBorders>
              <w:top w:val="nil"/>
              <w:left w:val="nil"/>
              <w:bottom w:val="single" w:sz="8" w:space="0" w:color="auto"/>
              <w:right w:val="single" w:sz="8" w:space="0" w:color="auto"/>
            </w:tcBorders>
            <w:shd w:val="clear" w:color="auto" w:fill="auto"/>
            <w:vAlign w:val="center"/>
            <w:hideMark/>
          </w:tcPr>
          <w:p w14:paraId="1159D5B3" w14:textId="77777777" w:rsidR="00CE0580" w:rsidRPr="00446E19" w:rsidRDefault="00CE0580" w:rsidP="006E233A">
            <w:pPr>
              <w:spacing w:after="0"/>
              <w:ind w:firstLine="0"/>
              <w:jc w:val="center"/>
              <w:rPr>
                <w:color w:val="000000"/>
              </w:rPr>
            </w:pPr>
            <w:r w:rsidRPr="00446E19">
              <w:rPr>
                <w:color w:val="000000"/>
              </w:rPr>
              <w:t>119.441</w:t>
            </w:r>
          </w:p>
        </w:tc>
        <w:tc>
          <w:tcPr>
            <w:tcW w:w="909" w:type="pct"/>
            <w:tcBorders>
              <w:top w:val="nil"/>
              <w:left w:val="nil"/>
              <w:bottom w:val="single" w:sz="8" w:space="0" w:color="auto"/>
              <w:right w:val="single" w:sz="8" w:space="0" w:color="auto"/>
            </w:tcBorders>
            <w:shd w:val="clear" w:color="auto" w:fill="auto"/>
            <w:vAlign w:val="center"/>
            <w:hideMark/>
          </w:tcPr>
          <w:p w14:paraId="3E67FC55" w14:textId="77777777" w:rsidR="00CE0580" w:rsidRPr="00446E19" w:rsidRDefault="00CE0580" w:rsidP="006E233A">
            <w:pPr>
              <w:spacing w:after="0"/>
              <w:ind w:firstLine="0"/>
              <w:jc w:val="center"/>
              <w:rPr>
                <w:color w:val="000000"/>
              </w:rPr>
            </w:pPr>
            <w:r w:rsidRPr="00446E19">
              <w:rPr>
                <w:color w:val="000000"/>
              </w:rPr>
              <w:t>98.661</w:t>
            </w:r>
          </w:p>
        </w:tc>
        <w:tc>
          <w:tcPr>
            <w:tcW w:w="909" w:type="pct"/>
            <w:tcBorders>
              <w:top w:val="nil"/>
              <w:left w:val="nil"/>
              <w:bottom w:val="single" w:sz="8" w:space="0" w:color="auto"/>
              <w:right w:val="single" w:sz="8" w:space="0" w:color="auto"/>
            </w:tcBorders>
            <w:shd w:val="clear" w:color="auto" w:fill="auto"/>
            <w:vAlign w:val="center"/>
            <w:hideMark/>
          </w:tcPr>
          <w:p w14:paraId="36482D95" w14:textId="77777777" w:rsidR="00CE0580" w:rsidRPr="00446E19" w:rsidRDefault="00CE0580" w:rsidP="006E233A">
            <w:pPr>
              <w:spacing w:after="0"/>
              <w:ind w:firstLine="0"/>
              <w:jc w:val="center"/>
              <w:rPr>
                <w:color w:val="000000"/>
              </w:rPr>
            </w:pPr>
            <w:r w:rsidRPr="00446E19">
              <w:rPr>
                <w:color w:val="000000"/>
              </w:rPr>
              <w:t>115.896</w:t>
            </w:r>
          </w:p>
        </w:tc>
        <w:tc>
          <w:tcPr>
            <w:tcW w:w="907" w:type="pct"/>
            <w:tcBorders>
              <w:top w:val="nil"/>
              <w:left w:val="nil"/>
              <w:bottom w:val="single" w:sz="8" w:space="0" w:color="auto"/>
              <w:right w:val="single" w:sz="8" w:space="0" w:color="auto"/>
            </w:tcBorders>
            <w:shd w:val="clear" w:color="auto" w:fill="auto"/>
            <w:vAlign w:val="center"/>
            <w:hideMark/>
          </w:tcPr>
          <w:p w14:paraId="0A098BC4" w14:textId="77777777" w:rsidR="00CE0580" w:rsidRPr="00446E19" w:rsidRDefault="00CE0580" w:rsidP="006E233A">
            <w:pPr>
              <w:spacing w:after="0"/>
              <w:ind w:firstLine="0"/>
              <w:jc w:val="center"/>
              <w:rPr>
                <w:color w:val="000000"/>
              </w:rPr>
            </w:pPr>
            <w:r w:rsidRPr="00446E19">
              <w:rPr>
                <w:color w:val="000000"/>
              </w:rPr>
              <w:t>42.493</w:t>
            </w:r>
          </w:p>
        </w:tc>
      </w:tr>
      <w:tr w:rsidR="00CE0580" w:rsidRPr="00446E19" w14:paraId="154A02E8" w14:textId="77777777" w:rsidTr="006E233A">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5C971698" w14:textId="77777777" w:rsidR="00CE0580" w:rsidRPr="00446E19" w:rsidRDefault="00CE0580" w:rsidP="006E233A">
            <w:pPr>
              <w:spacing w:after="0"/>
              <w:ind w:firstLine="0"/>
              <w:rPr>
                <w:b/>
                <w:color w:val="000000"/>
              </w:rPr>
            </w:pPr>
            <w:r w:rsidRPr="00446E19">
              <w:rPr>
                <w:b/>
                <w:color w:val="000000"/>
              </w:rPr>
              <w:t>Cà phê nhân</w:t>
            </w:r>
          </w:p>
        </w:tc>
        <w:tc>
          <w:tcPr>
            <w:tcW w:w="909" w:type="pct"/>
            <w:tcBorders>
              <w:top w:val="nil"/>
              <w:left w:val="nil"/>
              <w:bottom w:val="single" w:sz="8" w:space="0" w:color="auto"/>
              <w:right w:val="single" w:sz="8" w:space="0" w:color="auto"/>
            </w:tcBorders>
            <w:shd w:val="clear" w:color="auto" w:fill="auto"/>
            <w:vAlign w:val="center"/>
            <w:hideMark/>
          </w:tcPr>
          <w:p w14:paraId="2B4AAB6C" w14:textId="77777777" w:rsidR="00CE0580" w:rsidRPr="00446E19" w:rsidRDefault="00CE0580" w:rsidP="006E233A">
            <w:pPr>
              <w:spacing w:after="0"/>
              <w:ind w:firstLine="0"/>
              <w:jc w:val="center"/>
              <w:rPr>
                <w:color w:val="000000"/>
              </w:rPr>
            </w:pPr>
            <w:r w:rsidRPr="00446E19">
              <w:rPr>
                <w:color w:val="000000"/>
              </w:rPr>
              <w:t>152.454</w:t>
            </w:r>
          </w:p>
        </w:tc>
        <w:tc>
          <w:tcPr>
            <w:tcW w:w="909" w:type="pct"/>
            <w:tcBorders>
              <w:top w:val="nil"/>
              <w:left w:val="nil"/>
              <w:bottom w:val="single" w:sz="8" w:space="0" w:color="auto"/>
              <w:right w:val="single" w:sz="8" w:space="0" w:color="auto"/>
            </w:tcBorders>
            <w:shd w:val="clear" w:color="auto" w:fill="auto"/>
            <w:vAlign w:val="center"/>
            <w:hideMark/>
          </w:tcPr>
          <w:p w14:paraId="6A9F1EC8" w14:textId="77777777" w:rsidR="00CE0580" w:rsidRPr="00446E19" w:rsidRDefault="00CE0580" w:rsidP="006E233A">
            <w:pPr>
              <w:spacing w:after="0"/>
              <w:ind w:firstLine="0"/>
              <w:jc w:val="center"/>
              <w:rPr>
                <w:color w:val="000000"/>
              </w:rPr>
            </w:pPr>
            <w:r w:rsidRPr="00446E19">
              <w:rPr>
                <w:color w:val="000000"/>
              </w:rPr>
              <w:t>73.828</w:t>
            </w:r>
          </w:p>
        </w:tc>
        <w:tc>
          <w:tcPr>
            <w:tcW w:w="909" w:type="pct"/>
            <w:tcBorders>
              <w:top w:val="nil"/>
              <w:left w:val="nil"/>
              <w:bottom w:val="single" w:sz="8" w:space="0" w:color="auto"/>
              <w:right w:val="single" w:sz="8" w:space="0" w:color="auto"/>
            </w:tcBorders>
            <w:shd w:val="clear" w:color="auto" w:fill="auto"/>
            <w:vAlign w:val="center"/>
            <w:hideMark/>
          </w:tcPr>
          <w:p w14:paraId="756CC29C" w14:textId="77777777" w:rsidR="00CE0580" w:rsidRPr="00446E19" w:rsidRDefault="00CE0580" w:rsidP="006E233A">
            <w:pPr>
              <w:spacing w:after="0"/>
              <w:ind w:firstLine="0"/>
              <w:jc w:val="center"/>
              <w:rPr>
                <w:color w:val="000000"/>
              </w:rPr>
            </w:pPr>
            <w:r w:rsidRPr="00446E19">
              <w:rPr>
                <w:color w:val="000000"/>
              </w:rPr>
              <w:t>238.875</w:t>
            </w:r>
          </w:p>
        </w:tc>
        <w:tc>
          <w:tcPr>
            <w:tcW w:w="907" w:type="pct"/>
            <w:tcBorders>
              <w:top w:val="nil"/>
              <w:left w:val="nil"/>
              <w:bottom w:val="single" w:sz="8" w:space="0" w:color="auto"/>
              <w:right w:val="single" w:sz="8" w:space="0" w:color="auto"/>
            </w:tcBorders>
            <w:shd w:val="clear" w:color="auto" w:fill="auto"/>
            <w:vAlign w:val="center"/>
            <w:hideMark/>
          </w:tcPr>
          <w:p w14:paraId="6872C059" w14:textId="77777777" w:rsidR="00CE0580" w:rsidRPr="00446E19" w:rsidRDefault="00CE0580" w:rsidP="006E233A">
            <w:pPr>
              <w:spacing w:after="0"/>
              <w:ind w:firstLine="0"/>
              <w:jc w:val="center"/>
              <w:rPr>
                <w:color w:val="000000"/>
              </w:rPr>
            </w:pPr>
            <w:r w:rsidRPr="00446E19">
              <w:rPr>
                <w:color w:val="000000"/>
              </w:rPr>
              <w:t>88.370</w:t>
            </w:r>
          </w:p>
        </w:tc>
      </w:tr>
      <w:tr w:rsidR="00CE0580" w:rsidRPr="00446E19" w14:paraId="5C4EE328" w14:textId="77777777" w:rsidTr="006E233A">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535E3953" w14:textId="77777777" w:rsidR="00CE0580" w:rsidRPr="00446E19" w:rsidRDefault="00CE0580" w:rsidP="006E233A">
            <w:pPr>
              <w:spacing w:after="0"/>
              <w:ind w:firstLine="0"/>
              <w:rPr>
                <w:b/>
                <w:color w:val="000000"/>
              </w:rPr>
            </w:pPr>
            <w:r w:rsidRPr="00446E19">
              <w:rPr>
                <w:b/>
                <w:color w:val="000000"/>
              </w:rPr>
              <w:t>Mủ cao su thô</w:t>
            </w:r>
          </w:p>
        </w:tc>
        <w:tc>
          <w:tcPr>
            <w:tcW w:w="909" w:type="pct"/>
            <w:tcBorders>
              <w:top w:val="nil"/>
              <w:left w:val="nil"/>
              <w:bottom w:val="single" w:sz="8" w:space="0" w:color="auto"/>
              <w:right w:val="single" w:sz="8" w:space="0" w:color="auto"/>
            </w:tcBorders>
            <w:shd w:val="clear" w:color="auto" w:fill="auto"/>
            <w:vAlign w:val="center"/>
            <w:hideMark/>
          </w:tcPr>
          <w:p w14:paraId="60CA0416" w14:textId="77777777" w:rsidR="00CE0580" w:rsidRPr="00446E19" w:rsidRDefault="00CE0580" w:rsidP="006E233A">
            <w:pPr>
              <w:spacing w:after="0"/>
              <w:ind w:firstLine="0"/>
              <w:jc w:val="center"/>
              <w:rPr>
                <w:color w:val="000000"/>
              </w:rPr>
            </w:pPr>
            <w:r w:rsidRPr="00446E19">
              <w:rPr>
                <w:color w:val="000000"/>
              </w:rPr>
              <w:t>27.667</w:t>
            </w:r>
          </w:p>
        </w:tc>
        <w:tc>
          <w:tcPr>
            <w:tcW w:w="909" w:type="pct"/>
            <w:tcBorders>
              <w:top w:val="nil"/>
              <w:left w:val="nil"/>
              <w:bottom w:val="single" w:sz="8" w:space="0" w:color="auto"/>
              <w:right w:val="single" w:sz="8" w:space="0" w:color="auto"/>
            </w:tcBorders>
            <w:shd w:val="clear" w:color="auto" w:fill="auto"/>
            <w:vAlign w:val="center"/>
            <w:hideMark/>
          </w:tcPr>
          <w:p w14:paraId="410B9F27" w14:textId="77777777" w:rsidR="00CE0580" w:rsidRPr="00446E19" w:rsidRDefault="00CE0580" w:rsidP="006E233A">
            <w:pPr>
              <w:spacing w:after="0"/>
              <w:ind w:firstLine="0"/>
              <w:jc w:val="center"/>
              <w:rPr>
                <w:color w:val="000000"/>
              </w:rPr>
            </w:pPr>
            <w:r w:rsidRPr="00446E19">
              <w:rPr>
                <w:color w:val="000000"/>
              </w:rPr>
              <w:t>33.899</w:t>
            </w:r>
          </w:p>
        </w:tc>
        <w:tc>
          <w:tcPr>
            <w:tcW w:w="909" w:type="pct"/>
            <w:tcBorders>
              <w:top w:val="nil"/>
              <w:left w:val="nil"/>
              <w:bottom w:val="single" w:sz="8" w:space="0" w:color="auto"/>
              <w:right w:val="single" w:sz="8" w:space="0" w:color="auto"/>
            </w:tcBorders>
            <w:shd w:val="clear" w:color="auto" w:fill="auto"/>
            <w:vAlign w:val="center"/>
            <w:hideMark/>
          </w:tcPr>
          <w:p w14:paraId="75E568DE" w14:textId="77777777" w:rsidR="00CE0580" w:rsidRPr="00446E19" w:rsidRDefault="00CE0580" w:rsidP="006E233A">
            <w:pPr>
              <w:spacing w:after="0"/>
              <w:ind w:firstLine="0"/>
              <w:jc w:val="center"/>
              <w:rPr>
                <w:color w:val="000000"/>
              </w:rPr>
            </w:pPr>
            <w:r w:rsidRPr="00446E19">
              <w:rPr>
                <w:color w:val="000000"/>
              </w:rPr>
              <w:t>46.548</w:t>
            </w:r>
          </w:p>
        </w:tc>
        <w:tc>
          <w:tcPr>
            <w:tcW w:w="907" w:type="pct"/>
            <w:tcBorders>
              <w:top w:val="nil"/>
              <w:left w:val="nil"/>
              <w:bottom w:val="single" w:sz="8" w:space="0" w:color="auto"/>
              <w:right w:val="single" w:sz="8" w:space="0" w:color="auto"/>
            </w:tcBorders>
            <w:shd w:val="clear" w:color="auto" w:fill="auto"/>
            <w:vAlign w:val="center"/>
            <w:hideMark/>
          </w:tcPr>
          <w:p w14:paraId="7CF4F459" w14:textId="77777777" w:rsidR="00CE0580" w:rsidRPr="00446E19" w:rsidRDefault="00CE0580" w:rsidP="006E233A">
            <w:pPr>
              <w:spacing w:after="0"/>
              <w:ind w:firstLine="0"/>
              <w:jc w:val="center"/>
              <w:rPr>
                <w:color w:val="000000"/>
              </w:rPr>
            </w:pPr>
            <w:r w:rsidRPr="00446E19">
              <w:rPr>
                <w:color w:val="000000"/>
              </w:rPr>
              <w:t>43.395</w:t>
            </w:r>
          </w:p>
        </w:tc>
      </w:tr>
      <w:tr w:rsidR="00CE0580" w:rsidRPr="00446E19" w14:paraId="7761E256" w14:textId="77777777" w:rsidTr="006E233A">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596D53DD" w14:textId="77777777" w:rsidR="00CE0580" w:rsidRPr="00446E19" w:rsidRDefault="00CE0580" w:rsidP="006E233A">
            <w:pPr>
              <w:spacing w:after="0"/>
              <w:ind w:firstLine="0"/>
              <w:rPr>
                <w:b/>
                <w:color w:val="000000"/>
              </w:rPr>
            </w:pPr>
            <w:r w:rsidRPr="00446E19">
              <w:rPr>
                <w:b/>
                <w:color w:val="000000"/>
              </w:rPr>
              <w:t>Tinh bột sắn</w:t>
            </w:r>
          </w:p>
        </w:tc>
        <w:tc>
          <w:tcPr>
            <w:tcW w:w="909" w:type="pct"/>
            <w:tcBorders>
              <w:top w:val="nil"/>
              <w:left w:val="nil"/>
              <w:bottom w:val="single" w:sz="8" w:space="0" w:color="auto"/>
              <w:right w:val="single" w:sz="8" w:space="0" w:color="auto"/>
            </w:tcBorders>
            <w:shd w:val="clear" w:color="auto" w:fill="auto"/>
            <w:vAlign w:val="center"/>
            <w:hideMark/>
          </w:tcPr>
          <w:p w14:paraId="5237396C" w14:textId="77777777" w:rsidR="00CE0580" w:rsidRPr="00446E19" w:rsidRDefault="00CE0580" w:rsidP="006E233A">
            <w:pPr>
              <w:spacing w:after="0"/>
              <w:ind w:firstLine="0"/>
              <w:jc w:val="center"/>
              <w:rPr>
                <w:color w:val="000000"/>
              </w:rPr>
            </w:pPr>
            <w:r w:rsidRPr="00446E19">
              <w:rPr>
                <w:color w:val="000000"/>
              </w:rPr>
              <w:t>46.980</w:t>
            </w:r>
          </w:p>
        </w:tc>
        <w:tc>
          <w:tcPr>
            <w:tcW w:w="909" w:type="pct"/>
            <w:tcBorders>
              <w:top w:val="nil"/>
              <w:left w:val="nil"/>
              <w:bottom w:val="single" w:sz="8" w:space="0" w:color="auto"/>
              <w:right w:val="single" w:sz="8" w:space="0" w:color="auto"/>
            </w:tcBorders>
            <w:shd w:val="clear" w:color="auto" w:fill="auto"/>
            <w:vAlign w:val="center"/>
            <w:hideMark/>
          </w:tcPr>
          <w:p w14:paraId="2BA2D2E8" w14:textId="77777777" w:rsidR="00CE0580" w:rsidRPr="00446E19" w:rsidRDefault="00CE0580" w:rsidP="006E233A">
            <w:pPr>
              <w:spacing w:after="0"/>
              <w:ind w:firstLine="0"/>
              <w:jc w:val="center"/>
              <w:rPr>
                <w:color w:val="000000"/>
              </w:rPr>
            </w:pPr>
            <w:r w:rsidRPr="00446E19">
              <w:rPr>
                <w:color w:val="000000"/>
              </w:rPr>
              <w:t>32.048</w:t>
            </w:r>
          </w:p>
        </w:tc>
        <w:tc>
          <w:tcPr>
            <w:tcW w:w="909" w:type="pct"/>
            <w:tcBorders>
              <w:top w:val="nil"/>
              <w:left w:val="nil"/>
              <w:bottom w:val="single" w:sz="8" w:space="0" w:color="auto"/>
              <w:right w:val="single" w:sz="8" w:space="0" w:color="auto"/>
            </w:tcBorders>
            <w:shd w:val="clear" w:color="auto" w:fill="auto"/>
            <w:vAlign w:val="center"/>
            <w:hideMark/>
          </w:tcPr>
          <w:p w14:paraId="2081CCA0" w14:textId="77777777" w:rsidR="00CE0580" w:rsidRPr="00446E19" w:rsidRDefault="00CE0580" w:rsidP="006E233A">
            <w:pPr>
              <w:spacing w:after="0"/>
              <w:ind w:firstLine="0"/>
              <w:jc w:val="center"/>
              <w:rPr>
                <w:color w:val="000000"/>
              </w:rPr>
            </w:pPr>
            <w:r w:rsidRPr="00446E19">
              <w:rPr>
                <w:color w:val="000000"/>
              </w:rPr>
              <w:t>8.244</w:t>
            </w:r>
          </w:p>
        </w:tc>
        <w:tc>
          <w:tcPr>
            <w:tcW w:w="907" w:type="pct"/>
            <w:tcBorders>
              <w:top w:val="nil"/>
              <w:left w:val="nil"/>
              <w:bottom w:val="single" w:sz="8" w:space="0" w:color="auto"/>
              <w:right w:val="single" w:sz="8" w:space="0" w:color="auto"/>
            </w:tcBorders>
            <w:shd w:val="clear" w:color="auto" w:fill="auto"/>
            <w:vAlign w:val="center"/>
            <w:hideMark/>
          </w:tcPr>
          <w:p w14:paraId="2E93CE66" w14:textId="77777777" w:rsidR="00CE0580" w:rsidRPr="00446E19" w:rsidRDefault="00CE0580" w:rsidP="006E233A">
            <w:pPr>
              <w:spacing w:after="0"/>
              <w:ind w:firstLine="0"/>
              <w:jc w:val="center"/>
              <w:rPr>
                <w:color w:val="000000"/>
              </w:rPr>
            </w:pPr>
            <w:r w:rsidRPr="00446E19">
              <w:rPr>
                <w:color w:val="000000"/>
              </w:rPr>
              <w:t>19.825</w:t>
            </w:r>
          </w:p>
        </w:tc>
      </w:tr>
      <w:tr w:rsidR="00CE0580" w:rsidRPr="00446E19" w14:paraId="70E798C1" w14:textId="77777777" w:rsidTr="006E233A">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013501CB" w14:textId="77777777" w:rsidR="00CE0580" w:rsidRPr="00446E19" w:rsidRDefault="00CE0580" w:rsidP="006E233A">
            <w:pPr>
              <w:spacing w:after="0"/>
              <w:ind w:firstLine="0"/>
              <w:rPr>
                <w:b/>
                <w:color w:val="000000"/>
              </w:rPr>
            </w:pPr>
            <w:r w:rsidRPr="00446E19">
              <w:rPr>
                <w:b/>
                <w:color w:val="000000"/>
              </w:rPr>
              <w:t>Cao su tổng hợp</w:t>
            </w:r>
          </w:p>
        </w:tc>
        <w:tc>
          <w:tcPr>
            <w:tcW w:w="909" w:type="pct"/>
            <w:tcBorders>
              <w:top w:val="nil"/>
              <w:left w:val="nil"/>
              <w:bottom w:val="single" w:sz="8" w:space="0" w:color="auto"/>
              <w:right w:val="single" w:sz="8" w:space="0" w:color="auto"/>
            </w:tcBorders>
            <w:shd w:val="clear" w:color="auto" w:fill="auto"/>
            <w:vAlign w:val="center"/>
            <w:hideMark/>
          </w:tcPr>
          <w:p w14:paraId="699288A8" w14:textId="77777777" w:rsidR="00CE0580" w:rsidRPr="00446E19" w:rsidRDefault="00CE0580" w:rsidP="006E233A">
            <w:pPr>
              <w:spacing w:after="0"/>
              <w:ind w:firstLine="0"/>
              <w:jc w:val="center"/>
              <w:rPr>
                <w:color w:val="000000"/>
              </w:rPr>
            </w:pPr>
            <w:r w:rsidRPr="00446E19">
              <w:rPr>
                <w:color w:val="000000"/>
              </w:rPr>
              <w:t>387</w:t>
            </w:r>
          </w:p>
        </w:tc>
        <w:tc>
          <w:tcPr>
            <w:tcW w:w="909" w:type="pct"/>
            <w:tcBorders>
              <w:top w:val="nil"/>
              <w:left w:val="nil"/>
              <w:bottom w:val="single" w:sz="8" w:space="0" w:color="auto"/>
              <w:right w:val="single" w:sz="8" w:space="0" w:color="auto"/>
            </w:tcBorders>
            <w:shd w:val="clear" w:color="auto" w:fill="auto"/>
            <w:vAlign w:val="center"/>
            <w:hideMark/>
          </w:tcPr>
          <w:p w14:paraId="359192EA" w14:textId="77777777" w:rsidR="00CE0580" w:rsidRPr="00446E19" w:rsidRDefault="00CE0580" w:rsidP="006E233A">
            <w:pPr>
              <w:spacing w:after="0"/>
              <w:ind w:firstLine="0"/>
              <w:jc w:val="center"/>
              <w:rPr>
                <w:color w:val="000000"/>
              </w:rPr>
            </w:pPr>
            <w:r w:rsidRPr="00446E19">
              <w:rPr>
                <w:color w:val="000000"/>
              </w:rPr>
              <w:t>555</w:t>
            </w:r>
          </w:p>
        </w:tc>
        <w:tc>
          <w:tcPr>
            <w:tcW w:w="909" w:type="pct"/>
            <w:tcBorders>
              <w:top w:val="nil"/>
              <w:left w:val="nil"/>
              <w:bottom w:val="single" w:sz="8" w:space="0" w:color="auto"/>
              <w:right w:val="single" w:sz="8" w:space="0" w:color="auto"/>
            </w:tcBorders>
            <w:shd w:val="clear" w:color="auto" w:fill="auto"/>
            <w:vAlign w:val="center"/>
            <w:hideMark/>
          </w:tcPr>
          <w:p w14:paraId="2CBDDFF1" w14:textId="77777777" w:rsidR="00CE0580" w:rsidRPr="00446E19" w:rsidRDefault="00CE0580" w:rsidP="006E233A">
            <w:pPr>
              <w:spacing w:after="0"/>
              <w:ind w:firstLine="0"/>
              <w:jc w:val="center"/>
              <w:rPr>
                <w:color w:val="000000"/>
              </w:rPr>
            </w:pPr>
            <w:r w:rsidRPr="00446E19">
              <w:rPr>
                <w:color w:val="000000"/>
              </w:rPr>
              <w:t>871</w:t>
            </w:r>
          </w:p>
        </w:tc>
        <w:tc>
          <w:tcPr>
            <w:tcW w:w="907" w:type="pct"/>
            <w:tcBorders>
              <w:top w:val="nil"/>
              <w:left w:val="nil"/>
              <w:bottom w:val="single" w:sz="8" w:space="0" w:color="auto"/>
              <w:right w:val="single" w:sz="8" w:space="0" w:color="auto"/>
            </w:tcBorders>
            <w:shd w:val="clear" w:color="auto" w:fill="auto"/>
            <w:vAlign w:val="center"/>
            <w:hideMark/>
          </w:tcPr>
          <w:p w14:paraId="0B44FE97" w14:textId="77777777" w:rsidR="00CE0580" w:rsidRPr="00446E19" w:rsidRDefault="00CE0580" w:rsidP="006E233A">
            <w:pPr>
              <w:spacing w:after="0"/>
              <w:ind w:firstLine="0"/>
              <w:jc w:val="center"/>
              <w:rPr>
                <w:color w:val="000000"/>
              </w:rPr>
            </w:pPr>
            <w:r w:rsidRPr="00446E19">
              <w:rPr>
                <w:color w:val="000000"/>
              </w:rPr>
              <w:t>960</w:t>
            </w:r>
          </w:p>
        </w:tc>
      </w:tr>
    </w:tbl>
    <w:p w14:paraId="7FDC2343" w14:textId="77777777" w:rsidR="00CE0580" w:rsidRPr="00A12F31" w:rsidRDefault="00CE0580" w:rsidP="00CE0580">
      <w:pPr>
        <w:tabs>
          <w:tab w:val="left" w:pos="90"/>
        </w:tabs>
        <w:ind w:firstLine="0"/>
        <w:contextualSpacing/>
        <w:jc w:val="right"/>
        <w:rPr>
          <w:i/>
          <w:color w:val="000000" w:themeColor="text1"/>
        </w:rPr>
      </w:pPr>
      <w:r w:rsidRPr="00A12F31">
        <w:rPr>
          <w:i/>
          <w:color w:val="000000" w:themeColor="text1"/>
        </w:rPr>
        <w:t xml:space="preserve">Nguồn: Niêm giám thống kê </w:t>
      </w:r>
      <w:r>
        <w:rPr>
          <w:i/>
          <w:color w:val="000000" w:themeColor="text1"/>
        </w:rPr>
        <w:t xml:space="preserve">tỉnh </w:t>
      </w:r>
      <w:r w:rsidRPr="00A12F31">
        <w:rPr>
          <w:i/>
          <w:color w:val="000000" w:themeColor="text1"/>
        </w:rPr>
        <w:t>Kon Tum</w:t>
      </w:r>
      <w:r>
        <w:rPr>
          <w:i/>
          <w:color w:val="000000" w:themeColor="text1"/>
        </w:rPr>
        <w:t xml:space="preserve"> và Gia Lai</w:t>
      </w:r>
      <w:r w:rsidRPr="00A12F31">
        <w:rPr>
          <w:i/>
          <w:color w:val="000000" w:themeColor="text1"/>
        </w:rPr>
        <w:t xml:space="preserve"> 2015</w:t>
      </w:r>
    </w:p>
    <w:p w14:paraId="3B41CAFC" w14:textId="77777777" w:rsidR="00CE0580" w:rsidRDefault="00CE0580" w:rsidP="00CE0580">
      <w:pPr>
        <w:sectPr w:rsidR="00CE0580" w:rsidSect="00E373DE">
          <w:type w:val="continuous"/>
          <w:pgSz w:w="10773" w:h="15026" w:code="9"/>
          <w:pgMar w:top="567" w:right="567" w:bottom="567" w:left="567" w:header="284" w:footer="284" w:gutter="0"/>
          <w:cols w:space="284"/>
          <w:docGrid w:linePitch="360"/>
        </w:sectPr>
      </w:pPr>
    </w:p>
    <w:p w14:paraId="6614F2F2" w14:textId="77777777" w:rsidR="00CE0580" w:rsidRDefault="00CE0580" w:rsidP="00CE0580">
      <w:r w:rsidRPr="002544B1">
        <w:lastRenderedPageBreak/>
        <w:t>Nguồn nguyên liệu dồi dào của khu vực, ngành công nghiệp chế biến có bước phát triển khá, chiếm tỷ trọng gần 60% giá trị toàn ngành công nghiệp. Cụ thể, tại Gia Lai trong những năm qua nhiều dự án công nghiệp chế biến có quy mô sản suất tương đối lớn đã đi vào hoạt động hiệu quả và đóng góp đáng kể giá trị sản xuất của ngành như: có 02 nhà máy chế biến đường công suất 13.500 tấn mía cây/ngày, 03 nhà máy chế biến tinh bột sắn công suất 450 sản phẩm/ ngày; 04 nhà máy chế biến điều công suất 16.000 tấn nguyên liệu/năm, 11 nhà máy chế biến mủ cao su công suất 73.000 tấn/ năm, hàng chục cơ sở chế biến cà phê,…</w:t>
      </w:r>
      <w:r>
        <w:t xml:space="preserve"> Kon Tum, sản phẩm cà phê chế biến </w:t>
      </w:r>
      <w:r w:rsidRPr="00F9365B">
        <w:t>sâu có nhiều chuyển biến tích cực đã có Cà phê hòa tan và cà phê bột xuất khẩu, nhưng sản lượng còn thấp. Tuy vậy đây cũng là dấu hiệu tốt cho chế biến sâu cà phê Kon Tum phát triển.</w:t>
      </w:r>
    </w:p>
    <w:p w14:paraId="4CB9201B" w14:textId="77777777" w:rsidR="00B77D82" w:rsidRDefault="00B77D82" w:rsidP="00B77D82">
      <w:pPr>
        <w:pStyle w:val="Heading2"/>
      </w:pPr>
      <w:r>
        <w:lastRenderedPageBreak/>
        <w:t>Phương pháp nghiên cứu</w:t>
      </w:r>
    </w:p>
    <w:p w14:paraId="75117EC0" w14:textId="77777777" w:rsidR="00B77D82" w:rsidRDefault="00B77D82" w:rsidP="00B77D82">
      <w:r>
        <w:t xml:space="preserve">Số liệu thứ cấp được thu thập từ báo cáo </w:t>
      </w:r>
      <w:r w:rsidR="00CE0580">
        <w:t>của các sở ban ngành</w:t>
      </w:r>
      <w:r>
        <w:t>; các nghiên cứu, bài báo, tạp chí, các đề tài đã công bố có liên quan đến vấn đề nghiên cứu.</w:t>
      </w:r>
    </w:p>
    <w:p w14:paraId="3B388EE0" w14:textId="77777777" w:rsidR="00B77D82" w:rsidRDefault="00B77D82" w:rsidP="00B77D82">
      <w:pPr>
        <w:rPr>
          <w:noProof/>
        </w:rPr>
      </w:pPr>
      <w:r>
        <w:t xml:space="preserve">Số liệu sơ cấp được thu thập thông qua thực hiện </w:t>
      </w:r>
      <w:r w:rsidR="00CE0580">
        <w:t>22 cuộc p</w:t>
      </w:r>
      <w:r>
        <w:rPr>
          <w:noProof/>
        </w:rPr>
        <w:t xml:space="preserve">hỏng vấn </w:t>
      </w:r>
      <w:r w:rsidR="00CE0580">
        <w:rPr>
          <w:noProof/>
        </w:rPr>
        <w:t xml:space="preserve">chuyên </w:t>
      </w:r>
      <w:r>
        <w:rPr>
          <w:noProof/>
        </w:rPr>
        <w:t xml:space="preserve">sâu: </w:t>
      </w:r>
      <w:r w:rsidR="00CE0580">
        <w:rPr>
          <w:noProof/>
        </w:rPr>
        <w:t>lãnh đạo doanh nghiệp</w:t>
      </w:r>
      <w:r>
        <w:rPr>
          <w:noProof/>
        </w:rPr>
        <w:t xml:space="preserve"> (</w:t>
      </w:r>
      <w:r w:rsidR="00CE0580">
        <w:rPr>
          <w:noProof/>
        </w:rPr>
        <w:t>15</w:t>
      </w:r>
      <w:r>
        <w:rPr>
          <w:noProof/>
        </w:rPr>
        <w:t xml:space="preserve"> cuộc); </w:t>
      </w:r>
      <w:r w:rsidR="00CE0580">
        <w:rPr>
          <w:noProof/>
        </w:rPr>
        <w:t>lãnh đạo sở ban ngành</w:t>
      </w:r>
      <w:r>
        <w:rPr>
          <w:noProof/>
        </w:rPr>
        <w:t xml:space="preserve"> (</w:t>
      </w:r>
      <w:r w:rsidR="00CE0580">
        <w:rPr>
          <w:noProof/>
        </w:rPr>
        <w:t>5</w:t>
      </w:r>
      <w:r>
        <w:rPr>
          <w:noProof/>
        </w:rPr>
        <w:t xml:space="preserve"> cuộc); cán bộ </w:t>
      </w:r>
      <w:r w:rsidR="00CE0580">
        <w:rPr>
          <w:noProof/>
        </w:rPr>
        <w:t>ngân hàng</w:t>
      </w:r>
      <w:r>
        <w:rPr>
          <w:noProof/>
        </w:rPr>
        <w:t xml:space="preserve"> (</w:t>
      </w:r>
      <w:r w:rsidR="00CE0580">
        <w:rPr>
          <w:noProof/>
        </w:rPr>
        <w:t>2</w:t>
      </w:r>
      <w:r>
        <w:rPr>
          <w:noProof/>
        </w:rPr>
        <w:t xml:space="preserve"> cuộc)</w:t>
      </w:r>
      <w:r w:rsidR="00CE0580">
        <w:rPr>
          <w:noProof/>
        </w:rPr>
        <w:t>.</w:t>
      </w:r>
    </w:p>
    <w:p w14:paraId="03CDFC6C" w14:textId="77777777" w:rsidR="00CE0580" w:rsidRDefault="00CE0580" w:rsidP="00CE0580">
      <w:pPr>
        <w:rPr>
          <w:noProof/>
        </w:rPr>
      </w:pPr>
      <w:r>
        <w:rPr>
          <w:noProof/>
        </w:rPr>
        <w:t>Số liệu thu thập được xử lý và thống kê để phân tích đánh giá thực trạng cung cấp các dịch vụ hỗ trợ xuất khẩu trên các khía cạnh dịch vụ vận tải, dịch vụ tài chính, dịch vụ cung cấp thông tin, dịch vụ Marketing trên khu vực Bắc Tây Nguyên.</w:t>
      </w:r>
    </w:p>
    <w:p w14:paraId="105974EF" w14:textId="77777777" w:rsidR="00F9365B" w:rsidRPr="00F9365B" w:rsidRDefault="00CE0580" w:rsidP="00F9365B">
      <w:pPr>
        <w:pStyle w:val="Heading1"/>
      </w:pPr>
      <w:r>
        <w:t>Kết quả nghiên cứu và thảo luận</w:t>
      </w:r>
    </w:p>
    <w:p w14:paraId="52E7A30E" w14:textId="77777777" w:rsidR="00F9365B" w:rsidRPr="00F9365B" w:rsidRDefault="00BD17C0" w:rsidP="00F9365B">
      <w:r>
        <w:t>Theo báo cáo của Sở công thương</w:t>
      </w:r>
      <w:r w:rsidR="00467A26">
        <w:t xml:space="preserve"> tỉnh Gia Lai Kon </w:t>
      </w:r>
      <w:r w:rsidR="00467A26">
        <w:lastRenderedPageBreak/>
        <w:t>Tum</w:t>
      </w:r>
      <w:r>
        <w:t>, đa phần DN</w:t>
      </w:r>
      <w:r w:rsidR="00837FB6">
        <w:t>VVN</w:t>
      </w:r>
      <w:r>
        <w:t xml:space="preserve"> xuất khẩu t</w:t>
      </w:r>
      <w:r w:rsidR="00DC3267">
        <w:t>rên khu vực có quy mô nh</w:t>
      </w:r>
      <w:r w:rsidR="00DC3267" w:rsidRPr="00DC3267">
        <w:t>ỏ</w:t>
      </w:r>
      <w:r w:rsidR="00DC3267">
        <w:t xml:space="preserve"> v</w:t>
      </w:r>
      <w:r w:rsidR="00DC3267" w:rsidRPr="00DC3267">
        <w:t>à</w:t>
      </w:r>
      <w:r w:rsidR="00DC3267">
        <w:t xml:space="preserve"> v</w:t>
      </w:r>
      <w:r w:rsidR="00DC3267" w:rsidRPr="00DC3267">
        <w:t>ừa</w:t>
      </w:r>
      <w:r>
        <w:t xml:space="preserve">, chưa đủ mạnh để làm chủ thị trường. Dù các doanh nghiệp đã tích cực khai thác thị trường mới song vẫn còn phụ thuộc lớn vào thị trường truyền thống. Công tác xây dựng chiến lược, xúc tiến thương mại, dự báo, phân tích biến động thị trường để có định hướng phát triển cho các sản phẩm chủ lực cũng </w:t>
      </w:r>
      <w:r w:rsidR="00415FD5">
        <w:t>chưa được hiệu quả. Một số doanh</w:t>
      </w:r>
      <w:r>
        <w:t xml:space="preserve"> nghiệp còn chưa đủ năng lực xuất khẩu trực tiếp, chủ yếu xuất khẩu qua trung gian, do đó giá trị xuất khẩu không được tính cho tỉnh. Vì vậy, hoạt động hỗ trợ xuất khẩu cần có những bước chuyển mình mạnh mẽ để thúc đẩy tăng trưởng cho ngành nông nghiệp. Dưới đây sẽ là một số phân tích về các dịch vụ hỗ trợ xuất khẩu nông sản khu vực Bắc Tây Nguyên.</w:t>
      </w:r>
    </w:p>
    <w:p w14:paraId="1B672CB3" w14:textId="77777777" w:rsidR="00467A26" w:rsidRDefault="00467A26" w:rsidP="00467A26">
      <w:pPr>
        <w:pStyle w:val="Heading2"/>
      </w:pPr>
      <w:commentRangeStart w:id="5"/>
      <w:r w:rsidRPr="00E136FE">
        <w:t xml:space="preserve">Dịch vụ vận tải và </w:t>
      </w:r>
      <w:r>
        <w:t>hỗ</w:t>
      </w:r>
      <w:r w:rsidRPr="00E136FE">
        <w:t xml:space="preserve"> trợ vận tải hàng xuất khẩu</w:t>
      </w:r>
      <w:commentRangeEnd w:id="5"/>
      <w:r w:rsidR="00D80490">
        <w:rPr>
          <w:rStyle w:val="CommentReference"/>
          <w:b w:val="0"/>
          <w:bCs w:val="0"/>
          <w:i w:val="0"/>
          <w:iCs w:val="0"/>
        </w:rPr>
        <w:commentReference w:id="5"/>
      </w:r>
    </w:p>
    <w:p w14:paraId="602A95FC" w14:textId="77777777" w:rsidR="00EA44D9" w:rsidRDefault="00EA44D9" w:rsidP="00EA44D9">
      <w:r>
        <w:t>Khu vực Bắc Tây Nguyên là khu vực miền núi, với địa hình đồi núi, nhiều đèo dốc quanh co, vì vậy tồn tại và phát triển hai phương thức vận tải, đó là vận tải bằng đường bộ và đường hàng không, trong đó vận tải bằng đường bộ chiếm tỷ trọng lớn với gần 98% sản lượng. S</w:t>
      </w:r>
      <w:r w:rsidRPr="005A3FD6">
        <w:t xml:space="preserve">ự phát triển nhanh của các tổ chức kinh tế, doanh nghiệp vận tải với con số thống kê hiện tại là </w:t>
      </w:r>
      <w:r>
        <w:t xml:space="preserve">hơn </w:t>
      </w:r>
      <w:r w:rsidRPr="00EA44D9">
        <w:t xml:space="preserve">250 </w:t>
      </w:r>
      <w:r>
        <w:t xml:space="preserve">đơn vị hộ kinh doanh vận tải trên khu vực tạo </w:t>
      </w:r>
      <w:r w:rsidRPr="005A3FD6">
        <w:t>thuận lợi cho việc luân chuyển hàng hóa của các doanh nghiệp xuất khẩ</w:t>
      </w:r>
      <w:r>
        <w:t>u.</w:t>
      </w:r>
    </w:p>
    <w:p w14:paraId="5CC8BEE9" w14:textId="77777777" w:rsidR="00EA44D9" w:rsidRDefault="00EA44D9" w:rsidP="00EA44D9">
      <w:r w:rsidRPr="00026317">
        <w:t>Hiện nay các quốc gia Việt Nam, Lào, Thái Lan đã và đang tiến hành xây dựng nhiều tuyến đường nối các vùng kinh tế trọng điểm Việt Nam, Lào, Campuchia, Thái Lan qua cửa khầu quốc tế Bờ Y như: Đường Hồ Chí Minh Việt Nam; quốc lộ 16A từ PakSế đến Thị xã Attapư (Lào); cầu PăkSế qua sông Mê Kông (Lào - Thái Lan); đường 18B từ thị xã Attapư (Lào) đến cửa khẩu Phu</w:t>
      </w:r>
      <w:r>
        <w:t xml:space="preserve"> </w:t>
      </w:r>
      <w:r w:rsidRPr="00026317">
        <w:t xml:space="preserve">Cưa nối với Quốc Lộ 40 của Việt Nam. Để thuận lợi hơn cho doanh nghiệp trong lưu thông hàng hóa và phân phối hàng hóa qua lại cửa khẩu quốc tế Bờ Y, 2 dự án tại Khu kinh tế Cửa khẩu Quốc tế Bờ Y được khởi công năm 2016 với tổng kinh phí đầu tư 145,5 tỷ đồng. </w:t>
      </w:r>
    </w:p>
    <w:p w14:paraId="1C50CCBC" w14:textId="77777777" w:rsidR="00EA44D9" w:rsidRPr="00026317" w:rsidRDefault="00EA44D9" w:rsidP="00EA44D9">
      <w:r w:rsidRPr="00E04A94">
        <w:t>Cửa khẩu Quốc tế Lệ Thanh và Cửa khẩu Quốc tế Bờ Y được xem là một trong nh</w:t>
      </w:r>
      <w:r w:rsidR="00414877">
        <w:t xml:space="preserve">ững nơi tạo động lực phát triển </w:t>
      </w:r>
      <w:r w:rsidRPr="00E04A94">
        <w:t>giao thương trên tuyến biên giới Việt Nam - Campuchia – Lào. Tại đây diễn ra các hoạt động bốc xếp, cân, sang tải hàng hóa được thực hiện ở địa điểm tập kết, kho bãi; lưu giữ và kiểm tra hàng hóa xuất nhập khẩu.</w:t>
      </w:r>
    </w:p>
    <w:p w14:paraId="62CB04D6" w14:textId="77777777" w:rsidR="00EA44D9" w:rsidRDefault="00EA44D9" w:rsidP="00EA44D9">
      <w:r w:rsidRPr="00E04A94">
        <w:t>Tuy nhiên vẫn còn một số tồn tạ</w:t>
      </w:r>
      <w:r>
        <w:t>i trong hoạt động thương mại biên giới tại các cửa khẩu như:</w:t>
      </w:r>
    </w:p>
    <w:p w14:paraId="21857CF5" w14:textId="77777777" w:rsidR="00EA44D9" w:rsidRDefault="00EA44D9" w:rsidP="00EA44D9">
      <w:r w:rsidRPr="00E04A94">
        <w:t xml:space="preserve">- </w:t>
      </w:r>
      <w:r>
        <w:t>T</w:t>
      </w:r>
      <w:r w:rsidRPr="00E04A94">
        <w:t>ình hình thu hút đầu tư vẫn chưa có nhiều khởi sắc, tiến độ đầu tư xây dựng cơ sở hạ tầng còn chậm. Hoạt động chợ, Trung tâm thương mại tại cửa khẩu chưa thu hút được nhiều đơn vị tham gia, việc trao đổi mua bán không thường xuyên, chỉ diễn ra theo thời vụ. Các xã biên giới hầu hết chưa có chợ, địa hình phức tạp, phân bố dân cư thưa thớt, kinh tế khó khăn của vùng biên giới đã làm hạn chế mức độ giao thương hàng hoá giữa tỉ</w:t>
      </w:r>
      <w:r>
        <w:t xml:space="preserve">nh Gia Lai, Kon Tum </w:t>
      </w:r>
      <w:r w:rsidRPr="00E04A94">
        <w:t>với Campuchia</w:t>
      </w:r>
      <w:r>
        <w:t>, Lào, Thái Lan</w:t>
      </w:r>
      <w:r w:rsidRPr="00E04A94">
        <w:t>. </w:t>
      </w:r>
    </w:p>
    <w:p w14:paraId="1917761C" w14:textId="77777777" w:rsidR="00EA44D9" w:rsidRPr="00E04A94" w:rsidRDefault="00EA44D9" w:rsidP="00EA44D9">
      <w:r w:rsidRPr="00E04A94">
        <w:t>- Công tác kiểm dịch tại Cửa khẩu</w:t>
      </w:r>
      <w:r>
        <w:t xml:space="preserve"> Quốc tế Lệ Thanh</w:t>
      </w:r>
      <w:r w:rsidRPr="00E04A94">
        <w:t xml:space="preserve"> còn hạn chế do cơ sở vật chất trang thiết bị tại trạm kiểm dịch còn thiếu thốn, công tác kiểm dịch hàng hoá nhập </w:t>
      </w:r>
      <w:r w:rsidRPr="00E04A94">
        <w:lastRenderedPageBreak/>
        <w:t>khẩu vào tỉnh còn gặp nhiều khó khăn; sự phối hợp của các cơ quan chức năng trong khâu kiểm dịch tại Cửa khẩu đôi khi chưa được đồng bộ, chặt chẽ.</w:t>
      </w:r>
    </w:p>
    <w:p w14:paraId="341ABF01" w14:textId="77777777" w:rsidR="00EA44D9" w:rsidRDefault="00EA44D9" w:rsidP="00EA44D9">
      <w:r w:rsidRPr="00E04A94">
        <w:t>- Các phương tiện vận tải thương mại chỉ được cấp phép theo hạn ngạch</w:t>
      </w:r>
      <w:r>
        <w:t xml:space="preserve"> mà không </w:t>
      </w:r>
      <w:r w:rsidR="00C75BCE" w:rsidRPr="00645E98">
        <w:t>theo liê</w:t>
      </w:r>
      <w:r w:rsidRPr="00645E98">
        <w:t xml:space="preserve">n </w:t>
      </w:r>
      <w:r w:rsidR="00C75BCE" w:rsidRPr="00645E98">
        <w:t>v</w:t>
      </w:r>
      <w:r w:rsidRPr="00645E98">
        <w:t>ận,</w:t>
      </w:r>
      <w:r w:rsidRPr="00E04A94">
        <w:t xml:space="preserve"> gây khó khăn cho các doanh nghiệp trong việc đầu tư mở rộng quy mô kinh doanh vận tải</w:t>
      </w:r>
      <w:r>
        <w:t>.</w:t>
      </w:r>
    </w:p>
    <w:p w14:paraId="011E5100" w14:textId="77777777" w:rsidR="00EA44D9" w:rsidRDefault="00EA44D9" w:rsidP="00EA44D9">
      <w:r>
        <w:t xml:space="preserve">Tóm lại, </w:t>
      </w:r>
      <w:r w:rsidRPr="005A3FD6">
        <w:t>sự tăng trưởng về phương tiện một cách ồ ạt</w:t>
      </w:r>
      <w:r>
        <w:t xml:space="preserve">, </w:t>
      </w:r>
      <w:r w:rsidRPr="005A3FD6">
        <w:t>thiếu thậ</w:t>
      </w:r>
      <w:r>
        <w:t>n</w:t>
      </w:r>
      <w:r w:rsidR="001B405B">
        <w:t xml:space="preserve"> tr</w:t>
      </w:r>
      <w:r w:rsidR="001B405B" w:rsidRPr="001B405B">
        <w:t>ọng</w:t>
      </w:r>
      <w:r>
        <w:t xml:space="preserve">, </w:t>
      </w:r>
      <w:r w:rsidRPr="005A3FD6">
        <w:t>mức độ tăng trưởng</w:t>
      </w:r>
      <w:r>
        <w:t xml:space="preserve"> lượng xe</w:t>
      </w:r>
      <w:r w:rsidRPr="005A3FD6">
        <w:t xml:space="preserve"> đột biến</w:t>
      </w:r>
      <w:r>
        <w:t xml:space="preserve"> làm cho dịch vụ vận chuyển</w:t>
      </w:r>
      <w:r w:rsidRPr="005A3FD6">
        <w:t xml:space="preserve"> thiếu vắng tính chuyên nghiệp</w:t>
      </w:r>
      <w:r>
        <w:t xml:space="preserve">. Đồng thời, để lưu thông hàng </w:t>
      </w:r>
      <w:r w:rsidR="00600081">
        <w:t>hóa phải qua nhiều đầu mối l</w:t>
      </w:r>
      <w:r w:rsidR="00600081" w:rsidRPr="00600081">
        <w:t>àm</w:t>
      </w:r>
      <w:r w:rsidR="00600081">
        <w:t xml:space="preserve"> cho</w:t>
      </w:r>
      <w:r>
        <w:t xml:space="preserve"> </w:t>
      </w:r>
      <w:r w:rsidRPr="005A3FD6">
        <w:t>chi phí tăng</w:t>
      </w:r>
      <w:r w:rsidR="00617009">
        <w:t xml:space="preserve"> </w:t>
      </w:r>
      <w:r w:rsidRPr="005A3FD6">
        <w:t>khiến</w:t>
      </w:r>
      <w:r w:rsidR="00600081">
        <w:t xml:space="preserve"> cho</w:t>
      </w:r>
      <w:r w:rsidRPr="005A3FD6">
        <w:t xml:space="preserve"> DN vận tả</w:t>
      </w:r>
      <w:r>
        <w:t>i và cả doanh nghi</w:t>
      </w:r>
      <w:r w:rsidRPr="005A3FD6">
        <w:t>ệp</w:t>
      </w:r>
      <w:r>
        <w:t xml:space="preserve"> xu</w:t>
      </w:r>
      <w:r w:rsidRPr="005A3FD6">
        <w:t>ất</w:t>
      </w:r>
      <w:r>
        <w:t xml:space="preserve"> kh</w:t>
      </w:r>
      <w:r w:rsidRPr="005A3FD6">
        <w:t>ẩu</w:t>
      </w:r>
      <w:r>
        <w:t xml:space="preserve"> v</w:t>
      </w:r>
      <w:r w:rsidRPr="005A3FD6">
        <w:t>ô</w:t>
      </w:r>
      <w:r>
        <w:t xml:space="preserve"> </w:t>
      </w:r>
      <w:r w:rsidRPr="005A3FD6">
        <w:t xml:space="preserve">cùng khó </w:t>
      </w:r>
      <w:r>
        <w:t>kh</w:t>
      </w:r>
      <w:r w:rsidRPr="005A3FD6">
        <w:t>ăn</w:t>
      </w:r>
      <w:r>
        <w:t>.</w:t>
      </w:r>
    </w:p>
    <w:p w14:paraId="031612FE" w14:textId="77777777" w:rsidR="00467A26" w:rsidRDefault="00467A26" w:rsidP="00467A26">
      <w:pPr>
        <w:pStyle w:val="Heading2"/>
      </w:pPr>
      <w:commentRangeStart w:id="6"/>
      <w:r>
        <w:t>Dịch vụ tài chính</w:t>
      </w:r>
      <w:commentRangeEnd w:id="6"/>
      <w:r w:rsidR="00AB67E6">
        <w:rPr>
          <w:rStyle w:val="CommentReference"/>
          <w:b w:val="0"/>
          <w:bCs w:val="0"/>
          <w:i w:val="0"/>
          <w:iCs w:val="0"/>
        </w:rPr>
        <w:commentReference w:id="6"/>
      </w:r>
    </w:p>
    <w:p w14:paraId="00E35147" w14:textId="77777777" w:rsidR="00EA44D9" w:rsidRDefault="00EA44D9" w:rsidP="00EA44D9">
      <w:r w:rsidRPr="00DE28C1">
        <w:t xml:space="preserve">Nhìn chung, dịch vụ tài chính </w:t>
      </w:r>
      <w:r>
        <w:t>trên khu vực</w:t>
      </w:r>
      <w:r w:rsidRPr="00DE28C1">
        <w:t xml:space="preserve"> đã phát triển cả về số lượng và đa dạng, phong phú về hình thức đáp ứng nhu cầu phát triển của sản xuấ</w:t>
      </w:r>
      <w:r>
        <w:t>t h</w:t>
      </w:r>
      <w:r w:rsidRPr="00BF7CA6">
        <w:t>à</w:t>
      </w:r>
      <w:r w:rsidRPr="00DE28C1">
        <w:t>ng hóa, đặc biệ</w:t>
      </w:r>
      <w:r>
        <w:t>t là h</w:t>
      </w:r>
      <w:r w:rsidRPr="00BF7CA6">
        <w:t>à</w:t>
      </w:r>
      <w:r w:rsidRPr="00DE28C1">
        <w:t>ng xuất khẩu trong những năm gầ</w:t>
      </w:r>
      <w:r>
        <w:t>n đây. M</w:t>
      </w:r>
      <w:r w:rsidRPr="00F3175B">
        <w:t>ặc</w:t>
      </w:r>
      <w:r>
        <w:t xml:space="preserve"> d</w:t>
      </w:r>
      <w:r w:rsidRPr="00F3175B">
        <w:t>ù</w:t>
      </w:r>
      <w:r>
        <w:t xml:space="preserve"> v</w:t>
      </w:r>
      <w:r w:rsidRPr="00F3175B">
        <w:t>ậy</w:t>
      </w:r>
      <w:r>
        <w:t>, c</w:t>
      </w:r>
      <w:r w:rsidRPr="00F3175B">
        <w:t>ác</w:t>
      </w:r>
      <w:r>
        <w:t xml:space="preserve"> doanh nghi</w:t>
      </w:r>
      <w:r w:rsidRPr="00F3175B">
        <w:t>ệp</w:t>
      </w:r>
      <w:r>
        <w:t xml:space="preserve"> tr</w:t>
      </w:r>
      <w:r w:rsidRPr="003D6934">
        <w:t>ê</w:t>
      </w:r>
      <w:r>
        <w:t xml:space="preserve">n </w:t>
      </w:r>
      <w:r w:rsidRPr="003D6934">
        <w:t>địa</w:t>
      </w:r>
      <w:r>
        <w:t xml:space="preserve"> b</w:t>
      </w:r>
      <w:r w:rsidRPr="003D6934">
        <w:t>àn</w:t>
      </w:r>
      <w:r>
        <w:t xml:space="preserve"> t</w:t>
      </w:r>
      <w:r w:rsidRPr="003D6934">
        <w:t>ỉnh</w:t>
      </w:r>
      <w:r>
        <w:t xml:space="preserve"> v</w:t>
      </w:r>
      <w:r w:rsidRPr="003D6934">
        <w:t>ẫn</w:t>
      </w:r>
      <w:r>
        <w:t xml:space="preserve"> g</w:t>
      </w:r>
      <w:r w:rsidRPr="003D6934">
        <w:t>ặp</w:t>
      </w:r>
      <w:r>
        <w:t xml:space="preserve"> nhi</w:t>
      </w:r>
      <w:r w:rsidRPr="003D6934">
        <w:t>ều</w:t>
      </w:r>
      <w:r>
        <w:t xml:space="preserve"> kh</w:t>
      </w:r>
      <w:r w:rsidRPr="003D6934">
        <w:t>ó</w:t>
      </w:r>
      <w:r>
        <w:t xml:space="preserve"> kh</w:t>
      </w:r>
      <w:r w:rsidRPr="003D6934">
        <w:t>ă</w:t>
      </w:r>
      <w:r>
        <w:t>n v</w:t>
      </w:r>
      <w:r w:rsidRPr="003D6934">
        <w:t>ề</w:t>
      </w:r>
      <w:r>
        <w:t xml:space="preserve"> ti</w:t>
      </w:r>
      <w:r w:rsidRPr="003D6934">
        <w:t>ếp</w:t>
      </w:r>
      <w:r>
        <w:t xml:space="preserve"> c</w:t>
      </w:r>
      <w:r w:rsidRPr="003D6934">
        <w:t>ận</w:t>
      </w:r>
      <w:r>
        <w:t xml:space="preserve"> c</w:t>
      </w:r>
      <w:r w:rsidRPr="003D6934">
        <w:t>ác</w:t>
      </w:r>
      <w:r>
        <w:t xml:space="preserve"> ngu</w:t>
      </w:r>
      <w:r w:rsidRPr="003D6934">
        <w:t>ồn</w:t>
      </w:r>
      <w:r>
        <w:t xml:space="preserve"> t</w:t>
      </w:r>
      <w:r w:rsidRPr="003D6934">
        <w:t>ín</w:t>
      </w:r>
      <w:r>
        <w:t xml:space="preserve"> d</w:t>
      </w:r>
      <w:r w:rsidRPr="003D6934">
        <w:t>ụng</w:t>
      </w:r>
      <w:r>
        <w:t xml:space="preserve">. </w:t>
      </w:r>
      <w:r w:rsidRPr="003D6934">
        <w:t>Đ</w:t>
      </w:r>
      <w:r w:rsidRPr="00DE28C1">
        <w:t>ể</w:t>
      </w:r>
      <w:r>
        <w:t xml:space="preserve"> tháp g</w:t>
      </w:r>
      <w:r w:rsidRPr="003D6934">
        <w:t>ỡ</w:t>
      </w:r>
      <w:r>
        <w:t xml:space="preserve"> kh</w:t>
      </w:r>
      <w:r w:rsidRPr="003D6934">
        <w:t>ó</w:t>
      </w:r>
      <w:r>
        <w:t xml:space="preserve"> kh</w:t>
      </w:r>
      <w:r w:rsidRPr="003D6934">
        <w:t>ă</w:t>
      </w:r>
      <w:r>
        <w:t xml:space="preserve">n </w:t>
      </w:r>
      <w:r w:rsidRPr="00DE28C1">
        <w:t>của các doanh nghiệp vừa và nhỏ trong đó có doanh nghiệp xuất khẩu,</w:t>
      </w:r>
      <w:r w:rsidRPr="00E136FE">
        <w:t xml:space="preserve"> </w:t>
      </w:r>
      <w:r>
        <w:t xml:space="preserve">năm 2015 </w:t>
      </w:r>
      <w:r w:rsidRPr="00E136FE">
        <w:t>Ủy ban nhân dân tỉnh Kon Tum đã triển khai Chương trình kết nối ngân hàng – doanh nghiệp. Các ngân hàng trên</w:t>
      </w:r>
      <w:r>
        <w:t xml:space="preserve"> </w:t>
      </w:r>
      <w:r w:rsidRPr="00E136FE">
        <w:t>địa</w:t>
      </w:r>
      <w:r>
        <w:t xml:space="preserve"> </w:t>
      </w:r>
      <w:r w:rsidRPr="00E136FE">
        <w:t>bàn</w:t>
      </w:r>
      <w:r>
        <w:t xml:space="preserve"> </w:t>
      </w:r>
      <w:r w:rsidRPr="00E136FE">
        <w:t>đã</w:t>
      </w:r>
      <w:r>
        <w:t xml:space="preserve"> </w:t>
      </w:r>
      <w:r w:rsidRPr="00E136FE">
        <w:t>chủ</w:t>
      </w:r>
      <w:r>
        <w:t xml:space="preserve"> </w:t>
      </w:r>
      <w:r w:rsidRPr="00E136FE">
        <w:t>động</w:t>
      </w:r>
      <w:r>
        <w:t xml:space="preserve"> </w:t>
      </w:r>
      <w:r w:rsidRPr="00E136FE">
        <w:t>tiếp</w:t>
      </w:r>
      <w:r>
        <w:t xml:space="preserve"> </w:t>
      </w:r>
      <w:r w:rsidRPr="00E136FE">
        <w:t>cận,</w:t>
      </w:r>
      <w:r>
        <w:t xml:space="preserve"> </w:t>
      </w:r>
      <w:r w:rsidRPr="00E136FE">
        <w:t>nắm</w:t>
      </w:r>
      <w:r>
        <w:t xml:space="preserve"> </w:t>
      </w:r>
      <w:r w:rsidRPr="00E136FE">
        <w:t>bắt</w:t>
      </w:r>
      <w:r>
        <w:t xml:space="preserve"> </w:t>
      </w:r>
      <w:r w:rsidRPr="00E136FE">
        <w:t>nhu</w:t>
      </w:r>
      <w:r>
        <w:t xml:space="preserve"> </w:t>
      </w:r>
      <w:r w:rsidRPr="00E136FE">
        <w:t>cầu</w:t>
      </w:r>
      <w:r>
        <w:t xml:space="preserve"> </w:t>
      </w:r>
      <w:r w:rsidRPr="00E136FE">
        <w:t>vay</w:t>
      </w:r>
      <w:r>
        <w:t xml:space="preserve"> </w:t>
      </w:r>
      <w:r w:rsidRPr="00E136FE">
        <w:t>vốn,</w:t>
      </w:r>
      <w:r>
        <w:t xml:space="preserve"> </w:t>
      </w:r>
      <w:r w:rsidRPr="00E136FE">
        <w:t>nhận</w:t>
      </w:r>
      <w:r>
        <w:t xml:space="preserve"> </w:t>
      </w:r>
      <w:r w:rsidRPr="00E136FE">
        <w:t>định</w:t>
      </w:r>
      <w:r>
        <w:t xml:space="preserve"> </w:t>
      </w:r>
      <w:r w:rsidRPr="00E136FE">
        <w:t>các</w:t>
      </w:r>
      <w:r>
        <w:t xml:space="preserve"> </w:t>
      </w:r>
      <w:r w:rsidRPr="00E136FE">
        <w:t>khó</w:t>
      </w:r>
      <w:r>
        <w:t xml:space="preserve"> </w:t>
      </w:r>
      <w:r w:rsidRPr="00E136FE">
        <w:t>khăn</w:t>
      </w:r>
      <w:r>
        <w:t xml:space="preserve"> </w:t>
      </w:r>
      <w:r w:rsidRPr="00E136FE">
        <w:t>của</w:t>
      </w:r>
      <w:r>
        <w:t xml:space="preserve"> </w:t>
      </w:r>
      <w:r w:rsidRPr="00E136FE">
        <w:t>doanh</w:t>
      </w:r>
      <w:r>
        <w:t xml:space="preserve"> </w:t>
      </w:r>
      <w:r w:rsidRPr="00E136FE">
        <w:t>nghiệp trong quan hệ tín dụng với ngân hàng, có giải pháp tháo gỡ, giúp giảm bớt những khó khăn về vố</w:t>
      </w:r>
      <w:r>
        <w:t>n và chi phí lãi vay</w:t>
      </w:r>
      <w:r w:rsidRPr="00E136FE">
        <w:t>.</w:t>
      </w:r>
      <w:r>
        <w:t xml:space="preserve"> Thông qua Chương trình này đã</w:t>
      </w:r>
      <w:r w:rsidRPr="00E136FE">
        <w:t xml:space="preserve"> đẩ</w:t>
      </w:r>
      <w:r>
        <w:t>y</w:t>
      </w:r>
      <w:r w:rsidRPr="00E136FE">
        <w:t xml:space="preserve"> mạ</w:t>
      </w:r>
      <w:r>
        <w:t>nh tăng</w:t>
      </w:r>
      <w:r w:rsidRPr="00E136FE">
        <w:t xml:space="preserve"> trưở</w:t>
      </w:r>
      <w:r>
        <w:t>ng tín</w:t>
      </w:r>
      <w:r w:rsidRPr="00E136FE">
        <w:t xml:space="preserve"> dụ</w:t>
      </w:r>
      <w:r>
        <w:t>ng. Lãi</w:t>
      </w:r>
      <w:r w:rsidRPr="00E136FE">
        <w:t xml:space="preserve"> suấ</w:t>
      </w:r>
      <w:r>
        <w:t>t</w:t>
      </w:r>
      <w:r w:rsidRPr="00E136FE">
        <w:t xml:space="preserve"> cho</w:t>
      </w:r>
      <w:r>
        <w:t xml:space="preserve"> </w:t>
      </w:r>
      <w:r w:rsidRPr="00E136FE">
        <w:t>vay</w:t>
      </w:r>
      <w:r>
        <w:t xml:space="preserve"> </w:t>
      </w:r>
      <w:r w:rsidRPr="00E136FE">
        <w:t>ngắn</w:t>
      </w:r>
      <w:r>
        <w:t xml:space="preserve"> </w:t>
      </w:r>
      <w:r w:rsidRPr="00E136FE">
        <w:t>hạn</w:t>
      </w:r>
      <w:r>
        <w:t xml:space="preserve"> </w:t>
      </w:r>
      <w:r w:rsidRPr="00E136FE">
        <w:t>theo</w:t>
      </w:r>
      <w:r>
        <w:t xml:space="preserve"> </w:t>
      </w:r>
      <w:r w:rsidRPr="00E136FE">
        <w:t xml:space="preserve">Chương trình từ 6,5%­10,2%/năm, lãi suất cho vay trung dài hạn từ 9,5%­10,7%/năm. </w:t>
      </w:r>
    </w:p>
    <w:p w14:paraId="2BB1B5D8" w14:textId="77777777" w:rsidR="00EA44D9" w:rsidRDefault="00EA44D9" w:rsidP="00EA44D9">
      <w:r>
        <w:t xml:space="preserve">Tuy nhiên, nhiều DN than phiền tín dụng cho lĩnh vực xuất khẩu vẫn còn hạn hẹp so với nhu cầu thực tế. Các DN vẫn phải đi vay thế chấp tài sản là chính chứ không được vay theo hợp đồng tín dụng xuất khẩu. Các DN cho rằng, trong các điều kiện phải đáp ứng để được cấp tín dụng mà ngân hàng đưa ra, tài sản đảm bảo là yếu tố đầu tiên, trong khi tài sản thế chấp lại không nhiều, gần như DN nào cũng đã dùng tài sản để thế chấp ngân hàng trước đó. Điều kiện được Ngân hàng Phát triển bảo lãnh cũng rất khó khăn, những DN xuất khẩu nhỏ ít đáp ứng được. Hiện tại khu vực cũng chưa có bất kì quỹ bảo lãnh tín dụng nào cho các </w:t>
      </w:r>
      <w:r w:rsidRPr="00E136FE">
        <w:t>DNNVV</w:t>
      </w:r>
      <w:r>
        <w:t xml:space="preserve"> nên chưa thực hiện tốt công tác hỗ trợ nguồn vốn cho đối tương doanh nghiệp này.</w:t>
      </w:r>
    </w:p>
    <w:p w14:paraId="5B99EEA3" w14:textId="77777777" w:rsidR="00EA44D9" w:rsidRPr="00E136FE" w:rsidRDefault="00EA44D9" w:rsidP="00EA44D9">
      <w:r>
        <w:t>Ngoài ra, v</w:t>
      </w:r>
      <w:r w:rsidRPr="00E136FE">
        <w:t>iệc</w:t>
      </w:r>
      <w:r>
        <w:t xml:space="preserve"> </w:t>
      </w:r>
      <w:r w:rsidRPr="00E136FE">
        <w:t>áp</w:t>
      </w:r>
      <w:r>
        <w:t xml:space="preserve"> </w:t>
      </w:r>
      <w:r w:rsidRPr="00E136FE">
        <w:t>dụng</w:t>
      </w:r>
      <w:r>
        <w:t xml:space="preserve"> </w:t>
      </w:r>
      <w:r w:rsidRPr="00E136FE">
        <w:t>chính</w:t>
      </w:r>
      <w:r>
        <w:t xml:space="preserve"> </w:t>
      </w:r>
      <w:r w:rsidRPr="00E136FE">
        <w:t>sách</w:t>
      </w:r>
      <w:r>
        <w:t xml:space="preserve"> </w:t>
      </w:r>
      <w:r w:rsidRPr="00E136FE">
        <w:t>thuế</w:t>
      </w:r>
      <w:r>
        <w:t xml:space="preserve"> nói chung </w:t>
      </w:r>
      <w:r w:rsidRPr="00E136FE">
        <w:t>đối</w:t>
      </w:r>
      <w:r>
        <w:t xml:space="preserve"> </w:t>
      </w:r>
      <w:r w:rsidRPr="00E136FE">
        <w:t>với</w:t>
      </w:r>
      <w:r>
        <w:t xml:space="preserve"> </w:t>
      </w:r>
      <w:r w:rsidRPr="00E136FE">
        <w:t>doanh</w:t>
      </w:r>
      <w:r>
        <w:t xml:space="preserve"> </w:t>
      </w:r>
      <w:r w:rsidRPr="00E136FE">
        <w:t>nghiệp</w:t>
      </w:r>
      <w:r>
        <w:t xml:space="preserve"> </w:t>
      </w:r>
      <w:r w:rsidRPr="00E136FE">
        <w:t>theo</w:t>
      </w:r>
      <w:r>
        <w:t xml:space="preserve"> </w:t>
      </w:r>
      <w:r w:rsidRPr="00E136FE">
        <w:t>Nghị</w:t>
      </w:r>
      <w:r>
        <w:t xml:space="preserve"> </w:t>
      </w:r>
      <w:r w:rsidRPr="00E136FE">
        <w:t>định</w:t>
      </w:r>
      <w:r>
        <w:t xml:space="preserve"> </w:t>
      </w:r>
      <w:r w:rsidRPr="00E136FE">
        <w:t>số</w:t>
      </w:r>
      <w:r>
        <w:t xml:space="preserve"> </w:t>
      </w:r>
      <w:r w:rsidRPr="00E136FE">
        <w:t>2/2013/NĐ­CP</w:t>
      </w:r>
      <w:r>
        <w:t xml:space="preserve"> </w:t>
      </w:r>
      <w:r w:rsidRPr="00E136FE">
        <w:t>ngày</w:t>
      </w:r>
      <w:r>
        <w:t xml:space="preserve"> </w:t>
      </w:r>
      <w:r w:rsidRPr="00E136FE">
        <w:t>13/8/2013</w:t>
      </w:r>
      <w:r>
        <w:t xml:space="preserve"> </w:t>
      </w:r>
      <w:r w:rsidRPr="00E136FE">
        <w:t>của Chính</w:t>
      </w:r>
      <w:r>
        <w:t xml:space="preserve"> </w:t>
      </w:r>
      <w:r w:rsidRPr="00E136FE">
        <w:t>phủ</w:t>
      </w:r>
      <w:r>
        <w:t xml:space="preserve"> </w:t>
      </w:r>
      <w:r w:rsidRPr="00E136FE">
        <w:t>chưa</w:t>
      </w:r>
      <w:r>
        <w:t xml:space="preserve"> </w:t>
      </w:r>
      <w:r w:rsidRPr="00E136FE">
        <w:t>hiệu</w:t>
      </w:r>
      <w:r>
        <w:t xml:space="preserve"> </w:t>
      </w:r>
      <w:r w:rsidRPr="00E136FE">
        <w:t>quả</w:t>
      </w:r>
      <w:r>
        <w:t xml:space="preserve"> </w:t>
      </w:r>
      <w:r w:rsidRPr="00E136FE">
        <w:t>và</w:t>
      </w:r>
      <w:r>
        <w:t xml:space="preserve"> </w:t>
      </w:r>
      <w:r w:rsidRPr="00E136FE">
        <w:t>triệt</w:t>
      </w:r>
      <w:r>
        <w:t xml:space="preserve"> </w:t>
      </w:r>
      <w:r w:rsidRPr="00E136FE">
        <w:t>để</w:t>
      </w:r>
      <w:r>
        <w:t xml:space="preserve"> </w:t>
      </w:r>
      <w:r w:rsidRPr="00E136FE">
        <w:t>vì</w:t>
      </w:r>
      <w:r>
        <w:t xml:space="preserve"> </w:t>
      </w:r>
      <w:r w:rsidRPr="00E136FE">
        <w:t>trong</w:t>
      </w:r>
      <w:r>
        <w:t xml:space="preserve"> </w:t>
      </w:r>
      <w:r w:rsidRPr="00E136FE">
        <w:t>thực</w:t>
      </w:r>
      <w:r>
        <w:t xml:space="preserve"> </w:t>
      </w:r>
      <w:r w:rsidRPr="00E136FE">
        <w:t>tế</w:t>
      </w:r>
      <w:r>
        <w:t xml:space="preserve"> </w:t>
      </w:r>
      <w:r w:rsidRPr="00E136FE">
        <w:t>nhiề</w:t>
      </w:r>
      <w:r>
        <w:t>u doanh</w:t>
      </w:r>
      <w:r w:rsidRPr="00E136FE">
        <w:t xml:space="preserve"> nghiệ</w:t>
      </w:r>
      <w:r>
        <w:t>p</w:t>
      </w:r>
      <w:r w:rsidRPr="00E136FE">
        <w:t xml:space="preserve"> mặ</w:t>
      </w:r>
      <w:r>
        <w:t>c dù có</w:t>
      </w:r>
      <w:r w:rsidRPr="00E136FE">
        <w:t xml:space="preserve"> số lao</w:t>
      </w:r>
      <w:r>
        <w:t xml:space="preserve"> </w:t>
      </w:r>
      <w:r w:rsidRPr="00E136FE">
        <w:t>động</w:t>
      </w:r>
      <w:r>
        <w:t xml:space="preserve"> </w:t>
      </w:r>
      <w:r w:rsidRPr="00E136FE">
        <w:t>lớn</w:t>
      </w:r>
      <w:r>
        <w:t xml:space="preserve"> </w:t>
      </w:r>
      <w:r w:rsidRPr="00E136FE">
        <w:t>hơn</w:t>
      </w:r>
      <w:r>
        <w:t xml:space="preserve"> </w:t>
      </w:r>
      <w:r w:rsidRPr="00E136FE">
        <w:t>30 (theo quy định hiện hành</w:t>
      </w:r>
      <w:r>
        <w:t xml:space="preserve"> </w:t>
      </w:r>
      <w:r w:rsidRPr="00E136FE">
        <w:t>thì không phải</w:t>
      </w:r>
      <w:r>
        <w:t xml:space="preserve"> </w:t>
      </w:r>
      <w:r w:rsidRPr="00E136FE">
        <w:t>là DNNVV) nhưng doanh</w:t>
      </w:r>
      <w:r>
        <w:t xml:space="preserve"> </w:t>
      </w:r>
      <w:r w:rsidRPr="00E136FE">
        <w:t xml:space="preserve">thu </w:t>
      </w:r>
      <w:r>
        <w:t>hàng năm</w:t>
      </w:r>
      <w:r w:rsidRPr="00E136FE">
        <w:t xml:space="preserve"> lại</w:t>
      </w:r>
      <w:r>
        <w:t xml:space="preserve"> </w:t>
      </w:r>
      <w:r w:rsidRPr="00E136FE">
        <w:t>rất</w:t>
      </w:r>
      <w:r>
        <w:t xml:space="preserve"> </w:t>
      </w:r>
      <w:r w:rsidRPr="00E136FE">
        <w:t>thấp</w:t>
      </w:r>
      <w:r>
        <w:t xml:space="preserve"> </w:t>
      </w:r>
      <w:r w:rsidRPr="00E136FE">
        <w:t>(thấp hơn nhiều so với mức quy định doanh thu 20 tỷ đồng).</w:t>
      </w:r>
      <w:r>
        <w:t xml:space="preserve"> Vì vậy, c</w:t>
      </w:r>
      <w:r w:rsidRPr="00E136FE">
        <w:t xml:space="preserve">ác doanh nghiệp này </w:t>
      </w:r>
      <w:r>
        <w:t>chưa</w:t>
      </w:r>
      <w:r w:rsidRPr="00E136FE">
        <w:t xml:space="preserve"> được hưởng chính sách ưu đãi thuế đố</w:t>
      </w:r>
      <w:r>
        <w:t>i</w:t>
      </w:r>
      <w:r w:rsidRPr="00E136FE">
        <w:t xml:space="preserve"> vớ</w:t>
      </w:r>
      <w:r>
        <w:t>i DNNVV.</w:t>
      </w:r>
    </w:p>
    <w:p w14:paraId="3B64D046" w14:textId="77777777" w:rsidR="00467A26" w:rsidRDefault="00467A26" w:rsidP="00467A26">
      <w:pPr>
        <w:pStyle w:val="Heading2"/>
      </w:pPr>
      <w:commentRangeStart w:id="7"/>
      <w:r w:rsidRPr="00E136FE">
        <w:t>Dịch vụ</w:t>
      </w:r>
      <w:r w:rsidR="00EA44D9">
        <w:t xml:space="preserve"> cung cấp thông tin,</w:t>
      </w:r>
      <w:r w:rsidRPr="00E136FE">
        <w:t xml:space="preserve"> tư vấn, đào tạo nghiệp vụ xuất khẩu</w:t>
      </w:r>
      <w:commentRangeEnd w:id="7"/>
      <w:r w:rsidR="00AB67E6">
        <w:rPr>
          <w:rStyle w:val="CommentReference"/>
          <w:b w:val="0"/>
          <w:bCs w:val="0"/>
          <w:i w:val="0"/>
          <w:iCs w:val="0"/>
        </w:rPr>
        <w:commentReference w:id="7"/>
      </w:r>
    </w:p>
    <w:p w14:paraId="2596E28D" w14:textId="77777777" w:rsidR="00EA44D9" w:rsidRPr="00AA1608" w:rsidRDefault="00EA44D9" w:rsidP="00EA44D9">
      <w:r>
        <w:t xml:space="preserve">Các doanh nghiệp xuất khẩu hàng năm nhận </w:t>
      </w:r>
      <w:r w:rsidRPr="00AA1608">
        <w:t xml:space="preserve">được hỗ trợ cung cấp thông tin, tư vấn và tổ chức đào tạo nghiệp </w:t>
      </w:r>
      <w:r w:rsidRPr="00AA1608">
        <w:lastRenderedPageBreak/>
        <w:t>vụ xuất khẩu chủ yếu</w:t>
      </w:r>
      <w:r>
        <w:t xml:space="preserve"> từ</w:t>
      </w:r>
      <w:r w:rsidRPr="00AA1608">
        <w:t xml:space="preserve">: Sở công thương, Trung tâm Khuyến công –Xúc tiến Thương mại, Phòng quản lý thương mại, Phòng quản lý xuất nhập khẩu, Trung tâm hỗ trợ và xúc tiến thương mại miền Trung… Bên cạnh </w:t>
      </w:r>
      <w:r>
        <w:t>đó</w:t>
      </w:r>
      <w:r w:rsidRPr="00AA1608">
        <w:t>, các doanh nghiệp xuất khẩu còn được tư vấn và giải quyết vướng mắc tại Cục và Chi cục trực thuộc.</w:t>
      </w:r>
    </w:p>
    <w:p w14:paraId="287DFBE3" w14:textId="77777777" w:rsidR="00EA44D9" w:rsidRDefault="00EA44D9" w:rsidP="00EA44D9">
      <w:r>
        <w:t>Năm 2015, C</w:t>
      </w:r>
      <w:r w:rsidRPr="00E136FE">
        <w:t xml:space="preserve">ục </w:t>
      </w:r>
      <w:r>
        <w:t xml:space="preserve">Hải quan Gia Lai - Kon Tum </w:t>
      </w:r>
      <w:r w:rsidRPr="00E136FE">
        <w:t>phối hợp với Sở Tư pháp tỉnh Gia Lai biên soạn bộ câu hỏi thường gặp trong lĩnh vực hải quan và cung cấp danh sách bộ phận hỗ trợ doanh nghiệp để xây dựng “Tài liệu hỗ trợ pháp lý cho doanh nghiệp” và “Cẩm nang hỗ trợ pháp lý cho doanh nghiệp”. Đồng thời, Cục đã soạn thảo, phát miễn phí 400 cuốn “Sổ tay hướng dẫn nghiệp vụ hải quan” cho doanh nghiệp có hoạt động xuất nhập khẩu trên địa bàn Gia Lai và Kon Tum.</w:t>
      </w:r>
    </w:p>
    <w:p w14:paraId="043503F1" w14:textId="77777777" w:rsidR="00EA44D9" w:rsidRDefault="00EA44D9" w:rsidP="00EA44D9">
      <w:r>
        <w:t xml:space="preserve">Năm 2016, Sở Công thương tỉnh Gia Lai phối hợp với Văn Phòng Cục xúc tiến thương mại tại Đà Nẵng tổ chức lớp tập huấn “Phát triển thương hiệu bền vững trong bối cảnh Hội nhập kinh tế quốc tế” cho 100 doanh nghiệp. Phối hợp với Vụ Thị trường trong nước – Bộ Công thương tổ chức lớp “Đào tạo, bồi dưỡng kỹ năng bán hàng, phân phối hàng hóa, xây dựng thương hiệu cho các doanh nghiệp tỉnh Gia Lai” cho 80 doanh nghiệp. </w:t>
      </w:r>
    </w:p>
    <w:p w14:paraId="00E4EB2D" w14:textId="77777777" w:rsidR="00EA44D9" w:rsidRPr="00EA44D9" w:rsidRDefault="00EA44D9" w:rsidP="00EA44D9">
      <w:r>
        <w:t>Tuy nhiên, p</w:t>
      </w:r>
      <w:r w:rsidRPr="00FA1F51">
        <w:t>hần lớn các doanh nghiệp cho rằng, dịch vụ quản lý kinh doanh mang tính chung chung nhiều hơn, chưa có tính thực tiễn cao, chưa gắn với các loại hình sản xuất kinh doanh cụ thể. Đặc biệt dịch vụ đào tạo nâng cao trình độ quản lý và tác nghiệp trong kinh doanh xuất nhập khẩu lại càng hiếm.</w:t>
      </w:r>
      <w:r>
        <w:t xml:space="preserve"> C</w:t>
      </w:r>
      <w:r w:rsidRPr="00FA1F51">
        <w:t>ác</w:t>
      </w:r>
      <w:r>
        <w:t xml:space="preserve"> ch</w:t>
      </w:r>
      <w:r w:rsidRPr="00FA1F51">
        <w:t>ươ</w:t>
      </w:r>
      <w:r>
        <w:t>ng tr</w:t>
      </w:r>
      <w:r w:rsidRPr="00FA1F51">
        <w:t>ình</w:t>
      </w:r>
      <w:r>
        <w:t xml:space="preserve"> </w:t>
      </w:r>
      <w:r w:rsidRPr="00FA1F51">
        <w:t>đào</w:t>
      </w:r>
      <w:r>
        <w:t xml:space="preserve"> t</w:t>
      </w:r>
      <w:r w:rsidRPr="00FA1F51">
        <w:t>ạo</w:t>
      </w:r>
      <w:r>
        <w:t xml:space="preserve"> c</w:t>
      </w:r>
      <w:r w:rsidRPr="00FA1F51">
        <w:t>ác</w:t>
      </w:r>
      <w:r>
        <w:t xml:space="preserve"> t</w:t>
      </w:r>
      <w:r w:rsidRPr="00FA1F51">
        <w:t>ác</w:t>
      </w:r>
      <w:r>
        <w:t xml:space="preserve"> nghi</w:t>
      </w:r>
      <w:r w:rsidRPr="00FA1F51">
        <w:t>ệp</w:t>
      </w:r>
      <w:r>
        <w:t xml:space="preserve"> c</w:t>
      </w:r>
      <w:r w:rsidRPr="00FA1F51">
        <w:t>ụ</w:t>
      </w:r>
      <w:r>
        <w:t xml:space="preserve"> th</w:t>
      </w:r>
      <w:r w:rsidRPr="00FA1F51">
        <w:t>ể</w:t>
      </w:r>
      <w:r>
        <w:t xml:space="preserve"> trong xu</w:t>
      </w:r>
      <w:r w:rsidRPr="00FA1F51">
        <w:t>ất</w:t>
      </w:r>
      <w:r>
        <w:t xml:space="preserve"> kh</w:t>
      </w:r>
      <w:r w:rsidRPr="00FA1F51">
        <w:t>ẩu</w:t>
      </w:r>
      <w:r>
        <w:t xml:space="preserve"> nh</w:t>
      </w:r>
      <w:r w:rsidRPr="00FA1F51">
        <w:t>ư</w:t>
      </w:r>
      <w:r>
        <w:t xml:space="preserve"> nghi</w:t>
      </w:r>
      <w:r w:rsidRPr="00FA1F51">
        <w:t>ệp</w:t>
      </w:r>
      <w:r>
        <w:t xml:space="preserve"> v</w:t>
      </w:r>
      <w:r w:rsidRPr="00FA1F51">
        <w:t>ụ</w:t>
      </w:r>
      <w:r>
        <w:t xml:space="preserve"> giao d</w:t>
      </w:r>
      <w:r w:rsidRPr="00FA1F51">
        <w:t>ịch</w:t>
      </w:r>
      <w:r>
        <w:t xml:space="preserve"> v</w:t>
      </w:r>
      <w:r w:rsidRPr="00FA1F51">
        <w:t>à</w:t>
      </w:r>
      <w:r>
        <w:t xml:space="preserve"> </w:t>
      </w:r>
      <w:r w:rsidRPr="00FA1F51">
        <w:t>đàm</w:t>
      </w:r>
      <w:r>
        <w:t xml:space="preserve"> ph</w:t>
      </w:r>
      <w:r w:rsidRPr="00FA1F51">
        <w:t>án</w:t>
      </w:r>
      <w:r>
        <w:t xml:space="preserve"> b</w:t>
      </w:r>
      <w:r w:rsidRPr="00FA1F51">
        <w:t>án</w:t>
      </w:r>
      <w:r>
        <w:t xml:space="preserve"> h</w:t>
      </w:r>
      <w:r w:rsidRPr="00FA1F51">
        <w:t>àn</w:t>
      </w:r>
      <w:r>
        <w:t xml:space="preserve"> xu</w:t>
      </w:r>
      <w:r w:rsidRPr="00FA1F51">
        <w:t>ất</w:t>
      </w:r>
      <w:r>
        <w:t xml:space="preserve"> kh</w:t>
      </w:r>
      <w:r w:rsidRPr="00FA1F51">
        <w:t>ẩu</w:t>
      </w:r>
      <w:r>
        <w:t>, k</w:t>
      </w:r>
      <w:r w:rsidRPr="00FA1F51">
        <w:t>ỹ</w:t>
      </w:r>
      <w:r>
        <w:t xml:space="preserve"> thu</w:t>
      </w:r>
      <w:r w:rsidRPr="00FA1F51">
        <w:t>ật</w:t>
      </w:r>
      <w:r>
        <w:t xml:space="preserve"> so</w:t>
      </w:r>
      <w:r w:rsidRPr="00FA1F51">
        <w:t>ạn</w:t>
      </w:r>
      <w:r>
        <w:t xml:space="preserve"> th</w:t>
      </w:r>
      <w:r w:rsidRPr="00FA1F51">
        <w:t>ảo</w:t>
      </w:r>
      <w:r>
        <w:t xml:space="preserve"> h</w:t>
      </w:r>
      <w:r w:rsidRPr="00FA1F51">
        <w:t>ợp</w:t>
      </w:r>
      <w:r>
        <w:t xml:space="preserve"> đ</w:t>
      </w:r>
      <w:r w:rsidRPr="00FA1F51">
        <w:t>ồng</w:t>
      </w:r>
      <w:r>
        <w:t xml:space="preserve"> mua b</w:t>
      </w:r>
      <w:r w:rsidRPr="00FA1F51">
        <w:t>án</w:t>
      </w:r>
      <w:r>
        <w:t xml:space="preserve"> hàng h</w:t>
      </w:r>
      <w:r w:rsidRPr="00FA1F51">
        <w:t>óa</w:t>
      </w:r>
      <w:r>
        <w:t xml:space="preserve"> xu</w:t>
      </w:r>
      <w:r w:rsidRPr="00FA1F51">
        <w:t>ất</w:t>
      </w:r>
      <w:r>
        <w:t xml:space="preserve"> kh</w:t>
      </w:r>
      <w:r w:rsidRPr="00FA1F51">
        <w:t>ẩu</w:t>
      </w:r>
      <w:r>
        <w:t>, quy tr</w:t>
      </w:r>
      <w:r w:rsidRPr="00FA1F51">
        <w:t>ình</w:t>
      </w:r>
      <w:r>
        <w:t xml:space="preserve"> v</w:t>
      </w:r>
      <w:r w:rsidRPr="00FA1F51">
        <w:t>à</w:t>
      </w:r>
      <w:r>
        <w:t xml:space="preserve"> c</w:t>
      </w:r>
      <w:r w:rsidRPr="00FA1F51">
        <w:t>ách</w:t>
      </w:r>
      <w:r>
        <w:t xml:space="preserve"> th</w:t>
      </w:r>
      <w:r w:rsidRPr="00FA1F51">
        <w:t>ức</w:t>
      </w:r>
      <w:r>
        <w:t xml:space="preserve"> l</w:t>
      </w:r>
      <w:r w:rsidRPr="00FA1F51">
        <w:t>ập</w:t>
      </w:r>
      <w:r>
        <w:t xml:space="preserve"> b</w:t>
      </w:r>
      <w:r w:rsidRPr="00FA1F51">
        <w:t>ộ</w:t>
      </w:r>
      <w:r>
        <w:t xml:space="preserve"> ch</w:t>
      </w:r>
      <w:r w:rsidRPr="00FA1F51">
        <w:t>ứng</w:t>
      </w:r>
      <w:r>
        <w:t xml:space="preserve"> t</w:t>
      </w:r>
      <w:r w:rsidRPr="00FA1F51">
        <w:t>ừ</w:t>
      </w:r>
      <w:r>
        <w:t xml:space="preserve"> xu</w:t>
      </w:r>
      <w:r w:rsidRPr="00FA1F51">
        <w:t>ất</w:t>
      </w:r>
      <w:r>
        <w:t xml:space="preserve"> kh</w:t>
      </w:r>
      <w:r w:rsidRPr="00FA1F51">
        <w:t>ẩu</w:t>
      </w:r>
      <w:r>
        <w:t>, nghi</w:t>
      </w:r>
      <w:r w:rsidRPr="00FA1F51">
        <w:t>ệp</w:t>
      </w:r>
      <w:r>
        <w:t xml:space="preserve"> v</w:t>
      </w:r>
      <w:r w:rsidRPr="00FA1F51">
        <w:t>ụ</w:t>
      </w:r>
      <w:r>
        <w:t xml:space="preserve"> thanh to</w:t>
      </w:r>
      <w:r w:rsidRPr="00FA1F51">
        <w:t>án</w:t>
      </w:r>
      <w:r>
        <w:t xml:space="preserve"> qu</w:t>
      </w:r>
      <w:r w:rsidRPr="00FA1F51">
        <w:t>ốc</w:t>
      </w:r>
      <w:r>
        <w:t xml:space="preserve"> t</w:t>
      </w:r>
      <w:r w:rsidRPr="00FA1F51">
        <w:t>ế</w:t>
      </w:r>
      <w:r>
        <w:t xml:space="preserve"> r</w:t>
      </w:r>
      <w:r w:rsidRPr="00FA1F51">
        <w:t>ất</w:t>
      </w:r>
      <w:r>
        <w:t xml:space="preserve"> thi</w:t>
      </w:r>
      <w:r w:rsidRPr="00FA1F51">
        <w:t>ếu</w:t>
      </w:r>
      <w:r>
        <w:t xml:space="preserve"> t</w:t>
      </w:r>
      <w:r w:rsidRPr="00FA1F51">
        <w:t>ổ</w:t>
      </w:r>
      <w:r>
        <w:t xml:space="preserve"> ch</w:t>
      </w:r>
      <w:r w:rsidRPr="00FA1F51">
        <w:t>ức</w:t>
      </w:r>
      <w:r>
        <w:t xml:space="preserve"> cung c</w:t>
      </w:r>
      <w:r w:rsidRPr="00FA1F51">
        <w:t>ấp</w:t>
      </w:r>
      <w:r>
        <w:t>, thi</w:t>
      </w:r>
      <w:r w:rsidRPr="00FA1F51">
        <w:t>ếu</w:t>
      </w:r>
      <w:r>
        <w:t xml:space="preserve"> ngư</w:t>
      </w:r>
      <w:r w:rsidRPr="00FA1F51">
        <w:t>ời</w:t>
      </w:r>
      <w:r>
        <w:t xml:space="preserve"> </w:t>
      </w:r>
      <w:r w:rsidRPr="00FA1F51">
        <w:t>đủ</w:t>
      </w:r>
      <w:r>
        <w:t xml:space="preserve"> tr</w:t>
      </w:r>
      <w:r w:rsidRPr="00FA1F51">
        <w:t>ình</w:t>
      </w:r>
      <w:r>
        <w:t xml:space="preserve"> đ</w:t>
      </w:r>
      <w:r w:rsidRPr="00FA1F51">
        <w:t>ộ</w:t>
      </w:r>
      <w:r>
        <w:t xml:space="preserve"> đ</w:t>
      </w:r>
      <w:r w:rsidRPr="00FA1F51">
        <w:t>ể</w:t>
      </w:r>
      <w:r>
        <w:t xml:space="preserve"> hư</w:t>
      </w:r>
      <w:r w:rsidRPr="00FA1F51">
        <w:t>ớng</w:t>
      </w:r>
      <w:r>
        <w:t xml:space="preserve"> d</w:t>
      </w:r>
      <w:r w:rsidRPr="00FA1F51">
        <w:t>ẫn</w:t>
      </w:r>
      <w:r>
        <w:t xml:space="preserve">. </w:t>
      </w:r>
      <w:r w:rsidRPr="00FA1F51">
        <w:t>Đâ</w:t>
      </w:r>
      <w:r>
        <w:t>y l</w:t>
      </w:r>
      <w:r w:rsidRPr="00FA1F51">
        <w:t>à</w:t>
      </w:r>
      <w:r>
        <w:t xml:space="preserve"> kh</w:t>
      </w:r>
      <w:r w:rsidRPr="00FA1F51">
        <w:t>ó</w:t>
      </w:r>
      <w:r>
        <w:t xml:space="preserve"> khăn kh</w:t>
      </w:r>
      <w:r w:rsidRPr="00FA1F51">
        <w:t>ô</w:t>
      </w:r>
      <w:r>
        <w:t>ng ch</w:t>
      </w:r>
      <w:r w:rsidRPr="00FA1F51">
        <w:t>ỉ</w:t>
      </w:r>
      <w:r>
        <w:t xml:space="preserve"> c</w:t>
      </w:r>
      <w:r w:rsidRPr="00FA1F51">
        <w:t>ủa</w:t>
      </w:r>
      <w:r>
        <w:t xml:space="preserve"> doanh nghi</w:t>
      </w:r>
      <w:r w:rsidRPr="00FA1F51">
        <w:t>ệp</w:t>
      </w:r>
      <w:r>
        <w:t xml:space="preserve"> Vi</w:t>
      </w:r>
      <w:r w:rsidRPr="00FA1F51">
        <w:t>ệt</w:t>
      </w:r>
      <w:r>
        <w:t xml:space="preserve"> Nam n</w:t>
      </w:r>
      <w:r w:rsidRPr="00FA1F51">
        <w:t>ói</w:t>
      </w:r>
      <w:r>
        <w:t xml:space="preserve"> chung m</w:t>
      </w:r>
      <w:r w:rsidRPr="00FA1F51">
        <w:t>à</w:t>
      </w:r>
      <w:r>
        <w:t xml:space="preserve"> c</w:t>
      </w:r>
      <w:r w:rsidRPr="00FA1F51">
        <w:t>ủa</w:t>
      </w:r>
      <w:r>
        <w:t xml:space="preserve"> c</w:t>
      </w:r>
      <w:r w:rsidRPr="00FA1F51">
        <w:t>ác</w:t>
      </w:r>
      <w:r>
        <w:t xml:space="preserve"> doanh nghi</w:t>
      </w:r>
      <w:r w:rsidRPr="00FA1F51">
        <w:t>ệp</w:t>
      </w:r>
      <w:r>
        <w:t xml:space="preserve"> t</w:t>
      </w:r>
      <w:r w:rsidRPr="00FA1F51">
        <w:t>ại</w:t>
      </w:r>
      <w:r>
        <w:t xml:space="preserve"> Kon Tum v</w:t>
      </w:r>
      <w:r w:rsidRPr="00FA1F51">
        <w:t>à</w:t>
      </w:r>
      <w:r>
        <w:t xml:space="preserve"> Gia Lai n</w:t>
      </w:r>
      <w:r w:rsidRPr="00FA1F51">
        <w:t>ói</w:t>
      </w:r>
      <w:r>
        <w:t xml:space="preserve"> ri</w:t>
      </w:r>
      <w:r w:rsidRPr="00FA1F51">
        <w:t>ê</w:t>
      </w:r>
      <w:r>
        <w:t>ng.</w:t>
      </w:r>
    </w:p>
    <w:p w14:paraId="691EE0C8" w14:textId="77777777" w:rsidR="00467A26" w:rsidRPr="00E136FE" w:rsidRDefault="00467A26" w:rsidP="00467A26">
      <w:pPr>
        <w:pStyle w:val="Heading2"/>
      </w:pPr>
      <w:commentRangeStart w:id="8"/>
      <w:r>
        <w:lastRenderedPageBreak/>
        <w:t>Dịch vụ</w:t>
      </w:r>
      <w:r w:rsidRPr="00E136FE">
        <w:t xml:space="preserve"> Marketing xuất khẩu</w:t>
      </w:r>
      <w:commentRangeEnd w:id="8"/>
      <w:r w:rsidR="00AB67E6">
        <w:rPr>
          <w:rStyle w:val="CommentReference"/>
          <w:b w:val="0"/>
          <w:bCs w:val="0"/>
          <w:i w:val="0"/>
          <w:iCs w:val="0"/>
        </w:rPr>
        <w:commentReference w:id="8"/>
      </w:r>
    </w:p>
    <w:p w14:paraId="60A244C7" w14:textId="77777777" w:rsidR="00EA44D9" w:rsidRDefault="00EA44D9" w:rsidP="00EA44D9">
      <w:r>
        <w:t>Theo đ</w:t>
      </w:r>
      <w:r w:rsidRPr="00B07E20">
        <w:t>ánh</w:t>
      </w:r>
      <w:r>
        <w:t xml:space="preserve"> gi</w:t>
      </w:r>
      <w:r w:rsidRPr="00B07E20">
        <w:t>á</w:t>
      </w:r>
      <w:r>
        <w:t xml:space="preserve"> từ phía doanh nghiệp cho th</w:t>
      </w:r>
      <w:r w:rsidRPr="00B07E20">
        <w:t>ấy</w:t>
      </w:r>
      <w:r>
        <w:t xml:space="preserve"> vi</w:t>
      </w:r>
      <w:r w:rsidRPr="00B07E20">
        <w:t>ệc</w:t>
      </w:r>
      <w:r>
        <w:t xml:space="preserve"> xu</w:t>
      </w:r>
      <w:r w:rsidRPr="00B07E20">
        <w:t>ất</w:t>
      </w:r>
      <w:r>
        <w:t xml:space="preserve"> kh</w:t>
      </w:r>
      <w:r w:rsidRPr="00B07E20">
        <w:t>ẩu</w:t>
      </w:r>
      <w:r>
        <w:t xml:space="preserve"> nhi</w:t>
      </w:r>
      <w:r w:rsidRPr="00B07E20">
        <w:t>ều</w:t>
      </w:r>
      <w:r>
        <w:t xml:space="preserve"> m</w:t>
      </w:r>
      <w:r w:rsidRPr="00B07E20">
        <w:t>ặt</w:t>
      </w:r>
      <w:r>
        <w:t xml:space="preserve"> h</w:t>
      </w:r>
      <w:r w:rsidRPr="00CE5FBB">
        <w:t>à</w:t>
      </w:r>
      <w:r>
        <w:t>ng n</w:t>
      </w:r>
      <w:r w:rsidRPr="00B07E20">
        <w:t>ô</w:t>
      </w:r>
      <w:r>
        <w:t>ng s</w:t>
      </w:r>
      <w:r w:rsidRPr="00B07E20">
        <w:t>ản</w:t>
      </w:r>
      <w:r>
        <w:t xml:space="preserve"> n</w:t>
      </w:r>
      <w:r w:rsidRPr="00B07E20">
        <w:t>ói</w:t>
      </w:r>
      <w:r>
        <w:t xml:space="preserve"> chung c</w:t>
      </w:r>
      <w:r w:rsidRPr="00B07E20">
        <w:t>ủa</w:t>
      </w:r>
      <w:r>
        <w:t xml:space="preserve"> t</w:t>
      </w:r>
      <w:r w:rsidRPr="00B07E20">
        <w:t>ỉnh</w:t>
      </w:r>
      <w:r>
        <w:t xml:space="preserve"> ch</w:t>
      </w:r>
      <w:r w:rsidRPr="00B07E20">
        <w:t>ủ</w:t>
      </w:r>
      <w:r>
        <w:t xml:space="preserve"> y</w:t>
      </w:r>
      <w:r w:rsidRPr="00B07E20">
        <w:t>ếu</w:t>
      </w:r>
      <w:r>
        <w:t xml:space="preserve"> dư</w:t>
      </w:r>
      <w:r w:rsidRPr="00B07E20">
        <w:t>ới</w:t>
      </w:r>
      <w:r>
        <w:t xml:space="preserve"> d</w:t>
      </w:r>
      <w:r w:rsidRPr="00B07E20">
        <w:t>ạn</w:t>
      </w:r>
      <w:r>
        <w:t>g th</w:t>
      </w:r>
      <w:r w:rsidRPr="00B07E20">
        <w:t>ô</w:t>
      </w:r>
      <w:r>
        <w:t>, ph</w:t>
      </w:r>
      <w:r w:rsidRPr="00B07E20">
        <w:t>ần</w:t>
      </w:r>
      <w:r>
        <w:t xml:space="preserve"> l</w:t>
      </w:r>
      <w:r w:rsidRPr="00B07E20">
        <w:t>ớn</w:t>
      </w:r>
      <w:r>
        <w:t xml:space="preserve"> lư</w:t>
      </w:r>
      <w:r w:rsidRPr="00B07E20">
        <w:t>ợng</w:t>
      </w:r>
      <w:r>
        <w:t xml:space="preserve"> h</w:t>
      </w:r>
      <w:r w:rsidRPr="00CE5FBB">
        <w:t>à</w:t>
      </w:r>
      <w:r>
        <w:t>ng xu</w:t>
      </w:r>
      <w:r w:rsidRPr="00B07E20">
        <w:t>ất</w:t>
      </w:r>
      <w:r>
        <w:t xml:space="preserve"> kh</w:t>
      </w:r>
      <w:r w:rsidRPr="00B07E20">
        <w:t>ẩu</w:t>
      </w:r>
      <w:r>
        <w:t xml:space="preserve"> ph</w:t>
      </w:r>
      <w:r w:rsidRPr="00B07E20">
        <w:t>ải</w:t>
      </w:r>
      <w:r>
        <w:t xml:space="preserve"> qua trung gian, do đ</w:t>
      </w:r>
      <w:r w:rsidRPr="00B07E20">
        <w:t>ó</w:t>
      </w:r>
      <w:r>
        <w:t xml:space="preserve"> s</w:t>
      </w:r>
      <w:r w:rsidRPr="00B07E20">
        <w:t>ản</w:t>
      </w:r>
      <w:r>
        <w:t xml:space="preserve"> ph</w:t>
      </w:r>
      <w:r w:rsidRPr="00B07E20">
        <w:t>ẩm</w:t>
      </w:r>
      <w:r>
        <w:t xml:space="preserve"> c</w:t>
      </w:r>
      <w:r w:rsidRPr="00B07E20">
        <w:t>ủa</w:t>
      </w:r>
      <w:r>
        <w:t xml:space="preserve"> khu vực mang th</w:t>
      </w:r>
      <w:r w:rsidRPr="00B07E20">
        <w:t>ươn</w:t>
      </w:r>
      <w:r>
        <w:t>g hi</w:t>
      </w:r>
      <w:r w:rsidRPr="00B07E20">
        <w:t>ệu</w:t>
      </w:r>
      <w:r>
        <w:t xml:space="preserve"> c</w:t>
      </w:r>
      <w:r w:rsidRPr="00B07E20">
        <w:t>ủa</w:t>
      </w:r>
      <w:r>
        <w:t xml:space="preserve"> đ</w:t>
      </w:r>
      <w:r w:rsidRPr="00B07E20">
        <w:t>ơ</w:t>
      </w:r>
      <w:r>
        <w:t>n v</w:t>
      </w:r>
      <w:r w:rsidRPr="00B07E20">
        <w:t>ị</w:t>
      </w:r>
      <w:r>
        <w:t xml:space="preserve"> xu</w:t>
      </w:r>
      <w:r w:rsidRPr="00B07E20">
        <w:t>ất</w:t>
      </w:r>
      <w:r>
        <w:t xml:space="preserve"> kh</w:t>
      </w:r>
      <w:r w:rsidRPr="00B07E20">
        <w:t>ẩu</w:t>
      </w:r>
      <w:r>
        <w:t xml:space="preserve">. </w:t>
      </w:r>
      <w:r w:rsidRPr="001E528F">
        <w:t xml:space="preserve">Để tăng tốc kim ngạch xuất khẩu thì phải tăng cường các hoạt động hỗ trợ cho xuất khẩu như quảng bá, tiếp thị, xúc tiến thương mại,... được gọi chung là marketing cho xuất khẩu. </w:t>
      </w:r>
      <w:r>
        <w:t>Trong hoạt động m</w:t>
      </w:r>
      <w:r w:rsidRPr="00D8772E">
        <w:t>ar</w:t>
      </w:r>
      <w:r>
        <w:t>keting, xây dựng th</w:t>
      </w:r>
      <w:r w:rsidRPr="00B07E20">
        <w:t>ươn</w:t>
      </w:r>
      <w:r>
        <w:t>g hi</w:t>
      </w:r>
      <w:r w:rsidRPr="00B07E20">
        <w:t>ệu</w:t>
      </w:r>
      <w:r>
        <w:t xml:space="preserve"> n</w:t>
      </w:r>
      <w:r w:rsidRPr="00B07E20">
        <w:t>ô</w:t>
      </w:r>
      <w:r>
        <w:t>ng s</w:t>
      </w:r>
      <w:r w:rsidRPr="00B07E20">
        <w:t>ản</w:t>
      </w:r>
      <w:r>
        <w:t xml:space="preserve"> xu</w:t>
      </w:r>
      <w:r w:rsidRPr="00B07E20">
        <w:t>ất</w:t>
      </w:r>
      <w:r>
        <w:t xml:space="preserve"> kh</w:t>
      </w:r>
      <w:r w:rsidRPr="00B07E20">
        <w:t>ẩu</w:t>
      </w:r>
      <w:r>
        <w:t xml:space="preserve"> </w:t>
      </w:r>
      <w:r w:rsidRPr="00D8772E">
        <w:t>đóng</w:t>
      </w:r>
      <w:r>
        <w:t xml:space="preserve"> vai tr</w:t>
      </w:r>
      <w:r w:rsidRPr="00D8772E">
        <w:t>ò</w:t>
      </w:r>
      <w:r>
        <w:t xml:space="preserve"> r</w:t>
      </w:r>
      <w:r w:rsidRPr="00B07E20">
        <w:t>ất</w:t>
      </w:r>
      <w:r>
        <w:t xml:space="preserve"> quan tr</w:t>
      </w:r>
      <w:r w:rsidRPr="00D8772E">
        <w:t>ọng</w:t>
      </w:r>
      <w:r>
        <w:t xml:space="preserve">. </w:t>
      </w:r>
    </w:p>
    <w:p w14:paraId="4C356FB7" w14:textId="77777777" w:rsidR="00EA44D9" w:rsidRDefault="00EA44D9" w:rsidP="00EA44D9">
      <w:r>
        <w:t>Hơn nữa</w:t>
      </w:r>
      <w:r w:rsidRPr="00485B46">
        <w:t xml:space="preserve">, sự cạnh tranh không chỉ giữa các doanh nghiệp trong nước mà còn giữa các doanh nghiệp nước ngoài, nếu không tự hành động, bản thân các hộ sản xuất, doanh nghiệp nhỏ sẽ khó phát triển thị trường, khẳng định vị thế và tạo danh tiếng cho các nông sản đặc trưng của mình. Chính vì vậy, bảo hộ nhãn hiệu sản phẩm thông qua các hình thức bảo hộ sở hữu trí tuệ như chỉ dẫn địa lý, nhãn hiệu tập thể, nhãn hiệu chứng nhận… là việc làm cần thiết và không nên chậm trễ, nhằm khai thác sự nổi bật riêng biệt từ vùng sản xuất là một cách làm tốt đưa nông sản khu vực nói riêng, Việt Nam nói chung ra thế giới. </w:t>
      </w:r>
    </w:p>
    <w:p w14:paraId="390BAF20" w14:textId="77777777" w:rsidR="00467A26" w:rsidRDefault="00EA44D9" w:rsidP="00EA44D9">
      <w:r>
        <w:t>Theo th</w:t>
      </w:r>
      <w:r w:rsidRPr="00D8772E">
        <w:t>ống</w:t>
      </w:r>
      <w:r>
        <w:t xml:space="preserve"> k</w:t>
      </w:r>
      <w:r w:rsidRPr="00D8772E">
        <w:t>ê</w:t>
      </w:r>
      <w:r>
        <w:t xml:space="preserve"> c</w:t>
      </w:r>
      <w:r w:rsidRPr="00D8772E">
        <w:t>ủa</w:t>
      </w:r>
      <w:r>
        <w:t xml:space="preserve"> c</w:t>
      </w:r>
      <w:r w:rsidRPr="00D8772E">
        <w:t>ục</w:t>
      </w:r>
      <w:r>
        <w:t xml:space="preserve"> s</w:t>
      </w:r>
      <w:r w:rsidRPr="00D8772E">
        <w:t>ở</w:t>
      </w:r>
      <w:r>
        <w:t xml:space="preserve"> h</w:t>
      </w:r>
      <w:r w:rsidRPr="00D8772E">
        <w:t>ữu</w:t>
      </w:r>
      <w:r>
        <w:t xml:space="preserve"> tr</w:t>
      </w:r>
      <w:r w:rsidRPr="00D8772E">
        <w:t>í</w:t>
      </w:r>
      <w:r>
        <w:t xml:space="preserve"> tu</w:t>
      </w:r>
      <w:r w:rsidRPr="00D8772E">
        <w:t>ệ</w:t>
      </w:r>
      <w:r>
        <w:t xml:space="preserve"> (B</w:t>
      </w:r>
      <w:r w:rsidRPr="00D8772E">
        <w:t>ộ</w:t>
      </w:r>
      <w:r>
        <w:t xml:space="preserve"> KH-CN) t</w:t>
      </w:r>
      <w:r w:rsidRPr="00D8772E">
        <w:t>ính</w:t>
      </w:r>
      <w:r>
        <w:t xml:space="preserve"> đ</w:t>
      </w:r>
      <w:r w:rsidRPr="00D8772E">
        <w:t>ến</w:t>
      </w:r>
      <w:r>
        <w:t xml:space="preserve"> cuối 2016 khu vực c</w:t>
      </w:r>
      <w:r w:rsidRPr="00D8772E">
        <w:t>ó</w:t>
      </w:r>
      <w:r>
        <w:t xml:space="preserve"> 6 nh</w:t>
      </w:r>
      <w:r w:rsidRPr="00D8772E">
        <w:t>ãn</w:t>
      </w:r>
      <w:r>
        <w:t xml:space="preserve"> hi</w:t>
      </w:r>
      <w:r w:rsidRPr="00D8772E">
        <w:t>ệu</w:t>
      </w:r>
      <w:r>
        <w:t xml:space="preserve"> n</w:t>
      </w:r>
      <w:r w:rsidRPr="00D8772E">
        <w:t>ô</w:t>
      </w:r>
      <w:r>
        <w:t>ng s</w:t>
      </w:r>
      <w:r w:rsidRPr="00D8772E">
        <w:t>ản</w:t>
      </w:r>
      <w:r>
        <w:t xml:space="preserve"> được bảo hộ trong đó: </w:t>
      </w:r>
      <w:r>
        <w:rPr>
          <w:shd w:val="clear" w:color="auto" w:fill="FFFFFF"/>
        </w:rPr>
        <w:t>3 NHHH cà phê; 01 NHHH của Công ty TNHH Thái Hòa (Linh chi sâm; trà Linh Chi; trà Trinh nữ hoàng cung; trà Ngũ vị tử; trà Hà thủ ô; trà Diệp hạ châu; Thái hòa rượu Ngok Linh sâm dây, ngũ vị tử); 01 NHHH Tinh bột sắn</w:t>
      </w:r>
      <w:r>
        <w:t>; 01 NHHH Hồ tiêu Chư sê. Tuy nhiên, nh</w:t>
      </w:r>
      <w:r w:rsidRPr="004E7A6C">
        <w:t>ận</w:t>
      </w:r>
      <w:r>
        <w:t xml:space="preserve"> th</w:t>
      </w:r>
      <w:r w:rsidRPr="004E7A6C">
        <w:t>ức</w:t>
      </w:r>
      <w:r>
        <w:t xml:space="preserve"> v</w:t>
      </w:r>
      <w:r w:rsidRPr="004E7A6C">
        <w:t>ề</w:t>
      </w:r>
      <w:r>
        <w:t xml:space="preserve"> s</w:t>
      </w:r>
      <w:r w:rsidRPr="004E7A6C">
        <w:t>ở</w:t>
      </w:r>
      <w:r>
        <w:t xml:space="preserve"> h</w:t>
      </w:r>
      <w:r w:rsidRPr="004E7A6C">
        <w:t>ữu</w:t>
      </w:r>
      <w:r>
        <w:t xml:space="preserve"> tr</w:t>
      </w:r>
      <w:r w:rsidRPr="004E7A6C">
        <w:t>í</w:t>
      </w:r>
      <w:r>
        <w:t xml:space="preserve"> tu</w:t>
      </w:r>
      <w:r w:rsidRPr="004E7A6C">
        <w:t>ệ</w:t>
      </w:r>
      <w:r>
        <w:t xml:space="preserve"> </w:t>
      </w:r>
      <w:r w:rsidRPr="00BF13E7">
        <w:t>ở</w:t>
      </w:r>
      <w:r>
        <w:t xml:space="preserve"> t</w:t>
      </w:r>
      <w:r w:rsidRPr="004E7A6C">
        <w:t>ỉnh</w:t>
      </w:r>
      <w:r>
        <w:t xml:space="preserve"> v</w:t>
      </w:r>
      <w:r w:rsidRPr="00BF13E7">
        <w:t>ẫn</w:t>
      </w:r>
      <w:r>
        <w:t xml:space="preserve"> c</w:t>
      </w:r>
      <w:r w:rsidRPr="00BF13E7">
        <w:t>òn</w:t>
      </w:r>
      <w:r>
        <w:t xml:space="preserve"> h</w:t>
      </w:r>
      <w:r w:rsidRPr="00BF13E7">
        <w:t>ạn</w:t>
      </w:r>
      <w:r>
        <w:t xml:space="preserve"> ch</w:t>
      </w:r>
      <w:r w:rsidRPr="00BF13E7">
        <w:t>ế</w:t>
      </w:r>
      <w:r>
        <w:t xml:space="preserve">, </w:t>
      </w:r>
      <w:r w:rsidRPr="00BF13E7">
        <w:t>đ</w:t>
      </w:r>
      <w:r>
        <w:t>a s</w:t>
      </w:r>
      <w:r w:rsidRPr="00BF13E7">
        <w:t>ố</w:t>
      </w:r>
      <w:r>
        <w:t xml:space="preserve"> c</w:t>
      </w:r>
      <w:r w:rsidRPr="00BF13E7">
        <w:t>ác</w:t>
      </w:r>
      <w:r>
        <w:t xml:space="preserve"> doanh nghi</w:t>
      </w:r>
      <w:r w:rsidRPr="00BF13E7">
        <w:t>ệp</w:t>
      </w:r>
      <w:r>
        <w:t xml:space="preserve"> ch</w:t>
      </w:r>
      <w:r w:rsidRPr="00BF13E7">
        <w:t>ưa</w:t>
      </w:r>
      <w:r>
        <w:t xml:space="preserve"> th</w:t>
      </w:r>
      <w:r w:rsidRPr="00BF13E7">
        <w:t>ấy</w:t>
      </w:r>
      <w:r>
        <w:t xml:space="preserve"> đư</w:t>
      </w:r>
      <w:r w:rsidRPr="00BF13E7">
        <w:t>ợc</w:t>
      </w:r>
      <w:r>
        <w:t xml:space="preserve"> t</w:t>
      </w:r>
      <w:r w:rsidRPr="00BF13E7">
        <w:t>ầm</w:t>
      </w:r>
      <w:r>
        <w:t xml:space="preserve"> quan tr</w:t>
      </w:r>
      <w:r w:rsidRPr="00BF13E7">
        <w:t>ọn</w:t>
      </w:r>
      <w:r>
        <w:t>g c</w:t>
      </w:r>
      <w:r w:rsidRPr="00BF13E7">
        <w:t>ủa</w:t>
      </w:r>
      <w:r>
        <w:t xml:space="preserve"> vi</w:t>
      </w:r>
      <w:r w:rsidRPr="00BF13E7">
        <w:t>ệc</w:t>
      </w:r>
      <w:r>
        <w:t xml:space="preserve"> </w:t>
      </w:r>
      <w:r w:rsidRPr="00BF13E7">
        <w:t>đă</w:t>
      </w:r>
      <w:r>
        <w:t>ng k</w:t>
      </w:r>
      <w:r w:rsidRPr="00BF13E7">
        <w:t>ý</w:t>
      </w:r>
      <w:r>
        <w:t xml:space="preserve"> b</w:t>
      </w:r>
      <w:r w:rsidRPr="00BF13E7">
        <w:t>ảo</w:t>
      </w:r>
      <w:r>
        <w:t xml:space="preserve"> h</w:t>
      </w:r>
      <w:r w:rsidRPr="00BF13E7">
        <w:t>ộ</w:t>
      </w:r>
      <w:r>
        <w:t xml:space="preserve"> s</w:t>
      </w:r>
      <w:r w:rsidRPr="00BF13E7">
        <w:t>ở</w:t>
      </w:r>
      <w:r>
        <w:t xml:space="preserve"> h</w:t>
      </w:r>
      <w:r w:rsidRPr="00BF13E7">
        <w:t>ữu</w:t>
      </w:r>
      <w:r>
        <w:t xml:space="preserve"> tr</w:t>
      </w:r>
      <w:r w:rsidRPr="00BF13E7">
        <w:t>í</w:t>
      </w:r>
      <w:r>
        <w:t xml:space="preserve"> tu</w:t>
      </w:r>
      <w:r w:rsidRPr="00BF13E7">
        <w:t>ệ</w:t>
      </w:r>
      <w:r>
        <w:t xml:space="preserve"> cho s</w:t>
      </w:r>
      <w:r w:rsidRPr="00BF13E7">
        <w:t>ản</w:t>
      </w:r>
      <w:r>
        <w:t xml:space="preserve"> ph</w:t>
      </w:r>
      <w:r w:rsidRPr="00BF13E7">
        <w:t>ẩm</w:t>
      </w:r>
      <w:r>
        <w:t xml:space="preserve"> c</w:t>
      </w:r>
      <w:r w:rsidRPr="00BF13E7">
        <w:t>ủa</w:t>
      </w:r>
      <w:r>
        <w:t xml:space="preserve"> m</w:t>
      </w:r>
      <w:r w:rsidRPr="00BF13E7">
        <w:t>ình</w:t>
      </w:r>
      <w:r>
        <w:t>, ho</w:t>
      </w:r>
      <w:r w:rsidRPr="00BF13E7">
        <w:t>ặc</w:t>
      </w:r>
      <w:r>
        <w:t xml:space="preserve"> c</w:t>
      </w:r>
      <w:r w:rsidRPr="00BF13E7">
        <w:t>ác</w:t>
      </w:r>
      <w:r>
        <w:t xml:space="preserve"> doanh nghi</w:t>
      </w:r>
      <w:r w:rsidRPr="00BF13E7">
        <w:t>ệp</w:t>
      </w:r>
      <w:r>
        <w:t xml:space="preserve"> c</w:t>
      </w:r>
      <w:r w:rsidRPr="00BF13E7">
        <w:t>ó</w:t>
      </w:r>
      <w:r>
        <w:t xml:space="preserve"> </w:t>
      </w:r>
      <w:r w:rsidRPr="00BF13E7">
        <w:t>đă</w:t>
      </w:r>
      <w:r>
        <w:t>ng k</w:t>
      </w:r>
      <w:r w:rsidRPr="00BF13E7">
        <w:t>ý</w:t>
      </w:r>
      <w:r>
        <w:t xml:space="preserve"> b</w:t>
      </w:r>
      <w:r w:rsidRPr="00BF13E7">
        <w:t>ảo</w:t>
      </w:r>
      <w:r>
        <w:t xml:space="preserve"> h</w:t>
      </w:r>
      <w:r w:rsidRPr="00BF13E7">
        <w:t>ộ</w:t>
      </w:r>
      <w:r>
        <w:t xml:space="preserve"> nh</w:t>
      </w:r>
      <w:r w:rsidRPr="00BF13E7">
        <w:t>ư</w:t>
      </w:r>
      <w:r>
        <w:t>ng kh</w:t>
      </w:r>
      <w:r w:rsidRPr="00BF13E7">
        <w:t>ô</w:t>
      </w:r>
      <w:r>
        <w:t>ng quan t</w:t>
      </w:r>
      <w:r w:rsidRPr="00BF13E7">
        <w:t>â</w:t>
      </w:r>
      <w:r>
        <w:t>m đ</w:t>
      </w:r>
      <w:r w:rsidRPr="00BF13E7">
        <w:t>ến</w:t>
      </w:r>
      <w:r>
        <w:t xml:space="preserve"> ch</w:t>
      </w:r>
      <w:r w:rsidRPr="00BF13E7">
        <w:t>ất</w:t>
      </w:r>
      <w:r>
        <w:t xml:space="preserve"> lư</w:t>
      </w:r>
      <w:r w:rsidRPr="00BF13E7">
        <w:t>ợng</w:t>
      </w:r>
      <w:r>
        <w:t>, qu</w:t>
      </w:r>
      <w:r w:rsidRPr="00BF13E7">
        <w:t>ảng</w:t>
      </w:r>
      <w:r>
        <w:t xml:space="preserve"> b</w:t>
      </w:r>
      <w:r w:rsidRPr="00BF13E7">
        <w:t>á</w:t>
      </w:r>
      <w:r>
        <w:t xml:space="preserve"> th</w:t>
      </w:r>
      <w:r w:rsidRPr="00BF13E7">
        <w:t>ươn</w:t>
      </w:r>
      <w:r>
        <w:t>g hi</w:t>
      </w:r>
      <w:r w:rsidRPr="00BF13E7">
        <w:t>ệu</w:t>
      </w:r>
      <w:r>
        <w:t>, x</w:t>
      </w:r>
      <w:r w:rsidRPr="00BF13E7">
        <w:t>â</w:t>
      </w:r>
      <w:r>
        <w:t>y d</w:t>
      </w:r>
      <w:r w:rsidRPr="00BF13E7">
        <w:t>ựng</w:t>
      </w:r>
      <w:r>
        <w:t xml:space="preserve"> h</w:t>
      </w:r>
      <w:r w:rsidRPr="00BF13E7">
        <w:t>ình</w:t>
      </w:r>
      <w:r>
        <w:t xml:space="preserve"> </w:t>
      </w:r>
      <w:r w:rsidRPr="00BF13E7">
        <w:t>ảnh</w:t>
      </w:r>
      <w:r>
        <w:t>...</w:t>
      </w:r>
    </w:p>
    <w:p w14:paraId="104A2AD5" w14:textId="77777777" w:rsidR="00EA44D9" w:rsidRDefault="00EA44D9" w:rsidP="00EA44D9">
      <w:pPr>
        <w:rPr>
          <w:b/>
        </w:rPr>
        <w:sectPr w:rsidR="00EA44D9" w:rsidSect="00941D01">
          <w:type w:val="continuous"/>
          <w:pgSz w:w="10773" w:h="15026" w:code="9"/>
          <w:pgMar w:top="567" w:right="567" w:bottom="567" w:left="567" w:header="284" w:footer="284" w:gutter="0"/>
          <w:cols w:num="2" w:space="284"/>
          <w:docGrid w:linePitch="360"/>
        </w:sectPr>
      </w:pPr>
    </w:p>
    <w:p w14:paraId="0859D671" w14:textId="77777777" w:rsidR="00941D01" w:rsidRDefault="00941D01" w:rsidP="00EA44D9">
      <w:pPr>
        <w:pStyle w:val="Caption"/>
        <w:rPr>
          <w:b/>
        </w:rPr>
        <w:sectPr w:rsidR="00941D01" w:rsidSect="00E373DE">
          <w:type w:val="continuous"/>
          <w:pgSz w:w="10773" w:h="15026" w:code="9"/>
          <w:pgMar w:top="567" w:right="567" w:bottom="567" w:left="567" w:header="284" w:footer="284" w:gutter="0"/>
          <w:cols w:space="284"/>
          <w:docGrid w:linePitch="360"/>
        </w:sectPr>
      </w:pPr>
    </w:p>
    <w:p w14:paraId="79847534" w14:textId="77777777" w:rsidR="00EA44D9" w:rsidRPr="00B04A99" w:rsidRDefault="00EA44D9" w:rsidP="00EA44D9">
      <w:pPr>
        <w:pStyle w:val="Caption"/>
      </w:pPr>
      <w:r w:rsidRPr="00EA44D9">
        <w:rPr>
          <w:b/>
        </w:rPr>
        <w:lastRenderedPageBreak/>
        <w:t>Bảng 3:</w:t>
      </w:r>
      <w:r w:rsidRPr="00B04A99">
        <w:t xml:space="preserve"> Một số dịch vụ marketing hỗ trợ xuất khẩu tiêu biểu trên khu vực Bắc Tây nguyên</w:t>
      </w:r>
    </w:p>
    <w:tbl>
      <w:tblPr>
        <w:tblStyle w:val="TableGrid"/>
        <w:tblW w:w="5039" w:type="pct"/>
        <w:tblLook w:val="04A0" w:firstRow="1" w:lastRow="0" w:firstColumn="1" w:lastColumn="0" w:noHBand="0" w:noVBand="1"/>
      </w:tblPr>
      <w:tblGrid>
        <w:gridCol w:w="1198"/>
        <w:gridCol w:w="7019"/>
        <w:gridCol w:w="1554"/>
      </w:tblGrid>
      <w:tr w:rsidR="00EA44D9" w:rsidRPr="004C615C" w14:paraId="1692738A" w14:textId="77777777" w:rsidTr="00876A52">
        <w:tc>
          <w:tcPr>
            <w:tcW w:w="613" w:type="pct"/>
          </w:tcPr>
          <w:p w14:paraId="69914905" w14:textId="77777777" w:rsidR="00EA44D9" w:rsidRPr="004C615C" w:rsidRDefault="00EA44D9" w:rsidP="003D6FD4">
            <w:pPr>
              <w:ind w:firstLine="0"/>
              <w:jc w:val="center"/>
              <w:rPr>
                <w:b/>
              </w:rPr>
            </w:pPr>
            <w:r w:rsidRPr="004C615C">
              <w:rPr>
                <w:b/>
              </w:rPr>
              <w:t>Năm</w:t>
            </w:r>
          </w:p>
        </w:tc>
        <w:tc>
          <w:tcPr>
            <w:tcW w:w="3592" w:type="pct"/>
          </w:tcPr>
          <w:p w14:paraId="05AB2BD9" w14:textId="77777777" w:rsidR="00EA44D9" w:rsidRPr="004C615C" w:rsidRDefault="00EA44D9" w:rsidP="003D6FD4">
            <w:pPr>
              <w:ind w:firstLine="0"/>
              <w:jc w:val="center"/>
              <w:rPr>
                <w:b/>
              </w:rPr>
            </w:pPr>
            <w:r w:rsidRPr="004C615C">
              <w:rPr>
                <w:b/>
              </w:rPr>
              <w:t>Tên hoạt động</w:t>
            </w:r>
          </w:p>
        </w:tc>
        <w:tc>
          <w:tcPr>
            <w:tcW w:w="795" w:type="pct"/>
          </w:tcPr>
          <w:p w14:paraId="12BDCDF2" w14:textId="77777777" w:rsidR="00EA44D9" w:rsidRPr="004C615C" w:rsidRDefault="00EA44D9" w:rsidP="003D6FD4">
            <w:pPr>
              <w:ind w:firstLine="0"/>
              <w:jc w:val="center"/>
              <w:rPr>
                <w:b/>
              </w:rPr>
            </w:pPr>
            <w:r>
              <w:rPr>
                <w:b/>
              </w:rPr>
              <w:t>Phạm vi</w:t>
            </w:r>
          </w:p>
        </w:tc>
      </w:tr>
      <w:tr w:rsidR="00EA44D9" w14:paraId="2DFDA1D6" w14:textId="77777777" w:rsidTr="00876A52">
        <w:tc>
          <w:tcPr>
            <w:tcW w:w="613" w:type="pct"/>
            <w:vAlign w:val="center"/>
          </w:tcPr>
          <w:p w14:paraId="0B673892" w14:textId="77777777" w:rsidR="00EA44D9" w:rsidRPr="00C22E0F" w:rsidRDefault="00EA44D9" w:rsidP="00941D01">
            <w:pPr>
              <w:ind w:firstLine="0"/>
              <w:jc w:val="center"/>
            </w:pPr>
            <w:r w:rsidRPr="00C22E0F">
              <w:t>2011</w:t>
            </w:r>
            <w:r>
              <w:t>-2015</w:t>
            </w:r>
          </w:p>
        </w:tc>
        <w:tc>
          <w:tcPr>
            <w:tcW w:w="3592" w:type="pct"/>
          </w:tcPr>
          <w:p w14:paraId="11F1FECD" w14:textId="77777777" w:rsidR="00EA44D9" w:rsidRPr="00F34153" w:rsidRDefault="00EA44D9" w:rsidP="003D6FD4">
            <w:pPr>
              <w:ind w:firstLine="0"/>
            </w:pPr>
            <w:r w:rsidRPr="00DF5FD1">
              <w:t>Hỗ trợ xây dựng thương hiệu nông sản có thế mạnh xuất khẩu như: Sâm Ngọc Linh; Cà Phê Đăk Hà; Cá hồi, Cá Tầm Kon Plông; Rượu Sim, Chuối rừng Măng Đen</w:t>
            </w:r>
            <w:r>
              <w:t>.</w:t>
            </w:r>
          </w:p>
        </w:tc>
        <w:tc>
          <w:tcPr>
            <w:tcW w:w="795" w:type="pct"/>
            <w:vAlign w:val="center"/>
          </w:tcPr>
          <w:p w14:paraId="0BC8B613" w14:textId="77777777" w:rsidR="00EA44D9" w:rsidRDefault="00EA44D9" w:rsidP="00941D01">
            <w:pPr>
              <w:ind w:firstLine="0"/>
              <w:jc w:val="center"/>
            </w:pPr>
            <w:r>
              <w:t>Kon Tum</w:t>
            </w:r>
          </w:p>
        </w:tc>
      </w:tr>
      <w:tr w:rsidR="00EA44D9" w14:paraId="5CFC66B1" w14:textId="77777777" w:rsidTr="00876A52">
        <w:tc>
          <w:tcPr>
            <w:tcW w:w="613" w:type="pct"/>
            <w:vAlign w:val="center"/>
          </w:tcPr>
          <w:p w14:paraId="76366BA6" w14:textId="77777777" w:rsidR="00EA44D9" w:rsidRPr="00C22E0F" w:rsidRDefault="00EA44D9" w:rsidP="00941D01">
            <w:pPr>
              <w:ind w:firstLine="0"/>
              <w:jc w:val="center"/>
            </w:pPr>
            <w:r w:rsidRPr="00C22E0F">
              <w:t>2011-2015</w:t>
            </w:r>
          </w:p>
        </w:tc>
        <w:tc>
          <w:tcPr>
            <w:tcW w:w="3592" w:type="pct"/>
          </w:tcPr>
          <w:p w14:paraId="20CCC880" w14:textId="77777777" w:rsidR="00EA44D9" w:rsidRDefault="00EA44D9" w:rsidP="003D6FD4">
            <w:pPr>
              <w:ind w:firstLine="0"/>
            </w:pPr>
            <w:r>
              <w:t>Hỗ trợ doanh nghiệp xây dựng thương hiệu sản phẩm đặc trưng của tỉnh: Cà phê, cao su, tiêu điều, bò một nắng – muối kiến Krông Pa</w:t>
            </w:r>
          </w:p>
        </w:tc>
        <w:tc>
          <w:tcPr>
            <w:tcW w:w="795" w:type="pct"/>
            <w:vAlign w:val="center"/>
          </w:tcPr>
          <w:p w14:paraId="6B34A074" w14:textId="77777777" w:rsidR="00EA44D9" w:rsidRDefault="00EA44D9" w:rsidP="00941D01">
            <w:pPr>
              <w:ind w:firstLine="0"/>
              <w:jc w:val="center"/>
            </w:pPr>
            <w:r>
              <w:t>Gia Lai</w:t>
            </w:r>
          </w:p>
        </w:tc>
      </w:tr>
      <w:tr w:rsidR="00EA44D9" w14:paraId="52AE51C9" w14:textId="77777777" w:rsidTr="00876A52">
        <w:tc>
          <w:tcPr>
            <w:tcW w:w="613" w:type="pct"/>
            <w:vAlign w:val="center"/>
          </w:tcPr>
          <w:p w14:paraId="59FC8B83" w14:textId="77777777" w:rsidR="00EA44D9" w:rsidRDefault="00EA44D9" w:rsidP="00941D01">
            <w:pPr>
              <w:ind w:firstLine="0"/>
              <w:jc w:val="center"/>
            </w:pPr>
            <w:r>
              <w:t>2014</w:t>
            </w:r>
          </w:p>
        </w:tc>
        <w:tc>
          <w:tcPr>
            <w:tcW w:w="3592" w:type="pct"/>
          </w:tcPr>
          <w:p w14:paraId="4880FA0E" w14:textId="77777777" w:rsidR="00EA44D9" w:rsidRDefault="00EA44D9" w:rsidP="003D6FD4">
            <w:pPr>
              <w:ind w:firstLine="0"/>
            </w:pPr>
            <w:r>
              <w:t>Tham gia H</w:t>
            </w:r>
            <w:r>
              <w:rPr>
                <w:lang w:val="vi-VN"/>
              </w:rPr>
              <w:t>ội chợ Thương mại - du lịch CLV 2014 tại tỉnh Kratie</w:t>
            </w:r>
            <w:r>
              <w:t xml:space="preserve"> - </w:t>
            </w:r>
            <w:r>
              <w:rPr>
                <w:lang w:val="vi-VN"/>
              </w:rPr>
              <w:t>Vương quốc Campuchia</w:t>
            </w:r>
          </w:p>
        </w:tc>
        <w:tc>
          <w:tcPr>
            <w:tcW w:w="795" w:type="pct"/>
            <w:vAlign w:val="center"/>
          </w:tcPr>
          <w:p w14:paraId="1705C048" w14:textId="77777777" w:rsidR="00EA44D9" w:rsidRDefault="00EA44D9" w:rsidP="00941D01">
            <w:pPr>
              <w:ind w:firstLine="0"/>
              <w:jc w:val="center"/>
            </w:pPr>
            <w:r>
              <w:t>Gia Lai, Kon Tum</w:t>
            </w:r>
          </w:p>
        </w:tc>
      </w:tr>
      <w:tr w:rsidR="00EA44D9" w14:paraId="67A31C37" w14:textId="77777777" w:rsidTr="00876A52">
        <w:tc>
          <w:tcPr>
            <w:tcW w:w="613" w:type="pct"/>
            <w:vAlign w:val="center"/>
          </w:tcPr>
          <w:p w14:paraId="04847EBD" w14:textId="77777777" w:rsidR="00EA44D9" w:rsidRDefault="00EA44D9" w:rsidP="00941D01">
            <w:pPr>
              <w:ind w:firstLine="0"/>
              <w:jc w:val="center"/>
            </w:pPr>
            <w:r>
              <w:t>2015</w:t>
            </w:r>
          </w:p>
        </w:tc>
        <w:tc>
          <w:tcPr>
            <w:tcW w:w="3592" w:type="pct"/>
          </w:tcPr>
          <w:p w14:paraId="69FECFA8" w14:textId="77777777" w:rsidR="00EA44D9" w:rsidRDefault="00EA44D9" w:rsidP="003D6FD4">
            <w:pPr>
              <w:ind w:firstLine="0"/>
            </w:pPr>
            <w:r>
              <w:t>Triển</w:t>
            </w:r>
            <w:r w:rsidR="00617009">
              <w:t xml:space="preserve"> </w:t>
            </w:r>
            <w:r>
              <w:t>khai</w:t>
            </w:r>
            <w:r w:rsidR="00617009">
              <w:t xml:space="preserve"> </w:t>
            </w:r>
            <w:r>
              <w:t>hỗ</w:t>
            </w:r>
            <w:r w:rsidR="00617009">
              <w:t xml:space="preserve"> </w:t>
            </w:r>
            <w:r>
              <w:t>trợ</w:t>
            </w:r>
            <w:r w:rsidR="00617009">
              <w:t xml:space="preserve"> </w:t>
            </w:r>
            <w:r>
              <w:t>áp</w:t>
            </w:r>
            <w:r w:rsidR="00617009">
              <w:t xml:space="preserve"> </w:t>
            </w:r>
            <w:r>
              <w:t>dụng</w:t>
            </w:r>
            <w:r w:rsidR="00617009">
              <w:t xml:space="preserve"> </w:t>
            </w:r>
            <w:r>
              <w:t>hệ</w:t>
            </w:r>
            <w:r w:rsidR="00617009">
              <w:t xml:space="preserve"> </w:t>
            </w:r>
            <w:r>
              <w:t>thống quản lý chất lượng quốc tế ISO 9001­ 2000</w:t>
            </w:r>
          </w:p>
        </w:tc>
        <w:tc>
          <w:tcPr>
            <w:tcW w:w="795" w:type="pct"/>
            <w:vAlign w:val="center"/>
          </w:tcPr>
          <w:p w14:paraId="6F71464E" w14:textId="77777777" w:rsidR="00EA44D9" w:rsidRDefault="00EA44D9" w:rsidP="00941D01">
            <w:pPr>
              <w:ind w:firstLine="0"/>
              <w:jc w:val="center"/>
            </w:pPr>
            <w:r>
              <w:t>Kon Tum</w:t>
            </w:r>
          </w:p>
        </w:tc>
      </w:tr>
      <w:tr w:rsidR="00EA44D9" w14:paraId="16956EAB" w14:textId="77777777" w:rsidTr="00876A52">
        <w:tc>
          <w:tcPr>
            <w:tcW w:w="613" w:type="pct"/>
            <w:vAlign w:val="center"/>
          </w:tcPr>
          <w:p w14:paraId="777E49D0" w14:textId="77777777" w:rsidR="00EA44D9" w:rsidRDefault="00EA44D9" w:rsidP="00941D01">
            <w:pPr>
              <w:ind w:firstLine="0"/>
              <w:jc w:val="center"/>
            </w:pPr>
            <w:r>
              <w:t>2016</w:t>
            </w:r>
          </w:p>
        </w:tc>
        <w:tc>
          <w:tcPr>
            <w:tcW w:w="3592" w:type="pct"/>
          </w:tcPr>
          <w:p w14:paraId="42E2969D" w14:textId="77777777" w:rsidR="00EA44D9" w:rsidRDefault="00EA44D9" w:rsidP="003D6FD4">
            <w:pPr>
              <w:ind w:firstLine="0"/>
            </w:pPr>
            <w:r>
              <w:t>Tham gia triển lãm hàng hóa tại Hội chợ Quốc tế Công nghiệp Thực phẩm Việt Nam 2016 (Vietnam Foodexpo 2016) Hồ Chí Minh</w:t>
            </w:r>
          </w:p>
        </w:tc>
        <w:tc>
          <w:tcPr>
            <w:tcW w:w="795" w:type="pct"/>
            <w:vAlign w:val="center"/>
          </w:tcPr>
          <w:p w14:paraId="09B8EE2A" w14:textId="77777777" w:rsidR="00EA44D9" w:rsidRDefault="00EA44D9" w:rsidP="00941D01">
            <w:pPr>
              <w:ind w:firstLine="0"/>
              <w:jc w:val="center"/>
            </w:pPr>
            <w:r>
              <w:t>Gia Lai</w:t>
            </w:r>
          </w:p>
        </w:tc>
      </w:tr>
      <w:tr w:rsidR="00EA44D9" w14:paraId="2EEC1B4B" w14:textId="77777777" w:rsidTr="00876A52">
        <w:tc>
          <w:tcPr>
            <w:tcW w:w="613" w:type="pct"/>
            <w:vAlign w:val="center"/>
          </w:tcPr>
          <w:p w14:paraId="7DC34C71" w14:textId="77777777" w:rsidR="00EA44D9" w:rsidRDefault="00EA44D9" w:rsidP="00941D01">
            <w:pPr>
              <w:ind w:firstLine="0"/>
              <w:jc w:val="center"/>
            </w:pPr>
            <w:r>
              <w:t>2016</w:t>
            </w:r>
          </w:p>
        </w:tc>
        <w:tc>
          <w:tcPr>
            <w:tcW w:w="3592" w:type="pct"/>
          </w:tcPr>
          <w:p w14:paraId="48587F57" w14:textId="77777777" w:rsidR="00EA44D9" w:rsidRDefault="00EA44D9" w:rsidP="003D6FD4">
            <w:pPr>
              <w:ind w:firstLine="0"/>
            </w:pPr>
            <w:r>
              <w:t>Tổ chức một phiên chợ hàng Việt sang biên giới, tại TP. Bang Lung – Rattanakiri – Campuchia</w:t>
            </w:r>
          </w:p>
        </w:tc>
        <w:tc>
          <w:tcPr>
            <w:tcW w:w="795" w:type="pct"/>
            <w:vAlign w:val="center"/>
          </w:tcPr>
          <w:p w14:paraId="061A02DA" w14:textId="77777777" w:rsidR="00EA44D9" w:rsidRDefault="00EA44D9" w:rsidP="00941D01">
            <w:pPr>
              <w:ind w:firstLine="0"/>
              <w:jc w:val="center"/>
            </w:pPr>
            <w:r>
              <w:t>Gia Lai</w:t>
            </w:r>
          </w:p>
        </w:tc>
      </w:tr>
      <w:tr w:rsidR="00EA44D9" w14:paraId="607F1908" w14:textId="77777777" w:rsidTr="00876A52">
        <w:tc>
          <w:tcPr>
            <w:tcW w:w="613" w:type="pct"/>
            <w:vAlign w:val="center"/>
          </w:tcPr>
          <w:p w14:paraId="32DFEBA2" w14:textId="77777777" w:rsidR="00EA44D9" w:rsidRDefault="00EA44D9" w:rsidP="00941D01">
            <w:pPr>
              <w:ind w:firstLine="0"/>
              <w:jc w:val="center"/>
            </w:pPr>
            <w:r>
              <w:t>2017</w:t>
            </w:r>
          </w:p>
        </w:tc>
        <w:tc>
          <w:tcPr>
            <w:tcW w:w="3592" w:type="pct"/>
          </w:tcPr>
          <w:p w14:paraId="535F6218" w14:textId="77777777" w:rsidR="00EA44D9" w:rsidRPr="00F34153" w:rsidRDefault="00EA44D9" w:rsidP="003D6FD4">
            <w:pPr>
              <w:ind w:firstLine="0"/>
            </w:pPr>
            <w:r w:rsidRPr="00F34153">
              <w:t>Tham gia hội chợ tại tỉnh Stung Treng, Vương quốc Campuchia</w:t>
            </w:r>
          </w:p>
        </w:tc>
        <w:tc>
          <w:tcPr>
            <w:tcW w:w="795" w:type="pct"/>
            <w:vAlign w:val="center"/>
          </w:tcPr>
          <w:p w14:paraId="0D430E0F" w14:textId="77777777" w:rsidR="00EA44D9" w:rsidRDefault="00EA44D9" w:rsidP="00941D01">
            <w:pPr>
              <w:ind w:firstLine="0"/>
              <w:jc w:val="center"/>
            </w:pPr>
            <w:r>
              <w:t>Kon Tum</w:t>
            </w:r>
          </w:p>
        </w:tc>
      </w:tr>
    </w:tbl>
    <w:p w14:paraId="06F041F8" w14:textId="77777777" w:rsidR="00EA44D9" w:rsidRDefault="00EA44D9" w:rsidP="00EA44D9">
      <w:pPr>
        <w:sectPr w:rsidR="00EA44D9" w:rsidSect="00E373DE">
          <w:type w:val="continuous"/>
          <w:pgSz w:w="10773" w:h="15026" w:code="9"/>
          <w:pgMar w:top="567" w:right="567" w:bottom="567" w:left="567" w:header="284" w:footer="284" w:gutter="0"/>
          <w:cols w:space="284"/>
          <w:docGrid w:linePitch="360"/>
        </w:sectPr>
      </w:pPr>
    </w:p>
    <w:p w14:paraId="4A1F7673" w14:textId="77777777" w:rsidR="00EA44D9" w:rsidRPr="00467A26" w:rsidRDefault="00EA44D9" w:rsidP="00EA44D9">
      <w:r>
        <w:lastRenderedPageBreak/>
        <w:t xml:space="preserve">Trong những năm vừa qua hoạt động xúc tiến thương mại đã quảng bá được hình ảnh và các sản phẩm đặc </w:t>
      </w:r>
      <w:r>
        <w:lastRenderedPageBreak/>
        <w:t xml:space="preserve">trưng của tỉnh thông qua các Hội chợ tại các tỉnh trong và ngoài nước. Các doanh nghiệp giới thiệu được sản phẩm </w:t>
      </w:r>
      <w:r>
        <w:lastRenderedPageBreak/>
        <w:t>đến rộng rãi người tiêu dùng và tạo cơ hội cho các doanh nghiệp mở rộng thị trường tiêu thụ sản phẩm.</w:t>
      </w:r>
      <w:r w:rsidRPr="00EA44D9">
        <w:t xml:space="preserve"> Bên cạnh đó, sở Công thương tỉnh còn có các chương trình hỗ doanh nghiệp trong tỉnh ứng dụng thương mại điện tử, tham gia sàn thương mại điện tử nhằm quảng bá, giới th</w:t>
      </w:r>
      <w:r w:rsidR="00DC3267">
        <w:t>iệu doanh nghiệp, sản phẩm, t</w:t>
      </w:r>
      <w:r w:rsidR="00DC3267" w:rsidRPr="00DC3267">
        <w:t>ă</w:t>
      </w:r>
      <w:r w:rsidRPr="00EA44D9">
        <w:t>ng khả năng gia thương kết nối doanh nghiệp, thị trường trong và ngoài nước.</w:t>
      </w:r>
    </w:p>
    <w:p w14:paraId="340FEBD3" w14:textId="77777777" w:rsidR="002F2741" w:rsidRDefault="002F2741" w:rsidP="00F9365B">
      <w:pPr>
        <w:pStyle w:val="Heading1"/>
      </w:pPr>
      <w:commentRangeStart w:id="9"/>
      <w:r w:rsidRPr="001861A0">
        <w:t>Kết luận</w:t>
      </w:r>
      <w:commentRangeEnd w:id="9"/>
      <w:r w:rsidR="00AB67E6">
        <w:rPr>
          <w:rStyle w:val="CommentReference"/>
          <w:b w:val="0"/>
        </w:rPr>
        <w:commentReference w:id="9"/>
      </w:r>
    </w:p>
    <w:p w14:paraId="61D6D385" w14:textId="77777777" w:rsidR="005D31C2" w:rsidRPr="005D31C2" w:rsidRDefault="00415FD5" w:rsidP="005D31C2">
      <w:r>
        <w:t>D</w:t>
      </w:r>
      <w:r w:rsidR="00C92550" w:rsidRPr="00C92550">
        <w:t>ịch</w:t>
      </w:r>
      <w:r w:rsidR="00C92550">
        <w:t xml:space="preserve"> v</w:t>
      </w:r>
      <w:r w:rsidR="00C92550" w:rsidRPr="00C92550">
        <w:t>ụ</w:t>
      </w:r>
      <w:r w:rsidR="00C92550">
        <w:t xml:space="preserve"> h</w:t>
      </w:r>
      <w:r w:rsidR="00C92550" w:rsidRPr="00C92550">
        <w:t>ỗ</w:t>
      </w:r>
      <w:r w:rsidR="00C92550">
        <w:t xml:space="preserve"> tr</w:t>
      </w:r>
      <w:r w:rsidR="00C92550" w:rsidRPr="00C92550">
        <w:t>ợ</w:t>
      </w:r>
      <w:r w:rsidR="00C92550">
        <w:t xml:space="preserve"> ho</w:t>
      </w:r>
      <w:r w:rsidR="00C92550" w:rsidRPr="00C92550">
        <w:t>ạt</w:t>
      </w:r>
      <w:r w:rsidR="00C92550">
        <w:t xml:space="preserve"> đ</w:t>
      </w:r>
      <w:r w:rsidR="00C92550" w:rsidRPr="00C92550">
        <w:t>ộng</w:t>
      </w:r>
      <w:r w:rsidR="00C92550">
        <w:t xml:space="preserve"> xu</w:t>
      </w:r>
      <w:r w:rsidR="00C92550" w:rsidRPr="00C92550">
        <w:t>ất</w:t>
      </w:r>
      <w:r w:rsidR="00C92550">
        <w:t xml:space="preserve"> kh</w:t>
      </w:r>
      <w:r w:rsidR="00C92550" w:rsidRPr="00C92550">
        <w:t>ẩu</w:t>
      </w:r>
      <w:r w:rsidR="00C92550">
        <w:t xml:space="preserve"> n</w:t>
      </w:r>
      <w:r w:rsidR="00C92550" w:rsidRPr="00C92550">
        <w:t>ói</w:t>
      </w:r>
      <w:r w:rsidR="00C92550">
        <w:t xml:space="preserve"> chung v</w:t>
      </w:r>
      <w:r w:rsidR="00C92550" w:rsidRPr="00C92550">
        <w:t>à</w:t>
      </w:r>
      <w:r w:rsidR="00C92550">
        <w:t xml:space="preserve"> xu</w:t>
      </w:r>
      <w:r w:rsidR="00C92550" w:rsidRPr="00C92550">
        <w:t>ất</w:t>
      </w:r>
      <w:r w:rsidR="00C92550">
        <w:t xml:space="preserve"> kh</w:t>
      </w:r>
      <w:r w:rsidR="00C92550" w:rsidRPr="00C92550">
        <w:t>ẩu</w:t>
      </w:r>
      <w:r w:rsidR="00C92550">
        <w:t xml:space="preserve"> n</w:t>
      </w:r>
      <w:r w:rsidR="00C92550" w:rsidRPr="00C92550">
        <w:t>ô</w:t>
      </w:r>
      <w:r w:rsidR="00C92550">
        <w:t>ng s</w:t>
      </w:r>
      <w:r w:rsidR="00C92550" w:rsidRPr="00C92550">
        <w:t>ản</w:t>
      </w:r>
      <w:r w:rsidR="00C92550">
        <w:t xml:space="preserve"> n</w:t>
      </w:r>
      <w:r w:rsidR="00C92550" w:rsidRPr="00C92550">
        <w:t>ói</w:t>
      </w:r>
      <w:r>
        <w:t xml:space="preserve"> ri</w:t>
      </w:r>
      <w:r w:rsidRPr="00415FD5">
        <w:t>ê</w:t>
      </w:r>
      <w:r>
        <w:t>ng</w:t>
      </w:r>
      <w:r w:rsidR="00C92550">
        <w:t xml:space="preserve"> </w:t>
      </w:r>
      <w:r w:rsidR="00C92550" w:rsidRPr="00C92550">
        <w:t>ở</w:t>
      </w:r>
      <w:r w:rsidR="00C92550">
        <w:t xml:space="preserve"> khu v</w:t>
      </w:r>
      <w:r w:rsidR="00C92550" w:rsidRPr="00C92550">
        <w:t>ực</w:t>
      </w:r>
      <w:r w:rsidR="00C92550">
        <w:t xml:space="preserve"> B</w:t>
      </w:r>
      <w:r w:rsidR="00C92550" w:rsidRPr="00C92550">
        <w:t>ắc</w:t>
      </w:r>
      <w:r w:rsidR="00C92550">
        <w:t xml:space="preserve"> T</w:t>
      </w:r>
      <w:r w:rsidR="00C92550" w:rsidRPr="00C92550">
        <w:t>â</w:t>
      </w:r>
      <w:r w:rsidR="00C92550">
        <w:t>y Nguy</w:t>
      </w:r>
      <w:r w:rsidR="00C92550" w:rsidRPr="00C92550">
        <w:t>ê</w:t>
      </w:r>
      <w:r w:rsidR="00C92550">
        <w:t xml:space="preserve">n </w:t>
      </w:r>
      <w:r w:rsidR="00C92550" w:rsidRPr="00C92550">
        <w:t>đã</w:t>
      </w:r>
      <w:r w:rsidR="00C92550">
        <w:t xml:space="preserve"> c</w:t>
      </w:r>
      <w:r w:rsidR="00C92550" w:rsidRPr="00C92550">
        <w:t>ó</w:t>
      </w:r>
      <w:r w:rsidR="00C92550">
        <w:t xml:space="preserve"> nh</w:t>
      </w:r>
      <w:r w:rsidR="00C92550" w:rsidRPr="00C92550">
        <w:t>ững</w:t>
      </w:r>
      <w:r w:rsidR="00C92550">
        <w:t xml:space="preserve"> kh</w:t>
      </w:r>
      <w:r w:rsidR="00C92550" w:rsidRPr="00C92550">
        <w:t>ởi</w:t>
      </w:r>
      <w:r w:rsidR="00C92550">
        <w:t xml:space="preserve"> s</w:t>
      </w:r>
      <w:r w:rsidR="00C92550" w:rsidRPr="00C92550">
        <w:t>ắc</w:t>
      </w:r>
      <w:r w:rsidR="00C92550">
        <w:t xml:space="preserve"> </w:t>
      </w:r>
      <w:r>
        <w:t>g</w:t>
      </w:r>
      <w:r w:rsidRPr="00415FD5">
        <w:t>óp</w:t>
      </w:r>
      <w:r>
        <w:t xml:space="preserve"> ph</w:t>
      </w:r>
      <w:r w:rsidRPr="00415FD5">
        <w:t>ần</w:t>
      </w:r>
      <w:r>
        <w:t xml:space="preserve"> gi</w:t>
      </w:r>
      <w:r w:rsidRPr="00415FD5">
        <w:t>ải</w:t>
      </w:r>
      <w:r>
        <w:t xml:space="preserve"> quy</w:t>
      </w:r>
      <w:r w:rsidRPr="00415FD5">
        <w:t>ết</w:t>
      </w:r>
      <w:r>
        <w:t xml:space="preserve"> </w:t>
      </w:r>
      <w:r w:rsidR="008930AC">
        <w:t>m</w:t>
      </w:r>
      <w:r w:rsidR="008930AC" w:rsidRPr="008930AC">
        <w:t>ột</w:t>
      </w:r>
      <w:r w:rsidR="008930AC">
        <w:t xml:space="preserve"> ph</w:t>
      </w:r>
      <w:r w:rsidR="008930AC" w:rsidRPr="008930AC">
        <w:t>ần</w:t>
      </w:r>
      <w:r w:rsidR="008930AC">
        <w:t xml:space="preserve"> </w:t>
      </w:r>
      <w:r>
        <w:t>kh</w:t>
      </w:r>
      <w:r w:rsidRPr="00415FD5">
        <w:t>ó</w:t>
      </w:r>
      <w:r>
        <w:t xml:space="preserve"> </w:t>
      </w:r>
      <w:r w:rsidR="005963E0">
        <w:t>kh</w:t>
      </w:r>
      <w:r w:rsidR="005963E0" w:rsidRPr="005963E0">
        <w:t>ă</w:t>
      </w:r>
      <w:r>
        <w:t>n v</w:t>
      </w:r>
      <w:r w:rsidRPr="00415FD5">
        <w:t>à</w:t>
      </w:r>
      <w:r w:rsidR="00590700">
        <w:t xml:space="preserve"> h</w:t>
      </w:r>
      <w:r w:rsidR="00590700" w:rsidRPr="00590700">
        <w:t>ạn</w:t>
      </w:r>
      <w:r w:rsidR="00590700">
        <w:t xml:space="preserve"> ch</w:t>
      </w:r>
      <w:r w:rsidR="00590700" w:rsidRPr="00590700">
        <w:t>ế</w:t>
      </w:r>
      <w:r>
        <w:t xml:space="preserve"> c</w:t>
      </w:r>
      <w:r w:rsidRPr="00415FD5">
        <w:t>ủa</w:t>
      </w:r>
      <w:r>
        <w:t xml:space="preserve"> c</w:t>
      </w:r>
      <w:r w:rsidRPr="00415FD5">
        <w:t>ác</w:t>
      </w:r>
      <w:r w:rsidR="00C900F3">
        <w:t xml:space="preserve"> DNNVV</w:t>
      </w:r>
      <w:r>
        <w:t xml:space="preserve"> tr</w:t>
      </w:r>
      <w:r w:rsidRPr="00415FD5">
        <w:t>ê</w:t>
      </w:r>
      <w:r>
        <w:t xml:space="preserve">n </w:t>
      </w:r>
      <w:r w:rsidRPr="00415FD5">
        <w:t>địa</w:t>
      </w:r>
      <w:r>
        <w:t xml:space="preserve"> b</w:t>
      </w:r>
      <w:r w:rsidRPr="00415FD5">
        <w:t>àn</w:t>
      </w:r>
      <w:r w:rsidR="00590700">
        <w:t>. Tuy nhi</w:t>
      </w:r>
      <w:r w:rsidR="00590700" w:rsidRPr="00590700">
        <w:t>ê</w:t>
      </w:r>
      <w:r w:rsidR="00590700">
        <w:t xml:space="preserve">n, </w:t>
      </w:r>
      <w:r w:rsidR="00590700" w:rsidRPr="00590700">
        <w:t>đ</w:t>
      </w:r>
      <w:r w:rsidRPr="00415FD5">
        <w:t>ể</w:t>
      </w:r>
      <w:r>
        <w:t xml:space="preserve"> xu</w:t>
      </w:r>
      <w:r w:rsidRPr="00415FD5">
        <w:t>ất</w:t>
      </w:r>
      <w:r>
        <w:t xml:space="preserve"> kh</w:t>
      </w:r>
      <w:r w:rsidRPr="00415FD5">
        <w:t>ẩu</w:t>
      </w:r>
      <w:r>
        <w:t xml:space="preserve"> n</w:t>
      </w:r>
      <w:r w:rsidRPr="00415FD5">
        <w:t>ô</w:t>
      </w:r>
      <w:r>
        <w:t>ng s</w:t>
      </w:r>
      <w:r w:rsidRPr="00415FD5">
        <w:t>ản</w:t>
      </w:r>
      <w:r>
        <w:t xml:space="preserve"> </w:t>
      </w:r>
      <w:r w:rsidR="00590700">
        <w:t>ph</w:t>
      </w:r>
      <w:r w:rsidR="00590700" w:rsidRPr="00590700">
        <w:t>át</w:t>
      </w:r>
      <w:r w:rsidR="00590700">
        <w:t xml:space="preserve"> tri</w:t>
      </w:r>
      <w:r w:rsidR="00590700" w:rsidRPr="00590700">
        <w:t>ển</w:t>
      </w:r>
      <w:r w:rsidR="00590700">
        <w:t xml:space="preserve"> </w:t>
      </w:r>
      <w:r w:rsidR="00C92550">
        <w:t>x</w:t>
      </w:r>
      <w:r w:rsidR="00C92550" w:rsidRPr="00C92550">
        <w:t>ứng</w:t>
      </w:r>
      <w:r w:rsidR="00C92550">
        <w:t xml:space="preserve"> v</w:t>
      </w:r>
      <w:r w:rsidR="00C92550" w:rsidRPr="00C92550">
        <w:t>ới</w:t>
      </w:r>
      <w:r w:rsidR="00C92550">
        <w:t xml:space="preserve"> ti</w:t>
      </w:r>
      <w:r w:rsidR="00C92550" w:rsidRPr="00C92550">
        <w:t>ềm</w:t>
      </w:r>
      <w:r w:rsidR="00C92550">
        <w:t xml:space="preserve"> n</w:t>
      </w:r>
      <w:r w:rsidR="00C92550" w:rsidRPr="00C92550">
        <w:t>ă</w:t>
      </w:r>
      <w:r>
        <w:t>ng</w:t>
      </w:r>
      <w:r w:rsidR="00C92550">
        <w:t xml:space="preserve"> c</w:t>
      </w:r>
      <w:r w:rsidR="00C92550" w:rsidRPr="00C92550">
        <w:t>ủa</w:t>
      </w:r>
      <w:r w:rsidR="00C92550">
        <w:t xml:space="preserve"> khu v</w:t>
      </w:r>
      <w:r w:rsidR="00C92550" w:rsidRPr="00C92550">
        <w:t>ực</w:t>
      </w:r>
      <w:r w:rsidR="00590700">
        <w:t>, th</w:t>
      </w:r>
      <w:r w:rsidR="00590700" w:rsidRPr="00590700">
        <w:t>ị</w:t>
      </w:r>
      <w:r w:rsidR="00590700">
        <w:t xml:space="preserve"> trư</w:t>
      </w:r>
      <w:r w:rsidR="00590700" w:rsidRPr="00590700">
        <w:t>ờng</w:t>
      </w:r>
      <w:r w:rsidR="00590700">
        <w:t xml:space="preserve"> cung </w:t>
      </w:r>
      <w:r w:rsidR="00590700" w:rsidRPr="00590700">
        <w:t>ứng</w:t>
      </w:r>
      <w:r w:rsidR="00590700">
        <w:t xml:space="preserve"> c</w:t>
      </w:r>
      <w:r w:rsidR="00590700" w:rsidRPr="00590700">
        <w:t>ác</w:t>
      </w:r>
      <w:r w:rsidR="00590700">
        <w:t xml:space="preserve"> d</w:t>
      </w:r>
      <w:r w:rsidR="00590700" w:rsidRPr="00590700">
        <w:t>ịch</w:t>
      </w:r>
      <w:r w:rsidR="00590700">
        <w:t xml:space="preserve"> v</w:t>
      </w:r>
      <w:r w:rsidR="00590700" w:rsidRPr="00590700">
        <w:t>ụ</w:t>
      </w:r>
      <w:r w:rsidR="00590700">
        <w:t xml:space="preserve"> h</w:t>
      </w:r>
      <w:r w:rsidR="00590700" w:rsidRPr="00590700">
        <w:t>ỗ</w:t>
      </w:r>
      <w:r w:rsidR="00590700">
        <w:t xml:space="preserve"> tr</w:t>
      </w:r>
      <w:r w:rsidR="00590700" w:rsidRPr="00590700">
        <w:t>ợ</w:t>
      </w:r>
      <w:r w:rsidR="00590700">
        <w:t xml:space="preserve"> xu</w:t>
      </w:r>
      <w:r w:rsidR="00590700" w:rsidRPr="00590700">
        <w:t>ất</w:t>
      </w:r>
      <w:r w:rsidR="00590700">
        <w:t xml:space="preserve"> kh</w:t>
      </w:r>
      <w:r w:rsidR="00590700" w:rsidRPr="00590700">
        <w:t>ẩu</w:t>
      </w:r>
      <w:r w:rsidR="00590700">
        <w:t xml:space="preserve"> c</w:t>
      </w:r>
      <w:r w:rsidR="00590700" w:rsidRPr="00590700">
        <w:t>ần</w:t>
      </w:r>
      <w:r w:rsidR="00590700">
        <w:t xml:space="preserve"> đư</w:t>
      </w:r>
      <w:r w:rsidR="00590700" w:rsidRPr="00590700">
        <w:t>ợc</w:t>
      </w:r>
      <w:r w:rsidR="00590700">
        <w:t xml:space="preserve"> ch</w:t>
      </w:r>
      <w:r w:rsidR="00590700" w:rsidRPr="00590700">
        <w:t>ú</w:t>
      </w:r>
      <w:r w:rsidR="00590700">
        <w:t xml:space="preserve"> tr</w:t>
      </w:r>
      <w:r w:rsidR="00590700" w:rsidRPr="00590700">
        <w:t>ọng</w:t>
      </w:r>
      <w:r w:rsidR="00590700">
        <w:t xml:space="preserve"> ph</w:t>
      </w:r>
      <w:r w:rsidR="00590700" w:rsidRPr="00590700">
        <w:t>át</w:t>
      </w:r>
      <w:r w:rsidR="00590700">
        <w:t xml:space="preserve"> tri</w:t>
      </w:r>
      <w:r w:rsidR="00590700" w:rsidRPr="00590700">
        <w:t>ển</w:t>
      </w:r>
      <w:r w:rsidR="00590700">
        <w:t xml:space="preserve"> h</w:t>
      </w:r>
      <w:r w:rsidR="00590700" w:rsidRPr="00590700">
        <w:t>ơ</w:t>
      </w:r>
      <w:r w:rsidR="00590700">
        <w:t>n n</w:t>
      </w:r>
      <w:r w:rsidR="00590700" w:rsidRPr="00590700">
        <w:t>ữa</w:t>
      </w:r>
      <w:r w:rsidR="00590700">
        <w:t xml:space="preserve">. </w:t>
      </w:r>
      <w:r w:rsidR="00A71769">
        <w:t>Nh</w:t>
      </w:r>
      <w:r w:rsidR="00A71769" w:rsidRPr="00A71769">
        <w:t>à</w:t>
      </w:r>
      <w:r w:rsidR="00A71769">
        <w:t xml:space="preserve"> </w:t>
      </w:r>
      <w:r w:rsidR="00583D59">
        <w:t>nước</w:t>
      </w:r>
      <w:r w:rsidR="00A71769">
        <w:t xml:space="preserve"> c</w:t>
      </w:r>
      <w:r w:rsidR="005D31C2" w:rsidRPr="005D31C2">
        <w:t>ần</w:t>
      </w:r>
      <w:r w:rsidR="00C026C0">
        <w:t xml:space="preserve"> ch</w:t>
      </w:r>
      <w:r w:rsidR="00C026C0" w:rsidRPr="00C026C0">
        <w:t>ú</w:t>
      </w:r>
      <w:r w:rsidR="00C026C0">
        <w:t xml:space="preserve"> tr</w:t>
      </w:r>
      <w:r w:rsidR="00C026C0" w:rsidRPr="00C026C0">
        <w:t>ọng</w:t>
      </w:r>
      <w:r w:rsidR="00C026C0">
        <w:t xml:space="preserve"> ph</w:t>
      </w:r>
      <w:r w:rsidR="00C026C0" w:rsidRPr="00C026C0">
        <w:t>át</w:t>
      </w:r>
      <w:r w:rsidR="00C026C0">
        <w:t xml:space="preserve"> tri</w:t>
      </w:r>
      <w:r w:rsidR="00C026C0" w:rsidRPr="00C026C0">
        <w:t>ển</w:t>
      </w:r>
      <w:r w:rsidR="00C026C0">
        <w:t xml:space="preserve"> c</w:t>
      </w:r>
      <w:r w:rsidR="00C026C0" w:rsidRPr="00C026C0">
        <w:t>ơ</w:t>
      </w:r>
      <w:r w:rsidR="00C026C0">
        <w:t xml:space="preserve"> s</w:t>
      </w:r>
      <w:r w:rsidR="00C026C0" w:rsidRPr="00C026C0">
        <w:t>ở</w:t>
      </w:r>
      <w:r w:rsidR="00C026C0">
        <w:t xml:space="preserve"> h</w:t>
      </w:r>
      <w:r w:rsidR="00C026C0" w:rsidRPr="00C026C0">
        <w:t>ạ</w:t>
      </w:r>
      <w:r w:rsidR="00C026C0">
        <w:t xml:space="preserve"> t</w:t>
      </w:r>
      <w:r w:rsidR="00C026C0" w:rsidRPr="00C026C0">
        <w:t>ầng</w:t>
      </w:r>
      <w:r w:rsidR="00C026C0">
        <w:t>, c</w:t>
      </w:r>
      <w:r w:rsidR="00C026C0" w:rsidRPr="00C026C0">
        <w:t>ó</w:t>
      </w:r>
      <w:r w:rsidR="00C026C0">
        <w:t xml:space="preserve"> c</w:t>
      </w:r>
      <w:r w:rsidR="00C026C0" w:rsidRPr="00C026C0">
        <w:t>ác</w:t>
      </w:r>
      <w:r w:rsidR="00C026C0">
        <w:t xml:space="preserve"> ch</w:t>
      </w:r>
      <w:r w:rsidR="00C026C0" w:rsidRPr="00C026C0">
        <w:t>ính</w:t>
      </w:r>
      <w:r w:rsidR="00C026C0">
        <w:t xml:space="preserve"> s</w:t>
      </w:r>
      <w:r w:rsidR="00C026C0" w:rsidRPr="00C026C0">
        <w:t>ách</w:t>
      </w:r>
      <w:r w:rsidR="00C026C0">
        <w:t xml:space="preserve"> h</w:t>
      </w:r>
      <w:r w:rsidR="00C026C0" w:rsidRPr="00C026C0">
        <w:t>ỗ</w:t>
      </w:r>
      <w:r w:rsidR="00C026C0">
        <w:t xml:space="preserve"> tr</w:t>
      </w:r>
      <w:r w:rsidR="00C026C0" w:rsidRPr="00C026C0">
        <w:t>ợ</w:t>
      </w:r>
      <w:r w:rsidR="00184195">
        <w:t xml:space="preserve">, </w:t>
      </w:r>
      <w:r w:rsidR="005D31C2" w:rsidRPr="005D31C2">
        <w:t>khuyến khích các tổ chức, doanh nghiệp cung cấp các dịch vụ hỗ trợ xuất khẩu đầu tư xây dựng cơ sở trên địa bàn để các doanh nghiệp tiếp cận và sử dụng nhiều hơn các dịch vụ hỗ trợ tại chỗ, nhằm tiết kiệm chi phí và thời gian của các doanh nghiệp địa phương khi sử dụng dịch vụ. Về phía các doanh nghiệp cũng cần nhận thức rõ hơn vai trò của việc chuyên môn hoá và sử dụng các dịch vụ chuyên nghiệp để hỗ trợ hoạt động xuất nhập khẩu của mình. Tăng cường sử dụng những dịch vụ phù hợp với doanh nghiệp, giảm tỷ lệ các dịch vụ doanh nghiệp tự làm để từ đó doanh nghiệp có thể tập trung nguồn lực phát triển những thế mạnh riêng, nâng cao chất lượng cạnh tranh của doanh nghiệp và của sản phẩm.</w:t>
      </w:r>
      <w:r w:rsidR="00D82FA0">
        <w:t xml:space="preserve"> </w:t>
      </w:r>
      <w:r w:rsidR="00A71769">
        <w:t>B</w:t>
      </w:r>
      <w:r w:rsidR="00A71769" w:rsidRPr="00A71769">
        <w:t>ê</w:t>
      </w:r>
      <w:r w:rsidR="00A71769">
        <w:t>n c</w:t>
      </w:r>
      <w:r w:rsidR="00A71769" w:rsidRPr="00A71769">
        <w:t>ạnh</w:t>
      </w:r>
      <w:r w:rsidR="00A71769">
        <w:t xml:space="preserve"> đ</w:t>
      </w:r>
      <w:r w:rsidR="00A71769" w:rsidRPr="00A71769">
        <w:t>ó</w:t>
      </w:r>
      <w:r w:rsidR="00A71769">
        <w:t>, c</w:t>
      </w:r>
      <w:r w:rsidR="00A71769" w:rsidRPr="00A71769">
        <w:t>ần</w:t>
      </w:r>
      <w:r w:rsidR="00A71769">
        <w:t xml:space="preserve"> c</w:t>
      </w:r>
      <w:r w:rsidR="00D82FA0">
        <w:t>h</w:t>
      </w:r>
      <w:r w:rsidR="00D82FA0" w:rsidRPr="00D82FA0">
        <w:t>ú</w:t>
      </w:r>
      <w:r w:rsidR="00D82FA0">
        <w:t xml:space="preserve"> tr</w:t>
      </w:r>
      <w:r w:rsidR="00D82FA0" w:rsidRPr="00D82FA0">
        <w:t>ọng</w:t>
      </w:r>
      <w:r w:rsidR="00D82FA0">
        <w:t xml:space="preserve"> v</w:t>
      </w:r>
      <w:r w:rsidR="00D82FA0" w:rsidRPr="00D82FA0">
        <w:t>ào</w:t>
      </w:r>
      <w:r w:rsidR="00D82FA0">
        <w:t xml:space="preserve"> vi</w:t>
      </w:r>
      <w:r w:rsidR="00D82FA0" w:rsidRPr="00D82FA0">
        <w:t>ệc</w:t>
      </w:r>
      <w:r w:rsidR="00D82FA0">
        <w:t xml:space="preserve"> </w:t>
      </w:r>
      <w:r w:rsidR="00A71769" w:rsidRPr="00A71769">
        <w:t>đă</w:t>
      </w:r>
      <w:r w:rsidR="00A71769">
        <w:t>ng k</w:t>
      </w:r>
      <w:r w:rsidR="00A71769" w:rsidRPr="00A71769">
        <w:t>ý</w:t>
      </w:r>
      <w:r w:rsidR="00A71769">
        <w:t xml:space="preserve"> b</w:t>
      </w:r>
      <w:r w:rsidR="00A71769" w:rsidRPr="00A71769">
        <w:t>ảo</w:t>
      </w:r>
      <w:r w:rsidR="00A71769">
        <w:t xml:space="preserve"> h</w:t>
      </w:r>
      <w:r w:rsidR="00A71769" w:rsidRPr="00A71769">
        <w:t>ộ</w:t>
      </w:r>
      <w:r w:rsidR="00A71769">
        <w:t xml:space="preserve">, </w:t>
      </w:r>
      <w:r w:rsidR="00D82FA0">
        <w:t>ph</w:t>
      </w:r>
      <w:r w:rsidR="00D82FA0" w:rsidRPr="00D82FA0">
        <w:t>át</w:t>
      </w:r>
      <w:r w:rsidR="00D82FA0">
        <w:t xml:space="preserve"> tri</w:t>
      </w:r>
      <w:r w:rsidR="00D82FA0" w:rsidRPr="00D82FA0">
        <w:t>ển</w:t>
      </w:r>
      <w:r w:rsidR="00D82FA0">
        <w:t xml:space="preserve"> th</w:t>
      </w:r>
      <w:r w:rsidR="00D82FA0" w:rsidRPr="00D82FA0">
        <w:t>ươn</w:t>
      </w:r>
      <w:r w:rsidR="00D82FA0">
        <w:t>g hi</w:t>
      </w:r>
      <w:r w:rsidR="00D82FA0" w:rsidRPr="00D82FA0">
        <w:t>ệu</w:t>
      </w:r>
      <w:r w:rsidR="00A71769">
        <w:t xml:space="preserve"> t</w:t>
      </w:r>
      <w:r w:rsidR="00A71769" w:rsidRPr="00A71769">
        <w:t>ạo</w:t>
      </w:r>
      <w:r w:rsidR="00A71769">
        <w:t xml:space="preserve"> </w:t>
      </w:r>
      <w:r w:rsidR="00A71769" w:rsidRPr="00A71769">
        <w:t>đ</w:t>
      </w:r>
      <w:r w:rsidR="00A71769">
        <w:t>i</w:t>
      </w:r>
      <w:r w:rsidR="00A71769" w:rsidRPr="00A71769">
        <w:t>ều</w:t>
      </w:r>
      <w:r w:rsidR="00A71769">
        <w:t xml:space="preserve"> ki</w:t>
      </w:r>
      <w:r w:rsidR="00A71769" w:rsidRPr="00A71769">
        <w:t>ện</w:t>
      </w:r>
      <w:r w:rsidR="00A71769">
        <w:t xml:space="preserve"> thu</w:t>
      </w:r>
      <w:r w:rsidR="00A71769" w:rsidRPr="00A71769">
        <w:t>ận</w:t>
      </w:r>
      <w:r w:rsidR="00A71769">
        <w:t xml:space="preserve"> l</w:t>
      </w:r>
      <w:r w:rsidR="00A71769" w:rsidRPr="00A71769">
        <w:t>ợi</w:t>
      </w:r>
      <w:r w:rsidR="00A71769">
        <w:t xml:space="preserve"> cho vi</w:t>
      </w:r>
      <w:r w:rsidR="00A71769" w:rsidRPr="00A71769">
        <w:t>ệc</w:t>
      </w:r>
      <w:r w:rsidR="00A71769">
        <w:t xml:space="preserve"> qu</w:t>
      </w:r>
      <w:r w:rsidR="00A71769" w:rsidRPr="00A71769">
        <w:t>ản</w:t>
      </w:r>
      <w:r w:rsidR="00A71769">
        <w:t>g b</w:t>
      </w:r>
      <w:r w:rsidR="00A71769" w:rsidRPr="00A71769">
        <w:t>á</w:t>
      </w:r>
      <w:r w:rsidR="00A71769">
        <w:t>, gi</w:t>
      </w:r>
      <w:r w:rsidR="00A71769" w:rsidRPr="00A71769">
        <w:t>ới</w:t>
      </w:r>
      <w:r w:rsidR="00A71769">
        <w:t xml:space="preserve"> thi</w:t>
      </w:r>
      <w:r w:rsidR="00A71769" w:rsidRPr="00A71769">
        <w:t>ệu</w:t>
      </w:r>
      <w:r w:rsidR="00A71769">
        <w:t xml:space="preserve"> s</w:t>
      </w:r>
      <w:r w:rsidR="00A71769" w:rsidRPr="00A71769">
        <w:t>ản</w:t>
      </w:r>
      <w:r w:rsidR="00A71769">
        <w:t xml:space="preserve"> ph</w:t>
      </w:r>
      <w:r w:rsidR="00A71769" w:rsidRPr="00A71769">
        <w:t>ẩm</w:t>
      </w:r>
      <w:r w:rsidR="00A71769">
        <w:t xml:space="preserve"> c</w:t>
      </w:r>
      <w:r w:rsidR="00A71769" w:rsidRPr="00A71769">
        <w:t>ũng</w:t>
      </w:r>
      <w:r w:rsidR="00A71769">
        <w:t xml:space="preserve"> nh</w:t>
      </w:r>
      <w:r w:rsidR="00A71769" w:rsidRPr="00A71769">
        <w:t>ư</w:t>
      </w:r>
      <w:r w:rsidR="00A71769">
        <w:t xml:space="preserve"> tr</w:t>
      </w:r>
      <w:r w:rsidR="00A71769" w:rsidRPr="00A71769">
        <w:t>ánh</w:t>
      </w:r>
      <w:r w:rsidR="00A71769">
        <w:t xml:space="preserve"> đư</w:t>
      </w:r>
      <w:r w:rsidR="00A71769" w:rsidRPr="00A71769">
        <w:t>ợc</w:t>
      </w:r>
      <w:r w:rsidR="00A71769">
        <w:t xml:space="preserve"> nh</w:t>
      </w:r>
      <w:r w:rsidR="00A71769" w:rsidRPr="00A71769">
        <w:t>ững</w:t>
      </w:r>
      <w:r w:rsidR="00A71769">
        <w:t xml:space="preserve"> tranh ch</w:t>
      </w:r>
      <w:r w:rsidR="00A71769" w:rsidRPr="00A71769">
        <w:t>ấp</w:t>
      </w:r>
      <w:r w:rsidR="00A71769">
        <w:t xml:space="preserve"> kh</w:t>
      </w:r>
      <w:r w:rsidR="00A71769" w:rsidRPr="00A71769">
        <w:t>ô</w:t>
      </w:r>
      <w:r w:rsidR="00A71769">
        <w:t>ng c</w:t>
      </w:r>
      <w:r w:rsidR="00A71769" w:rsidRPr="00A71769">
        <w:t>ần</w:t>
      </w:r>
      <w:r w:rsidR="00A71769">
        <w:t xml:space="preserve"> thi</w:t>
      </w:r>
      <w:r w:rsidR="00A71769" w:rsidRPr="00A71769">
        <w:t>ết</w:t>
      </w:r>
      <w:r w:rsidR="00A71769">
        <w:t>.</w:t>
      </w:r>
      <w:r w:rsidR="00C900F3">
        <w:t xml:space="preserve"> </w:t>
      </w:r>
      <w:r w:rsidR="005D31C2" w:rsidRPr="005D31C2">
        <w:t>Tiềm năng phát triển các dịch vụ hỗ trợ xuất khẩu còn rất lớn. Và chắc chắn đây là xu hướng tất yếu trong tương lai gần của nền kinh tế.</w:t>
      </w:r>
    </w:p>
    <w:p w14:paraId="097D754E" w14:textId="77777777" w:rsidR="002F2741" w:rsidRPr="00E373DE" w:rsidRDefault="002F2741" w:rsidP="00880F1E">
      <w:pPr>
        <w:pStyle w:val="11TiliuthamkhoTiu"/>
        <w:rPr>
          <w:rFonts w:ascii="Times New Roman" w:hAnsi="Times New Roman"/>
        </w:rPr>
      </w:pPr>
      <w:r w:rsidRPr="00E373DE">
        <w:rPr>
          <w:rFonts w:ascii="Times New Roman" w:hAnsi="Times New Roman"/>
        </w:rPr>
        <w:lastRenderedPageBreak/>
        <w:t>Tài liệu tham khảo</w:t>
      </w:r>
    </w:p>
    <w:p w14:paraId="2D09D89A" w14:textId="77777777" w:rsidR="00583D59" w:rsidRDefault="0020641B" w:rsidP="00583D59">
      <w:pPr>
        <w:spacing w:after="0"/>
        <w:ind w:left="720" w:hanging="720"/>
        <w:rPr>
          <w:noProof/>
        </w:rPr>
      </w:pPr>
      <w:r>
        <w:fldChar w:fldCharType="begin"/>
      </w:r>
      <w:r>
        <w:instrText xml:space="preserve"> ADDIN EN.REFLIST </w:instrText>
      </w:r>
      <w:r>
        <w:fldChar w:fldCharType="separate"/>
      </w:r>
      <w:bookmarkStart w:id="10" w:name="_ENREF_1"/>
      <w:r w:rsidR="00583D59">
        <w:rPr>
          <w:noProof/>
        </w:rPr>
        <w:t xml:space="preserve">Đỗ, T. H. (2016). Chính sách hỗ trợ ngành chế biến xuất khẩu gỗ phát triển. </w:t>
      </w:r>
      <w:r w:rsidR="00583D59" w:rsidRPr="00583D59">
        <w:rPr>
          <w:i/>
          <w:noProof/>
        </w:rPr>
        <w:t>Tạp chí tài chính, Kỳ II tháng 10/2016</w:t>
      </w:r>
      <w:r w:rsidR="00583D59">
        <w:rPr>
          <w:noProof/>
        </w:rPr>
        <w:t xml:space="preserve">. </w:t>
      </w:r>
      <w:bookmarkEnd w:id="10"/>
    </w:p>
    <w:p w14:paraId="6DC74650" w14:textId="77777777" w:rsidR="00583D59" w:rsidRDefault="00583D59" w:rsidP="00583D59">
      <w:pPr>
        <w:spacing w:after="0"/>
        <w:ind w:left="720" w:hanging="720"/>
        <w:rPr>
          <w:noProof/>
        </w:rPr>
      </w:pPr>
      <w:bookmarkStart w:id="11" w:name="_ENREF_2"/>
      <w:r>
        <w:rPr>
          <w:noProof/>
        </w:rPr>
        <w:t xml:space="preserve">Francis, J., &amp; Collins-Dodd, C. (2004). Impact of export promotion programs on firm competencies, strategies and performance: The case of Canadian high-technology SMEs. </w:t>
      </w:r>
      <w:r w:rsidRPr="00583D59">
        <w:rPr>
          <w:i/>
          <w:noProof/>
        </w:rPr>
        <w:t>International Marketing Review, 21</w:t>
      </w:r>
      <w:r>
        <w:rPr>
          <w:noProof/>
        </w:rPr>
        <w:t xml:space="preserve">(4/5), 474-495. </w:t>
      </w:r>
      <w:bookmarkEnd w:id="11"/>
    </w:p>
    <w:p w14:paraId="10E15803" w14:textId="77777777" w:rsidR="00583D59" w:rsidRDefault="00583D59" w:rsidP="00583D59">
      <w:pPr>
        <w:spacing w:after="0"/>
        <w:ind w:left="720" w:hanging="720"/>
        <w:rPr>
          <w:noProof/>
        </w:rPr>
      </w:pPr>
      <w:bookmarkStart w:id="12" w:name="_ENREF_3"/>
      <w:r>
        <w:rPr>
          <w:noProof/>
        </w:rPr>
        <w:t xml:space="preserve">Jaud, M., &amp; Kukenova, M. (2011). Financial development and survival of African agri-food exports. </w:t>
      </w:r>
      <w:bookmarkEnd w:id="12"/>
    </w:p>
    <w:p w14:paraId="2FFA22C3" w14:textId="77777777" w:rsidR="00583D59" w:rsidRDefault="00583D59" w:rsidP="00583D59">
      <w:pPr>
        <w:spacing w:after="0"/>
        <w:ind w:left="720" w:hanging="720"/>
        <w:rPr>
          <w:noProof/>
        </w:rPr>
      </w:pPr>
      <w:bookmarkStart w:id="13" w:name="_ENREF_4"/>
      <w:r>
        <w:rPr>
          <w:noProof/>
        </w:rPr>
        <w:t xml:space="preserve">Nguyễn, T. M. (2003). Những giải pháp phát triển dịch vụ hỗ trợ xuất khẩu chủ yếu đối với doanh nghiệp vừa và nhỏ ở Việt Nam </w:t>
      </w:r>
      <w:r w:rsidRPr="00583D59">
        <w:rPr>
          <w:i/>
          <w:noProof/>
        </w:rPr>
        <w:t>Đề tài khoa học cấp bộ</w:t>
      </w:r>
      <w:r>
        <w:rPr>
          <w:noProof/>
        </w:rPr>
        <w:t>. Hà Nội: Viện Nghiên cứu thương mại.</w:t>
      </w:r>
      <w:bookmarkEnd w:id="13"/>
    </w:p>
    <w:p w14:paraId="2A146B1B" w14:textId="77777777" w:rsidR="00583D59" w:rsidRDefault="00583D59" w:rsidP="00583D59">
      <w:pPr>
        <w:spacing w:after="0"/>
        <w:ind w:left="720" w:hanging="720"/>
        <w:rPr>
          <w:noProof/>
        </w:rPr>
      </w:pPr>
      <w:bookmarkStart w:id="14" w:name="_ENREF_5"/>
      <w:r>
        <w:rPr>
          <w:noProof/>
        </w:rPr>
        <w:t xml:space="preserve">Shamsuddoha, A., Ali, M. Y., &amp; Ndubisi, N. O. (2009). Impact of government export assistance on internationalization of SMEs from developing nations. </w:t>
      </w:r>
      <w:r w:rsidRPr="00583D59">
        <w:rPr>
          <w:i/>
          <w:noProof/>
        </w:rPr>
        <w:t>Journal of Enterprise Information Management, 22</w:t>
      </w:r>
      <w:r>
        <w:rPr>
          <w:noProof/>
        </w:rPr>
        <w:t xml:space="preserve">(4), 408-422. </w:t>
      </w:r>
      <w:bookmarkEnd w:id="14"/>
    </w:p>
    <w:p w14:paraId="6C5DC399" w14:textId="77777777" w:rsidR="00583D59" w:rsidRDefault="00583D59" w:rsidP="00583D59">
      <w:pPr>
        <w:spacing w:after="0"/>
        <w:ind w:left="720" w:hanging="720"/>
        <w:rPr>
          <w:noProof/>
        </w:rPr>
      </w:pPr>
      <w:bookmarkStart w:id="15" w:name="_ENREF_6"/>
      <w:r>
        <w:rPr>
          <w:noProof/>
        </w:rPr>
        <w:t xml:space="preserve">Sousa, C. M., &amp; Bradley, F. (2009). Effects of export assistance and distributor support on the performance of SMEs the case of Portuguese export ventures. </w:t>
      </w:r>
      <w:r w:rsidRPr="00583D59">
        <w:rPr>
          <w:i/>
          <w:noProof/>
        </w:rPr>
        <w:t>International Small Business Journal, 27</w:t>
      </w:r>
      <w:r>
        <w:rPr>
          <w:noProof/>
        </w:rPr>
        <w:t xml:space="preserve">(6), 681-701. </w:t>
      </w:r>
      <w:bookmarkEnd w:id="15"/>
    </w:p>
    <w:p w14:paraId="6425A7C9" w14:textId="77777777" w:rsidR="00583D59" w:rsidRDefault="00583D59" w:rsidP="00583D59">
      <w:pPr>
        <w:spacing w:after="0"/>
        <w:ind w:left="720" w:hanging="720"/>
        <w:rPr>
          <w:noProof/>
        </w:rPr>
      </w:pPr>
      <w:bookmarkStart w:id="16" w:name="_ENREF_7"/>
      <w:r>
        <w:rPr>
          <w:noProof/>
        </w:rPr>
        <w:t xml:space="preserve">Tesfom, G., &amp; Lutz, C. (2008). Evaluating the effectiveness of export support services in developing countries: a customer (user) perspective. </w:t>
      </w:r>
      <w:r w:rsidRPr="00583D59">
        <w:rPr>
          <w:i/>
          <w:noProof/>
        </w:rPr>
        <w:t>International Journal of Emerging Markets, 3</w:t>
      </w:r>
      <w:r>
        <w:rPr>
          <w:noProof/>
        </w:rPr>
        <w:t xml:space="preserve">(4), 364-377. </w:t>
      </w:r>
      <w:bookmarkEnd w:id="16"/>
    </w:p>
    <w:p w14:paraId="13A2B6BE" w14:textId="77777777" w:rsidR="00583D59" w:rsidRDefault="00583D59" w:rsidP="00205A5F">
      <w:pPr>
        <w:ind w:left="720" w:hanging="720"/>
        <w:rPr>
          <w:noProof/>
        </w:rPr>
      </w:pPr>
      <w:bookmarkStart w:id="17" w:name="_ENREF_8"/>
      <w:r>
        <w:rPr>
          <w:noProof/>
        </w:rPr>
        <w:t xml:space="preserve">Trần, B. T. (2007). Đa dạng hoá dịch vụ tài chính cho xuất khẩu của doanh nghiệp vừa và nhỏ Việt nam. </w:t>
      </w:r>
      <w:bookmarkEnd w:id="17"/>
    </w:p>
    <w:p w14:paraId="64496000" w14:textId="77777777" w:rsidR="005A4AFD" w:rsidRDefault="0020641B" w:rsidP="00467A26">
      <w:pPr>
        <w:jc w:val="center"/>
        <w:sectPr w:rsidR="005A4AFD" w:rsidSect="005A4AFD">
          <w:type w:val="continuous"/>
          <w:pgSz w:w="10773" w:h="15026" w:code="9"/>
          <w:pgMar w:top="567" w:right="567" w:bottom="567" w:left="567" w:header="284" w:footer="284" w:gutter="0"/>
          <w:cols w:num="2" w:space="284"/>
          <w:docGrid w:linePitch="360"/>
        </w:sectPr>
      </w:pPr>
      <w:r>
        <w:fldChar w:fldCharType="end"/>
      </w:r>
    </w:p>
    <w:p w14:paraId="6DF4DD0E" w14:textId="77777777" w:rsidR="002F2741" w:rsidRPr="00467A26" w:rsidRDefault="002F2741" w:rsidP="005A4AFD">
      <w:pPr>
        <w:jc w:val="center"/>
      </w:pPr>
    </w:p>
    <w:sectPr w:rsidR="002F2741" w:rsidRPr="00467A26" w:rsidSect="003D6FD4">
      <w:type w:val="continuous"/>
      <w:pgSz w:w="10773" w:h="15026" w:code="9"/>
      <w:pgMar w:top="567" w:right="567" w:bottom="567" w:left="567" w:header="284" w:footer="284" w:gutter="0"/>
      <w:cols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indows User" w:date="2017-10-13T15:39:00Z" w:initials="WU">
    <w:p w14:paraId="0BC404A2" w14:textId="77777777" w:rsidR="00D80490" w:rsidRDefault="00D80490">
      <w:pPr>
        <w:pStyle w:val="CommentText"/>
      </w:pPr>
      <w:r>
        <w:rPr>
          <w:rStyle w:val="CommentReference"/>
        </w:rPr>
        <w:annotationRef/>
      </w:r>
      <w:r>
        <w:t>Lỗi chính tả</w:t>
      </w:r>
    </w:p>
  </w:comment>
  <w:comment w:id="1" w:author="Windows User" w:date="2017-10-13T15:41:00Z" w:initials="WU">
    <w:p w14:paraId="79F27358" w14:textId="77777777" w:rsidR="00D80490" w:rsidRDefault="00D80490">
      <w:pPr>
        <w:pStyle w:val="CommentText"/>
      </w:pPr>
      <w:r>
        <w:rPr>
          <w:rStyle w:val="CommentReference"/>
        </w:rPr>
        <w:annotationRef/>
      </w:r>
      <w:r>
        <w:t>Cần diễn đạt lại khái niệm cho rõ hơn. Cũng cần lưu ý, tại sao các dịch vụ công lại không nêu ở đây?</w:t>
      </w:r>
    </w:p>
  </w:comment>
  <w:comment w:id="3" w:author="Windows User" w:date="2017-10-13T15:40:00Z" w:initials="WU">
    <w:p w14:paraId="653FF585" w14:textId="77777777" w:rsidR="00D80490" w:rsidRDefault="00D80490">
      <w:pPr>
        <w:pStyle w:val="CommentText"/>
      </w:pPr>
      <w:r>
        <w:rPr>
          <w:rStyle w:val="CommentReference"/>
        </w:rPr>
        <w:annotationRef/>
      </w:r>
      <w:r>
        <w:t>Diễn đạt! Vậy dịch vụ hỗ trợ xuất khẩu nói chung là gì?</w:t>
      </w:r>
    </w:p>
    <w:p w14:paraId="61BAE793" w14:textId="77777777" w:rsidR="00D80490" w:rsidRDefault="00D80490">
      <w:pPr>
        <w:pStyle w:val="CommentText"/>
      </w:pPr>
    </w:p>
  </w:comment>
  <w:comment w:id="4" w:author="Windows User" w:date="2017-10-13T15:43:00Z" w:initials="WU">
    <w:p w14:paraId="5A52E0B2" w14:textId="77777777" w:rsidR="00D80490" w:rsidRDefault="00D80490">
      <w:pPr>
        <w:pStyle w:val="CommentText"/>
      </w:pPr>
      <w:r>
        <w:rPr>
          <w:rStyle w:val="CommentReference"/>
        </w:rPr>
        <w:annotationRef/>
      </w:r>
      <w:r>
        <w:t>Thay vì trình bày nội dung tiềm năng xuất khẩu nông sản tai các tỉnh khu vực Bắc Tây Nguyên, tác giả nên trình bày về tiềm năng và những điều kiện thuận lợi cho việc phát triển các dịch vụ hỗ trợ xuất khẩu nông sản…</w:t>
      </w:r>
    </w:p>
  </w:comment>
  <w:comment w:id="5" w:author="Windows User" w:date="2017-10-13T15:46:00Z" w:initials="WU">
    <w:p w14:paraId="3882F4E4" w14:textId="77777777" w:rsidR="00443FD4" w:rsidRDefault="00D80490" w:rsidP="00443FD4">
      <w:pPr>
        <w:pStyle w:val="CommentText"/>
        <w:ind w:firstLine="0"/>
      </w:pPr>
      <w:r>
        <w:rPr>
          <w:rStyle w:val="CommentReference"/>
        </w:rPr>
        <w:annotationRef/>
      </w:r>
      <w:r w:rsidR="00443FD4">
        <w:t>Phân tích sơ sài và hơi lộn xộn, chưa bám vào tiêu đề của mục 3.1. là các dịch vụ vận tải-logistics hỗ trợ xuất khẩu. Cụ thể:</w:t>
      </w:r>
    </w:p>
    <w:p w14:paraId="12F99BB5" w14:textId="77777777" w:rsidR="00443FD4" w:rsidRDefault="00D80490" w:rsidP="00443FD4">
      <w:pPr>
        <w:pStyle w:val="CommentText"/>
        <w:numPr>
          <w:ilvl w:val="0"/>
          <w:numId w:val="9"/>
        </w:numPr>
      </w:pPr>
      <w:r>
        <w:t>Nội dung này vừa trình bày về tiềm năng và khó khăn phát triển DV vận tải-logistics (cơ sở hạ tầng), vừa</w:t>
      </w:r>
      <w:r w:rsidR="00443FD4">
        <w:t xml:space="preserve"> đánh giá </w:t>
      </w:r>
      <w:r>
        <w:t xml:space="preserve">về </w:t>
      </w:r>
      <w:r w:rsidR="00443FD4">
        <w:t>một số dịch vụ công?! Và hơi thiên về hoạt động hỗ trợ xuất khẩu qua biên giới.</w:t>
      </w:r>
    </w:p>
    <w:p w14:paraId="0CD7302B" w14:textId="77777777" w:rsidR="00443FD4" w:rsidRDefault="00443FD4" w:rsidP="00443FD4">
      <w:pPr>
        <w:pStyle w:val="CommentText"/>
        <w:numPr>
          <w:ilvl w:val="0"/>
          <w:numId w:val="9"/>
        </w:numPr>
      </w:pPr>
      <w:r>
        <w:t>Nội dung mục này cần làm rõ:</w:t>
      </w:r>
    </w:p>
    <w:p w14:paraId="365FAB0D" w14:textId="77777777" w:rsidR="00443FD4" w:rsidRDefault="00443FD4" w:rsidP="00443FD4">
      <w:pPr>
        <w:pStyle w:val="CommentText"/>
        <w:ind w:firstLine="0"/>
      </w:pPr>
      <w:r>
        <w:t>+ Về số lượng: Hiện tại có nhiều doanh nghiệp vận tải, logistics cung cấp dịch vụ cho hoạt động XK nông sản ở khu vực này hay chưa.</w:t>
      </w:r>
    </w:p>
    <w:p w14:paraId="0F31EBDD" w14:textId="77777777" w:rsidR="00443FD4" w:rsidRDefault="00443FD4" w:rsidP="00443FD4">
      <w:pPr>
        <w:pStyle w:val="CommentText"/>
        <w:ind w:firstLine="0"/>
      </w:pPr>
      <w:r>
        <w:t>+ Về mặt chất lượng: các dịch vụ vận tải-logistics có đáp ứng kịp thời</w:t>
      </w:r>
      <w:r w:rsidR="00AB67E6">
        <w:t xml:space="preserve"> nhu cầu vận tải hàng hóa XK hay không?vấn đề an toàn hàng hóa khi vận chuyển….</w:t>
      </w:r>
    </w:p>
    <w:p w14:paraId="09324479" w14:textId="77777777" w:rsidR="00AB67E6" w:rsidRDefault="00AB67E6" w:rsidP="00443FD4">
      <w:pPr>
        <w:pStyle w:val="CommentText"/>
        <w:ind w:firstLine="0"/>
      </w:pPr>
      <w:r>
        <w:t>+ Về góc độ chính sách của địa phương.</w:t>
      </w:r>
    </w:p>
    <w:p w14:paraId="6879787F" w14:textId="77777777" w:rsidR="00D80490" w:rsidRDefault="00443FD4">
      <w:pPr>
        <w:pStyle w:val="CommentText"/>
      </w:pPr>
      <w:r>
        <w:t xml:space="preserve"> </w:t>
      </w:r>
    </w:p>
  </w:comment>
  <w:comment w:id="6" w:author="Windows User" w:date="2017-10-13T16:02:00Z" w:initials="WU">
    <w:p w14:paraId="1710963A" w14:textId="77777777" w:rsidR="00AB67E6" w:rsidRDefault="00AB67E6">
      <w:pPr>
        <w:pStyle w:val="CommentText"/>
      </w:pPr>
      <w:r>
        <w:rPr>
          <w:rStyle w:val="CommentReference"/>
        </w:rPr>
        <w:annotationRef/>
      </w:r>
      <w:r>
        <w:t>Tương tự như mục 3.1. Mục này cần làm rõ về: Số lượng, chất lượng, chính sách</w:t>
      </w:r>
    </w:p>
  </w:comment>
  <w:comment w:id="7" w:author="Windows User" w:date="2017-10-13T16:02:00Z" w:initials="WU">
    <w:p w14:paraId="725FECBC" w14:textId="77777777" w:rsidR="00AB67E6" w:rsidRDefault="00AB67E6">
      <w:pPr>
        <w:pStyle w:val="CommentText"/>
      </w:pPr>
      <w:r>
        <w:rPr>
          <w:rStyle w:val="CommentReference"/>
        </w:rPr>
        <w:annotationRef/>
      </w:r>
      <w:r>
        <w:t>Tương tự như mục 3.1. Mục này cần làm rõ về: Số lượng, chất lượng, chính sách</w:t>
      </w:r>
    </w:p>
  </w:comment>
  <w:comment w:id="8" w:author="Windows User" w:date="2017-10-13T16:02:00Z" w:initials="WU">
    <w:p w14:paraId="6509D4F1" w14:textId="77777777" w:rsidR="00AB67E6" w:rsidRDefault="00AB67E6">
      <w:pPr>
        <w:pStyle w:val="CommentText"/>
      </w:pPr>
      <w:r>
        <w:rPr>
          <w:rStyle w:val="CommentReference"/>
        </w:rPr>
        <w:annotationRef/>
      </w:r>
      <w:r>
        <w:t>Tương tự như mục 3.1. Mục này cần làm rõ về: Số lượng, chất lượng, chính sách</w:t>
      </w:r>
    </w:p>
  </w:comment>
  <w:comment w:id="9" w:author="Windows User" w:date="2017-10-13T16:03:00Z" w:initials="WU">
    <w:p w14:paraId="453B0A13" w14:textId="77777777" w:rsidR="00AB67E6" w:rsidRDefault="00AB67E6">
      <w:pPr>
        <w:pStyle w:val="CommentText"/>
      </w:pPr>
      <w:r>
        <w:rPr>
          <w:rStyle w:val="CommentReference"/>
        </w:rPr>
        <w:annotationRef/>
      </w:r>
      <w:r>
        <w:t>Phần kết luận bao hàm cả đề xuất và kiến nghị được trình bày</w:t>
      </w:r>
      <w:r w:rsidR="00506F9A">
        <w:t xml:space="preserve"> trong khoảng  400</w:t>
      </w:r>
      <w:r>
        <w:t xml:space="preserve"> </w:t>
      </w:r>
      <w:r w:rsidR="00506F9A">
        <w:t>như vậy là sơ sài, chưa đủ lượng để phản ảnh được keywords quan trọng của chủ đề bài báo lầ”..một số kiến nghị”..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404A2" w15:done="0"/>
  <w15:commentEx w15:paraId="79F27358" w15:done="0"/>
  <w15:commentEx w15:paraId="61BAE793" w15:done="0"/>
  <w15:commentEx w15:paraId="5A52E0B2" w15:done="0"/>
  <w15:commentEx w15:paraId="6879787F" w15:done="0"/>
  <w15:commentEx w15:paraId="1710963A" w15:done="0"/>
  <w15:commentEx w15:paraId="725FECBC" w15:done="0"/>
  <w15:commentEx w15:paraId="6509D4F1" w15:done="0"/>
  <w15:commentEx w15:paraId="453B0A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BE79D" w14:textId="77777777" w:rsidR="00F56E14" w:rsidRDefault="00F56E14" w:rsidP="002F2741">
      <w:pPr>
        <w:spacing w:before="0" w:after="0"/>
      </w:pPr>
      <w:r>
        <w:separator/>
      </w:r>
    </w:p>
  </w:endnote>
  <w:endnote w:type="continuationSeparator" w:id="0">
    <w:p w14:paraId="60EE1B52" w14:textId="77777777" w:rsidR="00F56E14" w:rsidRDefault="00F56E14" w:rsidP="002F27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0366" w14:textId="77777777" w:rsidR="003D6FD4" w:rsidRDefault="003D6F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C57DF" w14:textId="77777777" w:rsidR="00F56E14" w:rsidRDefault="00F56E14" w:rsidP="002F2741">
      <w:pPr>
        <w:spacing w:before="0" w:after="0"/>
      </w:pPr>
      <w:r>
        <w:separator/>
      </w:r>
    </w:p>
  </w:footnote>
  <w:footnote w:type="continuationSeparator" w:id="0">
    <w:p w14:paraId="445181F0" w14:textId="77777777" w:rsidR="00F56E14" w:rsidRDefault="00F56E14" w:rsidP="002F27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7700" w14:textId="77777777" w:rsidR="003D6FD4" w:rsidRPr="003F4592" w:rsidRDefault="003D6FD4" w:rsidP="003D6FD4">
    <w:pPr>
      <w:pStyle w:val="Header"/>
      <w:pBdr>
        <w:bottom w:val="single" w:sz="4" w:space="1" w:color="auto"/>
      </w:pBdr>
    </w:pPr>
    <w:r w:rsidRPr="003F4592">
      <w:t>Tên tác giả</w:t>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062A" w14:textId="77777777" w:rsidR="003D6FD4" w:rsidRPr="003F4592" w:rsidRDefault="003D6FD4" w:rsidP="003D6FD4">
    <w:pPr>
      <w:pStyle w:val="Header"/>
      <w:pBdr>
        <w:bottom w:val="single" w:sz="4" w:space="1" w:color="auto"/>
      </w:pBdr>
    </w:pPr>
    <w:r w:rsidRPr="003F4592">
      <w:fldChar w:fldCharType="begin"/>
    </w:r>
    <w:r w:rsidRPr="003F4592">
      <w:instrText xml:space="preserve"> PAGE   \* MERGEFORMAT </w:instrText>
    </w:r>
    <w:r w:rsidRPr="003F4592">
      <w:fldChar w:fldCharType="separate"/>
    </w:r>
    <w:r w:rsidR="00FE6E98">
      <w:rPr>
        <w:noProof/>
      </w:rPr>
      <w:t>1</w:t>
    </w:r>
    <w:r w:rsidRPr="003F4592">
      <w:fldChar w:fldCharType="end"/>
    </w:r>
    <w:r w:rsidRPr="003F4592">
      <w:tab/>
    </w:r>
    <w:r w:rsidR="00E373DE">
      <w:t>TẠP CHÍ KHOA HỌC ĐẠI HỌC QUỐC GIA HÀ NỘI, SỐ XYZ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2076B42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3B057AA4"/>
    <w:multiLevelType w:val="hybridMultilevel"/>
    <w:tmpl w:val="639029AA"/>
    <w:lvl w:ilvl="0" w:tplc="D01A2FC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83F60"/>
    <w:multiLevelType w:val="hybridMultilevel"/>
    <w:tmpl w:val="8D4E7C48"/>
    <w:lvl w:ilvl="0" w:tplc="21BE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F66D9"/>
    <w:multiLevelType w:val="hybridMultilevel"/>
    <w:tmpl w:val="047C857C"/>
    <w:lvl w:ilvl="0" w:tplc="548CE4A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5">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6">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7">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8">
    <w:nsid w:val="77EF5543"/>
    <w:multiLevelType w:val="hybridMultilevel"/>
    <w:tmpl w:val="FFC24CDA"/>
    <w:lvl w:ilvl="0" w:tplc="9A3C8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5"/>
  </w:num>
  <w:num w:numId="6">
    <w:abstractNumId w:val="1"/>
  </w:num>
  <w:num w:numId="7">
    <w:abstractNumId w:val="2"/>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p0vf9rie5zvpese0a5w05lzrwxffvtzf50&quot;&gt;My EndNote Library&lt;record-ids&gt;&lt;item&gt;1320&lt;/item&gt;&lt;item&gt;1327&lt;/item&gt;&lt;item&gt;1331&lt;/item&gt;&lt;item&gt;1333&lt;/item&gt;&lt;item&gt;1352&lt;/item&gt;&lt;item&gt;1355&lt;/item&gt;&lt;item&gt;1357&lt;/item&gt;&lt;item&gt;1359&lt;/item&gt;&lt;/record-ids&gt;&lt;/item&gt;&lt;/Libraries&gt;"/>
  </w:docVars>
  <w:rsids>
    <w:rsidRoot w:val="002F2741"/>
    <w:rsid w:val="0001761B"/>
    <w:rsid w:val="000449F2"/>
    <w:rsid w:val="00053A74"/>
    <w:rsid w:val="00070A38"/>
    <w:rsid w:val="000A0826"/>
    <w:rsid w:val="000C79A0"/>
    <w:rsid w:val="000E1ECC"/>
    <w:rsid w:val="000F1052"/>
    <w:rsid w:val="001021BC"/>
    <w:rsid w:val="00171B38"/>
    <w:rsid w:val="0017281D"/>
    <w:rsid w:val="00184195"/>
    <w:rsid w:val="001861A0"/>
    <w:rsid w:val="001B0783"/>
    <w:rsid w:val="001B405B"/>
    <w:rsid w:val="001C4D73"/>
    <w:rsid w:val="001F148E"/>
    <w:rsid w:val="00205A5F"/>
    <w:rsid w:val="0020641B"/>
    <w:rsid w:val="00226879"/>
    <w:rsid w:val="00251BF1"/>
    <w:rsid w:val="00294B59"/>
    <w:rsid w:val="002B0931"/>
    <w:rsid w:val="002B2C6F"/>
    <w:rsid w:val="002F2741"/>
    <w:rsid w:val="00365F8F"/>
    <w:rsid w:val="00376534"/>
    <w:rsid w:val="00381637"/>
    <w:rsid w:val="00391A59"/>
    <w:rsid w:val="003978EC"/>
    <w:rsid w:val="003B4A68"/>
    <w:rsid w:val="003D5ADC"/>
    <w:rsid w:val="003D6FD4"/>
    <w:rsid w:val="003E5274"/>
    <w:rsid w:val="00414877"/>
    <w:rsid w:val="00415FD5"/>
    <w:rsid w:val="00443FD4"/>
    <w:rsid w:val="00444326"/>
    <w:rsid w:val="00453980"/>
    <w:rsid w:val="00467A26"/>
    <w:rsid w:val="00471D9A"/>
    <w:rsid w:val="0048777D"/>
    <w:rsid w:val="004C7A45"/>
    <w:rsid w:val="004D1C95"/>
    <w:rsid w:val="004F131C"/>
    <w:rsid w:val="00506F9A"/>
    <w:rsid w:val="005233A4"/>
    <w:rsid w:val="00552143"/>
    <w:rsid w:val="0055519C"/>
    <w:rsid w:val="00583D59"/>
    <w:rsid w:val="005842FA"/>
    <w:rsid w:val="00590700"/>
    <w:rsid w:val="005963E0"/>
    <w:rsid w:val="005A3ABC"/>
    <w:rsid w:val="005A4AFD"/>
    <w:rsid w:val="005D02BA"/>
    <w:rsid w:val="005D31C2"/>
    <w:rsid w:val="00600081"/>
    <w:rsid w:val="00617009"/>
    <w:rsid w:val="006452D2"/>
    <w:rsid w:val="00645E98"/>
    <w:rsid w:val="006A3D9D"/>
    <w:rsid w:val="006C0D43"/>
    <w:rsid w:val="006F5176"/>
    <w:rsid w:val="007163BD"/>
    <w:rsid w:val="00733D2B"/>
    <w:rsid w:val="0074168E"/>
    <w:rsid w:val="007532C2"/>
    <w:rsid w:val="007E36A5"/>
    <w:rsid w:val="00800355"/>
    <w:rsid w:val="00810C50"/>
    <w:rsid w:val="00837FB6"/>
    <w:rsid w:val="00854E87"/>
    <w:rsid w:val="00876A52"/>
    <w:rsid w:val="008806D9"/>
    <w:rsid w:val="00880F1E"/>
    <w:rsid w:val="00890605"/>
    <w:rsid w:val="008930AC"/>
    <w:rsid w:val="008B4104"/>
    <w:rsid w:val="008D05DE"/>
    <w:rsid w:val="008E5993"/>
    <w:rsid w:val="00914ECE"/>
    <w:rsid w:val="00933E84"/>
    <w:rsid w:val="00934112"/>
    <w:rsid w:val="00941D01"/>
    <w:rsid w:val="00944516"/>
    <w:rsid w:val="00976C24"/>
    <w:rsid w:val="009C5B70"/>
    <w:rsid w:val="00A0197E"/>
    <w:rsid w:val="00A71769"/>
    <w:rsid w:val="00A8247A"/>
    <w:rsid w:val="00A840EC"/>
    <w:rsid w:val="00AB67E6"/>
    <w:rsid w:val="00AC31B2"/>
    <w:rsid w:val="00AD0AAE"/>
    <w:rsid w:val="00AE6C32"/>
    <w:rsid w:val="00AF6A8A"/>
    <w:rsid w:val="00B77D82"/>
    <w:rsid w:val="00B96288"/>
    <w:rsid w:val="00BD17C0"/>
    <w:rsid w:val="00C026C0"/>
    <w:rsid w:val="00C10644"/>
    <w:rsid w:val="00C211FA"/>
    <w:rsid w:val="00C71AF0"/>
    <w:rsid w:val="00C75BCE"/>
    <w:rsid w:val="00C760FA"/>
    <w:rsid w:val="00C83454"/>
    <w:rsid w:val="00C900F3"/>
    <w:rsid w:val="00C92550"/>
    <w:rsid w:val="00CA0E02"/>
    <w:rsid w:val="00CB2DFC"/>
    <w:rsid w:val="00CB4310"/>
    <w:rsid w:val="00CE0580"/>
    <w:rsid w:val="00CF7C5D"/>
    <w:rsid w:val="00D32E2C"/>
    <w:rsid w:val="00D77052"/>
    <w:rsid w:val="00D80490"/>
    <w:rsid w:val="00D82FA0"/>
    <w:rsid w:val="00D83E5C"/>
    <w:rsid w:val="00D902FD"/>
    <w:rsid w:val="00DC3267"/>
    <w:rsid w:val="00DD3D4F"/>
    <w:rsid w:val="00DE2CB8"/>
    <w:rsid w:val="00DE6948"/>
    <w:rsid w:val="00E373DE"/>
    <w:rsid w:val="00E5200E"/>
    <w:rsid w:val="00E52F6F"/>
    <w:rsid w:val="00E5597D"/>
    <w:rsid w:val="00E72184"/>
    <w:rsid w:val="00EA44D9"/>
    <w:rsid w:val="00EE179A"/>
    <w:rsid w:val="00F03312"/>
    <w:rsid w:val="00F56E14"/>
    <w:rsid w:val="00F9365B"/>
    <w:rsid w:val="00FE5D13"/>
    <w:rsid w:val="00FE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1"/>
    <w:pPr>
      <w:widowControl w:val="0"/>
      <w:spacing w:before="60" w:after="60" w:line="240" w:lineRule="auto"/>
      <w:ind w:firstLine="284"/>
      <w:jc w:val="both"/>
    </w:pPr>
    <w:rPr>
      <w:rFonts w:eastAsia="Times New Roman"/>
      <w:sz w:val="20"/>
      <w:szCs w:val="28"/>
    </w:rPr>
  </w:style>
  <w:style w:type="paragraph" w:styleId="Heading1">
    <w:name w:val="heading 1"/>
    <w:basedOn w:val="Normal"/>
    <w:next w:val="Normal"/>
    <w:link w:val="Heading1Char"/>
    <w:qFormat/>
    <w:rsid w:val="00F9365B"/>
    <w:pPr>
      <w:numPr>
        <w:numId w:val="2"/>
      </w:numPr>
      <w:outlineLvl w:val="0"/>
    </w:pPr>
    <w:rPr>
      <w:b/>
      <w:sz w:val="24"/>
      <w:szCs w:val="24"/>
    </w:rPr>
  </w:style>
  <w:style w:type="paragraph" w:styleId="Heading2">
    <w:name w:val="heading 2"/>
    <w:basedOn w:val="Normal"/>
    <w:next w:val="Normal"/>
    <w:link w:val="Heading2Char"/>
    <w:qFormat/>
    <w:rsid w:val="00F9365B"/>
    <w:pPr>
      <w:numPr>
        <w:ilvl w:val="1"/>
        <w:numId w:val="2"/>
      </w:numPr>
      <w:outlineLvl w:val="1"/>
    </w:pPr>
    <w:rPr>
      <w:b/>
      <w:bCs/>
      <w:i/>
      <w:iCs/>
      <w:sz w:val="24"/>
      <w:szCs w:val="24"/>
    </w:rPr>
  </w:style>
  <w:style w:type="paragraph" w:styleId="Heading3">
    <w:name w:val="heading 3"/>
    <w:basedOn w:val="Normal"/>
    <w:next w:val="Normal"/>
    <w:link w:val="Heading3Char"/>
    <w:qFormat/>
    <w:rsid w:val="00B77D82"/>
    <w:pPr>
      <w:numPr>
        <w:ilvl w:val="2"/>
        <w:numId w:val="2"/>
      </w:numPr>
      <w:outlineLvl w:val="2"/>
    </w:pPr>
    <w:rPr>
      <w:i/>
      <w:szCs w:val="20"/>
    </w:rPr>
  </w:style>
  <w:style w:type="paragraph" w:styleId="Heading4">
    <w:name w:val="heading 4"/>
    <w:basedOn w:val="Normal"/>
    <w:next w:val="Normal"/>
    <w:link w:val="Heading4Char"/>
    <w:qFormat/>
    <w:rsid w:val="002F2741"/>
    <w:pPr>
      <w:numPr>
        <w:ilvl w:val="3"/>
        <w:numId w:val="2"/>
      </w:numPr>
      <w:outlineLvl w:val="3"/>
    </w:pPr>
    <w:rPr>
      <w:rFonts w:asciiTheme="minorHAnsi" w:hAnsiTheme="minorHAnsi"/>
      <w:b/>
      <w:szCs w:val="20"/>
    </w:rPr>
  </w:style>
  <w:style w:type="paragraph" w:styleId="Heading5">
    <w:name w:val="heading 5"/>
    <w:basedOn w:val="Normal"/>
    <w:next w:val="Normal"/>
    <w:link w:val="Heading5Char"/>
    <w:qFormat/>
    <w:rsid w:val="002F2741"/>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2F2741"/>
    <w:pPr>
      <w:numPr>
        <w:ilvl w:val="5"/>
        <w:numId w:val="2"/>
      </w:numPr>
      <w:spacing w:before="240"/>
      <w:outlineLvl w:val="5"/>
    </w:pPr>
    <w:rPr>
      <w:rFonts w:ascii="Calibri" w:hAnsi="Calibri"/>
      <w:b/>
      <w:bCs/>
      <w:sz w:val="24"/>
      <w:szCs w:val="22"/>
    </w:rPr>
  </w:style>
  <w:style w:type="paragraph" w:styleId="Heading7">
    <w:name w:val="heading 7"/>
    <w:basedOn w:val="Normal"/>
    <w:next w:val="Normal"/>
    <w:link w:val="Heading7Char"/>
    <w:qFormat/>
    <w:rsid w:val="002F2741"/>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link w:val="Heading8Char"/>
    <w:qFormat/>
    <w:rsid w:val="002F2741"/>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2F2741"/>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65B"/>
    <w:rPr>
      <w:rFonts w:eastAsia="Times New Roman"/>
      <w:b/>
      <w:sz w:val="24"/>
    </w:rPr>
  </w:style>
  <w:style w:type="character" w:customStyle="1" w:styleId="Heading2Char">
    <w:name w:val="Heading 2 Char"/>
    <w:basedOn w:val="DefaultParagraphFont"/>
    <w:link w:val="Heading2"/>
    <w:rsid w:val="00F9365B"/>
    <w:rPr>
      <w:rFonts w:eastAsia="Times New Roman"/>
      <w:b/>
      <w:bCs/>
      <w:i/>
      <w:iCs/>
      <w:sz w:val="24"/>
    </w:rPr>
  </w:style>
  <w:style w:type="character" w:customStyle="1" w:styleId="Heading3Char">
    <w:name w:val="Heading 3 Char"/>
    <w:basedOn w:val="DefaultParagraphFont"/>
    <w:link w:val="Heading3"/>
    <w:rsid w:val="00B77D82"/>
    <w:rPr>
      <w:rFonts w:eastAsia="Times New Roman"/>
      <w:i/>
      <w:sz w:val="20"/>
      <w:szCs w:val="20"/>
    </w:rPr>
  </w:style>
  <w:style w:type="character" w:customStyle="1" w:styleId="Heading4Char">
    <w:name w:val="Heading 4 Char"/>
    <w:basedOn w:val="DefaultParagraphFont"/>
    <w:link w:val="Heading4"/>
    <w:rsid w:val="002F2741"/>
    <w:rPr>
      <w:rFonts w:asciiTheme="minorHAnsi" w:eastAsia="Times New Roman" w:hAnsiTheme="minorHAnsi"/>
      <w:b/>
      <w:sz w:val="20"/>
      <w:szCs w:val="20"/>
    </w:rPr>
  </w:style>
  <w:style w:type="character" w:customStyle="1" w:styleId="Heading5Char">
    <w:name w:val="Heading 5 Char"/>
    <w:basedOn w:val="DefaultParagraphFont"/>
    <w:link w:val="Heading5"/>
    <w:rsid w:val="002F2741"/>
    <w:rPr>
      <w:rFonts w:ascii="VNtimes new roman" w:eastAsia="Times New Roman" w:hAnsi="VNtimes new roman"/>
      <w:szCs w:val="20"/>
    </w:rPr>
  </w:style>
  <w:style w:type="character" w:customStyle="1" w:styleId="Heading6Char">
    <w:name w:val="Heading 6 Char"/>
    <w:basedOn w:val="DefaultParagraphFont"/>
    <w:link w:val="Heading6"/>
    <w:rsid w:val="002F2741"/>
    <w:rPr>
      <w:rFonts w:ascii="Calibri" w:eastAsia="Times New Roman" w:hAnsi="Calibri"/>
      <w:b/>
      <w:bCs/>
      <w:sz w:val="24"/>
      <w:szCs w:val="22"/>
    </w:rPr>
  </w:style>
  <w:style w:type="character" w:customStyle="1" w:styleId="Heading7Char">
    <w:name w:val="Heading 7 Char"/>
    <w:basedOn w:val="DefaultParagraphFont"/>
    <w:link w:val="Heading7"/>
    <w:rsid w:val="002F2741"/>
    <w:rPr>
      <w:rFonts w:ascii="VNtimes new roman" w:eastAsia="Times New Roman" w:hAnsi="VNtimes new roman"/>
      <w:b/>
      <w:szCs w:val="20"/>
    </w:rPr>
  </w:style>
  <w:style w:type="character" w:customStyle="1" w:styleId="Heading8Char">
    <w:name w:val="Heading 8 Char"/>
    <w:basedOn w:val="DefaultParagraphFont"/>
    <w:link w:val="Heading8"/>
    <w:rsid w:val="002F2741"/>
    <w:rPr>
      <w:rFonts w:ascii=".VnTime" w:eastAsia="Times New Roman" w:hAnsi=".VnTime"/>
      <w:b/>
      <w:sz w:val="24"/>
      <w:szCs w:val="20"/>
    </w:rPr>
  </w:style>
  <w:style w:type="character" w:customStyle="1" w:styleId="Heading9Char">
    <w:name w:val="Heading 9 Char"/>
    <w:basedOn w:val="DefaultParagraphFont"/>
    <w:link w:val="Heading9"/>
    <w:rsid w:val="002F2741"/>
    <w:rPr>
      <w:rFonts w:ascii="Cambria" w:eastAsia="Times New Roman" w:hAnsi="Cambria"/>
      <w:sz w:val="24"/>
      <w:szCs w:val="22"/>
    </w:rPr>
  </w:style>
  <w:style w:type="paragraph" w:styleId="ListParagraph">
    <w:name w:val="List Paragraph"/>
    <w:basedOn w:val="Normal"/>
    <w:uiPriority w:val="34"/>
    <w:qFormat/>
    <w:rsid w:val="002F2741"/>
    <w:pPr>
      <w:ind w:left="720"/>
      <w:contextualSpacing/>
    </w:pPr>
  </w:style>
  <w:style w:type="paragraph" w:styleId="Header">
    <w:name w:val="header"/>
    <w:basedOn w:val="Normal"/>
    <w:link w:val="HeaderChar"/>
    <w:rsid w:val="002F2741"/>
    <w:pPr>
      <w:tabs>
        <w:tab w:val="right" w:pos="9639"/>
      </w:tabs>
    </w:pPr>
    <w:rPr>
      <w:rFonts w:ascii="Arial" w:hAnsi="Arial"/>
      <w:sz w:val="16"/>
      <w:szCs w:val="20"/>
    </w:rPr>
  </w:style>
  <w:style w:type="character" w:customStyle="1" w:styleId="HeaderChar">
    <w:name w:val="Header Char"/>
    <w:basedOn w:val="DefaultParagraphFont"/>
    <w:link w:val="Header"/>
    <w:rsid w:val="002F2741"/>
    <w:rPr>
      <w:rFonts w:ascii="Arial" w:eastAsia="Times New Roman" w:hAnsi="Arial"/>
      <w:sz w:val="16"/>
      <w:szCs w:val="20"/>
    </w:rPr>
  </w:style>
  <w:style w:type="paragraph" w:styleId="Footer">
    <w:name w:val="footer"/>
    <w:basedOn w:val="Normal"/>
    <w:link w:val="FooterChar"/>
    <w:rsid w:val="002F2741"/>
    <w:pPr>
      <w:tabs>
        <w:tab w:val="center" w:pos="4320"/>
        <w:tab w:val="right" w:pos="8640"/>
      </w:tabs>
    </w:pPr>
    <w:rPr>
      <w:rFonts w:ascii="Arial" w:hAnsi="Arial"/>
    </w:rPr>
  </w:style>
  <w:style w:type="character" w:customStyle="1" w:styleId="FooterChar">
    <w:name w:val="Footer Char"/>
    <w:basedOn w:val="DefaultParagraphFont"/>
    <w:link w:val="Footer"/>
    <w:rsid w:val="002F2741"/>
    <w:rPr>
      <w:rFonts w:ascii="Arial" w:eastAsia="Times New Roman" w:hAnsi="Arial"/>
      <w:sz w:val="20"/>
      <w:szCs w:val="28"/>
    </w:rPr>
  </w:style>
  <w:style w:type="paragraph" w:styleId="Caption">
    <w:name w:val="caption"/>
    <w:basedOn w:val="Normal"/>
    <w:next w:val="Normal"/>
    <w:qFormat/>
    <w:rsid w:val="002F2741"/>
    <w:pPr>
      <w:jc w:val="center"/>
    </w:pPr>
    <w:rPr>
      <w:bCs/>
      <w:i/>
      <w:sz w:val="18"/>
      <w:szCs w:val="20"/>
    </w:rPr>
  </w:style>
  <w:style w:type="paragraph" w:customStyle="1" w:styleId="01TiubiboVietnam">
    <w:name w:val="@01 Tiêu đề bài báo (Vietnam)"/>
    <w:basedOn w:val="Normal"/>
    <w:next w:val="Normal"/>
    <w:rsid w:val="002F2741"/>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2F2741"/>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2F2741"/>
    <w:pPr>
      <w:jc w:val="center"/>
    </w:pPr>
    <w:rPr>
      <w:b/>
      <w:i/>
    </w:rPr>
  </w:style>
  <w:style w:type="paragraph" w:customStyle="1" w:styleId="04nvcngtccatcgi">
    <w:name w:val="@04 Đơn vị công tác của tác giả"/>
    <w:basedOn w:val="Normal"/>
    <w:next w:val="Normal"/>
    <w:qFormat/>
    <w:rsid w:val="002F2741"/>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2F2741"/>
    <w:pPr>
      <w:tabs>
        <w:tab w:val="left" w:pos="284"/>
      </w:tabs>
    </w:pPr>
    <w:rPr>
      <w:rFonts w:asciiTheme="majorHAnsi" w:hAnsiTheme="majorHAnsi"/>
      <w:sz w:val="16"/>
    </w:rPr>
  </w:style>
  <w:style w:type="paragraph" w:customStyle="1" w:styleId="11TiliuthamkhoTiu">
    <w:name w:val="@11 Tài liệu tham khảo (Tiêu đề)"/>
    <w:basedOn w:val="Normal"/>
    <w:next w:val="Normal"/>
    <w:qFormat/>
    <w:rsid w:val="002F2741"/>
    <w:pPr>
      <w:jc w:val="center"/>
    </w:pPr>
    <w:rPr>
      <w:rFonts w:asciiTheme="minorHAnsi" w:hAnsiTheme="minorHAnsi"/>
      <w:b/>
    </w:rPr>
  </w:style>
  <w:style w:type="table" w:styleId="TableGrid">
    <w:name w:val="Table Grid"/>
    <w:basedOn w:val="TableNormal"/>
    <w:uiPriority w:val="59"/>
    <w:rsid w:val="002F2741"/>
    <w:pPr>
      <w:spacing w:after="0" w:line="240" w:lineRule="auto"/>
    </w:pPr>
    <w:rPr>
      <w:rFonts w:eastAsia="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2F2741"/>
    <w:pPr>
      <w:numPr>
        <w:ilvl w:val="8"/>
        <w:numId w:val="1"/>
      </w:numPr>
      <w:spacing w:before="0" w:after="0"/>
      <w:ind w:left="284" w:hanging="284"/>
      <w:outlineLvl w:val="1"/>
    </w:pPr>
    <w:rPr>
      <w:rFonts w:asciiTheme="minorHAnsi" w:hAnsiTheme="minorHAnsi"/>
      <w:sz w:val="16"/>
    </w:rPr>
  </w:style>
  <w:style w:type="character" w:customStyle="1" w:styleId="05Tmtt-AbstractChar">
    <w:name w:val="@05 Tóm tắt - Abstract Char"/>
    <w:link w:val="05Tmtt-Abstract"/>
    <w:rsid w:val="002F2741"/>
    <w:rPr>
      <w:rFonts w:asciiTheme="majorHAnsi" w:eastAsia="Times New Roman" w:hAnsiTheme="majorHAnsi"/>
      <w:sz w:val="16"/>
      <w:szCs w:val="28"/>
    </w:rPr>
  </w:style>
  <w:style w:type="paragraph" w:styleId="BalloonText">
    <w:name w:val="Balloon Text"/>
    <w:basedOn w:val="Normal"/>
    <w:link w:val="BalloonTextChar"/>
    <w:uiPriority w:val="99"/>
    <w:semiHidden/>
    <w:unhideWhenUsed/>
    <w:rsid w:val="00F936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5B"/>
    <w:rPr>
      <w:rFonts w:ascii="Tahoma" w:eastAsia="Times New Roman" w:hAnsi="Tahoma" w:cs="Tahoma"/>
      <w:sz w:val="16"/>
      <w:szCs w:val="16"/>
    </w:rPr>
  </w:style>
  <w:style w:type="character" w:styleId="Hyperlink">
    <w:name w:val="Hyperlink"/>
    <w:basedOn w:val="DefaultParagraphFont"/>
    <w:uiPriority w:val="99"/>
    <w:unhideWhenUsed/>
    <w:rsid w:val="0020641B"/>
    <w:rPr>
      <w:color w:val="0563C1" w:themeColor="hyperlink"/>
      <w:u w:val="single"/>
    </w:rPr>
  </w:style>
  <w:style w:type="paragraph" w:styleId="NormalWeb">
    <w:name w:val="Normal (Web)"/>
    <w:basedOn w:val="Normal"/>
    <w:rsid w:val="00CF7C5D"/>
    <w:pPr>
      <w:widowControl/>
      <w:spacing w:before="100" w:beforeAutospacing="1" w:after="100" w:afterAutospacing="1"/>
      <w:ind w:firstLine="0"/>
      <w:jc w:val="left"/>
    </w:pPr>
    <w:rPr>
      <w:color w:val="000000"/>
      <w:sz w:val="24"/>
      <w:szCs w:val="24"/>
    </w:rPr>
  </w:style>
  <w:style w:type="character" w:customStyle="1" w:styleId="apple-converted-space">
    <w:name w:val="apple-converted-space"/>
    <w:basedOn w:val="DefaultParagraphFont"/>
    <w:rsid w:val="005A4AFD"/>
  </w:style>
  <w:style w:type="character" w:styleId="CommentReference">
    <w:name w:val="annotation reference"/>
    <w:basedOn w:val="DefaultParagraphFont"/>
    <w:uiPriority w:val="99"/>
    <w:semiHidden/>
    <w:unhideWhenUsed/>
    <w:rsid w:val="00D80490"/>
    <w:rPr>
      <w:sz w:val="16"/>
      <w:szCs w:val="16"/>
    </w:rPr>
  </w:style>
  <w:style w:type="paragraph" w:styleId="CommentText">
    <w:name w:val="annotation text"/>
    <w:basedOn w:val="Normal"/>
    <w:link w:val="CommentTextChar"/>
    <w:uiPriority w:val="99"/>
    <w:semiHidden/>
    <w:unhideWhenUsed/>
    <w:rsid w:val="00D80490"/>
    <w:rPr>
      <w:szCs w:val="20"/>
    </w:rPr>
  </w:style>
  <w:style w:type="character" w:customStyle="1" w:styleId="CommentTextChar">
    <w:name w:val="Comment Text Char"/>
    <w:basedOn w:val="DefaultParagraphFont"/>
    <w:link w:val="CommentText"/>
    <w:uiPriority w:val="99"/>
    <w:semiHidden/>
    <w:rsid w:val="00D8049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0490"/>
    <w:rPr>
      <w:b/>
      <w:bCs/>
    </w:rPr>
  </w:style>
  <w:style w:type="character" w:customStyle="1" w:styleId="CommentSubjectChar">
    <w:name w:val="Comment Subject Char"/>
    <w:basedOn w:val="CommentTextChar"/>
    <w:link w:val="CommentSubject"/>
    <w:uiPriority w:val="99"/>
    <w:semiHidden/>
    <w:rsid w:val="00D80490"/>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1"/>
    <w:pPr>
      <w:widowControl w:val="0"/>
      <w:spacing w:before="60" w:after="60" w:line="240" w:lineRule="auto"/>
      <w:ind w:firstLine="284"/>
      <w:jc w:val="both"/>
    </w:pPr>
    <w:rPr>
      <w:rFonts w:eastAsia="Times New Roman"/>
      <w:sz w:val="20"/>
      <w:szCs w:val="28"/>
    </w:rPr>
  </w:style>
  <w:style w:type="paragraph" w:styleId="Heading1">
    <w:name w:val="heading 1"/>
    <w:basedOn w:val="Normal"/>
    <w:next w:val="Normal"/>
    <w:link w:val="Heading1Char"/>
    <w:qFormat/>
    <w:rsid w:val="00F9365B"/>
    <w:pPr>
      <w:numPr>
        <w:numId w:val="2"/>
      </w:numPr>
      <w:outlineLvl w:val="0"/>
    </w:pPr>
    <w:rPr>
      <w:b/>
      <w:sz w:val="24"/>
      <w:szCs w:val="24"/>
    </w:rPr>
  </w:style>
  <w:style w:type="paragraph" w:styleId="Heading2">
    <w:name w:val="heading 2"/>
    <w:basedOn w:val="Normal"/>
    <w:next w:val="Normal"/>
    <w:link w:val="Heading2Char"/>
    <w:qFormat/>
    <w:rsid w:val="00F9365B"/>
    <w:pPr>
      <w:numPr>
        <w:ilvl w:val="1"/>
        <w:numId w:val="2"/>
      </w:numPr>
      <w:outlineLvl w:val="1"/>
    </w:pPr>
    <w:rPr>
      <w:b/>
      <w:bCs/>
      <w:i/>
      <w:iCs/>
      <w:sz w:val="24"/>
      <w:szCs w:val="24"/>
    </w:rPr>
  </w:style>
  <w:style w:type="paragraph" w:styleId="Heading3">
    <w:name w:val="heading 3"/>
    <w:basedOn w:val="Normal"/>
    <w:next w:val="Normal"/>
    <w:link w:val="Heading3Char"/>
    <w:qFormat/>
    <w:rsid w:val="00B77D82"/>
    <w:pPr>
      <w:numPr>
        <w:ilvl w:val="2"/>
        <w:numId w:val="2"/>
      </w:numPr>
      <w:outlineLvl w:val="2"/>
    </w:pPr>
    <w:rPr>
      <w:i/>
      <w:szCs w:val="20"/>
    </w:rPr>
  </w:style>
  <w:style w:type="paragraph" w:styleId="Heading4">
    <w:name w:val="heading 4"/>
    <w:basedOn w:val="Normal"/>
    <w:next w:val="Normal"/>
    <w:link w:val="Heading4Char"/>
    <w:qFormat/>
    <w:rsid w:val="002F2741"/>
    <w:pPr>
      <w:numPr>
        <w:ilvl w:val="3"/>
        <w:numId w:val="2"/>
      </w:numPr>
      <w:outlineLvl w:val="3"/>
    </w:pPr>
    <w:rPr>
      <w:rFonts w:asciiTheme="minorHAnsi" w:hAnsiTheme="minorHAnsi"/>
      <w:b/>
      <w:szCs w:val="20"/>
    </w:rPr>
  </w:style>
  <w:style w:type="paragraph" w:styleId="Heading5">
    <w:name w:val="heading 5"/>
    <w:basedOn w:val="Normal"/>
    <w:next w:val="Normal"/>
    <w:link w:val="Heading5Char"/>
    <w:qFormat/>
    <w:rsid w:val="002F2741"/>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2F2741"/>
    <w:pPr>
      <w:numPr>
        <w:ilvl w:val="5"/>
        <w:numId w:val="2"/>
      </w:numPr>
      <w:spacing w:before="240"/>
      <w:outlineLvl w:val="5"/>
    </w:pPr>
    <w:rPr>
      <w:rFonts w:ascii="Calibri" w:hAnsi="Calibri"/>
      <w:b/>
      <w:bCs/>
      <w:sz w:val="24"/>
      <w:szCs w:val="22"/>
    </w:rPr>
  </w:style>
  <w:style w:type="paragraph" w:styleId="Heading7">
    <w:name w:val="heading 7"/>
    <w:basedOn w:val="Normal"/>
    <w:next w:val="Normal"/>
    <w:link w:val="Heading7Char"/>
    <w:qFormat/>
    <w:rsid w:val="002F2741"/>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link w:val="Heading8Char"/>
    <w:qFormat/>
    <w:rsid w:val="002F2741"/>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2F2741"/>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65B"/>
    <w:rPr>
      <w:rFonts w:eastAsia="Times New Roman"/>
      <w:b/>
      <w:sz w:val="24"/>
    </w:rPr>
  </w:style>
  <w:style w:type="character" w:customStyle="1" w:styleId="Heading2Char">
    <w:name w:val="Heading 2 Char"/>
    <w:basedOn w:val="DefaultParagraphFont"/>
    <w:link w:val="Heading2"/>
    <w:rsid w:val="00F9365B"/>
    <w:rPr>
      <w:rFonts w:eastAsia="Times New Roman"/>
      <w:b/>
      <w:bCs/>
      <w:i/>
      <w:iCs/>
      <w:sz w:val="24"/>
    </w:rPr>
  </w:style>
  <w:style w:type="character" w:customStyle="1" w:styleId="Heading3Char">
    <w:name w:val="Heading 3 Char"/>
    <w:basedOn w:val="DefaultParagraphFont"/>
    <w:link w:val="Heading3"/>
    <w:rsid w:val="00B77D82"/>
    <w:rPr>
      <w:rFonts w:eastAsia="Times New Roman"/>
      <w:i/>
      <w:sz w:val="20"/>
      <w:szCs w:val="20"/>
    </w:rPr>
  </w:style>
  <w:style w:type="character" w:customStyle="1" w:styleId="Heading4Char">
    <w:name w:val="Heading 4 Char"/>
    <w:basedOn w:val="DefaultParagraphFont"/>
    <w:link w:val="Heading4"/>
    <w:rsid w:val="002F2741"/>
    <w:rPr>
      <w:rFonts w:asciiTheme="minorHAnsi" w:eastAsia="Times New Roman" w:hAnsiTheme="minorHAnsi"/>
      <w:b/>
      <w:sz w:val="20"/>
      <w:szCs w:val="20"/>
    </w:rPr>
  </w:style>
  <w:style w:type="character" w:customStyle="1" w:styleId="Heading5Char">
    <w:name w:val="Heading 5 Char"/>
    <w:basedOn w:val="DefaultParagraphFont"/>
    <w:link w:val="Heading5"/>
    <w:rsid w:val="002F2741"/>
    <w:rPr>
      <w:rFonts w:ascii="VNtimes new roman" w:eastAsia="Times New Roman" w:hAnsi="VNtimes new roman"/>
      <w:szCs w:val="20"/>
    </w:rPr>
  </w:style>
  <w:style w:type="character" w:customStyle="1" w:styleId="Heading6Char">
    <w:name w:val="Heading 6 Char"/>
    <w:basedOn w:val="DefaultParagraphFont"/>
    <w:link w:val="Heading6"/>
    <w:rsid w:val="002F2741"/>
    <w:rPr>
      <w:rFonts w:ascii="Calibri" w:eastAsia="Times New Roman" w:hAnsi="Calibri"/>
      <w:b/>
      <w:bCs/>
      <w:sz w:val="24"/>
      <w:szCs w:val="22"/>
    </w:rPr>
  </w:style>
  <w:style w:type="character" w:customStyle="1" w:styleId="Heading7Char">
    <w:name w:val="Heading 7 Char"/>
    <w:basedOn w:val="DefaultParagraphFont"/>
    <w:link w:val="Heading7"/>
    <w:rsid w:val="002F2741"/>
    <w:rPr>
      <w:rFonts w:ascii="VNtimes new roman" w:eastAsia="Times New Roman" w:hAnsi="VNtimes new roman"/>
      <w:b/>
      <w:szCs w:val="20"/>
    </w:rPr>
  </w:style>
  <w:style w:type="character" w:customStyle="1" w:styleId="Heading8Char">
    <w:name w:val="Heading 8 Char"/>
    <w:basedOn w:val="DefaultParagraphFont"/>
    <w:link w:val="Heading8"/>
    <w:rsid w:val="002F2741"/>
    <w:rPr>
      <w:rFonts w:ascii=".VnTime" w:eastAsia="Times New Roman" w:hAnsi=".VnTime"/>
      <w:b/>
      <w:sz w:val="24"/>
      <w:szCs w:val="20"/>
    </w:rPr>
  </w:style>
  <w:style w:type="character" w:customStyle="1" w:styleId="Heading9Char">
    <w:name w:val="Heading 9 Char"/>
    <w:basedOn w:val="DefaultParagraphFont"/>
    <w:link w:val="Heading9"/>
    <w:rsid w:val="002F2741"/>
    <w:rPr>
      <w:rFonts w:ascii="Cambria" w:eastAsia="Times New Roman" w:hAnsi="Cambria"/>
      <w:sz w:val="24"/>
      <w:szCs w:val="22"/>
    </w:rPr>
  </w:style>
  <w:style w:type="paragraph" w:styleId="ListParagraph">
    <w:name w:val="List Paragraph"/>
    <w:basedOn w:val="Normal"/>
    <w:uiPriority w:val="34"/>
    <w:qFormat/>
    <w:rsid w:val="002F2741"/>
    <w:pPr>
      <w:ind w:left="720"/>
      <w:contextualSpacing/>
    </w:pPr>
  </w:style>
  <w:style w:type="paragraph" w:styleId="Header">
    <w:name w:val="header"/>
    <w:basedOn w:val="Normal"/>
    <w:link w:val="HeaderChar"/>
    <w:rsid w:val="002F2741"/>
    <w:pPr>
      <w:tabs>
        <w:tab w:val="right" w:pos="9639"/>
      </w:tabs>
    </w:pPr>
    <w:rPr>
      <w:rFonts w:ascii="Arial" w:hAnsi="Arial"/>
      <w:sz w:val="16"/>
      <w:szCs w:val="20"/>
    </w:rPr>
  </w:style>
  <w:style w:type="character" w:customStyle="1" w:styleId="HeaderChar">
    <w:name w:val="Header Char"/>
    <w:basedOn w:val="DefaultParagraphFont"/>
    <w:link w:val="Header"/>
    <w:rsid w:val="002F2741"/>
    <w:rPr>
      <w:rFonts w:ascii="Arial" w:eastAsia="Times New Roman" w:hAnsi="Arial"/>
      <w:sz w:val="16"/>
      <w:szCs w:val="20"/>
    </w:rPr>
  </w:style>
  <w:style w:type="paragraph" w:styleId="Footer">
    <w:name w:val="footer"/>
    <w:basedOn w:val="Normal"/>
    <w:link w:val="FooterChar"/>
    <w:rsid w:val="002F2741"/>
    <w:pPr>
      <w:tabs>
        <w:tab w:val="center" w:pos="4320"/>
        <w:tab w:val="right" w:pos="8640"/>
      </w:tabs>
    </w:pPr>
    <w:rPr>
      <w:rFonts w:ascii="Arial" w:hAnsi="Arial"/>
    </w:rPr>
  </w:style>
  <w:style w:type="character" w:customStyle="1" w:styleId="FooterChar">
    <w:name w:val="Footer Char"/>
    <w:basedOn w:val="DefaultParagraphFont"/>
    <w:link w:val="Footer"/>
    <w:rsid w:val="002F2741"/>
    <w:rPr>
      <w:rFonts w:ascii="Arial" w:eastAsia="Times New Roman" w:hAnsi="Arial"/>
      <w:sz w:val="20"/>
      <w:szCs w:val="28"/>
    </w:rPr>
  </w:style>
  <w:style w:type="paragraph" w:styleId="Caption">
    <w:name w:val="caption"/>
    <w:basedOn w:val="Normal"/>
    <w:next w:val="Normal"/>
    <w:qFormat/>
    <w:rsid w:val="002F2741"/>
    <w:pPr>
      <w:jc w:val="center"/>
    </w:pPr>
    <w:rPr>
      <w:bCs/>
      <w:i/>
      <w:sz w:val="18"/>
      <w:szCs w:val="20"/>
    </w:rPr>
  </w:style>
  <w:style w:type="paragraph" w:customStyle="1" w:styleId="01TiubiboVietnam">
    <w:name w:val="@01 Tiêu đề bài báo (Vietnam)"/>
    <w:basedOn w:val="Normal"/>
    <w:next w:val="Normal"/>
    <w:rsid w:val="002F2741"/>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2F2741"/>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2F2741"/>
    <w:pPr>
      <w:jc w:val="center"/>
    </w:pPr>
    <w:rPr>
      <w:b/>
      <w:i/>
    </w:rPr>
  </w:style>
  <w:style w:type="paragraph" w:customStyle="1" w:styleId="04nvcngtccatcgi">
    <w:name w:val="@04 Đơn vị công tác của tác giả"/>
    <w:basedOn w:val="Normal"/>
    <w:next w:val="Normal"/>
    <w:qFormat/>
    <w:rsid w:val="002F2741"/>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2F2741"/>
    <w:pPr>
      <w:tabs>
        <w:tab w:val="left" w:pos="284"/>
      </w:tabs>
    </w:pPr>
    <w:rPr>
      <w:rFonts w:asciiTheme="majorHAnsi" w:hAnsiTheme="majorHAnsi"/>
      <w:sz w:val="16"/>
    </w:rPr>
  </w:style>
  <w:style w:type="paragraph" w:customStyle="1" w:styleId="11TiliuthamkhoTiu">
    <w:name w:val="@11 Tài liệu tham khảo (Tiêu đề)"/>
    <w:basedOn w:val="Normal"/>
    <w:next w:val="Normal"/>
    <w:qFormat/>
    <w:rsid w:val="002F2741"/>
    <w:pPr>
      <w:jc w:val="center"/>
    </w:pPr>
    <w:rPr>
      <w:rFonts w:asciiTheme="minorHAnsi" w:hAnsiTheme="minorHAnsi"/>
      <w:b/>
    </w:rPr>
  </w:style>
  <w:style w:type="table" w:styleId="TableGrid">
    <w:name w:val="Table Grid"/>
    <w:basedOn w:val="TableNormal"/>
    <w:uiPriority w:val="59"/>
    <w:rsid w:val="002F2741"/>
    <w:pPr>
      <w:spacing w:after="0" w:line="240" w:lineRule="auto"/>
    </w:pPr>
    <w:rPr>
      <w:rFonts w:eastAsia="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2F2741"/>
    <w:pPr>
      <w:numPr>
        <w:ilvl w:val="8"/>
        <w:numId w:val="1"/>
      </w:numPr>
      <w:spacing w:before="0" w:after="0"/>
      <w:ind w:left="284" w:hanging="284"/>
      <w:outlineLvl w:val="1"/>
    </w:pPr>
    <w:rPr>
      <w:rFonts w:asciiTheme="minorHAnsi" w:hAnsiTheme="minorHAnsi"/>
      <w:sz w:val="16"/>
    </w:rPr>
  </w:style>
  <w:style w:type="character" w:customStyle="1" w:styleId="05Tmtt-AbstractChar">
    <w:name w:val="@05 Tóm tắt - Abstract Char"/>
    <w:link w:val="05Tmtt-Abstract"/>
    <w:rsid w:val="002F2741"/>
    <w:rPr>
      <w:rFonts w:asciiTheme="majorHAnsi" w:eastAsia="Times New Roman" w:hAnsiTheme="majorHAnsi"/>
      <w:sz w:val="16"/>
      <w:szCs w:val="28"/>
    </w:rPr>
  </w:style>
  <w:style w:type="paragraph" w:styleId="BalloonText">
    <w:name w:val="Balloon Text"/>
    <w:basedOn w:val="Normal"/>
    <w:link w:val="BalloonTextChar"/>
    <w:uiPriority w:val="99"/>
    <w:semiHidden/>
    <w:unhideWhenUsed/>
    <w:rsid w:val="00F936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5B"/>
    <w:rPr>
      <w:rFonts w:ascii="Tahoma" w:eastAsia="Times New Roman" w:hAnsi="Tahoma" w:cs="Tahoma"/>
      <w:sz w:val="16"/>
      <w:szCs w:val="16"/>
    </w:rPr>
  </w:style>
  <w:style w:type="character" w:styleId="Hyperlink">
    <w:name w:val="Hyperlink"/>
    <w:basedOn w:val="DefaultParagraphFont"/>
    <w:uiPriority w:val="99"/>
    <w:unhideWhenUsed/>
    <w:rsid w:val="0020641B"/>
    <w:rPr>
      <w:color w:val="0563C1" w:themeColor="hyperlink"/>
      <w:u w:val="single"/>
    </w:rPr>
  </w:style>
  <w:style w:type="paragraph" w:styleId="NormalWeb">
    <w:name w:val="Normal (Web)"/>
    <w:basedOn w:val="Normal"/>
    <w:rsid w:val="00CF7C5D"/>
    <w:pPr>
      <w:widowControl/>
      <w:spacing w:before="100" w:beforeAutospacing="1" w:after="100" w:afterAutospacing="1"/>
      <w:ind w:firstLine="0"/>
      <w:jc w:val="left"/>
    </w:pPr>
    <w:rPr>
      <w:color w:val="000000"/>
      <w:sz w:val="24"/>
      <w:szCs w:val="24"/>
    </w:rPr>
  </w:style>
  <w:style w:type="character" w:customStyle="1" w:styleId="apple-converted-space">
    <w:name w:val="apple-converted-space"/>
    <w:basedOn w:val="DefaultParagraphFont"/>
    <w:rsid w:val="005A4AFD"/>
  </w:style>
  <w:style w:type="character" w:styleId="CommentReference">
    <w:name w:val="annotation reference"/>
    <w:basedOn w:val="DefaultParagraphFont"/>
    <w:uiPriority w:val="99"/>
    <w:semiHidden/>
    <w:unhideWhenUsed/>
    <w:rsid w:val="00D80490"/>
    <w:rPr>
      <w:sz w:val="16"/>
      <w:szCs w:val="16"/>
    </w:rPr>
  </w:style>
  <w:style w:type="paragraph" w:styleId="CommentText">
    <w:name w:val="annotation text"/>
    <w:basedOn w:val="Normal"/>
    <w:link w:val="CommentTextChar"/>
    <w:uiPriority w:val="99"/>
    <w:semiHidden/>
    <w:unhideWhenUsed/>
    <w:rsid w:val="00D80490"/>
    <w:rPr>
      <w:szCs w:val="20"/>
    </w:rPr>
  </w:style>
  <w:style w:type="character" w:customStyle="1" w:styleId="CommentTextChar">
    <w:name w:val="Comment Text Char"/>
    <w:basedOn w:val="DefaultParagraphFont"/>
    <w:link w:val="CommentText"/>
    <w:uiPriority w:val="99"/>
    <w:semiHidden/>
    <w:rsid w:val="00D8049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0490"/>
    <w:rPr>
      <w:b/>
      <w:bCs/>
    </w:rPr>
  </w:style>
  <w:style w:type="character" w:customStyle="1" w:styleId="CommentSubjectChar">
    <w:name w:val="Comment Subject Char"/>
    <w:basedOn w:val="CommentTextChar"/>
    <w:link w:val="CommentSubject"/>
    <w:uiPriority w:val="99"/>
    <w:semiHidden/>
    <w:rsid w:val="00D8049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6548">
      <w:bodyDiv w:val="1"/>
      <w:marLeft w:val="0"/>
      <w:marRight w:val="0"/>
      <w:marTop w:val="0"/>
      <w:marBottom w:val="0"/>
      <w:divBdr>
        <w:top w:val="none" w:sz="0" w:space="0" w:color="auto"/>
        <w:left w:val="none" w:sz="0" w:space="0" w:color="auto"/>
        <w:bottom w:val="none" w:sz="0" w:space="0" w:color="auto"/>
        <w:right w:val="none" w:sz="0" w:space="0" w:color="auto"/>
      </w:divBdr>
    </w:div>
    <w:div w:id="17089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hi\1-%20NGHI&#202;N%20C&#7912;U%20KH\2016-2017\T&#226;p%20san%206\D&#7919;%20li&#7879;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364907356877421E-2"/>
          <c:y val="0.11342592592592593"/>
          <c:w val="0.5811514253787583"/>
          <c:h val="0.86111111111111116"/>
        </c:manualLayout>
      </c:layout>
      <c:pie3DChart>
        <c:varyColors val="1"/>
        <c:ser>
          <c:idx val="0"/>
          <c:order val="0"/>
          <c:tx>
            <c:strRef>
              <c:f>Sheet1!$AC$44</c:f>
              <c:strCache>
                <c:ptCount val="1"/>
                <c:pt idx="0">
                  <c:v>2015</c:v>
                </c:pt>
              </c:strCache>
            </c:strRef>
          </c:tx>
          <c:explosion val="25"/>
          <c:dLbls>
            <c:dLbl>
              <c:idx val="0"/>
              <c:layout>
                <c:manualLayout>
                  <c:x val="7.7752449260674095E-2"/>
                  <c:y val="-8.091353164187810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40-4739-BC84-0A666757B90D}"/>
                </c:ext>
              </c:extLst>
            </c:dLbl>
            <c:dLbl>
              <c:idx val="1"/>
              <c:layout>
                <c:manualLayout>
                  <c:x val="2.8356747485772198E-2"/>
                  <c:y val="4.4688684747739866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40-4739-BC84-0A666757B90D}"/>
                </c:ext>
              </c:extLst>
            </c:dLbl>
            <c:dLbl>
              <c:idx val="2"/>
              <c:layout>
                <c:manualLayout>
                  <c:x val="-6.2351809984148021E-2"/>
                  <c:y val="2.435002916302129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40-4739-BC84-0A666757B90D}"/>
                </c:ext>
              </c:extLst>
            </c:dLbl>
            <c:dLbl>
              <c:idx val="3"/>
              <c:layout>
                <c:manualLayout>
                  <c:x val="-5.2020789480522855E-2"/>
                  <c:y val="1.6309055118110236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40-4739-BC84-0A666757B90D}"/>
                </c:ext>
              </c:extLst>
            </c:dLbl>
            <c:dLbl>
              <c:idx val="4"/>
              <c:layout>
                <c:manualLayout>
                  <c:x val="-3.5085782594007429E-2"/>
                  <c:y val="-5.0820574511519397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40-4739-BC84-0A666757B90D}"/>
                </c:ext>
              </c:extLst>
            </c:dLbl>
            <c:dLbl>
              <c:idx val="5"/>
              <c:layout>
                <c:manualLayout>
                  <c:x val="1.3975936176294794E-2"/>
                  <c:y val="-7.859835228929718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40-4739-BC84-0A666757B90D}"/>
                </c:ext>
              </c:extLst>
            </c:dLbl>
            <c:numFmt formatCode="#,#00%" sourceLinked="0"/>
            <c:spPr>
              <a:noFill/>
              <a:ln>
                <a:noFill/>
              </a:ln>
              <a:effectLst/>
            </c:spPr>
            <c:txPr>
              <a:bodyPr/>
              <a:lstStyle/>
              <a:p>
                <a:pPr>
                  <a:defRPr>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Sheet1!$X$45:$X$50</c:f>
              <c:strCache>
                <c:ptCount val="6"/>
                <c:pt idx="0">
                  <c:v>Hàng CN  nặng và khoáng sản</c:v>
                </c:pt>
                <c:pt idx="1">
                  <c:v>Hàng CN nhẹ và tiểu thủ CN</c:v>
                </c:pt>
                <c:pt idx="2">
                  <c:v>Hàng nông sản</c:v>
                </c:pt>
                <c:pt idx="3">
                  <c:v>Hàng lâm sản chỉ tính gỗ tròn</c:v>
                </c:pt>
                <c:pt idx="4">
                  <c:v>Nhiên liệu</c:v>
                </c:pt>
                <c:pt idx="5">
                  <c:v>Bán buôn và đại lý</c:v>
                </c:pt>
              </c:strCache>
            </c:strRef>
          </c:cat>
          <c:val>
            <c:numRef>
              <c:f>Sheet1!$AC$45:$AC$50</c:f>
              <c:numCache>
                <c:formatCode>#.##0</c:formatCode>
                <c:ptCount val="6"/>
                <c:pt idx="0">
                  <c:v>9107</c:v>
                </c:pt>
                <c:pt idx="1">
                  <c:v>108483</c:v>
                </c:pt>
                <c:pt idx="2">
                  <c:v>1551287.8</c:v>
                </c:pt>
                <c:pt idx="3">
                  <c:v>12486</c:v>
                </c:pt>
                <c:pt idx="4">
                  <c:v>26805</c:v>
                </c:pt>
                <c:pt idx="5">
                  <c:v>0</c:v>
                </c:pt>
              </c:numCache>
            </c:numRef>
          </c:val>
          <c:extLst xmlns:c16r2="http://schemas.microsoft.com/office/drawing/2015/06/chart">
            <c:ext xmlns:c16="http://schemas.microsoft.com/office/drawing/2014/chart" uri="{C3380CC4-5D6E-409C-BE32-E72D297353CC}">
              <c16:uniqueId val="{00000006-A340-4739-BC84-0A666757B90D}"/>
            </c:ext>
          </c:extLst>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2018-03-23T03:30:00Z</dcterms:created>
  <dcterms:modified xsi:type="dcterms:W3CDTF">2018-03-23T03:30:00Z</dcterms:modified>
</cp:coreProperties>
</file>