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03" w:rsidRPr="00B62761" w:rsidRDefault="006D4303" w:rsidP="00E75D0D">
      <w:pPr>
        <w:tabs>
          <w:tab w:val="left" w:pos="1260"/>
        </w:tabs>
        <w:spacing w:line="264" w:lineRule="auto"/>
        <w:jc w:val="center"/>
        <w:rPr>
          <w:b/>
          <w:sz w:val="24"/>
          <w:szCs w:val="22"/>
        </w:rPr>
      </w:pPr>
      <w:bookmarkStart w:id="0" w:name="_Toc493799011"/>
      <w:bookmarkStart w:id="1" w:name="_Toc493802491"/>
      <w:r w:rsidRPr="00B62761">
        <w:rPr>
          <w:b/>
          <w:sz w:val="24"/>
          <w:szCs w:val="22"/>
        </w:rPr>
        <w:t>KẾT QUẢ PHƯƠNG PHÁP INSURE TRONG ĐIỀU TRỊ SUY HÔ HẤP Ở TRẺ ĐẺ NON TẠI BỆN</w:t>
      </w:r>
      <w:r w:rsidR="00E75D0D" w:rsidRPr="00B62761">
        <w:rPr>
          <w:b/>
          <w:sz w:val="24"/>
          <w:szCs w:val="22"/>
        </w:rPr>
        <w:t>H</w:t>
      </w:r>
      <w:r w:rsidRPr="00B62761">
        <w:rPr>
          <w:b/>
          <w:sz w:val="24"/>
          <w:szCs w:val="22"/>
        </w:rPr>
        <w:t xml:space="preserve"> VIỆN SẢN NHI BẮC NINH NĂM 2017</w:t>
      </w:r>
    </w:p>
    <w:p w:rsidR="006D4303" w:rsidRPr="00F801E7" w:rsidRDefault="006D4303" w:rsidP="008C53AE">
      <w:pPr>
        <w:tabs>
          <w:tab w:val="left" w:pos="1260"/>
        </w:tabs>
        <w:spacing w:line="264" w:lineRule="auto"/>
        <w:jc w:val="both"/>
        <w:rPr>
          <w:sz w:val="22"/>
          <w:szCs w:val="22"/>
        </w:rPr>
      </w:pPr>
      <w:r w:rsidRPr="00F801E7">
        <w:rPr>
          <w:sz w:val="22"/>
          <w:szCs w:val="22"/>
          <w:vertAlign w:val="superscript"/>
        </w:rPr>
        <w:tab/>
      </w:r>
      <w:r w:rsidR="00B62761">
        <w:rPr>
          <w:sz w:val="22"/>
          <w:szCs w:val="22"/>
          <w:vertAlign w:val="superscript"/>
        </w:rPr>
        <w:tab/>
      </w:r>
      <w:r w:rsidR="00B62761">
        <w:rPr>
          <w:sz w:val="22"/>
          <w:szCs w:val="22"/>
          <w:vertAlign w:val="superscript"/>
        </w:rPr>
        <w:tab/>
      </w:r>
      <w:r w:rsidRPr="00F801E7">
        <w:rPr>
          <w:sz w:val="22"/>
          <w:szCs w:val="22"/>
          <w:vertAlign w:val="superscript"/>
        </w:rPr>
        <w:t>(1)</w:t>
      </w:r>
      <w:r w:rsidRPr="00F801E7">
        <w:rPr>
          <w:sz w:val="22"/>
          <w:szCs w:val="22"/>
        </w:rPr>
        <w:t xml:space="preserve">Trần Thị Thủy, Ngô Thị Xuân, </w:t>
      </w:r>
      <w:r w:rsidRPr="00F801E7">
        <w:rPr>
          <w:sz w:val="22"/>
          <w:szCs w:val="22"/>
          <w:vertAlign w:val="superscript"/>
        </w:rPr>
        <w:t>(2)</w:t>
      </w:r>
      <w:r w:rsidRPr="00F801E7">
        <w:rPr>
          <w:sz w:val="22"/>
          <w:szCs w:val="22"/>
        </w:rPr>
        <w:t>Phạm Trung Kiên, Hoàng Ngọc Cảnh</w:t>
      </w:r>
    </w:p>
    <w:p w:rsidR="006D4303" w:rsidRPr="00F801E7" w:rsidRDefault="006D4303" w:rsidP="008C53AE">
      <w:pPr>
        <w:tabs>
          <w:tab w:val="left" w:pos="1260"/>
        </w:tabs>
        <w:spacing w:line="264" w:lineRule="auto"/>
        <w:jc w:val="center"/>
        <w:rPr>
          <w:i/>
          <w:sz w:val="22"/>
          <w:szCs w:val="22"/>
        </w:rPr>
      </w:pPr>
      <w:r w:rsidRPr="00F801E7">
        <w:rPr>
          <w:i/>
          <w:sz w:val="22"/>
          <w:szCs w:val="22"/>
          <w:vertAlign w:val="superscript"/>
        </w:rPr>
        <w:tab/>
      </w:r>
      <w:r w:rsidR="00B62761">
        <w:rPr>
          <w:i/>
          <w:sz w:val="22"/>
          <w:szCs w:val="22"/>
          <w:vertAlign w:val="superscript"/>
        </w:rPr>
        <w:tab/>
      </w:r>
      <w:r w:rsidRPr="00F801E7">
        <w:rPr>
          <w:i/>
          <w:sz w:val="22"/>
          <w:szCs w:val="22"/>
          <w:vertAlign w:val="superscript"/>
        </w:rPr>
        <w:tab/>
        <w:t>(1)</w:t>
      </w:r>
      <w:r w:rsidRPr="00F801E7">
        <w:rPr>
          <w:i/>
          <w:sz w:val="22"/>
          <w:szCs w:val="22"/>
        </w:rPr>
        <w:t xml:space="preserve"> Bệnh viện Sản Nhi Bắc Ninh, </w:t>
      </w:r>
      <w:r w:rsidRPr="00F801E7">
        <w:rPr>
          <w:i/>
          <w:sz w:val="22"/>
          <w:szCs w:val="22"/>
          <w:vertAlign w:val="superscript"/>
        </w:rPr>
        <w:t>(2)</w:t>
      </w:r>
      <w:r w:rsidRPr="00F801E7">
        <w:rPr>
          <w:i/>
          <w:sz w:val="22"/>
          <w:szCs w:val="22"/>
        </w:rPr>
        <w:t>Khoa Y Dược, ĐHQGHN</w:t>
      </w:r>
    </w:p>
    <w:p w:rsidR="00074BE0" w:rsidRPr="00F801E7" w:rsidRDefault="00074BE0" w:rsidP="008C53AE">
      <w:pPr>
        <w:tabs>
          <w:tab w:val="left" w:pos="1260"/>
        </w:tabs>
        <w:spacing w:line="264" w:lineRule="auto"/>
        <w:jc w:val="both"/>
        <w:rPr>
          <w:b/>
          <w:sz w:val="22"/>
          <w:szCs w:val="22"/>
        </w:rPr>
      </w:pPr>
      <w:r w:rsidRPr="00F801E7">
        <w:rPr>
          <w:b/>
          <w:sz w:val="22"/>
          <w:szCs w:val="22"/>
        </w:rPr>
        <w:t>TÓM TẮT</w:t>
      </w:r>
    </w:p>
    <w:p w:rsidR="00843A0C" w:rsidRPr="00F801E7" w:rsidRDefault="00074BE0" w:rsidP="00843A0C">
      <w:pPr>
        <w:pStyle w:val="01"/>
        <w:spacing w:line="264" w:lineRule="auto"/>
        <w:jc w:val="both"/>
        <w:outlineLvl w:val="9"/>
        <w:rPr>
          <w:b w:val="0"/>
          <w:sz w:val="22"/>
          <w:szCs w:val="22"/>
          <w:lang w:val="fr-FR"/>
        </w:rPr>
      </w:pPr>
      <w:r w:rsidRPr="00F801E7">
        <w:rPr>
          <w:b w:val="0"/>
          <w:sz w:val="22"/>
          <w:szCs w:val="22"/>
        </w:rPr>
        <w:tab/>
      </w:r>
      <w:r w:rsidRPr="00F801E7">
        <w:rPr>
          <w:sz w:val="22"/>
          <w:szCs w:val="22"/>
        </w:rPr>
        <w:t>Mục tiêu:</w:t>
      </w:r>
      <w:r w:rsidRPr="00F801E7">
        <w:rPr>
          <w:b w:val="0"/>
          <w:sz w:val="22"/>
          <w:szCs w:val="22"/>
        </w:rPr>
        <w:t xml:space="preserve"> đánh giá kết quả phương pháp INSURE trong điều trị suy hô hấp ở trẻ đẻ non tại Bệnh viện Sản Nhi Bắc Ninh từ tháng 3</w:t>
      </w:r>
      <w:r w:rsidR="00843A0C" w:rsidRPr="00F801E7">
        <w:rPr>
          <w:b w:val="0"/>
          <w:sz w:val="22"/>
          <w:szCs w:val="22"/>
        </w:rPr>
        <w:t>/2017</w:t>
      </w:r>
      <w:r w:rsidRPr="00F801E7">
        <w:rPr>
          <w:b w:val="0"/>
          <w:sz w:val="22"/>
          <w:szCs w:val="22"/>
        </w:rPr>
        <w:t xml:space="preserve"> đến tháng 9/2017. </w:t>
      </w:r>
      <w:r w:rsidRPr="00F801E7">
        <w:rPr>
          <w:sz w:val="22"/>
          <w:szCs w:val="22"/>
        </w:rPr>
        <w:t>Phương pháp:</w:t>
      </w:r>
      <w:r w:rsidRPr="00F801E7">
        <w:rPr>
          <w:b w:val="0"/>
          <w:sz w:val="22"/>
          <w:szCs w:val="22"/>
        </w:rPr>
        <w:t xml:space="preserve"> nghiên cứu mô tả trên 50 trẻ sơ sinh non tháng được chẩn đoán suy hô hấp. Trẻ được đặt nội khí quản, bơm </w:t>
      </w:r>
      <w:r w:rsidR="00843A0C" w:rsidRPr="00F801E7">
        <w:rPr>
          <w:b w:val="0"/>
          <w:sz w:val="22"/>
          <w:szCs w:val="22"/>
        </w:rPr>
        <w:t>Curosuf</w:t>
      </w:r>
      <w:r w:rsidRPr="00F801E7">
        <w:rPr>
          <w:b w:val="0"/>
          <w:sz w:val="22"/>
          <w:szCs w:val="22"/>
        </w:rPr>
        <w:t>, rút nội khí quản</w:t>
      </w:r>
      <w:r w:rsidR="00E75D0D" w:rsidRPr="00F801E7">
        <w:rPr>
          <w:b w:val="0"/>
          <w:sz w:val="22"/>
          <w:szCs w:val="22"/>
        </w:rPr>
        <w:t xml:space="preserve"> sau bơm</w:t>
      </w:r>
      <w:r w:rsidRPr="00F801E7">
        <w:rPr>
          <w:b w:val="0"/>
          <w:sz w:val="22"/>
          <w:szCs w:val="22"/>
        </w:rPr>
        <w:t xml:space="preserve">. </w:t>
      </w:r>
      <w:r w:rsidRPr="00F801E7">
        <w:rPr>
          <w:sz w:val="22"/>
          <w:szCs w:val="22"/>
        </w:rPr>
        <w:t>Kết quả</w:t>
      </w:r>
      <w:r w:rsidRPr="00F801E7">
        <w:rPr>
          <w:b w:val="0"/>
          <w:sz w:val="22"/>
          <w:szCs w:val="22"/>
        </w:rPr>
        <w:t xml:space="preserve">: </w:t>
      </w:r>
      <w:r w:rsidR="00287698" w:rsidRPr="00F801E7">
        <w:rPr>
          <w:b w:val="0"/>
          <w:sz w:val="22"/>
          <w:szCs w:val="22"/>
        </w:rPr>
        <w:t xml:space="preserve">có 50 trẻ trong đó </w:t>
      </w:r>
      <w:r w:rsidR="007929C6" w:rsidRPr="00F801E7">
        <w:rPr>
          <w:b w:val="0"/>
          <w:sz w:val="22"/>
          <w:szCs w:val="22"/>
        </w:rPr>
        <w:t>29 trẻ trai chiếm 58</w:t>
      </w:r>
      <w:r w:rsidR="00F15F15" w:rsidRPr="00F801E7">
        <w:rPr>
          <w:b w:val="0"/>
          <w:sz w:val="22"/>
          <w:szCs w:val="22"/>
        </w:rPr>
        <w:t xml:space="preserve">,0%. </w:t>
      </w:r>
      <w:r w:rsidR="00843A0C" w:rsidRPr="00F801E7">
        <w:rPr>
          <w:b w:val="0"/>
          <w:sz w:val="22"/>
          <w:szCs w:val="22"/>
        </w:rPr>
        <w:t xml:space="preserve">Tỉ lệ trẻ tuổi thai dưới 32 tuần là </w:t>
      </w:r>
      <w:r w:rsidR="007929C6" w:rsidRPr="00F801E7">
        <w:rPr>
          <w:b w:val="0"/>
          <w:sz w:val="22"/>
          <w:szCs w:val="22"/>
        </w:rPr>
        <w:t>98,0</w:t>
      </w:r>
      <w:r w:rsidRPr="00F801E7">
        <w:rPr>
          <w:b w:val="0"/>
          <w:sz w:val="22"/>
          <w:szCs w:val="22"/>
        </w:rPr>
        <w:t>%, trong đó có 5</w:t>
      </w:r>
      <w:r w:rsidR="007929C6" w:rsidRPr="00F801E7">
        <w:rPr>
          <w:b w:val="0"/>
          <w:sz w:val="22"/>
          <w:szCs w:val="22"/>
        </w:rPr>
        <w:t>6</w:t>
      </w:r>
      <w:r w:rsidRPr="00F801E7">
        <w:rPr>
          <w:b w:val="0"/>
          <w:sz w:val="22"/>
          <w:szCs w:val="22"/>
        </w:rPr>
        <w:t xml:space="preserve">,0% dưới 30 tuần. </w:t>
      </w:r>
      <w:r w:rsidR="00843A0C" w:rsidRPr="00F801E7">
        <w:rPr>
          <w:b w:val="0"/>
          <w:sz w:val="22"/>
          <w:szCs w:val="22"/>
        </w:rPr>
        <w:t>Trẻ c</w:t>
      </w:r>
      <w:r w:rsidRPr="00F801E7">
        <w:rPr>
          <w:b w:val="0"/>
          <w:sz w:val="22"/>
          <w:szCs w:val="22"/>
        </w:rPr>
        <w:t xml:space="preserve">ân nặng dưới 1500 gam chiếm </w:t>
      </w:r>
      <w:r w:rsidR="007929C6" w:rsidRPr="00F801E7">
        <w:rPr>
          <w:b w:val="0"/>
          <w:sz w:val="22"/>
          <w:szCs w:val="22"/>
        </w:rPr>
        <w:t>78,0</w:t>
      </w:r>
      <w:r w:rsidRPr="00F801E7">
        <w:rPr>
          <w:b w:val="0"/>
          <w:sz w:val="22"/>
          <w:szCs w:val="22"/>
        </w:rPr>
        <w:t>% trong đó 28,0% dưới 1000 gam. Chỉ có 40% bà mẹ được tiêm corticoid trước sinh. Triệu chứn</w:t>
      </w:r>
      <w:r w:rsidR="00843A0C" w:rsidRPr="00F801E7">
        <w:rPr>
          <w:b w:val="0"/>
          <w:sz w:val="22"/>
          <w:szCs w:val="22"/>
        </w:rPr>
        <w:t xml:space="preserve">g </w:t>
      </w:r>
      <w:r w:rsidRPr="00F801E7">
        <w:rPr>
          <w:b w:val="0"/>
          <w:sz w:val="22"/>
          <w:szCs w:val="22"/>
        </w:rPr>
        <w:t xml:space="preserve">gặp nhiều nhất là tím, cơn ngừng thở dài &gt;10 giây; hạ nhiệt độ. X.quang độ III là </w:t>
      </w:r>
      <w:r w:rsidR="007929C6" w:rsidRPr="00F801E7">
        <w:rPr>
          <w:b w:val="0"/>
          <w:sz w:val="22"/>
          <w:szCs w:val="22"/>
        </w:rPr>
        <w:t>92,0</w:t>
      </w:r>
      <w:r w:rsidR="00843A0C" w:rsidRPr="00F801E7">
        <w:rPr>
          <w:b w:val="0"/>
          <w:sz w:val="22"/>
          <w:szCs w:val="22"/>
        </w:rPr>
        <w:t>%</w:t>
      </w:r>
      <w:r w:rsidRPr="00F801E7">
        <w:rPr>
          <w:b w:val="0"/>
          <w:sz w:val="22"/>
          <w:szCs w:val="22"/>
        </w:rPr>
        <w:t xml:space="preserve">. </w:t>
      </w:r>
      <w:r w:rsidR="007929C6" w:rsidRPr="00F801E7">
        <w:rPr>
          <w:b w:val="0"/>
          <w:sz w:val="22"/>
          <w:szCs w:val="22"/>
        </w:rPr>
        <w:t xml:space="preserve">Tất cả </w:t>
      </w:r>
      <w:r w:rsidRPr="00F801E7">
        <w:rPr>
          <w:b w:val="0"/>
          <w:sz w:val="22"/>
          <w:szCs w:val="22"/>
        </w:rPr>
        <w:t>bệnh nhi được bơm surfactant trước 6 giờ và rút ống nội khí quản trong vòng 50 phút</w:t>
      </w:r>
      <w:r w:rsidR="00843A0C" w:rsidRPr="00F801E7">
        <w:rPr>
          <w:b w:val="0"/>
          <w:sz w:val="22"/>
          <w:szCs w:val="22"/>
        </w:rPr>
        <w:t xml:space="preserve"> sau bơm</w:t>
      </w:r>
      <w:r w:rsidRPr="00F801E7">
        <w:rPr>
          <w:b w:val="0"/>
          <w:sz w:val="22"/>
          <w:szCs w:val="22"/>
        </w:rPr>
        <w:t>. Có 13 trẻ (chiếm 26,0%) phải đặt NKQ thở máy, tỉ lệ phải đ</w:t>
      </w:r>
      <w:r w:rsidR="00843A0C" w:rsidRPr="00F801E7">
        <w:rPr>
          <w:b w:val="0"/>
          <w:sz w:val="22"/>
          <w:szCs w:val="22"/>
        </w:rPr>
        <w:t xml:space="preserve">ặt lại NKQ ở cao nhất ở trẻ </w:t>
      </w:r>
      <w:r w:rsidRPr="00F801E7">
        <w:rPr>
          <w:b w:val="0"/>
          <w:sz w:val="22"/>
          <w:szCs w:val="22"/>
        </w:rPr>
        <w:t>cân nặng dưới 1000 gam.</w:t>
      </w:r>
      <w:r w:rsidR="00843A0C" w:rsidRPr="00F801E7">
        <w:rPr>
          <w:b w:val="0"/>
          <w:sz w:val="22"/>
          <w:szCs w:val="22"/>
        </w:rPr>
        <w:t xml:space="preserve"> </w:t>
      </w:r>
      <w:r w:rsidR="00667588" w:rsidRPr="00F801E7">
        <w:rPr>
          <w:b w:val="0"/>
          <w:sz w:val="22"/>
          <w:szCs w:val="22"/>
        </w:rPr>
        <w:t>T</w:t>
      </w:r>
      <w:r w:rsidRPr="00F801E7">
        <w:rPr>
          <w:b w:val="0"/>
          <w:sz w:val="22"/>
          <w:szCs w:val="22"/>
        </w:rPr>
        <w:t>ỉ lệ SpO</w:t>
      </w:r>
      <w:r w:rsidRPr="00F801E7">
        <w:rPr>
          <w:b w:val="0"/>
          <w:sz w:val="22"/>
          <w:szCs w:val="22"/>
        </w:rPr>
        <w:softHyphen/>
      </w:r>
      <w:r w:rsidRPr="00F801E7">
        <w:rPr>
          <w:b w:val="0"/>
          <w:sz w:val="22"/>
          <w:szCs w:val="22"/>
          <w:vertAlign w:val="subscript"/>
        </w:rPr>
        <w:t>2</w:t>
      </w:r>
      <w:r w:rsidRPr="00F801E7">
        <w:rPr>
          <w:b w:val="0"/>
          <w:sz w:val="22"/>
          <w:szCs w:val="22"/>
        </w:rPr>
        <w:t xml:space="preserve"> tăng, chỉ số FiO</w:t>
      </w:r>
      <w:r w:rsidRPr="00F801E7">
        <w:rPr>
          <w:b w:val="0"/>
          <w:sz w:val="22"/>
          <w:szCs w:val="22"/>
          <w:vertAlign w:val="subscript"/>
        </w:rPr>
        <w:t xml:space="preserve">2 </w:t>
      </w:r>
      <w:r w:rsidR="00843A0C" w:rsidRPr="00F801E7">
        <w:rPr>
          <w:b w:val="0"/>
          <w:sz w:val="22"/>
          <w:szCs w:val="22"/>
        </w:rPr>
        <w:t>và</w:t>
      </w:r>
      <w:r w:rsidR="00667588" w:rsidRPr="00F801E7">
        <w:rPr>
          <w:b w:val="0"/>
          <w:sz w:val="22"/>
          <w:szCs w:val="22"/>
        </w:rPr>
        <w:t xml:space="preserve"> c</w:t>
      </w:r>
      <w:r w:rsidRPr="00F801E7">
        <w:rPr>
          <w:b w:val="0"/>
          <w:sz w:val="22"/>
          <w:szCs w:val="22"/>
        </w:rPr>
        <w:t xml:space="preserve">hỉ số Siverman giảm </w:t>
      </w:r>
      <w:r w:rsidR="00667588" w:rsidRPr="00F801E7">
        <w:rPr>
          <w:b w:val="0"/>
          <w:sz w:val="22"/>
          <w:szCs w:val="22"/>
        </w:rPr>
        <w:t xml:space="preserve">duy trì ổn định </w:t>
      </w:r>
      <w:r w:rsidRPr="00F801E7">
        <w:rPr>
          <w:b w:val="0"/>
          <w:sz w:val="22"/>
          <w:szCs w:val="22"/>
        </w:rPr>
        <w:t>có ý nghĩa sau 6 giờ điều trị.</w:t>
      </w:r>
      <w:r w:rsidR="00843A0C" w:rsidRPr="00F801E7">
        <w:rPr>
          <w:b w:val="0"/>
          <w:sz w:val="22"/>
          <w:szCs w:val="22"/>
        </w:rPr>
        <w:t xml:space="preserve"> </w:t>
      </w:r>
      <w:r w:rsidRPr="00F801E7">
        <w:rPr>
          <w:b w:val="0"/>
          <w:sz w:val="22"/>
          <w:szCs w:val="22"/>
          <w:lang w:val="fr-FR"/>
        </w:rPr>
        <w:t>Tỉ lệ biến chứng là 4</w:t>
      </w:r>
      <w:r w:rsidR="00843A0C" w:rsidRPr="00F801E7">
        <w:rPr>
          <w:b w:val="0"/>
          <w:sz w:val="22"/>
          <w:szCs w:val="22"/>
          <w:lang w:val="fr-FR"/>
        </w:rPr>
        <w:t>,0</w:t>
      </w:r>
      <w:r w:rsidRPr="00F801E7">
        <w:rPr>
          <w:b w:val="0"/>
          <w:sz w:val="22"/>
          <w:szCs w:val="22"/>
          <w:lang w:val="fr-FR"/>
        </w:rPr>
        <w:t>%.</w:t>
      </w:r>
      <w:r w:rsidR="00843A0C" w:rsidRPr="00F801E7">
        <w:rPr>
          <w:b w:val="0"/>
          <w:sz w:val="22"/>
          <w:szCs w:val="22"/>
          <w:lang w:val="fr-FR"/>
        </w:rPr>
        <w:t xml:space="preserve"> </w:t>
      </w:r>
      <w:r w:rsidRPr="00F801E7">
        <w:rPr>
          <w:b w:val="0"/>
          <w:sz w:val="22"/>
          <w:szCs w:val="22"/>
          <w:lang w:val="fr-FR"/>
        </w:rPr>
        <w:t>Kết quả điều trị chỉ có liên quan với cân nặng khi sinh (p &lt;0,05).</w:t>
      </w:r>
      <w:r w:rsidR="00843A0C" w:rsidRPr="00F801E7">
        <w:rPr>
          <w:b w:val="0"/>
          <w:sz w:val="22"/>
          <w:szCs w:val="22"/>
          <w:lang w:val="fr-FR"/>
        </w:rPr>
        <w:t xml:space="preserve"> </w:t>
      </w:r>
      <w:r w:rsidR="00843A0C" w:rsidRPr="00F801E7">
        <w:rPr>
          <w:sz w:val="22"/>
          <w:szCs w:val="22"/>
          <w:lang w:val="fr-FR"/>
        </w:rPr>
        <w:t>Kết luận:</w:t>
      </w:r>
      <w:r w:rsidR="00843A0C" w:rsidRPr="00F801E7">
        <w:rPr>
          <w:b w:val="0"/>
          <w:sz w:val="22"/>
          <w:szCs w:val="22"/>
          <w:lang w:val="fr-FR"/>
        </w:rPr>
        <w:t xml:space="preserve"> INSURE </w:t>
      </w:r>
      <w:r w:rsidR="00287698" w:rsidRPr="00F801E7">
        <w:rPr>
          <w:b w:val="0"/>
          <w:sz w:val="22"/>
          <w:szCs w:val="22"/>
          <w:lang w:val="fr-FR"/>
        </w:rPr>
        <w:t xml:space="preserve">là phương pháp </w:t>
      </w:r>
      <w:r w:rsidR="00843A0C" w:rsidRPr="00F801E7">
        <w:rPr>
          <w:b w:val="0"/>
          <w:sz w:val="22"/>
          <w:szCs w:val="22"/>
          <w:lang w:val="fr-FR"/>
        </w:rPr>
        <w:t>điều trị hiệu quả hội chứng suy hô hấp trẻ sơ sinh non tháng.</w:t>
      </w:r>
    </w:p>
    <w:p w:rsidR="00074BE0" w:rsidRPr="00F801E7" w:rsidRDefault="00843A0C" w:rsidP="00843A0C">
      <w:pPr>
        <w:pStyle w:val="01"/>
        <w:spacing w:line="264" w:lineRule="auto"/>
        <w:jc w:val="both"/>
        <w:outlineLvl w:val="9"/>
        <w:rPr>
          <w:b w:val="0"/>
          <w:sz w:val="22"/>
          <w:szCs w:val="22"/>
          <w:lang w:val="fr-FR"/>
        </w:rPr>
      </w:pPr>
      <w:r w:rsidRPr="00F801E7">
        <w:rPr>
          <w:sz w:val="22"/>
          <w:szCs w:val="22"/>
          <w:lang w:val="fr-FR"/>
        </w:rPr>
        <w:t>Từ khóa</w:t>
      </w:r>
      <w:r w:rsidRPr="00F801E7">
        <w:rPr>
          <w:b w:val="0"/>
          <w:sz w:val="22"/>
          <w:szCs w:val="22"/>
          <w:lang w:val="fr-FR"/>
        </w:rPr>
        <w:t xml:space="preserve"> : sơ sinh non tháng, suy hô hấp, INSURE. </w:t>
      </w:r>
    </w:p>
    <w:p w:rsidR="004818FF" w:rsidRPr="00F801E7" w:rsidRDefault="004818FF" w:rsidP="008C53AE">
      <w:pPr>
        <w:tabs>
          <w:tab w:val="left" w:pos="1260"/>
        </w:tabs>
        <w:spacing w:line="264" w:lineRule="auto"/>
        <w:jc w:val="both"/>
        <w:rPr>
          <w:b/>
          <w:sz w:val="22"/>
          <w:szCs w:val="22"/>
          <w:lang w:val="vi-VN"/>
        </w:rPr>
      </w:pPr>
      <w:r w:rsidRPr="00F801E7">
        <w:rPr>
          <w:b/>
          <w:sz w:val="22"/>
          <w:szCs w:val="22"/>
          <w:lang w:val="vi-VN"/>
        </w:rPr>
        <w:t>ĐẶT VẤN ĐỀ</w:t>
      </w:r>
      <w:bookmarkEnd w:id="0"/>
      <w:bookmarkEnd w:id="1"/>
    </w:p>
    <w:p w:rsidR="00FE6167" w:rsidRPr="00F801E7" w:rsidRDefault="00527530" w:rsidP="008C53AE">
      <w:pPr>
        <w:tabs>
          <w:tab w:val="left" w:pos="1260"/>
        </w:tabs>
        <w:spacing w:line="264" w:lineRule="auto"/>
        <w:ind w:firstLine="900"/>
        <w:jc w:val="both"/>
        <w:rPr>
          <w:sz w:val="22"/>
          <w:szCs w:val="22"/>
          <w:lang w:val="vi-VN"/>
        </w:rPr>
      </w:pPr>
      <w:r w:rsidRPr="00F801E7">
        <w:rPr>
          <w:sz w:val="22"/>
          <w:szCs w:val="22"/>
          <w:lang w:val="vi-VN"/>
        </w:rPr>
        <w:t xml:space="preserve">Bệnh màng trong </w:t>
      </w:r>
      <w:r w:rsidRPr="00F801E7">
        <w:rPr>
          <w:sz w:val="22"/>
          <w:szCs w:val="22"/>
        </w:rPr>
        <w:t>nay gọi là h</w:t>
      </w:r>
      <w:r w:rsidR="004818FF" w:rsidRPr="00F801E7">
        <w:rPr>
          <w:color w:val="000000" w:themeColor="text1"/>
          <w:sz w:val="22"/>
          <w:szCs w:val="22"/>
          <w:lang w:val="vi-VN"/>
        </w:rPr>
        <w:t xml:space="preserve">ội chứng suy hô hấp (Respiratory Distress Syndrome – RDS) </w:t>
      </w:r>
      <w:r w:rsidRPr="00F801E7">
        <w:rPr>
          <w:color w:val="000000" w:themeColor="text1"/>
          <w:sz w:val="22"/>
          <w:szCs w:val="22"/>
        </w:rPr>
        <w:t xml:space="preserve"> là bệnh l</w:t>
      </w:r>
      <w:r w:rsidR="004818FF" w:rsidRPr="00F801E7">
        <w:rPr>
          <w:color w:val="000000" w:themeColor="text1"/>
          <w:sz w:val="22"/>
          <w:szCs w:val="22"/>
          <w:lang w:val="vi-VN"/>
        </w:rPr>
        <w:t xml:space="preserve">ý khá phổ biến ở </w:t>
      </w:r>
      <w:r w:rsidRPr="00F801E7">
        <w:rPr>
          <w:color w:val="000000" w:themeColor="text1"/>
          <w:sz w:val="22"/>
          <w:szCs w:val="22"/>
        </w:rPr>
        <w:t xml:space="preserve">trẻ </w:t>
      </w:r>
      <w:r w:rsidR="004818FF" w:rsidRPr="00F801E7">
        <w:rPr>
          <w:color w:val="000000" w:themeColor="text1"/>
          <w:sz w:val="22"/>
          <w:szCs w:val="22"/>
          <w:lang w:val="vi-VN"/>
        </w:rPr>
        <w:t xml:space="preserve">sơ sinh, đặc biệt ở trẻ </w:t>
      </w:r>
      <w:r w:rsidRPr="00F801E7">
        <w:rPr>
          <w:color w:val="000000" w:themeColor="text1"/>
          <w:sz w:val="22"/>
          <w:szCs w:val="22"/>
        </w:rPr>
        <w:t>sinh non tháng</w:t>
      </w:r>
      <w:r w:rsidR="006D4303" w:rsidRPr="00F801E7">
        <w:rPr>
          <w:color w:val="000000" w:themeColor="text1"/>
          <w:sz w:val="22"/>
          <w:szCs w:val="22"/>
        </w:rPr>
        <w:t>,</w:t>
      </w:r>
      <w:r w:rsidRPr="00F801E7">
        <w:rPr>
          <w:color w:val="000000" w:themeColor="text1"/>
          <w:sz w:val="22"/>
          <w:szCs w:val="22"/>
        </w:rPr>
        <w:t xml:space="preserve"> </w:t>
      </w:r>
      <w:r w:rsidR="004818FF" w:rsidRPr="00F801E7">
        <w:rPr>
          <w:color w:val="000000" w:themeColor="text1"/>
          <w:sz w:val="22"/>
          <w:szCs w:val="22"/>
          <w:lang w:val="vi-VN"/>
        </w:rPr>
        <w:t>nguyên nhân là do thiếu chất hoạt diện (surfactant) ở phổi</w:t>
      </w:r>
      <w:r w:rsidR="00FF043A" w:rsidRPr="00F801E7">
        <w:rPr>
          <w:color w:val="000000" w:themeColor="text1"/>
          <w:sz w:val="22"/>
          <w:szCs w:val="22"/>
        </w:rPr>
        <w:t xml:space="preserve"> [1]</w:t>
      </w:r>
      <w:r w:rsidR="004818FF" w:rsidRPr="00F801E7">
        <w:rPr>
          <w:color w:val="000000" w:themeColor="text1"/>
          <w:sz w:val="22"/>
          <w:szCs w:val="22"/>
          <w:lang w:val="vi-VN"/>
        </w:rPr>
        <w:t>. Tại Mỹ, ước tính hàng năm có khoảng 40.000 trẻ sơ sinh mắc bệnh, chiếm 1,0% tổng số trẻ sinh ra, trong đó có tới 50% là trẻ có tuổi thai dưới 28 tuần [</w:t>
      </w:r>
      <w:r w:rsidR="00FF043A" w:rsidRPr="00F801E7">
        <w:rPr>
          <w:color w:val="000000" w:themeColor="text1"/>
          <w:sz w:val="22"/>
          <w:szCs w:val="22"/>
        </w:rPr>
        <w:t>2</w:t>
      </w:r>
      <w:r w:rsidR="004818FF" w:rsidRPr="00F801E7">
        <w:rPr>
          <w:color w:val="000000" w:themeColor="text1"/>
          <w:sz w:val="22"/>
          <w:szCs w:val="22"/>
          <w:lang w:val="vi-VN"/>
        </w:rPr>
        <w:t xml:space="preserve">]. </w:t>
      </w:r>
      <w:r w:rsidR="006D4303" w:rsidRPr="00F801E7">
        <w:rPr>
          <w:color w:val="000000" w:themeColor="text1"/>
          <w:sz w:val="22"/>
          <w:szCs w:val="22"/>
        </w:rPr>
        <w:t xml:space="preserve">Tại Việt Nam, </w:t>
      </w:r>
      <w:r w:rsidR="006D4303" w:rsidRPr="00F801E7">
        <w:rPr>
          <w:color w:val="000000" w:themeColor="text1"/>
          <w:sz w:val="22"/>
          <w:szCs w:val="22"/>
          <w:lang w:val="vi-VN"/>
        </w:rPr>
        <w:t xml:space="preserve">suy hô hấp </w:t>
      </w:r>
      <w:r w:rsidR="006D4303" w:rsidRPr="00F801E7">
        <w:rPr>
          <w:color w:val="000000" w:themeColor="text1"/>
          <w:sz w:val="22"/>
          <w:szCs w:val="22"/>
        </w:rPr>
        <w:t>là bệnh có tỉ lệ cao nhất và là nguyên nhân hàng đầu gây tử vong ở trẻ sơ sinh</w:t>
      </w:r>
      <w:r w:rsidR="005778A8" w:rsidRPr="00F801E7">
        <w:rPr>
          <w:color w:val="000000" w:themeColor="text1"/>
          <w:sz w:val="22"/>
          <w:szCs w:val="22"/>
        </w:rPr>
        <w:t xml:space="preserve"> [1]</w:t>
      </w:r>
      <w:r w:rsidR="006D4303" w:rsidRPr="00F801E7">
        <w:rPr>
          <w:color w:val="000000" w:themeColor="text1"/>
          <w:sz w:val="22"/>
          <w:szCs w:val="22"/>
        </w:rPr>
        <w:t xml:space="preserve">. </w:t>
      </w:r>
      <w:r w:rsidR="004818FF" w:rsidRPr="00F801E7">
        <w:rPr>
          <w:sz w:val="22"/>
          <w:szCs w:val="22"/>
          <w:lang w:val="vi-VN"/>
        </w:rPr>
        <w:t xml:space="preserve">Bệnh thường tiến triển </w:t>
      </w:r>
      <w:r w:rsidR="006D4303" w:rsidRPr="00F801E7">
        <w:rPr>
          <w:sz w:val="22"/>
          <w:szCs w:val="22"/>
        </w:rPr>
        <w:t xml:space="preserve">nhanh và </w:t>
      </w:r>
      <w:r w:rsidR="004818FF" w:rsidRPr="00F801E7">
        <w:rPr>
          <w:sz w:val="22"/>
          <w:szCs w:val="22"/>
          <w:lang w:val="vi-VN"/>
        </w:rPr>
        <w:t xml:space="preserve">nặng dần lên trong vòng 24 giờ </w:t>
      </w:r>
      <w:r w:rsidR="006D4303" w:rsidRPr="00F801E7">
        <w:rPr>
          <w:sz w:val="22"/>
          <w:szCs w:val="22"/>
        </w:rPr>
        <w:t xml:space="preserve">sau đẻ và </w:t>
      </w:r>
      <w:r w:rsidR="004818FF" w:rsidRPr="00F801E7">
        <w:rPr>
          <w:sz w:val="22"/>
          <w:szCs w:val="22"/>
          <w:lang w:val="vi-VN"/>
        </w:rPr>
        <w:t>có thể tử vong nếu không điều trị kịp thời.</w:t>
      </w:r>
      <w:r w:rsidR="006D4303" w:rsidRPr="00F801E7">
        <w:rPr>
          <w:sz w:val="22"/>
          <w:szCs w:val="22"/>
        </w:rPr>
        <w:t xml:space="preserve"> T</w:t>
      </w:r>
      <w:r w:rsidR="004818FF" w:rsidRPr="00F801E7">
        <w:rPr>
          <w:sz w:val="22"/>
          <w:szCs w:val="22"/>
          <w:lang w:val="vi-VN"/>
        </w:rPr>
        <w:t>rước đây, tỉ lệ tử vong do bệnh còn khá cao</w:t>
      </w:r>
      <w:r w:rsidR="006D4303" w:rsidRPr="00F801E7">
        <w:rPr>
          <w:sz w:val="22"/>
          <w:szCs w:val="22"/>
        </w:rPr>
        <w:t xml:space="preserve">, </w:t>
      </w:r>
      <w:r w:rsidR="004818FF" w:rsidRPr="00F801E7">
        <w:rPr>
          <w:sz w:val="22"/>
          <w:szCs w:val="22"/>
          <w:lang w:val="vi-VN"/>
        </w:rPr>
        <w:t xml:space="preserve">những trẻ sống sót </w:t>
      </w:r>
      <w:r w:rsidR="006D4303" w:rsidRPr="00F801E7">
        <w:rPr>
          <w:sz w:val="22"/>
          <w:szCs w:val="22"/>
        </w:rPr>
        <w:t xml:space="preserve">cũng để lại những </w:t>
      </w:r>
      <w:r w:rsidR="004818FF" w:rsidRPr="00F801E7">
        <w:rPr>
          <w:sz w:val="22"/>
          <w:szCs w:val="22"/>
          <w:lang w:val="vi-VN"/>
        </w:rPr>
        <w:t xml:space="preserve">di chứng </w:t>
      </w:r>
      <w:r w:rsidR="006D4303" w:rsidRPr="00F801E7">
        <w:rPr>
          <w:sz w:val="22"/>
          <w:szCs w:val="22"/>
        </w:rPr>
        <w:t>nặng nề n</w:t>
      </w:r>
      <w:r w:rsidR="004818FF" w:rsidRPr="00F801E7">
        <w:rPr>
          <w:sz w:val="22"/>
          <w:szCs w:val="22"/>
          <w:lang w:val="vi-VN"/>
        </w:rPr>
        <w:t xml:space="preserve">hư loạn sản phổi, xuất huyết </w:t>
      </w:r>
      <w:r w:rsidR="006D4303" w:rsidRPr="00F801E7">
        <w:rPr>
          <w:sz w:val="22"/>
          <w:szCs w:val="22"/>
        </w:rPr>
        <w:t xml:space="preserve">phổi…. </w:t>
      </w:r>
      <w:r w:rsidR="005778A8" w:rsidRPr="00F801E7">
        <w:rPr>
          <w:sz w:val="22"/>
          <w:szCs w:val="22"/>
        </w:rPr>
        <w:t xml:space="preserve">Từ năm 1980, </w:t>
      </w:r>
      <w:r w:rsidR="006D4303" w:rsidRPr="00F801E7">
        <w:rPr>
          <w:sz w:val="22"/>
          <w:szCs w:val="22"/>
        </w:rPr>
        <w:t>cùng với c</w:t>
      </w:r>
      <w:r w:rsidR="004818FF" w:rsidRPr="00F801E7">
        <w:rPr>
          <w:sz w:val="22"/>
          <w:szCs w:val="22"/>
          <w:lang w:val="vi-VN"/>
        </w:rPr>
        <w:t>ác biện pháp hỗ trợ hô hấp như thở CPAP (Continuous Positive Airway Pressure), thông khí nhân tạo</w:t>
      </w:r>
      <w:r w:rsidR="006D4303" w:rsidRPr="00F801E7">
        <w:rPr>
          <w:sz w:val="22"/>
          <w:szCs w:val="22"/>
        </w:rPr>
        <w:t xml:space="preserve">, </w:t>
      </w:r>
      <w:r w:rsidR="004818FF" w:rsidRPr="00F801E7">
        <w:rPr>
          <w:sz w:val="22"/>
          <w:szCs w:val="22"/>
          <w:lang w:val="vi-VN"/>
        </w:rPr>
        <w:t>việc sử dụng các chất thay thế surfactant đã cứu sống được nhiều trẻ mắc bệnh màng trong</w:t>
      </w:r>
      <w:r w:rsidR="00FF043A" w:rsidRPr="00F801E7">
        <w:rPr>
          <w:sz w:val="22"/>
          <w:szCs w:val="22"/>
        </w:rPr>
        <w:t xml:space="preserve"> [</w:t>
      </w:r>
      <w:r w:rsidR="00F314E6" w:rsidRPr="00F801E7">
        <w:rPr>
          <w:sz w:val="22"/>
          <w:szCs w:val="22"/>
        </w:rPr>
        <w:t>3</w:t>
      </w:r>
      <w:r w:rsidR="00FF043A" w:rsidRPr="00F801E7">
        <w:rPr>
          <w:sz w:val="22"/>
          <w:szCs w:val="22"/>
        </w:rPr>
        <w:t>]</w:t>
      </w:r>
      <w:r w:rsidR="004818FF" w:rsidRPr="00F801E7">
        <w:rPr>
          <w:sz w:val="22"/>
          <w:szCs w:val="22"/>
          <w:lang w:val="vi-VN"/>
        </w:rPr>
        <w:t xml:space="preserve">. </w:t>
      </w:r>
      <w:r w:rsidR="006D4303" w:rsidRPr="00F801E7">
        <w:rPr>
          <w:sz w:val="22"/>
          <w:szCs w:val="22"/>
        </w:rPr>
        <w:t>Tuy nhiên, h</w:t>
      </w:r>
      <w:r w:rsidR="004818FF" w:rsidRPr="00F801E7">
        <w:rPr>
          <w:sz w:val="22"/>
          <w:szCs w:val="22"/>
          <w:lang w:val="vi-VN"/>
        </w:rPr>
        <w:t>iện nay có xu hướng hạn chế sử dụng thở máy trong điều trị hội chứng suy hô hấp ở trẻ non tháng. Thay vì đó,</w:t>
      </w:r>
      <w:r w:rsidR="00B82960" w:rsidRPr="00F801E7">
        <w:rPr>
          <w:sz w:val="22"/>
          <w:szCs w:val="22"/>
          <w:lang w:val="vi-VN"/>
        </w:rPr>
        <w:t xml:space="preserve"> liệu pháp INSURE (INtubation-S</w:t>
      </w:r>
      <w:r w:rsidR="00B82960" w:rsidRPr="00F801E7">
        <w:rPr>
          <w:sz w:val="22"/>
          <w:szCs w:val="22"/>
        </w:rPr>
        <w:t>UR</w:t>
      </w:r>
      <w:r w:rsidR="004818FF" w:rsidRPr="00F801E7">
        <w:rPr>
          <w:sz w:val="22"/>
          <w:szCs w:val="22"/>
          <w:lang w:val="vi-VN"/>
        </w:rPr>
        <w:t>factant-Extubation:</w:t>
      </w:r>
      <w:r w:rsidR="006D4303" w:rsidRPr="00F801E7">
        <w:rPr>
          <w:sz w:val="22"/>
          <w:szCs w:val="22"/>
        </w:rPr>
        <w:t xml:space="preserve"> </w:t>
      </w:r>
      <w:r w:rsidR="004818FF" w:rsidRPr="00F801E7">
        <w:rPr>
          <w:sz w:val="22"/>
          <w:szCs w:val="22"/>
          <w:lang w:val="vi-VN"/>
        </w:rPr>
        <w:t xml:space="preserve">Đặt nội khí quản - bơm surfactant- rút nội khí quản) được sử dụng khá rộng rãi </w:t>
      </w:r>
      <w:r w:rsidR="003C3EA1" w:rsidRPr="00F801E7">
        <w:rPr>
          <w:sz w:val="22"/>
          <w:szCs w:val="22"/>
          <w:lang w:val="vi-VN"/>
        </w:rPr>
        <w:t xml:space="preserve">đã </w:t>
      </w:r>
      <w:r w:rsidR="00FE6167" w:rsidRPr="00F801E7">
        <w:rPr>
          <w:sz w:val="22"/>
          <w:szCs w:val="22"/>
          <w:lang w:val="vi-VN"/>
        </w:rPr>
        <w:t xml:space="preserve">giúp giảm </w:t>
      </w:r>
      <w:r w:rsidR="00A12CB0" w:rsidRPr="00F801E7">
        <w:rPr>
          <w:sz w:val="22"/>
          <w:szCs w:val="22"/>
          <w:lang w:val="vi-VN"/>
        </w:rPr>
        <w:t>tỉ lệ</w:t>
      </w:r>
      <w:r w:rsidR="00FE6167" w:rsidRPr="00F801E7">
        <w:rPr>
          <w:sz w:val="22"/>
          <w:szCs w:val="22"/>
          <w:lang w:val="vi-VN"/>
        </w:rPr>
        <w:t xml:space="preserve"> mắc bệnh và tử vong do bệnh lý suy hô hấp ở trẻ sơ si</w:t>
      </w:r>
      <w:r w:rsidR="00D56DD4" w:rsidRPr="00F801E7">
        <w:rPr>
          <w:sz w:val="22"/>
          <w:szCs w:val="22"/>
          <w:lang w:val="vi-VN"/>
        </w:rPr>
        <w:t>nh đẻ non</w:t>
      </w:r>
      <w:r w:rsidR="00355ACC" w:rsidRPr="00F801E7">
        <w:rPr>
          <w:sz w:val="22"/>
          <w:szCs w:val="22"/>
        </w:rPr>
        <w:t xml:space="preserve"> [</w:t>
      </w:r>
      <w:r w:rsidR="00F314E6" w:rsidRPr="00F801E7">
        <w:rPr>
          <w:sz w:val="22"/>
          <w:szCs w:val="22"/>
        </w:rPr>
        <w:t>4]</w:t>
      </w:r>
      <w:r w:rsidR="00355ACC" w:rsidRPr="00F801E7">
        <w:rPr>
          <w:sz w:val="22"/>
          <w:szCs w:val="22"/>
        </w:rPr>
        <w:t>,</w:t>
      </w:r>
      <w:r w:rsidR="006D4303" w:rsidRPr="00F801E7">
        <w:rPr>
          <w:sz w:val="22"/>
          <w:szCs w:val="22"/>
        </w:rPr>
        <w:t xml:space="preserve">. </w:t>
      </w:r>
      <w:r w:rsidR="00FF043A" w:rsidRPr="00F801E7">
        <w:rPr>
          <w:sz w:val="22"/>
          <w:szCs w:val="22"/>
        </w:rPr>
        <w:t>Tại Việt Nam đã có một số nghiên cứu về INSURE điều trị suy hô hấp sơ sinh [</w:t>
      </w:r>
      <w:r w:rsidR="00F314E6" w:rsidRPr="00F801E7">
        <w:rPr>
          <w:sz w:val="22"/>
          <w:szCs w:val="22"/>
        </w:rPr>
        <w:t>5,6</w:t>
      </w:r>
      <w:r w:rsidR="00FF043A" w:rsidRPr="00F801E7">
        <w:rPr>
          <w:sz w:val="22"/>
          <w:szCs w:val="22"/>
        </w:rPr>
        <w:t xml:space="preserve">]. </w:t>
      </w:r>
      <w:r w:rsidR="006D4303" w:rsidRPr="00F801E7">
        <w:rPr>
          <w:sz w:val="22"/>
          <w:szCs w:val="22"/>
        </w:rPr>
        <w:t xml:space="preserve">Tại </w:t>
      </w:r>
      <w:r w:rsidR="007D20DD" w:rsidRPr="00F801E7">
        <w:rPr>
          <w:sz w:val="22"/>
          <w:szCs w:val="22"/>
          <w:lang w:val="vi-VN"/>
        </w:rPr>
        <w:t>B</w:t>
      </w:r>
      <w:r w:rsidR="00FE6167" w:rsidRPr="00F801E7">
        <w:rPr>
          <w:sz w:val="22"/>
          <w:szCs w:val="22"/>
          <w:lang w:val="vi-VN"/>
        </w:rPr>
        <w:t xml:space="preserve">ệnh viện </w:t>
      </w:r>
      <w:r w:rsidR="00C07915" w:rsidRPr="00F801E7">
        <w:rPr>
          <w:sz w:val="22"/>
          <w:szCs w:val="22"/>
          <w:lang w:val="vi-VN"/>
        </w:rPr>
        <w:t>Sản Nhi Bắc Ninh</w:t>
      </w:r>
      <w:r w:rsidR="003C3EA1" w:rsidRPr="00F801E7">
        <w:rPr>
          <w:sz w:val="22"/>
          <w:szCs w:val="22"/>
          <w:lang w:val="vi-VN"/>
        </w:rPr>
        <w:t>, hàng năm nhận điều trị số lượng rất lớn những tr</w:t>
      </w:r>
      <w:r w:rsidR="007D20DD" w:rsidRPr="00F801E7">
        <w:rPr>
          <w:sz w:val="22"/>
          <w:szCs w:val="22"/>
          <w:lang w:val="vi-VN"/>
        </w:rPr>
        <w:t xml:space="preserve">ẻ sơ sinh </w:t>
      </w:r>
      <w:r w:rsidR="003C3EA1" w:rsidRPr="00F801E7">
        <w:rPr>
          <w:sz w:val="22"/>
          <w:szCs w:val="22"/>
          <w:lang w:val="vi-VN"/>
        </w:rPr>
        <w:t xml:space="preserve">bị suy hô hấp nặng, đặc biệt là những trẻ sinh non tháng. </w:t>
      </w:r>
      <w:r w:rsidR="00276750" w:rsidRPr="00F801E7">
        <w:rPr>
          <w:sz w:val="22"/>
          <w:szCs w:val="22"/>
          <w:lang w:val="vi-VN"/>
        </w:rPr>
        <w:t xml:space="preserve">Từ năm 2015, </w:t>
      </w:r>
      <w:r w:rsidR="007D20DD" w:rsidRPr="00F801E7">
        <w:rPr>
          <w:sz w:val="22"/>
          <w:szCs w:val="22"/>
          <w:lang w:val="vi-VN"/>
        </w:rPr>
        <w:t xml:space="preserve">Đơn nguyên Sơ sinh </w:t>
      </w:r>
      <w:r w:rsidR="00276750" w:rsidRPr="00F801E7">
        <w:rPr>
          <w:sz w:val="22"/>
          <w:szCs w:val="22"/>
          <w:lang w:val="vi-VN"/>
        </w:rPr>
        <w:t>B</w:t>
      </w:r>
      <w:r w:rsidR="00FE6167" w:rsidRPr="00F801E7">
        <w:rPr>
          <w:sz w:val="22"/>
          <w:szCs w:val="22"/>
          <w:lang w:val="vi-VN"/>
        </w:rPr>
        <w:t xml:space="preserve">ệnh viện </w:t>
      </w:r>
      <w:r w:rsidR="00C07915" w:rsidRPr="00F801E7">
        <w:rPr>
          <w:sz w:val="22"/>
          <w:szCs w:val="22"/>
          <w:lang w:val="vi-VN"/>
        </w:rPr>
        <w:t>Sản Nhi</w:t>
      </w:r>
      <w:r w:rsidR="008B4DED" w:rsidRPr="00F801E7">
        <w:rPr>
          <w:sz w:val="22"/>
          <w:szCs w:val="22"/>
          <w:lang w:val="vi-VN"/>
        </w:rPr>
        <w:t xml:space="preserve"> Bắc Ninh</w:t>
      </w:r>
      <w:r w:rsidR="006D4303" w:rsidRPr="00F801E7">
        <w:rPr>
          <w:sz w:val="22"/>
          <w:szCs w:val="22"/>
        </w:rPr>
        <w:t xml:space="preserve"> đ</w:t>
      </w:r>
      <w:r w:rsidR="00276750" w:rsidRPr="00F801E7">
        <w:rPr>
          <w:sz w:val="22"/>
          <w:szCs w:val="22"/>
          <w:lang w:val="vi-VN"/>
        </w:rPr>
        <w:t xml:space="preserve">ã áp dụng </w:t>
      </w:r>
      <w:r w:rsidR="00FE6167" w:rsidRPr="00F801E7">
        <w:rPr>
          <w:sz w:val="22"/>
          <w:szCs w:val="22"/>
          <w:lang w:val="vi-VN"/>
        </w:rPr>
        <w:t xml:space="preserve">phương pháp INSURE </w:t>
      </w:r>
      <w:r w:rsidR="00276750" w:rsidRPr="00F801E7">
        <w:rPr>
          <w:sz w:val="22"/>
          <w:szCs w:val="22"/>
          <w:lang w:val="vi-VN"/>
        </w:rPr>
        <w:t xml:space="preserve">trong điều trị suy hô hấp cho trẻ đẻ non.Tuy nhiên, chưa </w:t>
      </w:r>
      <w:r w:rsidR="00FE6167" w:rsidRPr="00F801E7">
        <w:rPr>
          <w:sz w:val="22"/>
          <w:szCs w:val="22"/>
          <w:lang w:val="vi-VN"/>
        </w:rPr>
        <w:t>nghiên cứu đánh giá</w:t>
      </w:r>
      <w:r w:rsidR="00276750" w:rsidRPr="00F801E7">
        <w:rPr>
          <w:sz w:val="22"/>
          <w:szCs w:val="22"/>
          <w:lang w:val="vi-VN"/>
        </w:rPr>
        <w:t xml:space="preserve"> kết quả của phương pháp điều trị này. Do vậy, để đánh giá kết quả cũng như để nân</w:t>
      </w:r>
      <w:r w:rsidR="00BE6C8C" w:rsidRPr="00F801E7">
        <w:rPr>
          <w:sz w:val="22"/>
          <w:szCs w:val="22"/>
          <w:lang w:val="vi-VN"/>
        </w:rPr>
        <w:t>g</w:t>
      </w:r>
      <w:r w:rsidR="00276750" w:rsidRPr="00F801E7">
        <w:rPr>
          <w:sz w:val="22"/>
          <w:szCs w:val="22"/>
          <w:lang w:val="vi-VN"/>
        </w:rPr>
        <w:t xml:space="preserve"> cao chất lượng điều trị, </w:t>
      </w:r>
      <w:r w:rsidR="00FE6167" w:rsidRPr="00F801E7">
        <w:rPr>
          <w:sz w:val="22"/>
          <w:szCs w:val="22"/>
          <w:lang w:val="vi-VN"/>
        </w:rPr>
        <w:t xml:space="preserve">chúng tôi </w:t>
      </w:r>
      <w:r w:rsidR="00276750" w:rsidRPr="00F801E7">
        <w:rPr>
          <w:sz w:val="22"/>
          <w:szCs w:val="22"/>
          <w:lang w:val="vi-VN"/>
        </w:rPr>
        <w:t xml:space="preserve">tiến hành nghiên cứu </w:t>
      </w:r>
      <w:r w:rsidR="00FE6167" w:rsidRPr="00F801E7">
        <w:rPr>
          <w:sz w:val="22"/>
          <w:szCs w:val="22"/>
          <w:lang w:val="vi-VN"/>
        </w:rPr>
        <w:t xml:space="preserve">đề tài: </w:t>
      </w:r>
      <w:r w:rsidR="00FE6167" w:rsidRPr="00F801E7">
        <w:rPr>
          <w:b/>
          <w:i/>
          <w:sz w:val="22"/>
          <w:szCs w:val="22"/>
          <w:lang w:val="vi-VN"/>
        </w:rPr>
        <w:t>“</w:t>
      </w:r>
      <w:r w:rsidR="00825F33" w:rsidRPr="00F801E7">
        <w:rPr>
          <w:b/>
          <w:i/>
          <w:sz w:val="22"/>
          <w:szCs w:val="22"/>
          <w:lang w:val="vi-VN"/>
        </w:rPr>
        <w:t xml:space="preserve">Đánh giá </w:t>
      </w:r>
      <w:r w:rsidR="007A3960" w:rsidRPr="00F801E7">
        <w:rPr>
          <w:b/>
          <w:i/>
          <w:sz w:val="22"/>
          <w:szCs w:val="22"/>
          <w:lang w:val="vi-VN"/>
        </w:rPr>
        <w:t>kết quả</w:t>
      </w:r>
      <w:r w:rsidR="00C07915" w:rsidRPr="00F801E7">
        <w:rPr>
          <w:b/>
          <w:i/>
          <w:sz w:val="22"/>
          <w:szCs w:val="22"/>
          <w:lang w:val="vi-VN"/>
        </w:rPr>
        <w:t xml:space="preserve"> của phương pháp INSUREtrong điều trị</w:t>
      </w:r>
      <w:r w:rsidR="00E210EB" w:rsidRPr="00F801E7">
        <w:rPr>
          <w:b/>
          <w:i/>
          <w:sz w:val="22"/>
          <w:szCs w:val="22"/>
          <w:lang w:val="vi-VN"/>
        </w:rPr>
        <w:t xml:space="preserve"> </w:t>
      </w:r>
      <w:r w:rsidR="008B4DED" w:rsidRPr="00F801E7">
        <w:rPr>
          <w:b/>
          <w:i/>
          <w:sz w:val="22"/>
          <w:szCs w:val="22"/>
          <w:lang w:val="vi-VN"/>
        </w:rPr>
        <w:t>suy hô hấp ở trẻ đẻ non</w:t>
      </w:r>
      <w:r w:rsidR="007A3960" w:rsidRPr="00F801E7">
        <w:rPr>
          <w:b/>
          <w:i/>
          <w:sz w:val="22"/>
          <w:szCs w:val="22"/>
          <w:lang w:val="vi-VN"/>
        </w:rPr>
        <w:t xml:space="preserve"> tại Đơn nguyên sơ sinh Bệnh </w:t>
      </w:r>
      <w:r w:rsidR="003F500C" w:rsidRPr="00F801E7">
        <w:rPr>
          <w:b/>
          <w:i/>
          <w:sz w:val="22"/>
          <w:szCs w:val="22"/>
          <w:lang w:val="vi-VN"/>
        </w:rPr>
        <w:t>v</w:t>
      </w:r>
      <w:r w:rsidR="007A3960" w:rsidRPr="00F801E7">
        <w:rPr>
          <w:b/>
          <w:i/>
          <w:sz w:val="22"/>
          <w:szCs w:val="22"/>
          <w:lang w:val="vi-VN"/>
        </w:rPr>
        <w:t>iện Sản Nhi Bắc Ninh Năm 2017</w:t>
      </w:r>
      <w:r w:rsidR="00FE6167" w:rsidRPr="00F801E7">
        <w:rPr>
          <w:b/>
          <w:i/>
          <w:sz w:val="22"/>
          <w:szCs w:val="22"/>
          <w:lang w:val="vi-VN"/>
        </w:rPr>
        <w:t>”</w:t>
      </w:r>
      <w:r w:rsidR="006D4303" w:rsidRPr="00F801E7">
        <w:rPr>
          <w:b/>
          <w:i/>
          <w:sz w:val="22"/>
          <w:szCs w:val="22"/>
        </w:rPr>
        <w:t xml:space="preserve"> </w:t>
      </w:r>
      <w:r w:rsidR="006D4303" w:rsidRPr="00F801E7">
        <w:rPr>
          <w:sz w:val="22"/>
          <w:szCs w:val="22"/>
        </w:rPr>
        <w:t>v</w:t>
      </w:r>
      <w:r w:rsidR="00FE6167" w:rsidRPr="00F801E7">
        <w:rPr>
          <w:sz w:val="22"/>
          <w:szCs w:val="22"/>
          <w:lang w:val="vi-VN"/>
        </w:rPr>
        <w:t>ới mục tiêu:</w:t>
      </w:r>
    </w:p>
    <w:p w:rsidR="00FE6167" w:rsidRPr="00F801E7" w:rsidRDefault="00FE6167" w:rsidP="008C53AE">
      <w:pPr>
        <w:tabs>
          <w:tab w:val="left" w:pos="1260"/>
        </w:tabs>
        <w:spacing w:line="264" w:lineRule="auto"/>
        <w:ind w:firstLine="900"/>
        <w:jc w:val="both"/>
        <w:rPr>
          <w:i/>
          <w:sz w:val="22"/>
          <w:szCs w:val="22"/>
          <w:lang w:val="vi-VN"/>
        </w:rPr>
      </w:pPr>
      <w:r w:rsidRPr="00F801E7">
        <w:rPr>
          <w:i/>
          <w:sz w:val="22"/>
          <w:szCs w:val="22"/>
          <w:lang w:val="vi-VN"/>
        </w:rPr>
        <w:t xml:space="preserve">1. </w:t>
      </w:r>
      <w:r w:rsidR="007D20DD" w:rsidRPr="00F801E7">
        <w:rPr>
          <w:i/>
          <w:sz w:val="22"/>
          <w:szCs w:val="22"/>
          <w:lang w:val="vi-VN"/>
        </w:rPr>
        <w:t>Mô tả đ</w:t>
      </w:r>
      <w:r w:rsidR="008B4DED" w:rsidRPr="00F801E7">
        <w:rPr>
          <w:i/>
          <w:sz w:val="22"/>
          <w:szCs w:val="22"/>
          <w:lang w:val="vi-VN"/>
        </w:rPr>
        <w:t>ặc điểm lâm sàng và cận lâm sàng c</w:t>
      </w:r>
      <w:r w:rsidR="007D20DD" w:rsidRPr="00F801E7">
        <w:rPr>
          <w:i/>
          <w:sz w:val="22"/>
          <w:szCs w:val="22"/>
          <w:lang w:val="vi-VN"/>
        </w:rPr>
        <w:t>ủa</w:t>
      </w:r>
      <w:r w:rsidR="00276750" w:rsidRPr="00F801E7">
        <w:rPr>
          <w:i/>
          <w:sz w:val="22"/>
          <w:szCs w:val="22"/>
          <w:lang w:val="vi-VN"/>
        </w:rPr>
        <w:t xml:space="preserve"> h</w:t>
      </w:r>
      <w:r w:rsidR="007D20DD" w:rsidRPr="00F801E7">
        <w:rPr>
          <w:i/>
          <w:sz w:val="22"/>
          <w:szCs w:val="22"/>
          <w:lang w:val="vi-VN"/>
        </w:rPr>
        <w:t xml:space="preserve">ội chứng </w:t>
      </w:r>
      <w:r w:rsidR="00276750" w:rsidRPr="00F801E7">
        <w:rPr>
          <w:i/>
          <w:sz w:val="22"/>
          <w:szCs w:val="22"/>
          <w:lang w:val="vi-VN"/>
        </w:rPr>
        <w:t>s</w:t>
      </w:r>
      <w:r w:rsidR="007D20DD" w:rsidRPr="00F801E7">
        <w:rPr>
          <w:i/>
          <w:sz w:val="22"/>
          <w:szCs w:val="22"/>
          <w:lang w:val="vi-VN"/>
        </w:rPr>
        <w:t xml:space="preserve">uy hô hấp ở trẻ </w:t>
      </w:r>
      <w:r w:rsidR="007A3960" w:rsidRPr="00F801E7">
        <w:rPr>
          <w:i/>
          <w:sz w:val="22"/>
          <w:szCs w:val="22"/>
          <w:lang w:val="vi-VN"/>
        </w:rPr>
        <w:t>đẻ non</w:t>
      </w:r>
      <w:r w:rsidR="007D20DD" w:rsidRPr="00F801E7">
        <w:rPr>
          <w:i/>
          <w:sz w:val="22"/>
          <w:szCs w:val="22"/>
          <w:lang w:val="vi-VN"/>
        </w:rPr>
        <w:t xml:space="preserve"> tại Đơn nguyên Sơ sinh </w:t>
      </w:r>
      <w:r w:rsidR="00276750" w:rsidRPr="00F801E7">
        <w:rPr>
          <w:i/>
          <w:sz w:val="22"/>
          <w:szCs w:val="22"/>
          <w:lang w:val="vi-VN"/>
        </w:rPr>
        <w:t>B</w:t>
      </w:r>
      <w:r w:rsidR="007D20DD" w:rsidRPr="00F801E7">
        <w:rPr>
          <w:i/>
          <w:sz w:val="22"/>
          <w:szCs w:val="22"/>
          <w:lang w:val="vi-VN"/>
        </w:rPr>
        <w:t>ệnh viện Sản Nhi Bắc Ninh</w:t>
      </w:r>
      <w:r w:rsidR="007A3960" w:rsidRPr="00F801E7">
        <w:rPr>
          <w:i/>
          <w:sz w:val="22"/>
          <w:szCs w:val="22"/>
          <w:lang w:val="vi-VN"/>
        </w:rPr>
        <w:t xml:space="preserve"> năm 2017</w:t>
      </w:r>
      <w:r w:rsidRPr="00F801E7">
        <w:rPr>
          <w:i/>
          <w:sz w:val="22"/>
          <w:szCs w:val="22"/>
          <w:lang w:val="vi-VN"/>
        </w:rPr>
        <w:t>.</w:t>
      </w:r>
    </w:p>
    <w:p w:rsidR="00FE6167" w:rsidRPr="00F801E7" w:rsidRDefault="007D20DD" w:rsidP="008C53AE">
      <w:pPr>
        <w:tabs>
          <w:tab w:val="left" w:pos="1260"/>
        </w:tabs>
        <w:spacing w:line="264" w:lineRule="auto"/>
        <w:ind w:firstLine="900"/>
        <w:jc w:val="both"/>
        <w:rPr>
          <w:b/>
          <w:sz w:val="22"/>
          <w:szCs w:val="22"/>
          <w:lang w:val="vi-VN"/>
        </w:rPr>
      </w:pPr>
      <w:r w:rsidRPr="00F801E7">
        <w:rPr>
          <w:i/>
          <w:sz w:val="22"/>
          <w:szCs w:val="22"/>
          <w:lang w:val="vi-VN"/>
        </w:rPr>
        <w:t>2. Đánh giá kết</w:t>
      </w:r>
      <w:r w:rsidR="00FE6167" w:rsidRPr="00F801E7">
        <w:rPr>
          <w:i/>
          <w:sz w:val="22"/>
          <w:szCs w:val="22"/>
          <w:lang w:val="vi-VN"/>
        </w:rPr>
        <w:t xml:space="preserve"> quả điều trị hội chứng </w:t>
      </w:r>
      <w:r w:rsidRPr="00F801E7">
        <w:rPr>
          <w:i/>
          <w:sz w:val="22"/>
          <w:szCs w:val="22"/>
          <w:lang w:val="vi-VN"/>
        </w:rPr>
        <w:t xml:space="preserve">suy hô hấp ở trẻ </w:t>
      </w:r>
      <w:r w:rsidR="007A3960" w:rsidRPr="00F801E7">
        <w:rPr>
          <w:i/>
          <w:sz w:val="22"/>
          <w:szCs w:val="22"/>
          <w:lang w:val="vi-VN"/>
        </w:rPr>
        <w:t>đẻ non</w:t>
      </w:r>
      <w:r w:rsidRPr="00F801E7">
        <w:rPr>
          <w:i/>
          <w:sz w:val="22"/>
          <w:szCs w:val="22"/>
          <w:lang w:val="vi-VN"/>
        </w:rPr>
        <w:t xml:space="preserve"> tại Đơn nguyên Sơ sinh bệnh viện Sản Nhi Bắc Ninh</w:t>
      </w:r>
      <w:r w:rsidR="00FE6167" w:rsidRPr="00F801E7">
        <w:rPr>
          <w:i/>
          <w:sz w:val="22"/>
          <w:szCs w:val="22"/>
          <w:lang w:val="vi-VN"/>
        </w:rPr>
        <w:t xml:space="preserve"> bằng phương pháp INSURE.</w:t>
      </w:r>
    </w:p>
    <w:p w:rsidR="00FE6167" w:rsidRPr="00F801E7" w:rsidRDefault="006D4303" w:rsidP="008C53AE">
      <w:pPr>
        <w:pStyle w:val="Heading1"/>
        <w:spacing w:line="264" w:lineRule="auto"/>
        <w:jc w:val="left"/>
        <w:rPr>
          <w:sz w:val="22"/>
          <w:szCs w:val="22"/>
          <w:lang w:val="vi-VN"/>
        </w:rPr>
      </w:pPr>
      <w:bookmarkStart w:id="2" w:name="_GoBack"/>
      <w:bookmarkStart w:id="3" w:name="_Toc477466066"/>
      <w:bookmarkStart w:id="4" w:name="_Toc493799030"/>
      <w:bookmarkStart w:id="5" w:name="_Toc493802510"/>
      <w:bookmarkStart w:id="6" w:name="_Toc430776443"/>
      <w:bookmarkStart w:id="7" w:name="_Toc427829198"/>
      <w:bookmarkEnd w:id="2"/>
      <w:r w:rsidRPr="00F801E7">
        <w:rPr>
          <w:sz w:val="22"/>
          <w:szCs w:val="22"/>
        </w:rPr>
        <w:t xml:space="preserve">1. </w:t>
      </w:r>
      <w:bookmarkStart w:id="8" w:name="_Toc468091566"/>
      <w:bookmarkStart w:id="9" w:name="_Toc471893174"/>
      <w:bookmarkStart w:id="10" w:name="_Toc477466067"/>
      <w:bookmarkStart w:id="11" w:name="_Toc493799031"/>
      <w:bookmarkStart w:id="12" w:name="_Toc493802511"/>
      <w:bookmarkEnd w:id="3"/>
      <w:bookmarkEnd w:id="4"/>
      <w:bookmarkEnd w:id="5"/>
      <w:r w:rsidR="00FE6167" w:rsidRPr="00F801E7">
        <w:rPr>
          <w:sz w:val="22"/>
          <w:szCs w:val="22"/>
          <w:lang w:val="vi-VN"/>
        </w:rPr>
        <w:t>ĐỐI TƯỢNG VÀ PHƯƠNG PHÁP NGHIÊN CỨU</w:t>
      </w:r>
      <w:bookmarkEnd w:id="8"/>
      <w:bookmarkEnd w:id="9"/>
      <w:bookmarkEnd w:id="10"/>
      <w:bookmarkEnd w:id="11"/>
      <w:bookmarkEnd w:id="12"/>
    </w:p>
    <w:p w:rsidR="00FE6167" w:rsidRPr="00F801E7" w:rsidRDefault="006D4303" w:rsidP="008C53AE">
      <w:pPr>
        <w:pStyle w:val="Heading2"/>
        <w:spacing w:line="264" w:lineRule="auto"/>
        <w:ind w:firstLine="0"/>
        <w:rPr>
          <w:sz w:val="22"/>
          <w:szCs w:val="22"/>
          <w:lang w:val="vi-VN"/>
        </w:rPr>
      </w:pPr>
      <w:bookmarkStart w:id="13" w:name="_Toc468091567"/>
      <w:bookmarkStart w:id="14" w:name="_Toc471893175"/>
      <w:bookmarkStart w:id="15" w:name="_Toc477466068"/>
      <w:bookmarkStart w:id="16" w:name="_Toc493799032"/>
      <w:bookmarkStart w:id="17" w:name="_Toc493802512"/>
      <w:r w:rsidRPr="00F801E7">
        <w:rPr>
          <w:sz w:val="22"/>
          <w:szCs w:val="22"/>
        </w:rPr>
        <w:t>1</w:t>
      </w:r>
      <w:r w:rsidR="00FE6167" w:rsidRPr="00F801E7">
        <w:rPr>
          <w:sz w:val="22"/>
          <w:szCs w:val="22"/>
          <w:lang w:val="vi-VN"/>
        </w:rPr>
        <w:t xml:space="preserve">.1. </w:t>
      </w:r>
      <w:r w:rsidRPr="00F801E7">
        <w:rPr>
          <w:sz w:val="22"/>
          <w:szCs w:val="22"/>
          <w:lang w:val="vi-VN"/>
        </w:rPr>
        <w:t>Đối tượng nghiên cứu</w:t>
      </w:r>
      <w:r w:rsidRPr="00F801E7">
        <w:rPr>
          <w:sz w:val="22"/>
          <w:szCs w:val="22"/>
        </w:rPr>
        <w:t>, t</w:t>
      </w:r>
      <w:r w:rsidR="00FE6167" w:rsidRPr="00F801E7">
        <w:rPr>
          <w:sz w:val="22"/>
          <w:szCs w:val="22"/>
          <w:lang w:val="vi-VN"/>
        </w:rPr>
        <w:t>hời gian và địa điểm nghiên cứu</w:t>
      </w:r>
      <w:bookmarkEnd w:id="13"/>
      <w:bookmarkEnd w:id="14"/>
      <w:bookmarkEnd w:id="15"/>
      <w:bookmarkEnd w:id="16"/>
      <w:bookmarkEnd w:id="17"/>
    </w:p>
    <w:p w:rsidR="006D4303" w:rsidRPr="00F801E7" w:rsidRDefault="006D4303" w:rsidP="008C53AE">
      <w:pPr>
        <w:tabs>
          <w:tab w:val="left" w:pos="1260"/>
        </w:tabs>
        <w:spacing w:line="264" w:lineRule="auto"/>
        <w:ind w:firstLine="900"/>
        <w:jc w:val="both"/>
        <w:rPr>
          <w:sz w:val="22"/>
          <w:szCs w:val="22"/>
          <w:lang w:val="vi-VN"/>
        </w:rPr>
      </w:pPr>
      <w:r w:rsidRPr="00F801E7">
        <w:rPr>
          <w:sz w:val="22"/>
          <w:szCs w:val="22"/>
        </w:rPr>
        <w:t xml:space="preserve">- </w:t>
      </w:r>
      <w:r w:rsidRPr="00F801E7">
        <w:rPr>
          <w:sz w:val="22"/>
          <w:szCs w:val="22"/>
          <w:lang w:val="vi-VN"/>
        </w:rPr>
        <w:t>Tất cả trẻ đẻ non</w:t>
      </w:r>
      <w:r w:rsidRPr="00F801E7">
        <w:rPr>
          <w:sz w:val="22"/>
          <w:szCs w:val="22"/>
        </w:rPr>
        <w:t xml:space="preserve"> </w:t>
      </w:r>
      <w:r w:rsidRPr="00F801E7">
        <w:rPr>
          <w:sz w:val="22"/>
          <w:szCs w:val="22"/>
          <w:lang w:val="vi-VN"/>
        </w:rPr>
        <w:t>suy hô hấp được</w:t>
      </w:r>
      <w:r w:rsidRPr="00F801E7">
        <w:rPr>
          <w:sz w:val="22"/>
          <w:szCs w:val="22"/>
        </w:rPr>
        <w:t xml:space="preserve"> </w:t>
      </w:r>
      <w:r w:rsidRPr="00F801E7">
        <w:rPr>
          <w:sz w:val="22"/>
          <w:szCs w:val="22"/>
          <w:lang w:val="vi-VN"/>
        </w:rPr>
        <w:t>chẩn đoán bệnh màng trong từ giai đoạn III trở lên vào điều trị tại Đơn nguyên sơ sinh Bệnh viện Sản nhi Bắc Ninh</w:t>
      </w:r>
      <w:r w:rsidRPr="00F801E7">
        <w:rPr>
          <w:sz w:val="22"/>
          <w:szCs w:val="22"/>
        </w:rPr>
        <w:t xml:space="preserve"> </w:t>
      </w:r>
      <w:r w:rsidRPr="00F801E7">
        <w:rPr>
          <w:sz w:val="22"/>
          <w:szCs w:val="22"/>
          <w:lang w:val="vi-VN"/>
        </w:rPr>
        <w:t>trước 24 giờ tuổi.</w:t>
      </w:r>
    </w:p>
    <w:p w:rsidR="00FE6167" w:rsidRPr="00F801E7" w:rsidRDefault="006D4303" w:rsidP="008C53AE">
      <w:pPr>
        <w:tabs>
          <w:tab w:val="left" w:pos="1260"/>
        </w:tabs>
        <w:spacing w:line="264" w:lineRule="auto"/>
        <w:ind w:firstLine="900"/>
        <w:jc w:val="both"/>
        <w:rPr>
          <w:sz w:val="22"/>
          <w:szCs w:val="22"/>
          <w:lang w:val="vi-VN"/>
        </w:rPr>
      </w:pPr>
      <w:r w:rsidRPr="00F801E7">
        <w:rPr>
          <w:sz w:val="22"/>
          <w:szCs w:val="22"/>
        </w:rPr>
        <w:t xml:space="preserve">- </w:t>
      </w:r>
      <w:r w:rsidR="00CB2F36" w:rsidRPr="00F801E7">
        <w:rPr>
          <w:sz w:val="22"/>
          <w:szCs w:val="22"/>
          <w:lang w:val="vi-VN"/>
        </w:rPr>
        <w:t>Nghiên cứu đư</w:t>
      </w:r>
      <w:r w:rsidR="002C5AD8" w:rsidRPr="00F801E7">
        <w:rPr>
          <w:sz w:val="22"/>
          <w:szCs w:val="22"/>
          <w:lang w:val="vi-VN"/>
        </w:rPr>
        <w:t>ợc tiến hành từ 01/3/2017 đến 30</w:t>
      </w:r>
      <w:r w:rsidR="00CB2F36" w:rsidRPr="00F801E7">
        <w:rPr>
          <w:sz w:val="22"/>
          <w:szCs w:val="22"/>
          <w:lang w:val="vi-VN"/>
        </w:rPr>
        <w:t>/</w:t>
      </w:r>
      <w:r w:rsidR="002C5AD8" w:rsidRPr="00F801E7">
        <w:rPr>
          <w:sz w:val="22"/>
          <w:szCs w:val="22"/>
          <w:lang w:val="vi-VN"/>
        </w:rPr>
        <w:t>9</w:t>
      </w:r>
      <w:r w:rsidR="00CB2F36" w:rsidRPr="00F801E7">
        <w:rPr>
          <w:sz w:val="22"/>
          <w:szCs w:val="22"/>
          <w:lang w:val="vi-VN"/>
        </w:rPr>
        <w:t>/201</w:t>
      </w:r>
      <w:r w:rsidR="002C5AD8" w:rsidRPr="00F801E7">
        <w:rPr>
          <w:sz w:val="22"/>
          <w:szCs w:val="22"/>
          <w:lang w:val="vi-VN"/>
        </w:rPr>
        <w:t>7</w:t>
      </w:r>
      <w:r w:rsidR="00CB2F36" w:rsidRPr="00F801E7">
        <w:rPr>
          <w:sz w:val="22"/>
          <w:szCs w:val="22"/>
          <w:lang w:val="vi-VN"/>
        </w:rPr>
        <w:t>.</w:t>
      </w:r>
    </w:p>
    <w:p w:rsidR="00FE6167" w:rsidRPr="00F801E7" w:rsidRDefault="006D4303" w:rsidP="008C53AE">
      <w:pPr>
        <w:tabs>
          <w:tab w:val="left" w:pos="1260"/>
        </w:tabs>
        <w:spacing w:line="264" w:lineRule="auto"/>
        <w:ind w:firstLine="900"/>
        <w:jc w:val="both"/>
        <w:rPr>
          <w:sz w:val="22"/>
          <w:szCs w:val="22"/>
        </w:rPr>
      </w:pPr>
      <w:r w:rsidRPr="00F801E7">
        <w:rPr>
          <w:sz w:val="22"/>
          <w:szCs w:val="22"/>
        </w:rPr>
        <w:t xml:space="preserve">- </w:t>
      </w:r>
      <w:r w:rsidR="006E0086" w:rsidRPr="00F801E7">
        <w:rPr>
          <w:sz w:val="22"/>
          <w:szCs w:val="22"/>
        </w:rPr>
        <w:t xml:space="preserve">Địa </w:t>
      </w:r>
      <w:r w:rsidR="002C5AD8" w:rsidRPr="00F801E7">
        <w:rPr>
          <w:sz w:val="22"/>
          <w:szCs w:val="22"/>
          <w:lang w:val="vi-VN"/>
        </w:rPr>
        <w:t>điểm nghiên cứu:</w:t>
      </w:r>
      <w:r w:rsidR="006E0086" w:rsidRPr="00F801E7">
        <w:rPr>
          <w:sz w:val="22"/>
          <w:szCs w:val="22"/>
        </w:rPr>
        <w:t xml:space="preserve"> </w:t>
      </w:r>
      <w:r w:rsidR="002C5AD8" w:rsidRPr="00F801E7">
        <w:rPr>
          <w:sz w:val="22"/>
          <w:szCs w:val="22"/>
          <w:lang w:val="vi-VN"/>
        </w:rPr>
        <w:t>Đơn nguyên sơ sinh</w:t>
      </w:r>
      <w:r w:rsidR="006E0086" w:rsidRPr="00F801E7">
        <w:rPr>
          <w:sz w:val="22"/>
          <w:szCs w:val="22"/>
        </w:rPr>
        <w:t xml:space="preserve">, </w:t>
      </w:r>
      <w:r w:rsidR="00FE6167" w:rsidRPr="00F801E7">
        <w:rPr>
          <w:sz w:val="22"/>
          <w:szCs w:val="22"/>
          <w:lang w:val="vi-VN"/>
        </w:rPr>
        <w:t xml:space="preserve">Bệnh viện </w:t>
      </w:r>
      <w:r w:rsidR="00CB2F36" w:rsidRPr="00F801E7">
        <w:rPr>
          <w:sz w:val="22"/>
          <w:szCs w:val="22"/>
          <w:lang w:val="vi-VN"/>
        </w:rPr>
        <w:t>Sản Nhi Bắc Ninh</w:t>
      </w:r>
      <w:r w:rsidR="00FE6167" w:rsidRPr="00F801E7">
        <w:rPr>
          <w:sz w:val="22"/>
          <w:szCs w:val="22"/>
          <w:lang w:val="vi-VN"/>
        </w:rPr>
        <w:t>.</w:t>
      </w:r>
    </w:p>
    <w:p w:rsidR="00B62761" w:rsidRDefault="00B62761">
      <w:pPr>
        <w:spacing w:after="200"/>
        <w:rPr>
          <w:sz w:val="22"/>
          <w:szCs w:val="22"/>
        </w:rPr>
      </w:pPr>
      <w:r>
        <w:rPr>
          <w:sz w:val="22"/>
          <w:szCs w:val="22"/>
        </w:rPr>
        <w:br w:type="page"/>
      </w:r>
    </w:p>
    <w:p w:rsidR="006D4303" w:rsidRPr="00F801E7" w:rsidRDefault="006D4303" w:rsidP="008C53AE">
      <w:pPr>
        <w:tabs>
          <w:tab w:val="left" w:pos="1260"/>
        </w:tabs>
        <w:spacing w:line="264" w:lineRule="auto"/>
        <w:jc w:val="both"/>
        <w:rPr>
          <w:sz w:val="22"/>
          <w:szCs w:val="22"/>
        </w:rPr>
      </w:pPr>
      <w:r w:rsidRPr="00F801E7">
        <w:rPr>
          <w:sz w:val="22"/>
          <w:szCs w:val="22"/>
        </w:rPr>
        <w:lastRenderedPageBreak/>
        <w:t>1.2. Phương pháp nghiên cứu</w:t>
      </w:r>
    </w:p>
    <w:p w:rsidR="006D4303" w:rsidRPr="00F801E7" w:rsidRDefault="006D4303" w:rsidP="008C53AE">
      <w:pPr>
        <w:spacing w:line="264" w:lineRule="auto"/>
        <w:ind w:firstLine="720"/>
        <w:jc w:val="both"/>
        <w:rPr>
          <w:sz w:val="22"/>
          <w:szCs w:val="22"/>
        </w:rPr>
      </w:pPr>
      <w:r w:rsidRPr="00F801E7">
        <w:rPr>
          <w:sz w:val="22"/>
          <w:szCs w:val="22"/>
        </w:rPr>
        <w:t>- Thiết kế nghiên cứu: nghiên cứu mô tả</w:t>
      </w:r>
    </w:p>
    <w:p w:rsidR="006D4303" w:rsidRPr="00F801E7" w:rsidRDefault="006D4303" w:rsidP="008C53AE">
      <w:pPr>
        <w:spacing w:line="264" w:lineRule="auto"/>
        <w:ind w:firstLine="720"/>
        <w:jc w:val="both"/>
        <w:rPr>
          <w:sz w:val="22"/>
          <w:szCs w:val="22"/>
        </w:rPr>
      </w:pPr>
      <w:r w:rsidRPr="00F801E7">
        <w:rPr>
          <w:sz w:val="22"/>
          <w:szCs w:val="22"/>
        </w:rPr>
        <w:t xml:space="preserve">- Mẫu nghiên cứu: </w:t>
      </w:r>
    </w:p>
    <w:p w:rsidR="006D4303" w:rsidRPr="00F801E7" w:rsidRDefault="006D4303" w:rsidP="008C53AE">
      <w:pPr>
        <w:spacing w:line="264" w:lineRule="auto"/>
        <w:ind w:firstLine="720"/>
        <w:jc w:val="both"/>
        <w:rPr>
          <w:sz w:val="22"/>
          <w:szCs w:val="22"/>
        </w:rPr>
      </w:pPr>
      <w:r w:rsidRPr="00F801E7">
        <w:rPr>
          <w:sz w:val="22"/>
          <w:szCs w:val="22"/>
        </w:rPr>
        <w:t xml:space="preserve">+ Cỡ mẫu: thuận tiện. </w:t>
      </w:r>
    </w:p>
    <w:p w:rsidR="00FE6167" w:rsidRPr="00F801E7" w:rsidRDefault="006D4303" w:rsidP="008C53AE">
      <w:pPr>
        <w:spacing w:line="264" w:lineRule="auto"/>
        <w:ind w:firstLine="720"/>
        <w:jc w:val="both"/>
        <w:rPr>
          <w:spacing w:val="-10"/>
          <w:sz w:val="22"/>
          <w:szCs w:val="22"/>
        </w:rPr>
      </w:pPr>
      <w:r w:rsidRPr="00F801E7">
        <w:rPr>
          <w:sz w:val="22"/>
          <w:szCs w:val="22"/>
        </w:rPr>
        <w:t xml:space="preserve">+ Chọn mẫu: </w:t>
      </w:r>
      <w:bookmarkStart w:id="18" w:name="_Toc477464705"/>
      <w:bookmarkStart w:id="19" w:name="_Toc477466070"/>
      <w:r w:rsidR="00EA231B" w:rsidRPr="00F801E7">
        <w:rPr>
          <w:sz w:val="22"/>
          <w:szCs w:val="22"/>
        </w:rPr>
        <w:t xml:space="preserve"> </w:t>
      </w:r>
      <w:r w:rsidR="002C5AD8" w:rsidRPr="00F801E7">
        <w:rPr>
          <w:sz w:val="22"/>
          <w:szCs w:val="22"/>
          <w:lang w:val="vi-VN"/>
        </w:rPr>
        <w:t xml:space="preserve">trẻ </w:t>
      </w:r>
      <w:r w:rsidR="00BE6C8C" w:rsidRPr="00F801E7">
        <w:rPr>
          <w:sz w:val="22"/>
          <w:szCs w:val="22"/>
          <w:lang w:val="vi-VN"/>
        </w:rPr>
        <w:t>đẻ non</w:t>
      </w:r>
      <w:r w:rsidR="006E0086" w:rsidRPr="00F801E7">
        <w:rPr>
          <w:sz w:val="22"/>
          <w:szCs w:val="22"/>
        </w:rPr>
        <w:t xml:space="preserve"> </w:t>
      </w:r>
      <w:r w:rsidR="00BE6C8C" w:rsidRPr="00F801E7">
        <w:rPr>
          <w:sz w:val="22"/>
          <w:szCs w:val="22"/>
          <w:lang w:val="vi-VN"/>
        </w:rPr>
        <w:t xml:space="preserve">suy hô hấp </w:t>
      </w:r>
      <w:r w:rsidR="006E0086" w:rsidRPr="00F801E7">
        <w:rPr>
          <w:sz w:val="22"/>
          <w:szCs w:val="22"/>
          <w:lang w:val="vi-VN"/>
        </w:rPr>
        <w:t>được</w:t>
      </w:r>
      <w:r w:rsidR="006E0086" w:rsidRPr="00F801E7">
        <w:rPr>
          <w:sz w:val="22"/>
          <w:szCs w:val="22"/>
        </w:rPr>
        <w:t xml:space="preserve"> </w:t>
      </w:r>
      <w:r w:rsidR="002C5AD8" w:rsidRPr="00F801E7">
        <w:rPr>
          <w:sz w:val="22"/>
          <w:szCs w:val="22"/>
          <w:lang w:val="vi-VN"/>
        </w:rPr>
        <w:t>chẩn đoán bệnh màng t</w:t>
      </w:r>
      <w:r w:rsidR="004818FF" w:rsidRPr="00F801E7">
        <w:rPr>
          <w:sz w:val="22"/>
          <w:szCs w:val="22"/>
          <w:lang w:val="vi-VN"/>
        </w:rPr>
        <w:t>rong từ giai đoạn II</w:t>
      </w:r>
      <w:r w:rsidR="00BE6C8C" w:rsidRPr="00F801E7">
        <w:rPr>
          <w:sz w:val="22"/>
          <w:szCs w:val="22"/>
          <w:lang w:val="vi-VN"/>
        </w:rPr>
        <w:t>I</w:t>
      </w:r>
      <w:r w:rsidR="004818FF" w:rsidRPr="00F801E7">
        <w:rPr>
          <w:sz w:val="22"/>
          <w:szCs w:val="22"/>
          <w:lang w:val="vi-VN"/>
        </w:rPr>
        <w:t xml:space="preserve"> trở lên vào đ</w:t>
      </w:r>
      <w:r w:rsidR="002C5AD8" w:rsidRPr="00F801E7">
        <w:rPr>
          <w:sz w:val="22"/>
          <w:szCs w:val="22"/>
          <w:lang w:val="vi-VN"/>
        </w:rPr>
        <w:t>iều trị tại Đơn nguyên sơ sinh Bệnh viện Sản nhi Bắc Ninh</w:t>
      </w:r>
      <w:r w:rsidR="006E0086" w:rsidRPr="00F801E7">
        <w:rPr>
          <w:sz w:val="22"/>
          <w:szCs w:val="22"/>
        </w:rPr>
        <w:t xml:space="preserve"> </w:t>
      </w:r>
      <w:r w:rsidR="004818FF" w:rsidRPr="00F801E7">
        <w:rPr>
          <w:sz w:val="22"/>
          <w:szCs w:val="22"/>
          <w:lang w:val="vi-VN"/>
        </w:rPr>
        <w:t>trước 24 giờ tuổi.</w:t>
      </w:r>
      <w:bookmarkStart w:id="20" w:name="_Toc468091569"/>
      <w:bookmarkStart w:id="21" w:name="_Toc471893177"/>
      <w:bookmarkStart w:id="22" w:name="_Toc477466071"/>
      <w:bookmarkStart w:id="23" w:name="_Toc493799034"/>
      <w:bookmarkStart w:id="24" w:name="_Toc493802514"/>
      <w:bookmarkEnd w:id="18"/>
      <w:bookmarkEnd w:id="19"/>
      <w:r w:rsidR="00EA231B" w:rsidRPr="00F801E7">
        <w:rPr>
          <w:sz w:val="22"/>
          <w:szCs w:val="22"/>
        </w:rPr>
        <w:t xml:space="preserve"> Đáp ứng tiêu chuẩn: </w:t>
      </w:r>
      <w:r w:rsidR="00FE6167" w:rsidRPr="00F801E7">
        <w:rPr>
          <w:b/>
          <w:i/>
          <w:sz w:val="22"/>
          <w:szCs w:val="22"/>
          <w:lang w:val="vi-VN"/>
        </w:rPr>
        <w:t xml:space="preserve"> </w:t>
      </w:r>
      <w:bookmarkEnd w:id="20"/>
      <w:bookmarkEnd w:id="21"/>
      <w:bookmarkEnd w:id="22"/>
      <w:bookmarkEnd w:id="23"/>
      <w:bookmarkEnd w:id="24"/>
      <w:r w:rsidR="00EA231B" w:rsidRPr="00F801E7">
        <w:rPr>
          <w:sz w:val="22"/>
          <w:szCs w:val="22"/>
        </w:rPr>
        <w:t>t</w:t>
      </w:r>
      <w:r w:rsidR="00FE6167" w:rsidRPr="00F801E7">
        <w:rPr>
          <w:sz w:val="22"/>
          <w:szCs w:val="22"/>
          <w:lang w:val="vi-VN"/>
        </w:rPr>
        <w:t xml:space="preserve">uổi thai từ 28 </w:t>
      </w:r>
      <w:r w:rsidR="00EA231B" w:rsidRPr="00F801E7">
        <w:rPr>
          <w:sz w:val="22"/>
          <w:szCs w:val="22"/>
          <w:lang w:val="vi-VN"/>
        </w:rPr>
        <w:t>–</w:t>
      </w:r>
      <w:r w:rsidR="00FE6167" w:rsidRPr="00F801E7">
        <w:rPr>
          <w:sz w:val="22"/>
          <w:szCs w:val="22"/>
          <w:lang w:val="vi-VN"/>
        </w:rPr>
        <w:t xml:space="preserve"> 36</w:t>
      </w:r>
      <w:r w:rsidR="00EA231B" w:rsidRPr="00F801E7">
        <w:rPr>
          <w:sz w:val="22"/>
          <w:szCs w:val="22"/>
        </w:rPr>
        <w:t>; t</w:t>
      </w:r>
      <w:r w:rsidR="00FE6167" w:rsidRPr="00F801E7">
        <w:rPr>
          <w:sz w:val="22"/>
          <w:szCs w:val="22"/>
          <w:lang w:val="vi-VN"/>
        </w:rPr>
        <w:t xml:space="preserve">uổi  </w:t>
      </w:r>
      <w:r w:rsidR="00FE6167" w:rsidRPr="00F801E7">
        <w:rPr>
          <w:b/>
          <w:sz w:val="22"/>
          <w:szCs w:val="22"/>
          <w:lang w:val="vi-VN"/>
        </w:rPr>
        <w:t>≤</w:t>
      </w:r>
      <w:r w:rsidR="00FE6167" w:rsidRPr="00F801E7">
        <w:rPr>
          <w:sz w:val="22"/>
          <w:szCs w:val="22"/>
          <w:lang w:val="vi-VN"/>
        </w:rPr>
        <w:t xml:space="preserve">  24 giờ</w:t>
      </w:r>
      <w:r w:rsidR="00EA231B" w:rsidRPr="00F801E7">
        <w:rPr>
          <w:sz w:val="22"/>
          <w:szCs w:val="22"/>
        </w:rPr>
        <w:t xml:space="preserve"> ; </w:t>
      </w:r>
      <w:r w:rsidR="00FE6167" w:rsidRPr="00F801E7">
        <w:rPr>
          <w:sz w:val="22"/>
          <w:szCs w:val="22"/>
          <w:lang w:val="vi-VN"/>
        </w:rPr>
        <w:t>chẩn</w:t>
      </w:r>
      <w:r w:rsidR="00FE6167" w:rsidRPr="00F801E7">
        <w:rPr>
          <w:spacing w:val="-10"/>
          <w:sz w:val="22"/>
          <w:szCs w:val="22"/>
          <w:lang w:val="vi-VN"/>
        </w:rPr>
        <w:t xml:space="preserve"> đoán xác định bệnh màng trong (theo Avery và Mead-1954)</w:t>
      </w:r>
      <w:r w:rsidR="00F757FE" w:rsidRPr="00F801E7">
        <w:rPr>
          <w:spacing w:val="-10"/>
          <w:sz w:val="22"/>
          <w:szCs w:val="22"/>
        </w:rPr>
        <w:fldChar w:fldCharType="begin"/>
      </w:r>
      <w:r w:rsidR="00FE6167" w:rsidRPr="00F801E7">
        <w:rPr>
          <w:spacing w:val="-10"/>
          <w:sz w:val="22"/>
          <w:szCs w:val="22"/>
          <w:lang w:val="vi-VN"/>
        </w:rPr>
        <w:instrText xml:space="preserve"> ADDIN EN.CITE &lt;EndNote&gt;&lt;Cite&gt;&lt;Author&gt;Avery&lt;/Author&gt;&lt;Year&gt;1959&lt;/Year&gt;&lt;RecNum&gt;9&lt;/RecNum&gt;&lt;DisplayText&gt;&lt;style font="Times New Roman" size="14"&gt;[2]&lt;/style&gt;&lt;/DisplayText&gt;&lt;record&gt;&lt;rec-number&gt;9&lt;/rec-number&gt;&lt;foreign-keys&gt;&lt;key app="EN" db-id="prw09vze2vaxrke2tzjpr5tvfpp25azxd0as"&gt;9&lt;/key&gt;&lt;/foreign-keys&gt;&lt;ref-type name="Journal Article"&gt;17&lt;/ref-type&gt;&lt;contributors&gt;&lt;authors&gt;&lt;author&gt;Avery, M. E.&lt;/author&gt;&lt;author&gt;Mead, J.&lt;/author&gt;&lt;/authors&gt;&lt;/contributors&gt;&lt;titles&gt;&lt;title&gt;Surface properties in relation to atelectasis and hyaline membrane disease&lt;/title&gt;&lt;secondary-title&gt;AMA J Dis Child&lt;/secondary-title&gt;&lt;alt-title&gt;A.M.A. journal of diseases of children&lt;/alt-title&gt;&lt;/titles&gt;&lt;periodical&gt;&lt;full-title&gt;AMA J Dis Child&lt;/full-title&gt;&lt;abbr-1&gt;A.M.A. journal of diseases of children&lt;/abbr-1&gt;&lt;/periodical&gt;&lt;alt-periodical&gt;&lt;full-title&gt;AMA J Dis Child&lt;/full-title&gt;&lt;abbr-1&gt;A.M.A. journal of diseases of children&lt;/abbr-1&gt;&lt;/alt-periodical&gt;&lt;pages&gt;517-23&lt;/pages&gt;&lt;volume&gt;97&lt;/volume&gt;&lt;number&gt;5, Part 1&lt;/number&gt;&lt;edition&gt;1959/05/01&lt;/edition&gt;&lt;keywords&gt;&lt;keyword&gt;Child&lt;/keyword&gt;&lt;keyword&gt;Humans&lt;/keyword&gt;&lt;keyword&gt;Hyaline Membrane Disease&lt;/keyword&gt;&lt;keyword&gt;Infant&lt;/keyword&gt;&lt;keyword&gt;Infant, Newborn&lt;/keyword&gt;&lt;keyword&gt;Lung/ physiology&lt;/keyword&gt;&lt;keyword&gt;Pulmonary Atelectasis&lt;/keyword&gt;&lt;keyword&gt;Respiratory Physiological Phenomena&lt;/keyword&gt;&lt;keyword&gt;Surface Properties&lt;/keyword&gt;&lt;/keywords&gt;&lt;dates&gt;&lt;year&gt;1959&lt;/year&gt;&lt;pub-dates&gt;&lt;date&gt;May&lt;/date&gt;&lt;/pub-dates&gt;&lt;/dates&gt;&lt;isbn&gt;0096-6916 (Print)&amp;#xD;0096-6916 (Linking)&lt;/isbn&gt;&lt;accession-num&gt;13649082&lt;/accession-num&gt;&lt;urls&gt;&lt;/urls&gt;&lt;remote-database-provider&gt;NLM&lt;/remote-database-provider&gt;&lt;language&gt;Eng&lt;/language&gt;&lt;/record&gt;&lt;/Cite&gt;&lt;/EndNote&gt;</w:instrText>
      </w:r>
      <w:r w:rsidR="00F757FE" w:rsidRPr="00F801E7">
        <w:rPr>
          <w:spacing w:val="-10"/>
          <w:sz w:val="22"/>
          <w:szCs w:val="22"/>
        </w:rPr>
        <w:fldChar w:fldCharType="separate"/>
      </w:r>
      <w:r w:rsidR="00FE6167" w:rsidRPr="00F801E7">
        <w:rPr>
          <w:noProof/>
          <w:spacing w:val="-10"/>
          <w:sz w:val="22"/>
          <w:szCs w:val="22"/>
          <w:lang w:val="vi-VN"/>
        </w:rPr>
        <w:t>[</w:t>
      </w:r>
      <w:r w:rsidR="000A40E3" w:rsidRPr="00F801E7">
        <w:rPr>
          <w:noProof/>
          <w:spacing w:val="-10"/>
          <w:sz w:val="22"/>
          <w:szCs w:val="22"/>
        </w:rPr>
        <w:t>1</w:t>
      </w:r>
      <w:r w:rsidR="00FE6167" w:rsidRPr="00F801E7">
        <w:rPr>
          <w:noProof/>
          <w:spacing w:val="-10"/>
          <w:sz w:val="22"/>
          <w:szCs w:val="22"/>
          <w:lang w:val="vi-VN"/>
        </w:rPr>
        <w:t>]</w:t>
      </w:r>
      <w:r w:rsidR="00F757FE" w:rsidRPr="00F801E7">
        <w:rPr>
          <w:spacing w:val="-10"/>
          <w:sz w:val="22"/>
          <w:szCs w:val="22"/>
        </w:rPr>
        <w:fldChar w:fldCharType="end"/>
      </w:r>
      <w:r w:rsidR="00FE6167" w:rsidRPr="00F801E7">
        <w:rPr>
          <w:spacing w:val="-10"/>
          <w:sz w:val="22"/>
          <w:szCs w:val="22"/>
          <w:lang w:val="vi-VN"/>
        </w:rPr>
        <w:t>.</w:t>
      </w:r>
    </w:p>
    <w:p w:rsidR="00EA231B" w:rsidRPr="00F801E7" w:rsidRDefault="00EA231B" w:rsidP="008C53AE">
      <w:pPr>
        <w:spacing w:line="264" w:lineRule="auto"/>
        <w:ind w:firstLine="720"/>
        <w:jc w:val="both"/>
        <w:rPr>
          <w:spacing w:val="-10"/>
          <w:sz w:val="22"/>
          <w:szCs w:val="22"/>
        </w:rPr>
      </w:pPr>
      <w:r w:rsidRPr="00F801E7">
        <w:rPr>
          <w:spacing w:val="-10"/>
          <w:sz w:val="22"/>
          <w:szCs w:val="22"/>
        </w:rPr>
        <w:t>- Biến số nghiên cứu:</w:t>
      </w:r>
    </w:p>
    <w:p w:rsidR="00EA231B" w:rsidRPr="00F801E7" w:rsidRDefault="00EA231B" w:rsidP="008C53AE">
      <w:pPr>
        <w:spacing w:line="264" w:lineRule="auto"/>
        <w:jc w:val="both"/>
        <w:rPr>
          <w:sz w:val="22"/>
          <w:szCs w:val="22"/>
        </w:rPr>
      </w:pPr>
      <w:r w:rsidRPr="00F801E7">
        <w:rPr>
          <w:sz w:val="22"/>
          <w:szCs w:val="22"/>
        </w:rPr>
        <w:tab/>
        <w:t>+ Chỉ số chung: giới, tuổi thai, cân nặng lúc sinh, điểm Apgar, cách đẻ, mẹ có tiêm corticoid trước sinh, tuổi bơm Surfactant…</w:t>
      </w:r>
    </w:p>
    <w:p w:rsidR="00EA231B" w:rsidRPr="00F801E7" w:rsidRDefault="00EA231B" w:rsidP="00B82960">
      <w:pPr>
        <w:spacing w:line="264" w:lineRule="auto"/>
        <w:jc w:val="both"/>
        <w:rPr>
          <w:sz w:val="22"/>
          <w:szCs w:val="22"/>
          <w:vertAlign w:val="subscript"/>
        </w:rPr>
      </w:pPr>
      <w:r w:rsidRPr="00F801E7">
        <w:rPr>
          <w:sz w:val="22"/>
          <w:szCs w:val="22"/>
        </w:rPr>
        <w:tab/>
        <w:t>+ Lâm sàng: mức suy hô hấp (điểm Silverman), tần số thở, tím, SpO</w:t>
      </w:r>
      <w:r w:rsidRPr="00F801E7">
        <w:rPr>
          <w:sz w:val="22"/>
          <w:szCs w:val="22"/>
          <w:vertAlign w:val="subscript"/>
        </w:rPr>
        <w:t xml:space="preserve">2, </w:t>
      </w:r>
      <w:r w:rsidRPr="00F801E7">
        <w:rPr>
          <w:sz w:val="22"/>
          <w:szCs w:val="22"/>
        </w:rPr>
        <w:t>FiO</w:t>
      </w:r>
      <w:r w:rsidRPr="00F801E7">
        <w:rPr>
          <w:sz w:val="22"/>
          <w:szCs w:val="22"/>
          <w:vertAlign w:val="subscript"/>
        </w:rPr>
        <w:t>2 ….</w:t>
      </w:r>
    </w:p>
    <w:p w:rsidR="00EA231B" w:rsidRPr="00F801E7" w:rsidRDefault="00EA231B" w:rsidP="008C53AE">
      <w:pPr>
        <w:spacing w:line="264" w:lineRule="auto"/>
        <w:jc w:val="both"/>
        <w:rPr>
          <w:sz w:val="22"/>
          <w:szCs w:val="22"/>
        </w:rPr>
      </w:pPr>
      <w:bookmarkStart w:id="25" w:name="_Toc468091584"/>
      <w:bookmarkStart w:id="26" w:name="_Toc468090728"/>
      <w:r w:rsidRPr="00F801E7">
        <w:rPr>
          <w:sz w:val="22"/>
          <w:szCs w:val="22"/>
        </w:rPr>
        <w:tab/>
        <w:t>+ Cận lâm sàng</w:t>
      </w:r>
      <w:bookmarkEnd w:id="25"/>
      <w:bookmarkEnd w:id="26"/>
      <w:r w:rsidRPr="00F801E7">
        <w:rPr>
          <w:sz w:val="22"/>
          <w:szCs w:val="22"/>
        </w:rPr>
        <w:t xml:space="preserve"> (X.Q phổi), khí máu động mạch.</w:t>
      </w:r>
    </w:p>
    <w:p w:rsidR="00EA231B" w:rsidRPr="00F801E7" w:rsidRDefault="0020420D" w:rsidP="008C53AE">
      <w:pPr>
        <w:spacing w:line="264" w:lineRule="auto"/>
        <w:jc w:val="both"/>
        <w:rPr>
          <w:sz w:val="22"/>
          <w:szCs w:val="22"/>
        </w:rPr>
      </w:pPr>
      <w:r w:rsidRPr="00F801E7">
        <w:rPr>
          <w:sz w:val="22"/>
          <w:szCs w:val="22"/>
        </w:rPr>
        <w:tab/>
        <w:t xml:space="preserve">+ Đánh giá kết quả: sự thay đổi </w:t>
      </w:r>
      <w:bookmarkStart w:id="27" w:name="_Toc470199366"/>
      <w:bookmarkStart w:id="28" w:name="_Toc470257050"/>
      <w:bookmarkStart w:id="29" w:name="_Toc471893196"/>
      <w:bookmarkStart w:id="30" w:name="_Toc477464719"/>
      <w:bookmarkStart w:id="31" w:name="_Toc477466084"/>
      <w:bookmarkStart w:id="32" w:name="_Toc493704412"/>
      <w:r w:rsidR="00EA231B" w:rsidRPr="00F801E7">
        <w:rPr>
          <w:sz w:val="22"/>
          <w:szCs w:val="22"/>
          <w:lang w:val="vi-VN"/>
        </w:rPr>
        <w:t>nhịp thở, nhịp tim, SpO</w:t>
      </w:r>
      <w:r w:rsidR="00EA231B" w:rsidRPr="00F801E7">
        <w:rPr>
          <w:sz w:val="22"/>
          <w:szCs w:val="22"/>
          <w:vertAlign w:val="subscript"/>
          <w:lang w:val="vi-VN"/>
        </w:rPr>
        <w:t>2</w:t>
      </w:r>
      <w:r w:rsidR="00EA231B" w:rsidRPr="00F801E7">
        <w:rPr>
          <w:sz w:val="22"/>
          <w:szCs w:val="22"/>
          <w:lang w:val="vi-VN"/>
        </w:rPr>
        <w:t>, điểm silverman</w:t>
      </w:r>
      <w:r w:rsidRPr="00F801E7">
        <w:rPr>
          <w:sz w:val="22"/>
          <w:szCs w:val="22"/>
        </w:rPr>
        <w:t xml:space="preserve">, FiO2 và PEEP trước </w:t>
      </w:r>
      <w:r w:rsidR="00EA178E" w:rsidRPr="00F801E7">
        <w:rPr>
          <w:sz w:val="22"/>
          <w:szCs w:val="22"/>
        </w:rPr>
        <w:t xml:space="preserve">và </w:t>
      </w:r>
      <w:r w:rsidR="00EA231B" w:rsidRPr="00F801E7">
        <w:rPr>
          <w:sz w:val="22"/>
          <w:szCs w:val="22"/>
          <w:lang w:val="vi-VN"/>
        </w:rPr>
        <w:t>sau INSURE 6h, 24h, 48h.</w:t>
      </w:r>
      <w:bookmarkEnd w:id="27"/>
      <w:bookmarkEnd w:id="28"/>
      <w:bookmarkEnd w:id="29"/>
      <w:bookmarkEnd w:id="30"/>
      <w:bookmarkEnd w:id="31"/>
      <w:bookmarkEnd w:id="32"/>
    </w:p>
    <w:p w:rsidR="00B82960" w:rsidRPr="00F801E7" w:rsidRDefault="00B82960" w:rsidP="008C53AE">
      <w:pPr>
        <w:spacing w:line="264" w:lineRule="auto"/>
        <w:jc w:val="both"/>
        <w:rPr>
          <w:sz w:val="22"/>
          <w:szCs w:val="22"/>
        </w:rPr>
      </w:pPr>
      <w:r w:rsidRPr="00F801E7">
        <w:rPr>
          <w:sz w:val="22"/>
          <w:szCs w:val="22"/>
        </w:rPr>
        <w:tab/>
        <w:t>- Kỹ thuật</w:t>
      </w:r>
      <w:r w:rsidRPr="00F801E7">
        <w:rPr>
          <w:sz w:val="22"/>
          <w:szCs w:val="22"/>
          <w:lang w:val="vi-VN"/>
        </w:rPr>
        <w:t xml:space="preserve"> INSURE</w:t>
      </w:r>
      <w:r w:rsidRPr="00F801E7">
        <w:rPr>
          <w:sz w:val="22"/>
          <w:szCs w:val="22"/>
        </w:rPr>
        <w:t>: đặt NKQ, bơm Curosof, rút NKQ và theo dõi các chỉ số đánh giá suy hô hấp tại thời điểm 6, 24, 48 giờ sau bơm Curosof.</w:t>
      </w:r>
    </w:p>
    <w:p w:rsidR="00BE6C8C" w:rsidRPr="00F801E7" w:rsidRDefault="0020420D" w:rsidP="008C53AE">
      <w:pPr>
        <w:pStyle w:val="Heading2"/>
        <w:spacing w:line="264" w:lineRule="auto"/>
        <w:jc w:val="both"/>
        <w:rPr>
          <w:b w:val="0"/>
          <w:sz w:val="22"/>
          <w:szCs w:val="22"/>
          <w:lang w:val="vi-VN"/>
        </w:rPr>
      </w:pPr>
      <w:bookmarkStart w:id="33" w:name="_Toc468091592"/>
      <w:r w:rsidRPr="00F801E7">
        <w:rPr>
          <w:b w:val="0"/>
          <w:sz w:val="22"/>
          <w:szCs w:val="22"/>
        </w:rPr>
        <w:t xml:space="preserve">- </w:t>
      </w:r>
      <w:bookmarkStart w:id="34" w:name="_Toc471893199"/>
      <w:bookmarkStart w:id="35" w:name="_Toc477466087"/>
      <w:bookmarkStart w:id="36" w:name="_Toc493799044"/>
      <w:bookmarkStart w:id="37" w:name="_Toc493802524"/>
      <w:r w:rsidR="00FE6167" w:rsidRPr="00F801E7">
        <w:rPr>
          <w:b w:val="0"/>
          <w:sz w:val="22"/>
          <w:szCs w:val="22"/>
        </w:rPr>
        <w:t>Nhập và phân tích số liệu</w:t>
      </w:r>
      <w:bookmarkEnd w:id="34"/>
      <w:bookmarkEnd w:id="35"/>
      <w:bookmarkEnd w:id="36"/>
      <w:bookmarkEnd w:id="37"/>
      <w:r w:rsidRPr="00F801E7">
        <w:rPr>
          <w:b w:val="0"/>
          <w:sz w:val="22"/>
          <w:szCs w:val="22"/>
        </w:rPr>
        <w:t xml:space="preserve">: </w:t>
      </w:r>
      <w:bookmarkStart w:id="38" w:name="_Toc470199371"/>
      <w:bookmarkStart w:id="39" w:name="_Toc470257055"/>
      <w:bookmarkStart w:id="40" w:name="_Toc471893201"/>
      <w:bookmarkStart w:id="41" w:name="_Toc477464723"/>
      <w:bookmarkStart w:id="42" w:name="_Toc477466088"/>
      <w:bookmarkStart w:id="43" w:name="_Toc493704420"/>
      <w:bookmarkStart w:id="44" w:name="_Toc493799045"/>
      <w:bookmarkStart w:id="45" w:name="_Toc493802525"/>
      <w:r w:rsidRPr="00F801E7">
        <w:rPr>
          <w:b w:val="0"/>
          <w:sz w:val="22"/>
          <w:szCs w:val="22"/>
        </w:rPr>
        <w:t>làm</w:t>
      </w:r>
      <w:r w:rsidR="00FE6167" w:rsidRPr="00F801E7">
        <w:rPr>
          <w:b w:val="0"/>
          <w:sz w:val="22"/>
          <w:szCs w:val="22"/>
        </w:rPr>
        <w:t xml:space="preserve"> sạch số liệu trước khi nhập.</w:t>
      </w:r>
      <w:bookmarkEnd w:id="38"/>
      <w:bookmarkEnd w:id="39"/>
      <w:bookmarkEnd w:id="40"/>
      <w:bookmarkEnd w:id="41"/>
      <w:bookmarkEnd w:id="42"/>
      <w:bookmarkEnd w:id="43"/>
      <w:bookmarkEnd w:id="44"/>
      <w:bookmarkEnd w:id="45"/>
      <w:r w:rsidRPr="00F801E7">
        <w:rPr>
          <w:b w:val="0"/>
          <w:sz w:val="22"/>
          <w:szCs w:val="22"/>
        </w:rPr>
        <w:t xml:space="preserve"> </w:t>
      </w:r>
      <w:bookmarkStart w:id="46" w:name="_Toc477464725"/>
      <w:bookmarkStart w:id="47" w:name="_Toc477466090"/>
      <w:bookmarkStart w:id="48" w:name="_Toc493704422"/>
      <w:bookmarkStart w:id="49" w:name="_Toc493799047"/>
      <w:bookmarkStart w:id="50" w:name="_Toc493802527"/>
      <w:r w:rsidR="00BE6C8C" w:rsidRPr="00F801E7">
        <w:rPr>
          <w:b w:val="0"/>
          <w:sz w:val="22"/>
          <w:szCs w:val="22"/>
          <w:lang w:val="vi-VN"/>
        </w:rPr>
        <w:t xml:space="preserve">Nhập </w:t>
      </w:r>
      <w:r w:rsidR="000C12F9" w:rsidRPr="00F801E7">
        <w:rPr>
          <w:b w:val="0"/>
          <w:sz w:val="22"/>
          <w:szCs w:val="22"/>
        </w:rPr>
        <w:t>số liệu bằng EPIDAT</w:t>
      </w:r>
      <w:r w:rsidR="008C53AE" w:rsidRPr="00F801E7">
        <w:rPr>
          <w:b w:val="0"/>
          <w:sz w:val="22"/>
          <w:szCs w:val="22"/>
        </w:rPr>
        <w:t>A</w:t>
      </w:r>
      <w:r w:rsidR="000C12F9" w:rsidRPr="00F801E7">
        <w:rPr>
          <w:b w:val="0"/>
          <w:sz w:val="22"/>
          <w:szCs w:val="22"/>
        </w:rPr>
        <w:t xml:space="preserve">, </w:t>
      </w:r>
      <w:r w:rsidR="00BE6C8C" w:rsidRPr="00F801E7">
        <w:rPr>
          <w:b w:val="0"/>
          <w:sz w:val="22"/>
          <w:szCs w:val="22"/>
          <w:lang w:val="vi-VN"/>
        </w:rPr>
        <w:t>x</w:t>
      </w:r>
      <w:r w:rsidR="00371DBB" w:rsidRPr="00F801E7">
        <w:rPr>
          <w:b w:val="0"/>
          <w:sz w:val="22"/>
          <w:szCs w:val="22"/>
          <w:lang w:val="vi-VN"/>
        </w:rPr>
        <w:t>ử lý số liệu bằng phần mềm SPSS 16.0</w:t>
      </w:r>
      <w:bookmarkEnd w:id="46"/>
      <w:bookmarkEnd w:id="47"/>
      <w:bookmarkEnd w:id="48"/>
      <w:bookmarkEnd w:id="49"/>
      <w:bookmarkEnd w:id="50"/>
      <w:r w:rsidRPr="00F801E7">
        <w:rPr>
          <w:b w:val="0"/>
          <w:sz w:val="22"/>
          <w:szCs w:val="22"/>
        </w:rPr>
        <w:t>. K</w:t>
      </w:r>
      <w:r w:rsidR="004163D6" w:rsidRPr="00F801E7">
        <w:rPr>
          <w:b w:val="0"/>
          <w:sz w:val="22"/>
          <w:szCs w:val="22"/>
          <w:lang w:val="vi-VN"/>
        </w:rPr>
        <w:t>iểm định</w:t>
      </w:r>
      <w:r w:rsidR="00BE6C8C" w:rsidRPr="00F801E7">
        <w:rPr>
          <w:b w:val="0"/>
          <w:sz w:val="22"/>
          <w:szCs w:val="22"/>
          <w:lang w:val="vi-VN"/>
        </w:rPr>
        <w:t xml:space="preserve"> Fisher’s Exact Test</w:t>
      </w:r>
    </w:p>
    <w:p w:rsidR="00EB6D8B" w:rsidRPr="00F801E7" w:rsidRDefault="0020420D" w:rsidP="008C53AE">
      <w:pPr>
        <w:pStyle w:val="Heading2"/>
        <w:spacing w:line="264" w:lineRule="auto"/>
        <w:jc w:val="both"/>
        <w:rPr>
          <w:b w:val="0"/>
          <w:sz w:val="22"/>
          <w:szCs w:val="22"/>
          <w:lang w:val="vi-VN"/>
        </w:rPr>
      </w:pPr>
      <w:bookmarkStart w:id="51" w:name="_Toc468091593"/>
      <w:bookmarkStart w:id="52" w:name="_Toc471893204"/>
      <w:bookmarkStart w:id="53" w:name="_Toc477466091"/>
      <w:bookmarkStart w:id="54" w:name="_Toc493799048"/>
      <w:bookmarkStart w:id="55" w:name="_Toc493802528"/>
      <w:bookmarkEnd w:id="33"/>
      <w:r w:rsidRPr="00F801E7">
        <w:rPr>
          <w:b w:val="0"/>
          <w:sz w:val="22"/>
          <w:szCs w:val="22"/>
        </w:rPr>
        <w:t xml:space="preserve">-  </w:t>
      </w:r>
      <w:r w:rsidR="00FE6167" w:rsidRPr="00F801E7">
        <w:rPr>
          <w:b w:val="0"/>
          <w:sz w:val="22"/>
          <w:szCs w:val="22"/>
          <w:lang w:val="vi-VN"/>
        </w:rPr>
        <w:t>Đạo đức trong nghiên cứu</w:t>
      </w:r>
      <w:bookmarkEnd w:id="51"/>
      <w:bookmarkEnd w:id="52"/>
      <w:bookmarkEnd w:id="53"/>
      <w:bookmarkEnd w:id="54"/>
      <w:bookmarkEnd w:id="55"/>
      <w:r w:rsidRPr="00F801E7">
        <w:rPr>
          <w:b w:val="0"/>
          <w:sz w:val="22"/>
          <w:szCs w:val="22"/>
        </w:rPr>
        <w:t xml:space="preserve">: </w:t>
      </w:r>
      <w:r w:rsidR="00FE6167" w:rsidRPr="00F801E7">
        <w:rPr>
          <w:b w:val="0"/>
          <w:sz w:val="22"/>
          <w:szCs w:val="22"/>
          <w:lang w:val="vi-VN"/>
        </w:rPr>
        <w:t>nghiên cứu này được sự thông qua</w:t>
      </w:r>
      <w:r w:rsidR="00371DBB" w:rsidRPr="00F801E7">
        <w:rPr>
          <w:b w:val="0"/>
          <w:sz w:val="22"/>
          <w:szCs w:val="22"/>
          <w:lang w:val="vi-VN"/>
        </w:rPr>
        <w:t xml:space="preserve"> củaHội đồng khoa học </w:t>
      </w:r>
      <w:r w:rsidR="00EB6D8B" w:rsidRPr="00F801E7">
        <w:rPr>
          <w:b w:val="0"/>
          <w:sz w:val="22"/>
          <w:szCs w:val="22"/>
          <w:lang w:val="vi-VN"/>
        </w:rPr>
        <w:t>Bệnh Viện Sản Nhi Bắc Ninh.</w:t>
      </w:r>
    </w:p>
    <w:p w:rsidR="00D03250" w:rsidRPr="00F801E7" w:rsidRDefault="0020420D" w:rsidP="008C53AE">
      <w:pPr>
        <w:spacing w:line="264" w:lineRule="auto"/>
        <w:jc w:val="both"/>
        <w:rPr>
          <w:b/>
          <w:sz w:val="22"/>
          <w:szCs w:val="22"/>
        </w:rPr>
      </w:pPr>
      <w:bookmarkStart w:id="56" w:name="_Toc471893223"/>
      <w:bookmarkStart w:id="57" w:name="_Toc477466144"/>
      <w:bookmarkStart w:id="58" w:name="_Toc493799146"/>
      <w:bookmarkStart w:id="59" w:name="_Toc493802626"/>
      <w:bookmarkStart w:id="60" w:name="_Toc470199391"/>
      <w:bookmarkStart w:id="61" w:name="_Toc468091574"/>
      <w:bookmarkEnd w:id="6"/>
      <w:bookmarkEnd w:id="7"/>
      <w:r w:rsidRPr="00F801E7">
        <w:rPr>
          <w:b/>
          <w:sz w:val="22"/>
          <w:szCs w:val="22"/>
        </w:rPr>
        <w:t xml:space="preserve">2. </w:t>
      </w:r>
      <w:r w:rsidR="00D03250" w:rsidRPr="00F801E7">
        <w:rPr>
          <w:b/>
          <w:sz w:val="22"/>
          <w:szCs w:val="22"/>
        </w:rPr>
        <w:t>KẾT QUẢ NGHIÊN CỨU</w:t>
      </w:r>
    </w:p>
    <w:p w:rsidR="008C53AE" w:rsidRPr="00F801E7" w:rsidRDefault="008C53AE" w:rsidP="008C53AE">
      <w:pPr>
        <w:spacing w:line="264" w:lineRule="auto"/>
        <w:ind w:firstLine="720"/>
        <w:jc w:val="both"/>
        <w:rPr>
          <w:sz w:val="22"/>
          <w:szCs w:val="22"/>
        </w:rPr>
      </w:pPr>
      <w:r w:rsidRPr="00F801E7">
        <w:rPr>
          <w:sz w:val="22"/>
          <w:szCs w:val="22"/>
        </w:rPr>
        <w:t xml:space="preserve">Bảng </w:t>
      </w:r>
      <w:r w:rsidR="0088486A" w:rsidRPr="00F801E7">
        <w:rPr>
          <w:sz w:val="22"/>
          <w:szCs w:val="22"/>
        </w:rPr>
        <w:t>2</w:t>
      </w:r>
      <w:r w:rsidRPr="00F801E7">
        <w:rPr>
          <w:sz w:val="22"/>
          <w:szCs w:val="22"/>
        </w:rPr>
        <w:t>.1 Đặc điểm tuổi thai và giới tính của trẻ</w:t>
      </w: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1183"/>
        <w:gridCol w:w="1220"/>
        <w:gridCol w:w="1249"/>
        <w:gridCol w:w="1154"/>
        <w:gridCol w:w="998"/>
        <w:gridCol w:w="1350"/>
      </w:tblGrid>
      <w:tr w:rsidR="008C53AE" w:rsidRPr="00F801E7" w:rsidTr="008C53AE">
        <w:trPr>
          <w:trHeight w:val="307"/>
        </w:trPr>
        <w:tc>
          <w:tcPr>
            <w:tcW w:w="2286" w:type="dxa"/>
            <w:vMerge w:val="restart"/>
            <w:tcBorders>
              <w:tl2br w:val="single" w:sz="4" w:space="0" w:color="auto"/>
            </w:tcBorders>
          </w:tcPr>
          <w:p w:rsidR="008C53AE" w:rsidRPr="00F801E7" w:rsidRDefault="008C53AE" w:rsidP="008C53AE">
            <w:pPr>
              <w:spacing w:line="264" w:lineRule="auto"/>
              <w:jc w:val="right"/>
              <w:rPr>
                <w:sz w:val="22"/>
                <w:szCs w:val="22"/>
              </w:rPr>
            </w:pPr>
            <w:r w:rsidRPr="00F801E7">
              <w:rPr>
                <w:sz w:val="22"/>
                <w:szCs w:val="22"/>
              </w:rPr>
              <w:t>Giới</w:t>
            </w:r>
          </w:p>
          <w:p w:rsidR="008C53AE" w:rsidRPr="00F801E7" w:rsidRDefault="008C53AE" w:rsidP="008C53AE">
            <w:pPr>
              <w:spacing w:line="264" w:lineRule="auto"/>
              <w:jc w:val="both"/>
              <w:rPr>
                <w:sz w:val="22"/>
                <w:szCs w:val="22"/>
              </w:rPr>
            </w:pPr>
            <w:r w:rsidRPr="00F801E7">
              <w:rPr>
                <w:sz w:val="22"/>
                <w:szCs w:val="22"/>
              </w:rPr>
              <w:t>Tuổi thai</w:t>
            </w:r>
          </w:p>
        </w:tc>
        <w:tc>
          <w:tcPr>
            <w:tcW w:w="2403" w:type="dxa"/>
            <w:gridSpan w:val="2"/>
          </w:tcPr>
          <w:p w:rsidR="008C53AE" w:rsidRPr="00F801E7" w:rsidRDefault="008C53AE" w:rsidP="008C53AE">
            <w:pPr>
              <w:spacing w:line="264" w:lineRule="auto"/>
              <w:jc w:val="center"/>
              <w:rPr>
                <w:sz w:val="22"/>
                <w:szCs w:val="22"/>
              </w:rPr>
            </w:pPr>
            <w:r w:rsidRPr="00F801E7">
              <w:rPr>
                <w:sz w:val="22"/>
                <w:szCs w:val="22"/>
              </w:rPr>
              <w:t>Nam</w:t>
            </w:r>
          </w:p>
        </w:tc>
        <w:tc>
          <w:tcPr>
            <w:tcW w:w="2403" w:type="dxa"/>
            <w:gridSpan w:val="2"/>
          </w:tcPr>
          <w:p w:rsidR="008C53AE" w:rsidRPr="00F801E7" w:rsidRDefault="008C53AE" w:rsidP="008C53AE">
            <w:pPr>
              <w:spacing w:line="264" w:lineRule="auto"/>
              <w:jc w:val="center"/>
              <w:rPr>
                <w:sz w:val="22"/>
                <w:szCs w:val="22"/>
              </w:rPr>
            </w:pPr>
            <w:r w:rsidRPr="00F801E7">
              <w:rPr>
                <w:sz w:val="22"/>
                <w:szCs w:val="22"/>
              </w:rPr>
              <w:t>Nữ</w:t>
            </w:r>
          </w:p>
        </w:tc>
        <w:tc>
          <w:tcPr>
            <w:tcW w:w="2348" w:type="dxa"/>
            <w:gridSpan w:val="2"/>
          </w:tcPr>
          <w:p w:rsidR="008C53AE" w:rsidRPr="00F801E7" w:rsidRDefault="008C53AE" w:rsidP="008C53AE">
            <w:pPr>
              <w:spacing w:line="264" w:lineRule="auto"/>
              <w:jc w:val="center"/>
              <w:rPr>
                <w:sz w:val="22"/>
                <w:szCs w:val="22"/>
              </w:rPr>
            </w:pPr>
            <w:r w:rsidRPr="00F801E7">
              <w:rPr>
                <w:sz w:val="22"/>
                <w:szCs w:val="22"/>
              </w:rPr>
              <w:t>Tổng số</w:t>
            </w:r>
          </w:p>
        </w:tc>
      </w:tr>
      <w:tr w:rsidR="008C53AE" w:rsidRPr="00F801E7" w:rsidTr="008C53AE">
        <w:trPr>
          <w:trHeight w:val="312"/>
        </w:trPr>
        <w:tc>
          <w:tcPr>
            <w:tcW w:w="2286" w:type="dxa"/>
            <w:vMerge/>
            <w:tcBorders>
              <w:tl2br w:val="single" w:sz="4" w:space="0" w:color="auto"/>
            </w:tcBorders>
          </w:tcPr>
          <w:p w:rsidR="008C53AE" w:rsidRPr="00F801E7" w:rsidRDefault="008C53AE" w:rsidP="008C53AE">
            <w:pPr>
              <w:spacing w:line="264" w:lineRule="auto"/>
              <w:jc w:val="both"/>
              <w:rPr>
                <w:sz w:val="22"/>
                <w:szCs w:val="22"/>
              </w:rPr>
            </w:pPr>
          </w:p>
        </w:tc>
        <w:tc>
          <w:tcPr>
            <w:tcW w:w="1183" w:type="dxa"/>
          </w:tcPr>
          <w:p w:rsidR="008C53AE" w:rsidRPr="00F801E7" w:rsidRDefault="008C53AE" w:rsidP="008C53AE">
            <w:pPr>
              <w:spacing w:line="264" w:lineRule="auto"/>
              <w:jc w:val="center"/>
              <w:rPr>
                <w:sz w:val="22"/>
                <w:szCs w:val="22"/>
              </w:rPr>
            </w:pPr>
            <w:r w:rsidRPr="00F801E7">
              <w:rPr>
                <w:sz w:val="22"/>
                <w:szCs w:val="22"/>
              </w:rPr>
              <w:t>n</w:t>
            </w:r>
          </w:p>
        </w:tc>
        <w:tc>
          <w:tcPr>
            <w:tcW w:w="1220" w:type="dxa"/>
          </w:tcPr>
          <w:p w:rsidR="008C53AE" w:rsidRPr="00F801E7" w:rsidRDefault="008C53AE" w:rsidP="008C53AE">
            <w:pPr>
              <w:spacing w:line="264" w:lineRule="auto"/>
              <w:jc w:val="center"/>
              <w:rPr>
                <w:sz w:val="22"/>
                <w:szCs w:val="22"/>
              </w:rPr>
            </w:pPr>
            <w:r w:rsidRPr="00F801E7">
              <w:rPr>
                <w:sz w:val="22"/>
                <w:szCs w:val="22"/>
              </w:rPr>
              <w:t>%</w:t>
            </w:r>
          </w:p>
        </w:tc>
        <w:tc>
          <w:tcPr>
            <w:tcW w:w="1249" w:type="dxa"/>
          </w:tcPr>
          <w:p w:rsidR="008C53AE" w:rsidRPr="00F801E7" w:rsidRDefault="008C53AE" w:rsidP="008C53AE">
            <w:pPr>
              <w:spacing w:line="264" w:lineRule="auto"/>
              <w:jc w:val="center"/>
              <w:rPr>
                <w:sz w:val="22"/>
                <w:szCs w:val="22"/>
              </w:rPr>
            </w:pPr>
            <w:r w:rsidRPr="00F801E7">
              <w:rPr>
                <w:sz w:val="22"/>
                <w:szCs w:val="22"/>
              </w:rPr>
              <w:t>n</w:t>
            </w:r>
          </w:p>
        </w:tc>
        <w:tc>
          <w:tcPr>
            <w:tcW w:w="1154" w:type="dxa"/>
          </w:tcPr>
          <w:p w:rsidR="008C53AE" w:rsidRPr="00F801E7" w:rsidRDefault="008C53AE" w:rsidP="008C53AE">
            <w:pPr>
              <w:spacing w:line="264" w:lineRule="auto"/>
              <w:jc w:val="center"/>
              <w:rPr>
                <w:sz w:val="22"/>
                <w:szCs w:val="22"/>
              </w:rPr>
            </w:pPr>
            <w:r w:rsidRPr="00F801E7">
              <w:rPr>
                <w:sz w:val="22"/>
                <w:szCs w:val="22"/>
              </w:rPr>
              <w:t>%</w:t>
            </w:r>
          </w:p>
        </w:tc>
        <w:tc>
          <w:tcPr>
            <w:tcW w:w="998" w:type="dxa"/>
          </w:tcPr>
          <w:p w:rsidR="008C53AE" w:rsidRPr="00F801E7" w:rsidRDefault="008C53AE" w:rsidP="008C53AE">
            <w:pPr>
              <w:spacing w:line="264" w:lineRule="auto"/>
              <w:jc w:val="center"/>
              <w:rPr>
                <w:sz w:val="22"/>
                <w:szCs w:val="22"/>
              </w:rPr>
            </w:pPr>
            <w:r w:rsidRPr="00F801E7">
              <w:rPr>
                <w:sz w:val="22"/>
                <w:szCs w:val="22"/>
              </w:rPr>
              <w:t>n</w:t>
            </w:r>
          </w:p>
        </w:tc>
        <w:tc>
          <w:tcPr>
            <w:tcW w:w="1349" w:type="dxa"/>
          </w:tcPr>
          <w:p w:rsidR="008C53AE" w:rsidRPr="00F801E7" w:rsidRDefault="008C53AE" w:rsidP="008C53AE">
            <w:pPr>
              <w:spacing w:line="264" w:lineRule="auto"/>
              <w:jc w:val="center"/>
              <w:rPr>
                <w:sz w:val="22"/>
                <w:szCs w:val="22"/>
              </w:rPr>
            </w:pPr>
            <w:r w:rsidRPr="00F801E7">
              <w:rPr>
                <w:sz w:val="22"/>
                <w:szCs w:val="22"/>
              </w:rPr>
              <w:t>%</w:t>
            </w:r>
          </w:p>
        </w:tc>
      </w:tr>
      <w:tr w:rsidR="008C53AE" w:rsidRPr="00F801E7" w:rsidTr="008C53AE">
        <w:trPr>
          <w:trHeight w:val="328"/>
        </w:trPr>
        <w:tc>
          <w:tcPr>
            <w:tcW w:w="2286" w:type="dxa"/>
          </w:tcPr>
          <w:p w:rsidR="008C53AE" w:rsidRPr="00F801E7" w:rsidRDefault="008C53AE" w:rsidP="008C53AE">
            <w:pPr>
              <w:spacing w:line="264" w:lineRule="auto"/>
              <w:jc w:val="both"/>
              <w:rPr>
                <w:sz w:val="22"/>
                <w:szCs w:val="22"/>
              </w:rPr>
            </w:pPr>
            <w:r w:rsidRPr="00F801E7">
              <w:rPr>
                <w:sz w:val="22"/>
                <w:szCs w:val="22"/>
              </w:rPr>
              <w:t>26 đến 30 tuần</w:t>
            </w:r>
          </w:p>
        </w:tc>
        <w:tc>
          <w:tcPr>
            <w:tcW w:w="1183" w:type="dxa"/>
          </w:tcPr>
          <w:p w:rsidR="008C53AE" w:rsidRPr="00F801E7" w:rsidRDefault="008C53AE" w:rsidP="008C53AE">
            <w:pPr>
              <w:spacing w:line="264" w:lineRule="auto"/>
              <w:jc w:val="center"/>
              <w:rPr>
                <w:sz w:val="22"/>
                <w:szCs w:val="22"/>
              </w:rPr>
            </w:pPr>
            <w:r w:rsidRPr="00F801E7">
              <w:rPr>
                <w:sz w:val="22"/>
                <w:szCs w:val="22"/>
              </w:rPr>
              <w:t>15</w:t>
            </w:r>
          </w:p>
        </w:tc>
        <w:tc>
          <w:tcPr>
            <w:tcW w:w="1220" w:type="dxa"/>
          </w:tcPr>
          <w:p w:rsidR="008C53AE" w:rsidRPr="00F801E7" w:rsidRDefault="008C53AE" w:rsidP="008C53AE">
            <w:pPr>
              <w:spacing w:line="264" w:lineRule="auto"/>
              <w:jc w:val="center"/>
              <w:rPr>
                <w:sz w:val="22"/>
                <w:szCs w:val="22"/>
              </w:rPr>
            </w:pPr>
            <w:r w:rsidRPr="00F801E7">
              <w:rPr>
                <w:sz w:val="22"/>
                <w:szCs w:val="22"/>
              </w:rPr>
              <w:t>53,6</w:t>
            </w:r>
          </w:p>
        </w:tc>
        <w:tc>
          <w:tcPr>
            <w:tcW w:w="1249" w:type="dxa"/>
          </w:tcPr>
          <w:p w:rsidR="008C53AE" w:rsidRPr="00F801E7" w:rsidRDefault="008C53AE" w:rsidP="008C53AE">
            <w:pPr>
              <w:spacing w:line="264" w:lineRule="auto"/>
              <w:jc w:val="center"/>
              <w:rPr>
                <w:sz w:val="22"/>
                <w:szCs w:val="22"/>
              </w:rPr>
            </w:pPr>
            <w:r w:rsidRPr="00F801E7">
              <w:rPr>
                <w:sz w:val="22"/>
                <w:szCs w:val="22"/>
              </w:rPr>
              <w:t>13</w:t>
            </w:r>
          </w:p>
        </w:tc>
        <w:tc>
          <w:tcPr>
            <w:tcW w:w="1154" w:type="dxa"/>
          </w:tcPr>
          <w:p w:rsidR="008C53AE" w:rsidRPr="00F801E7" w:rsidRDefault="008C53AE" w:rsidP="008C53AE">
            <w:pPr>
              <w:spacing w:line="264" w:lineRule="auto"/>
              <w:jc w:val="center"/>
              <w:rPr>
                <w:sz w:val="22"/>
                <w:szCs w:val="22"/>
              </w:rPr>
            </w:pPr>
            <w:r w:rsidRPr="00F801E7">
              <w:rPr>
                <w:sz w:val="22"/>
                <w:szCs w:val="22"/>
              </w:rPr>
              <w:t>46,4</w:t>
            </w:r>
          </w:p>
        </w:tc>
        <w:tc>
          <w:tcPr>
            <w:tcW w:w="998" w:type="dxa"/>
          </w:tcPr>
          <w:p w:rsidR="008C53AE" w:rsidRPr="00F801E7" w:rsidRDefault="008C53AE" w:rsidP="008C53AE">
            <w:pPr>
              <w:spacing w:line="264" w:lineRule="auto"/>
              <w:jc w:val="center"/>
              <w:rPr>
                <w:sz w:val="22"/>
                <w:szCs w:val="22"/>
              </w:rPr>
            </w:pPr>
            <w:r w:rsidRPr="00F801E7">
              <w:rPr>
                <w:sz w:val="22"/>
                <w:szCs w:val="22"/>
              </w:rPr>
              <w:t>28</w:t>
            </w:r>
          </w:p>
        </w:tc>
        <w:tc>
          <w:tcPr>
            <w:tcW w:w="1349" w:type="dxa"/>
          </w:tcPr>
          <w:p w:rsidR="008C53AE" w:rsidRPr="00F801E7" w:rsidRDefault="008C53AE" w:rsidP="008C53AE">
            <w:pPr>
              <w:spacing w:line="264" w:lineRule="auto"/>
              <w:jc w:val="center"/>
              <w:rPr>
                <w:sz w:val="22"/>
                <w:szCs w:val="22"/>
              </w:rPr>
            </w:pPr>
            <w:r w:rsidRPr="00F801E7">
              <w:rPr>
                <w:sz w:val="22"/>
                <w:szCs w:val="22"/>
              </w:rPr>
              <w:t>56,0</w:t>
            </w:r>
          </w:p>
        </w:tc>
      </w:tr>
      <w:tr w:rsidR="008C53AE" w:rsidRPr="00F801E7" w:rsidTr="008C53AE">
        <w:trPr>
          <w:trHeight w:val="370"/>
        </w:trPr>
        <w:tc>
          <w:tcPr>
            <w:tcW w:w="2286" w:type="dxa"/>
          </w:tcPr>
          <w:p w:rsidR="008C53AE" w:rsidRPr="00F801E7" w:rsidRDefault="008C53AE" w:rsidP="008C53AE">
            <w:pPr>
              <w:spacing w:line="264" w:lineRule="auto"/>
              <w:jc w:val="both"/>
              <w:rPr>
                <w:sz w:val="22"/>
                <w:szCs w:val="22"/>
              </w:rPr>
            </w:pPr>
            <w:r w:rsidRPr="00F801E7">
              <w:rPr>
                <w:sz w:val="22"/>
                <w:szCs w:val="22"/>
              </w:rPr>
              <w:t>30 đến 32 tuần</w:t>
            </w:r>
          </w:p>
        </w:tc>
        <w:tc>
          <w:tcPr>
            <w:tcW w:w="1183" w:type="dxa"/>
          </w:tcPr>
          <w:p w:rsidR="008C53AE" w:rsidRPr="00F801E7" w:rsidRDefault="008C53AE" w:rsidP="008C53AE">
            <w:pPr>
              <w:spacing w:line="264" w:lineRule="auto"/>
              <w:jc w:val="center"/>
              <w:rPr>
                <w:sz w:val="22"/>
                <w:szCs w:val="22"/>
              </w:rPr>
            </w:pPr>
            <w:r w:rsidRPr="00F801E7">
              <w:rPr>
                <w:sz w:val="22"/>
                <w:szCs w:val="22"/>
              </w:rPr>
              <w:t>13</w:t>
            </w:r>
          </w:p>
        </w:tc>
        <w:tc>
          <w:tcPr>
            <w:tcW w:w="1220" w:type="dxa"/>
          </w:tcPr>
          <w:p w:rsidR="008C53AE" w:rsidRPr="00F801E7" w:rsidRDefault="008C53AE" w:rsidP="008C53AE">
            <w:pPr>
              <w:spacing w:line="264" w:lineRule="auto"/>
              <w:jc w:val="center"/>
              <w:rPr>
                <w:sz w:val="22"/>
                <w:szCs w:val="22"/>
              </w:rPr>
            </w:pPr>
            <w:r w:rsidRPr="00F801E7">
              <w:rPr>
                <w:sz w:val="22"/>
                <w:szCs w:val="22"/>
              </w:rPr>
              <w:t>61,9</w:t>
            </w:r>
          </w:p>
        </w:tc>
        <w:tc>
          <w:tcPr>
            <w:tcW w:w="1249" w:type="dxa"/>
          </w:tcPr>
          <w:p w:rsidR="008C53AE" w:rsidRPr="00F801E7" w:rsidRDefault="008C53AE" w:rsidP="008C53AE">
            <w:pPr>
              <w:spacing w:line="264" w:lineRule="auto"/>
              <w:jc w:val="center"/>
              <w:rPr>
                <w:sz w:val="22"/>
                <w:szCs w:val="22"/>
              </w:rPr>
            </w:pPr>
            <w:r w:rsidRPr="00F801E7">
              <w:rPr>
                <w:sz w:val="22"/>
                <w:szCs w:val="22"/>
              </w:rPr>
              <w:t>8</w:t>
            </w:r>
          </w:p>
        </w:tc>
        <w:tc>
          <w:tcPr>
            <w:tcW w:w="1154" w:type="dxa"/>
          </w:tcPr>
          <w:p w:rsidR="008C53AE" w:rsidRPr="00F801E7" w:rsidRDefault="008C53AE" w:rsidP="008C53AE">
            <w:pPr>
              <w:spacing w:line="264" w:lineRule="auto"/>
              <w:jc w:val="center"/>
              <w:rPr>
                <w:sz w:val="22"/>
                <w:szCs w:val="22"/>
              </w:rPr>
            </w:pPr>
            <w:r w:rsidRPr="00F801E7">
              <w:rPr>
                <w:sz w:val="22"/>
                <w:szCs w:val="22"/>
              </w:rPr>
              <w:t>38,1</w:t>
            </w:r>
          </w:p>
        </w:tc>
        <w:tc>
          <w:tcPr>
            <w:tcW w:w="998" w:type="dxa"/>
          </w:tcPr>
          <w:p w:rsidR="008C53AE" w:rsidRPr="00F801E7" w:rsidRDefault="008C53AE" w:rsidP="008C53AE">
            <w:pPr>
              <w:spacing w:line="264" w:lineRule="auto"/>
              <w:jc w:val="center"/>
              <w:rPr>
                <w:sz w:val="22"/>
                <w:szCs w:val="22"/>
              </w:rPr>
            </w:pPr>
            <w:r w:rsidRPr="00F801E7">
              <w:rPr>
                <w:sz w:val="22"/>
                <w:szCs w:val="22"/>
              </w:rPr>
              <w:t>21</w:t>
            </w:r>
          </w:p>
        </w:tc>
        <w:tc>
          <w:tcPr>
            <w:tcW w:w="1349" w:type="dxa"/>
          </w:tcPr>
          <w:p w:rsidR="008C53AE" w:rsidRPr="00F801E7" w:rsidRDefault="008C53AE" w:rsidP="008C53AE">
            <w:pPr>
              <w:spacing w:line="264" w:lineRule="auto"/>
              <w:jc w:val="center"/>
              <w:rPr>
                <w:sz w:val="22"/>
                <w:szCs w:val="22"/>
              </w:rPr>
            </w:pPr>
            <w:r w:rsidRPr="00F801E7">
              <w:rPr>
                <w:sz w:val="22"/>
                <w:szCs w:val="22"/>
              </w:rPr>
              <w:t>42,0</w:t>
            </w:r>
          </w:p>
        </w:tc>
      </w:tr>
      <w:tr w:rsidR="008C53AE" w:rsidRPr="00F801E7" w:rsidTr="008C53AE">
        <w:trPr>
          <w:trHeight w:val="357"/>
        </w:trPr>
        <w:tc>
          <w:tcPr>
            <w:tcW w:w="2286" w:type="dxa"/>
          </w:tcPr>
          <w:p w:rsidR="008C53AE" w:rsidRPr="00F801E7" w:rsidRDefault="008C53AE" w:rsidP="008C53AE">
            <w:pPr>
              <w:spacing w:line="264" w:lineRule="auto"/>
              <w:jc w:val="both"/>
              <w:rPr>
                <w:sz w:val="22"/>
                <w:szCs w:val="22"/>
              </w:rPr>
            </w:pPr>
            <w:r w:rsidRPr="00F801E7">
              <w:rPr>
                <w:sz w:val="22"/>
                <w:szCs w:val="22"/>
              </w:rPr>
              <w:t>≥ 32 tuần</w:t>
            </w:r>
          </w:p>
        </w:tc>
        <w:tc>
          <w:tcPr>
            <w:tcW w:w="1183" w:type="dxa"/>
          </w:tcPr>
          <w:p w:rsidR="008C53AE" w:rsidRPr="00F801E7" w:rsidRDefault="008C53AE" w:rsidP="008C53AE">
            <w:pPr>
              <w:spacing w:line="264" w:lineRule="auto"/>
              <w:jc w:val="center"/>
              <w:rPr>
                <w:sz w:val="22"/>
                <w:szCs w:val="22"/>
              </w:rPr>
            </w:pPr>
            <w:r w:rsidRPr="00F801E7">
              <w:rPr>
                <w:sz w:val="22"/>
                <w:szCs w:val="22"/>
              </w:rPr>
              <w:t>1</w:t>
            </w:r>
          </w:p>
        </w:tc>
        <w:tc>
          <w:tcPr>
            <w:tcW w:w="1220" w:type="dxa"/>
          </w:tcPr>
          <w:p w:rsidR="008C53AE" w:rsidRPr="00F801E7" w:rsidRDefault="008C53AE" w:rsidP="008C53AE">
            <w:pPr>
              <w:spacing w:line="264" w:lineRule="auto"/>
              <w:jc w:val="center"/>
              <w:rPr>
                <w:sz w:val="22"/>
                <w:szCs w:val="22"/>
              </w:rPr>
            </w:pPr>
            <w:r w:rsidRPr="00F801E7">
              <w:rPr>
                <w:sz w:val="22"/>
                <w:szCs w:val="22"/>
              </w:rPr>
              <w:t>100</w:t>
            </w:r>
          </w:p>
        </w:tc>
        <w:tc>
          <w:tcPr>
            <w:tcW w:w="1249" w:type="dxa"/>
          </w:tcPr>
          <w:p w:rsidR="008C53AE" w:rsidRPr="00F801E7" w:rsidRDefault="008C53AE" w:rsidP="008C53AE">
            <w:pPr>
              <w:spacing w:line="264" w:lineRule="auto"/>
              <w:jc w:val="center"/>
              <w:rPr>
                <w:sz w:val="22"/>
                <w:szCs w:val="22"/>
              </w:rPr>
            </w:pPr>
            <w:r w:rsidRPr="00F801E7">
              <w:rPr>
                <w:sz w:val="22"/>
                <w:szCs w:val="22"/>
              </w:rPr>
              <w:t>0</w:t>
            </w:r>
          </w:p>
        </w:tc>
        <w:tc>
          <w:tcPr>
            <w:tcW w:w="1154" w:type="dxa"/>
          </w:tcPr>
          <w:p w:rsidR="008C53AE" w:rsidRPr="00F801E7" w:rsidRDefault="008C53AE" w:rsidP="008C53AE">
            <w:pPr>
              <w:spacing w:line="264" w:lineRule="auto"/>
              <w:jc w:val="center"/>
              <w:rPr>
                <w:sz w:val="22"/>
                <w:szCs w:val="22"/>
              </w:rPr>
            </w:pPr>
            <w:r w:rsidRPr="00F801E7">
              <w:rPr>
                <w:sz w:val="22"/>
                <w:szCs w:val="22"/>
              </w:rPr>
              <w:t>0</w:t>
            </w:r>
          </w:p>
        </w:tc>
        <w:tc>
          <w:tcPr>
            <w:tcW w:w="998" w:type="dxa"/>
          </w:tcPr>
          <w:p w:rsidR="008C53AE" w:rsidRPr="00F801E7" w:rsidRDefault="008C53AE" w:rsidP="008C53AE">
            <w:pPr>
              <w:spacing w:line="264" w:lineRule="auto"/>
              <w:jc w:val="center"/>
              <w:rPr>
                <w:sz w:val="22"/>
                <w:szCs w:val="22"/>
              </w:rPr>
            </w:pPr>
            <w:r w:rsidRPr="00F801E7">
              <w:rPr>
                <w:sz w:val="22"/>
                <w:szCs w:val="22"/>
              </w:rPr>
              <w:t>1</w:t>
            </w:r>
          </w:p>
        </w:tc>
        <w:tc>
          <w:tcPr>
            <w:tcW w:w="1349" w:type="dxa"/>
          </w:tcPr>
          <w:p w:rsidR="008C53AE" w:rsidRPr="00F801E7" w:rsidRDefault="008C53AE" w:rsidP="008C53AE">
            <w:pPr>
              <w:spacing w:line="264" w:lineRule="auto"/>
              <w:jc w:val="center"/>
              <w:rPr>
                <w:sz w:val="22"/>
                <w:szCs w:val="22"/>
              </w:rPr>
            </w:pPr>
            <w:r w:rsidRPr="00F801E7">
              <w:rPr>
                <w:sz w:val="22"/>
                <w:szCs w:val="22"/>
              </w:rPr>
              <w:t>2,0</w:t>
            </w:r>
          </w:p>
        </w:tc>
      </w:tr>
      <w:tr w:rsidR="008C53AE" w:rsidRPr="00F801E7" w:rsidTr="008C53AE">
        <w:trPr>
          <w:trHeight w:val="372"/>
        </w:trPr>
        <w:tc>
          <w:tcPr>
            <w:tcW w:w="2286" w:type="dxa"/>
          </w:tcPr>
          <w:p w:rsidR="008C53AE" w:rsidRPr="00F801E7" w:rsidRDefault="008C53AE" w:rsidP="008C53AE">
            <w:pPr>
              <w:spacing w:line="264" w:lineRule="auto"/>
              <w:jc w:val="both"/>
              <w:rPr>
                <w:sz w:val="22"/>
                <w:szCs w:val="22"/>
              </w:rPr>
            </w:pPr>
            <w:r w:rsidRPr="00F801E7">
              <w:rPr>
                <w:sz w:val="22"/>
                <w:szCs w:val="22"/>
              </w:rPr>
              <w:t>Tổng số</w:t>
            </w:r>
          </w:p>
        </w:tc>
        <w:tc>
          <w:tcPr>
            <w:tcW w:w="1183" w:type="dxa"/>
          </w:tcPr>
          <w:p w:rsidR="008C53AE" w:rsidRPr="00F801E7" w:rsidRDefault="008C53AE" w:rsidP="008C53AE">
            <w:pPr>
              <w:spacing w:line="264" w:lineRule="auto"/>
              <w:jc w:val="center"/>
              <w:rPr>
                <w:sz w:val="22"/>
                <w:szCs w:val="22"/>
              </w:rPr>
            </w:pPr>
            <w:r w:rsidRPr="00F801E7">
              <w:rPr>
                <w:sz w:val="22"/>
                <w:szCs w:val="22"/>
              </w:rPr>
              <w:t>29</w:t>
            </w:r>
          </w:p>
        </w:tc>
        <w:tc>
          <w:tcPr>
            <w:tcW w:w="1220" w:type="dxa"/>
          </w:tcPr>
          <w:p w:rsidR="008C53AE" w:rsidRPr="00F801E7" w:rsidRDefault="008C53AE" w:rsidP="008C53AE">
            <w:pPr>
              <w:spacing w:line="264" w:lineRule="auto"/>
              <w:jc w:val="center"/>
              <w:rPr>
                <w:sz w:val="22"/>
                <w:szCs w:val="22"/>
              </w:rPr>
            </w:pPr>
            <w:r w:rsidRPr="00F801E7">
              <w:rPr>
                <w:sz w:val="22"/>
                <w:szCs w:val="22"/>
              </w:rPr>
              <w:t>58,0</w:t>
            </w:r>
          </w:p>
        </w:tc>
        <w:tc>
          <w:tcPr>
            <w:tcW w:w="1249" w:type="dxa"/>
          </w:tcPr>
          <w:p w:rsidR="008C53AE" w:rsidRPr="00F801E7" w:rsidRDefault="008C53AE" w:rsidP="008C53AE">
            <w:pPr>
              <w:spacing w:line="264" w:lineRule="auto"/>
              <w:jc w:val="center"/>
              <w:rPr>
                <w:sz w:val="22"/>
                <w:szCs w:val="22"/>
              </w:rPr>
            </w:pPr>
            <w:r w:rsidRPr="00F801E7">
              <w:rPr>
                <w:sz w:val="22"/>
                <w:szCs w:val="22"/>
              </w:rPr>
              <w:t>21</w:t>
            </w:r>
          </w:p>
        </w:tc>
        <w:tc>
          <w:tcPr>
            <w:tcW w:w="1154" w:type="dxa"/>
          </w:tcPr>
          <w:p w:rsidR="008C53AE" w:rsidRPr="00F801E7" w:rsidRDefault="008C53AE" w:rsidP="008C53AE">
            <w:pPr>
              <w:spacing w:line="264" w:lineRule="auto"/>
              <w:jc w:val="center"/>
              <w:rPr>
                <w:sz w:val="22"/>
                <w:szCs w:val="22"/>
              </w:rPr>
            </w:pPr>
            <w:r w:rsidRPr="00F801E7">
              <w:rPr>
                <w:sz w:val="22"/>
                <w:szCs w:val="22"/>
              </w:rPr>
              <w:t>42,0</w:t>
            </w:r>
          </w:p>
        </w:tc>
        <w:tc>
          <w:tcPr>
            <w:tcW w:w="998" w:type="dxa"/>
          </w:tcPr>
          <w:p w:rsidR="008C53AE" w:rsidRPr="00F801E7" w:rsidRDefault="008C53AE" w:rsidP="008C53AE">
            <w:pPr>
              <w:spacing w:line="264" w:lineRule="auto"/>
              <w:jc w:val="center"/>
              <w:rPr>
                <w:sz w:val="22"/>
                <w:szCs w:val="22"/>
              </w:rPr>
            </w:pPr>
            <w:r w:rsidRPr="00F801E7">
              <w:rPr>
                <w:sz w:val="22"/>
                <w:szCs w:val="22"/>
              </w:rPr>
              <w:t>50</w:t>
            </w:r>
          </w:p>
        </w:tc>
        <w:tc>
          <w:tcPr>
            <w:tcW w:w="1349" w:type="dxa"/>
          </w:tcPr>
          <w:p w:rsidR="008C53AE" w:rsidRPr="00F801E7" w:rsidRDefault="008C53AE" w:rsidP="008C53AE">
            <w:pPr>
              <w:spacing w:line="264" w:lineRule="auto"/>
              <w:jc w:val="center"/>
              <w:rPr>
                <w:sz w:val="22"/>
                <w:szCs w:val="22"/>
              </w:rPr>
            </w:pPr>
            <w:r w:rsidRPr="00F801E7">
              <w:rPr>
                <w:sz w:val="22"/>
                <w:szCs w:val="22"/>
              </w:rPr>
              <w:t>100</w:t>
            </w:r>
          </w:p>
        </w:tc>
      </w:tr>
    </w:tbl>
    <w:p w:rsidR="008C53AE" w:rsidRPr="00F801E7" w:rsidRDefault="008C53AE" w:rsidP="008C53AE">
      <w:pPr>
        <w:spacing w:line="264" w:lineRule="auto"/>
        <w:jc w:val="both"/>
        <w:rPr>
          <w:sz w:val="22"/>
          <w:szCs w:val="22"/>
        </w:rPr>
      </w:pPr>
      <w:r w:rsidRPr="00F801E7">
        <w:rPr>
          <w:sz w:val="22"/>
          <w:szCs w:val="22"/>
        </w:rPr>
        <w:t>Nhận xét: Kết quả bảng cho thấy 98,0% bệnh nhân có tuổi thai dưới 32 tuần. Tỉ lệ bệnh nhi nam cao hơn so với nữ (p &lt; 0,05).</w:t>
      </w:r>
    </w:p>
    <w:p w:rsidR="008C53AE" w:rsidRPr="00F801E7" w:rsidRDefault="008C53AE" w:rsidP="008C53AE">
      <w:pPr>
        <w:spacing w:line="264" w:lineRule="auto"/>
        <w:ind w:firstLine="720"/>
        <w:jc w:val="both"/>
        <w:rPr>
          <w:sz w:val="22"/>
          <w:szCs w:val="22"/>
        </w:rPr>
      </w:pPr>
      <w:r w:rsidRPr="00F801E7">
        <w:rPr>
          <w:sz w:val="22"/>
          <w:szCs w:val="22"/>
        </w:rPr>
        <w:t xml:space="preserve">Bảng </w:t>
      </w:r>
      <w:r w:rsidR="0088486A" w:rsidRPr="00F801E7">
        <w:rPr>
          <w:sz w:val="22"/>
          <w:szCs w:val="22"/>
        </w:rPr>
        <w:t>2</w:t>
      </w:r>
      <w:r w:rsidRPr="00F801E7">
        <w:rPr>
          <w:sz w:val="22"/>
          <w:szCs w:val="22"/>
        </w:rPr>
        <w:t>.2. Đặc điểm cân nặng theo tuổi thai của trẻ</w:t>
      </w: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949"/>
        <w:gridCol w:w="1002"/>
        <w:gridCol w:w="975"/>
        <w:gridCol w:w="993"/>
        <w:gridCol w:w="908"/>
        <w:gridCol w:w="1019"/>
        <w:gridCol w:w="849"/>
        <w:gridCol w:w="857"/>
      </w:tblGrid>
      <w:tr w:rsidR="008C53AE" w:rsidRPr="00F801E7" w:rsidTr="008A5341">
        <w:trPr>
          <w:trHeight w:val="326"/>
        </w:trPr>
        <w:tc>
          <w:tcPr>
            <w:tcW w:w="1831" w:type="dxa"/>
            <w:vMerge w:val="restart"/>
            <w:tcBorders>
              <w:tl2br w:val="single" w:sz="4" w:space="0" w:color="auto"/>
            </w:tcBorders>
          </w:tcPr>
          <w:p w:rsidR="008C53AE" w:rsidRPr="00F801E7" w:rsidRDefault="008C53AE" w:rsidP="008C53AE">
            <w:pPr>
              <w:spacing w:line="264" w:lineRule="auto"/>
              <w:jc w:val="right"/>
              <w:rPr>
                <w:sz w:val="22"/>
                <w:szCs w:val="22"/>
              </w:rPr>
            </w:pPr>
            <w:r w:rsidRPr="00F801E7">
              <w:rPr>
                <w:sz w:val="22"/>
                <w:szCs w:val="22"/>
              </w:rPr>
              <w:t>Tuổi thai</w:t>
            </w:r>
          </w:p>
          <w:p w:rsidR="008C53AE" w:rsidRPr="00F801E7" w:rsidRDefault="008C53AE" w:rsidP="008C53AE">
            <w:pPr>
              <w:spacing w:line="264" w:lineRule="auto"/>
              <w:jc w:val="both"/>
              <w:rPr>
                <w:sz w:val="22"/>
                <w:szCs w:val="22"/>
              </w:rPr>
            </w:pPr>
            <w:r w:rsidRPr="00F801E7">
              <w:rPr>
                <w:sz w:val="22"/>
                <w:szCs w:val="22"/>
              </w:rPr>
              <w:t>Cân nặng</w:t>
            </w:r>
          </w:p>
        </w:tc>
        <w:tc>
          <w:tcPr>
            <w:tcW w:w="1951" w:type="dxa"/>
            <w:gridSpan w:val="2"/>
          </w:tcPr>
          <w:p w:rsidR="008C53AE" w:rsidRPr="00F801E7" w:rsidRDefault="008C53AE" w:rsidP="008C53AE">
            <w:pPr>
              <w:spacing w:line="264" w:lineRule="auto"/>
              <w:jc w:val="center"/>
              <w:rPr>
                <w:sz w:val="22"/>
                <w:szCs w:val="22"/>
              </w:rPr>
            </w:pPr>
            <w:r w:rsidRPr="00F801E7">
              <w:rPr>
                <w:sz w:val="22"/>
                <w:szCs w:val="22"/>
              </w:rPr>
              <w:t>26 đến 30 tuần</w:t>
            </w:r>
          </w:p>
        </w:tc>
        <w:tc>
          <w:tcPr>
            <w:tcW w:w="1968" w:type="dxa"/>
            <w:gridSpan w:val="2"/>
          </w:tcPr>
          <w:p w:rsidR="008C53AE" w:rsidRPr="00F801E7" w:rsidRDefault="008C53AE" w:rsidP="008C53AE">
            <w:pPr>
              <w:spacing w:line="264" w:lineRule="auto"/>
              <w:jc w:val="center"/>
              <w:rPr>
                <w:sz w:val="22"/>
                <w:szCs w:val="22"/>
              </w:rPr>
            </w:pPr>
            <w:r w:rsidRPr="00F801E7">
              <w:rPr>
                <w:sz w:val="22"/>
                <w:szCs w:val="22"/>
              </w:rPr>
              <w:t>30 đến 32 tuần</w:t>
            </w:r>
          </w:p>
        </w:tc>
        <w:tc>
          <w:tcPr>
            <w:tcW w:w="1927" w:type="dxa"/>
            <w:gridSpan w:val="2"/>
          </w:tcPr>
          <w:p w:rsidR="008C53AE" w:rsidRPr="00F801E7" w:rsidRDefault="008C53AE" w:rsidP="008C53AE">
            <w:pPr>
              <w:spacing w:line="264" w:lineRule="auto"/>
              <w:jc w:val="center"/>
              <w:rPr>
                <w:sz w:val="22"/>
                <w:szCs w:val="22"/>
              </w:rPr>
            </w:pPr>
            <w:r w:rsidRPr="00F801E7">
              <w:rPr>
                <w:sz w:val="22"/>
                <w:szCs w:val="22"/>
              </w:rPr>
              <w:t>≥ 32 tuần</w:t>
            </w:r>
          </w:p>
        </w:tc>
        <w:tc>
          <w:tcPr>
            <w:tcW w:w="1706" w:type="dxa"/>
            <w:gridSpan w:val="2"/>
          </w:tcPr>
          <w:p w:rsidR="008C53AE" w:rsidRPr="00F801E7" w:rsidRDefault="008C53AE" w:rsidP="008C53AE">
            <w:pPr>
              <w:spacing w:line="264" w:lineRule="auto"/>
              <w:jc w:val="center"/>
              <w:rPr>
                <w:sz w:val="22"/>
                <w:szCs w:val="22"/>
              </w:rPr>
            </w:pPr>
            <w:r w:rsidRPr="00F801E7">
              <w:rPr>
                <w:sz w:val="22"/>
                <w:szCs w:val="22"/>
              </w:rPr>
              <w:t>Tổng số</w:t>
            </w:r>
          </w:p>
        </w:tc>
      </w:tr>
      <w:tr w:rsidR="008C53AE" w:rsidRPr="00F801E7" w:rsidTr="008A5341">
        <w:trPr>
          <w:trHeight w:val="380"/>
        </w:trPr>
        <w:tc>
          <w:tcPr>
            <w:tcW w:w="1831" w:type="dxa"/>
            <w:vMerge/>
            <w:tcBorders>
              <w:tl2br w:val="single" w:sz="4" w:space="0" w:color="auto"/>
            </w:tcBorders>
          </w:tcPr>
          <w:p w:rsidR="008C53AE" w:rsidRPr="00F801E7" w:rsidRDefault="008C53AE" w:rsidP="008C53AE">
            <w:pPr>
              <w:spacing w:line="264" w:lineRule="auto"/>
              <w:jc w:val="both"/>
              <w:rPr>
                <w:sz w:val="22"/>
                <w:szCs w:val="22"/>
              </w:rPr>
            </w:pPr>
          </w:p>
        </w:tc>
        <w:tc>
          <w:tcPr>
            <w:tcW w:w="949" w:type="dxa"/>
          </w:tcPr>
          <w:p w:rsidR="008C53AE" w:rsidRPr="00F801E7" w:rsidRDefault="008C53AE" w:rsidP="008C53AE">
            <w:pPr>
              <w:spacing w:line="264" w:lineRule="auto"/>
              <w:jc w:val="center"/>
              <w:rPr>
                <w:sz w:val="22"/>
                <w:szCs w:val="22"/>
              </w:rPr>
            </w:pPr>
            <w:r w:rsidRPr="00F801E7">
              <w:rPr>
                <w:sz w:val="22"/>
                <w:szCs w:val="22"/>
              </w:rPr>
              <w:t>n</w:t>
            </w:r>
          </w:p>
        </w:tc>
        <w:tc>
          <w:tcPr>
            <w:tcW w:w="1002" w:type="dxa"/>
          </w:tcPr>
          <w:p w:rsidR="008C53AE" w:rsidRPr="00F801E7" w:rsidRDefault="008C53AE" w:rsidP="008C53AE">
            <w:pPr>
              <w:spacing w:line="264" w:lineRule="auto"/>
              <w:jc w:val="center"/>
              <w:rPr>
                <w:sz w:val="22"/>
                <w:szCs w:val="22"/>
              </w:rPr>
            </w:pPr>
            <w:r w:rsidRPr="00F801E7">
              <w:rPr>
                <w:sz w:val="22"/>
                <w:szCs w:val="22"/>
              </w:rPr>
              <w:t>%</w:t>
            </w:r>
          </w:p>
        </w:tc>
        <w:tc>
          <w:tcPr>
            <w:tcW w:w="975" w:type="dxa"/>
          </w:tcPr>
          <w:p w:rsidR="008C53AE" w:rsidRPr="00F801E7" w:rsidRDefault="008C53AE" w:rsidP="008C53AE">
            <w:pPr>
              <w:spacing w:line="264" w:lineRule="auto"/>
              <w:jc w:val="center"/>
              <w:rPr>
                <w:sz w:val="22"/>
                <w:szCs w:val="22"/>
              </w:rPr>
            </w:pPr>
            <w:r w:rsidRPr="00F801E7">
              <w:rPr>
                <w:sz w:val="22"/>
                <w:szCs w:val="22"/>
              </w:rPr>
              <w:t>n</w:t>
            </w:r>
          </w:p>
        </w:tc>
        <w:tc>
          <w:tcPr>
            <w:tcW w:w="993" w:type="dxa"/>
          </w:tcPr>
          <w:p w:rsidR="008C53AE" w:rsidRPr="00F801E7" w:rsidRDefault="008C53AE" w:rsidP="008C53AE">
            <w:pPr>
              <w:spacing w:line="264" w:lineRule="auto"/>
              <w:jc w:val="center"/>
              <w:rPr>
                <w:sz w:val="22"/>
                <w:szCs w:val="22"/>
              </w:rPr>
            </w:pPr>
            <w:r w:rsidRPr="00F801E7">
              <w:rPr>
                <w:sz w:val="22"/>
                <w:szCs w:val="22"/>
              </w:rPr>
              <w:t>%</w:t>
            </w:r>
          </w:p>
        </w:tc>
        <w:tc>
          <w:tcPr>
            <w:tcW w:w="908" w:type="dxa"/>
          </w:tcPr>
          <w:p w:rsidR="008C53AE" w:rsidRPr="00F801E7" w:rsidRDefault="008C53AE" w:rsidP="008C53AE">
            <w:pPr>
              <w:spacing w:line="264" w:lineRule="auto"/>
              <w:jc w:val="center"/>
              <w:rPr>
                <w:sz w:val="22"/>
                <w:szCs w:val="22"/>
              </w:rPr>
            </w:pPr>
            <w:r w:rsidRPr="00F801E7">
              <w:rPr>
                <w:sz w:val="22"/>
                <w:szCs w:val="22"/>
              </w:rPr>
              <w:t>n</w:t>
            </w:r>
          </w:p>
        </w:tc>
        <w:tc>
          <w:tcPr>
            <w:tcW w:w="1019" w:type="dxa"/>
          </w:tcPr>
          <w:p w:rsidR="008C53AE" w:rsidRPr="00F801E7" w:rsidRDefault="008C53AE" w:rsidP="008C53AE">
            <w:pPr>
              <w:spacing w:line="264" w:lineRule="auto"/>
              <w:jc w:val="center"/>
              <w:rPr>
                <w:sz w:val="22"/>
                <w:szCs w:val="22"/>
              </w:rPr>
            </w:pPr>
            <w:r w:rsidRPr="00F801E7">
              <w:rPr>
                <w:sz w:val="22"/>
                <w:szCs w:val="22"/>
              </w:rPr>
              <w:t>%</w:t>
            </w:r>
          </w:p>
        </w:tc>
        <w:tc>
          <w:tcPr>
            <w:tcW w:w="849" w:type="dxa"/>
          </w:tcPr>
          <w:p w:rsidR="008C53AE" w:rsidRPr="00F801E7" w:rsidRDefault="008C53AE" w:rsidP="008C53AE">
            <w:pPr>
              <w:spacing w:line="264" w:lineRule="auto"/>
              <w:jc w:val="center"/>
              <w:rPr>
                <w:sz w:val="22"/>
                <w:szCs w:val="22"/>
              </w:rPr>
            </w:pPr>
            <w:r w:rsidRPr="00F801E7">
              <w:rPr>
                <w:sz w:val="22"/>
                <w:szCs w:val="22"/>
              </w:rPr>
              <w:t>n</w:t>
            </w:r>
          </w:p>
        </w:tc>
        <w:tc>
          <w:tcPr>
            <w:tcW w:w="857" w:type="dxa"/>
          </w:tcPr>
          <w:p w:rsidR="008C53AE" w:rsidRPr="00F801E7" w:rsidRDefault="008C53AE" w:rsidP="008C53AE">
            <w:pPr>
              <w:spacing w:line="264" w:lineRule="auto"/>
              <w:jc w:val="center"/>
              <w:rPr>
                <w:sz w:val="22"/>
                <w:szCs w:val="22"/>
              </w:rPr>
            </w:pPr>
            <w:r w:rsidRPr="00F801E7">
              <w:rPr>
                <w:sz w:val="22"/>
                <w:szCs w:val="22"/>
              </w:rPr>
              <w:t>%</w:t>
            </w:r>
          </w:p>
        </w:tc>
      </w:tr>
      <w:tr w:rsidR="008C53AE" w:rsidRPr="00F801E7" w:rsidTr="008A5341">
        <w:trPr>
          <w:trHeight w:val="385"/>
        </w:trPr>
        <w:tc>
          <w:tcPr>
            <w:tcW w:w="1831" w:type="dxa"/>
          </w:tcPr>
          <w:p w:rsidR="008C53AE" w:rsidRPr="00F801E7" w:rsidRDefault="008C53AE" w:rsidP="008C53AE">
            <w:pPr>
              <w:spacing w:line="264" w:lineRule="auto"/>
              <w:jc w:val="both"/>
              <w:rPr>
                <w:sz w:val="22"/>
                <w:szCs w:val="22"/>
              </w:rPr>
            </w:pPr>
            <w:r w:rsidRPr="00F801E7">
              <w:rPr>
                <w:sz w:val="22"/>
                <w:szCs w:val="22"/>
              </w:rPr>
              <w:t>&lt;1000 gam</w:t>
            </w:r>
          </w:p>
        </w:tc>
        <w:tc>
          <w:tcPr>
            <w:tcW w:w="949" w:type="dxa"/>
          </w:tcPr>
          <w:p w:rsidR="008C53AE" w:rsidRPr="00F801E7" w:rsidRDefault="008C53AE" w:rsidP="008C53AE">
            <w:pPr>
              <w:spacing w:line="264" w:lineRule="auto"/>
              <w:jc w:val="center"/>
              <w:rPr>
                <w:sz w:val="22"/>
                <w:szCs w:val="22"/>
              </w:rPr>
            </w:pPr>
            <w:r w:rsidRPr="00F801E7">
              <w:rPr>
                <w:sz w:val="22"/>
                <w:szCs w:val="22"/>
              </w:rPr>
              <w:t>13</w:t>
            </w:r>
          </w:p>
        </w:tc>
        <w:tc>
          <w:tcPr>
            <w:tcW w:w="1002" w:type="dxa"/>
          </w:tcPr>
          <w:p w:rsidR="008C53AE" w:rsidRPr="00F801E7" w:rsidRDefault="008C53AE" w:rsidP="008C53AE">
            <w:pPr>
              <w:spacing w:line="264" w:lineRule="auto"/>
              <w:jc w:val="center"/>
              <w:rPr>
                <w:sz w:val="22"/>
                <w:szCs w:val="22"/>
              </w:rPr>
            </w:pPr>
            <w:r w:rsidRPr="00F801E7">
              <w:rPr>
                <w:sz w:val="22"/>
                <w:szCs w:val="22"/>
              </w:rPr>
              <w:t>92,9</w:t>
            </w:r>
          </w:p>
        </w:tc>
        <w:tc>
          <w:tcPr>
            <w:tcW w:w="975" w:type="dxa"/>
          </w:tcPr>
          <w:p w:rsidR="008C53AE" w:rsidRPr="00F801E7" w:rsidRDefault="008C53AE" w:rsidP="008C53AE">
            <w:pPr>
              <w:spacing w:line="264" w:lineRule="auto"/>
              <w:jc w:val="center"/>
              <w:rPr>
                <w:sz w:val="22"/>
                <w:szCs w:val="22"/>
              </w:rPr>
            </w:pPr>
            <w:r w:rsidRPr="00F801E7">
              <w:rPr>
                <w:sz w:val="22"/>
                <w:szCs w:val="22"/>
              </w:rPr>
              <w:t>1</w:t>
            </w:r>
          </w:p>
        </w:tc>
        <w:tc>
          <w:tcPr>
            <w:tcW w:w="993" w:type="dxa"/>
          </w:tcPr>
          <w:p w:rsidR="008C53AE" w:rsidRPr="00F801E7" w:rsidRDefault="008C53AE" w:rsidP="008C53AE">
            <w:pPr>
              <w:spacing w:line="264" w:lineRule="auto"/>
              <w:jc w:val="center"/>
              <w:rPr>
                <w:sz w:val="22"/>
                <w:szCs w:val="22"/>
              </w:rPr>
            </w:pPr>
            <w:r w:rsidRPr="00F801E7">
              <w:rPr>
                <w:sz w:val="22"/>
                <w:szCs w:val="22"/>
              </w:rPr>
              <w:t>7,1</w:t>
            </w:r>
          </w:p>
        </w:tc>
        <w:tc>
          <w:tcPr>
            <w:tcW w:w="908" w:type="dxa"/>
          </w:tcPr>
          <w:p w:rsidR="008C53AE" w:rsidRPr="00F801E7" w:rsidRDefault="008C53AE" w:rsidP="008C53AE">
            <w:pPr>
              <w:spacing w:line="264" w:lineRule="auto"/>
              <w:jc w:val="center"/>
              <w:rPr>
                <w:sz w:val="22"/>
                <w:szCs w:val="22"/>
              </w:rPr>
            </w:pPr>
            <w:r w:rsidRPr="00F801E7">
              <w:rPr>
                <w:sz w:val="22"/>
                <w:szCs w:val="22"/>
              </w:rPr>
              <w:t>0</w:t>
            </w:r>
          </w:p>
        </w:tc>
        <w:tc>
          <w:tcPr>
            <w:tcW w:w="1019" w:type="dxa"/>
          </w:tcPr>
          <w:p w:rsidR="008C53AE" w:rsidRPr="00F801E7" w:rsidRDefault="008C53AE" w:rsidP="008C53AE">
            <w:pPr>
              <w:spacing w:line="264" w:lineRule="auto"/>
              <w:jc w:val="center"/>
              <w:rPr>
                <w:sz w:val="22"/>
                <w:szCs w:val="22"/>
              </w:rPr>
            </w:pPr>
            <w:r w:rsidRPr="00F801E7">
              <w:rPr>
                <w:sz w:val="22"/>
                <w:szCs w:val="22"/>
              </w:rPr>
              <w:t>0</w:t>
            </w:r>
          </w:p>
        </w:tc>
        <w:tc>
          <w:tcPr>
            <w:tcW w:w="849" w:type="dxa"/>
          </w:tcPr>
          <w:p w:rsidR="008C53AE" w:rsidRPr="00F801E7" w:rsidRDefault="008C53AE" w:rsidP="008C53AE">
            <w:pPr>
              <w:spacing w:line="264" w:lineRule="auto"/>
              <w:jc w:val="center"/>
              <w:rPr>
                <w:sz w:val="22"/>
                <w:szCs w:val="22"/>
              </w:rPr>
            </w:pPr>
            <w:r w:rsidRPr="00F801E7">
              <w:rPr>
                <w:sz w:val="22"/>
                <w:szCs w:val="22"/>
              </w:rPr>
              <w:t>14</w:t>
            </w:r>
          </w:p>
        </w:tc>
        <w:tc>
          <w:tcPr>
            <w:tcW w:w="857" w:type="dxa"/>
          </w:tcPr>
          <w:p w:rsidR="008C53AE" w:rsidRPr="00F801E7" w:rsidRDefault="008C53AE" w:rsidP="008C53AE">
            <w:pPr>
              <w:spacing w:line="264" w:lineRule="auto"/>
              <w:jc w:val="center"/>
              <w:rPr>
                <w:sz w:val="22"/>
                <w:szCs w:val="22"/>
              </w:rPr>
            </w:pPr>
            <w:r w:rsidRPr="00F801E7">
              <w:rPr>
                <w:sz w:val="22"/>
                <w:szCs w:val="22"/>
              </w:rPr>
              <w:t>28,0</w:t>
            </w:r>
          </w:p>
        </w:tc>
      </w:tr>
      <w:tr w:rsidR="008C53AE" w:rsidRPr="00F801E7" w:rsidTr="008A5341">
        <w:trPr>
          <w:trHeight w:val="401"/>
        </w:trPr>
        <w:tc>
          <w:tcPr>
            <w:tcW w:w="1831" w:type="dxa"/>
          </w:tcPr>
          <w:p w:rsidR="008C53AE" w:rsidRPr="00F801E7" w:rsidRDefault="008C53AE" w:rsidP="008C53AE">
            <w:pPr>
              <w:spacing w:line="264" w:lineRule="auto"/>
              <w:jc w:val="both"/>
              <w:rPr>
                <w:sz w:val="22"/>
                <w:szCs w:val="22"/>
              </w:rPr>
            </w:pPr>
            <w:r w:rsidRPr="00F801E7">
              <w:rPr>
                <w:sz w:val="22"/>
                <w:szCs w:val="22"/>
              </w:rPr>
              <w:t>1000-1500 gam</w:t>
            </w:r>
          </w:p>
        </w:tc>
        <w:tc>
          <w:tcPr>
            <w:tcW w:w="949" w:type="dxa"/>
          </w:tcPr>
          <w:p w:rsidR="008C53AE" w:rsidRPr="00F801E7" w:rsidRDefault="008C53AE" w:rsidP="008C53AE">
            <w:pPr>
              <w:spacing w:line="264" w:lineRule="auto"/>
              <w:jc w:val="center"/>
              <w:rPr>
                <w:sz w:val="22"/>
                <w:szCs w:val="22"/>
              </w:rPr>
            </w:pPr>
            <w:r w:rsidRPr="00F801E7">
              <w:rPr>
                <w:sz w:val="22"/>
                <w:szCs w:val="22"/>
              </w:rPr>
              <w:t>15</w:t>
            </w:r>
          </w:p>
        </w:tc>
        <w:tc>
          <w:tcPr>
            <w:tcW w:w="1002" w:type="dxa"/>
          </w:tcPr>
          <w:p w:rsidR="008C53AE" w:rsidRPr="00F801E7" w:rsidRDefault="008C53AE" w:rsidP="008C53AE">
            <w:pPr>
              <w:spacing w:line="264" w:lineRule="auto"/>
              <w:jc w:val="center"/>
              <w:rPr>
                <w:sz w:val="22"/>
                <w:szCs w:val="22"/>
              </w:rPr>
            </w:pPr>
            <w:r w:rsidRPr="00F801E7">
              <w:rPr>
                <w:sz w:val="22"/>
                <w:szCs w:val="22"/>
              </w:rPr>
              <w:t>60,0</w:t>
            </w:r>
          </w:p>
        </w:tc>
        <w:tc>
          <w:tcPr>
            <w:tcW w:w="975" w:type="dxa"/>
          </w:tcPr>
          <w:p w:rsidR="008C53AE" w:rsidRPr="00F801E7" w:rsidRDefault="008C53AE" w:rsidP="008C53AE">
            <w:pPr>
              <w:spacing w:line="264" w:lineRule="auto"/>
              <w:jc w:val="center"/>
              <w:rPr>
                <w:sz w:val="22"/>
                <w:szCs w:val="22"/>
              </w:rPr>
            </w:pPr>
            <w:r w:rsidRPr="00F801E7">
              <w:rPr>
                <w:sz w:val="22"/>
                <w:szCs w:val="22"/>
              </w:rPr>
              <w:t>10</w:t>
            </w:r>
          </w:p>
        </w:tc>
        <w:tc>
          <w:tcPr>
            <w:tcW w:w="993" w:type="dxa"/>
          </w:tcPr>
          <w:p w:rsidR="008C53AE" w:rsidRPr="00F801E7" w:rsidRDefault="008C53AE" w:rsidP="008C53AE">
            <w:pPr>
              <w:spacing w:line="264" w:lineRule="auto"/>
              <w:jc w:val="center"/>
              <w:rPr>
                <w:sz w:val="22"/>
                <w:szCs w:val="22"/>
              </w:rPr>
            </w:pPr>
            <w:r w:rsidRPr="00F801E7">
              <w:rPr>
                <w:sz w:val="22"/>
                <w:szCs w:val="22"/>
              </w:rPr>
              <w:t>40,0</w:t>
            </w:r>
          </w:p>
        </w:tc>
        <w:tc>
          <w:tcPr>
            <w:tcW w:w="908" w:type="dxa"/>
          </w:tcPr>
          <w:p w:rsidR="008C53AE" w:rsidRPr="00F801E7" w:rsidRDefault="008C53AE" w:rsidP="008C53AE">
            <w:pPr>
              <w:spacing w:line="264" w:lineRule="auto"/>
              <w:jc w:val="center"/>
              <w:rPr>
                <w:sz w:val="22"/>
                <w:szCs w:val="22"/>
              </w:rPr>
            </w:pPr>
            <w:r w:rsidRPr="00F801E7">
              <w:rPr>
                <w:sz w:val="22"/>
                <w:szCs w:val="22"/>
              </w:rPr>
              <w:t>0</w:t>
            </w:r>
          </w:p>
        </w:tc>
        <w:tc>
          <w:tcPr>
            <w:tcW w:w="1019" w:type="dxa"/>
          </w:tcPr>
          <w:p w:rsidR="008C53AE" w:rsidRPr="00F801E7" w:rsidRDefault="008C53AE" w:rsidP="008C53AE">
            <w:pPr>
              <w:spacing w:line="264" w:lineRule="auto"/>
              <w:jc w:val="center"/>
              <w:rPr>
                <w:sz w:val="22"/>
                <w:szCs w:val="22"/>
              </w:rPr>
            </w:pPr>
            <w:r w:rsidRPr="00F801E7">
              <w:rPr>
                <w:sz w:val="22"/>
                <w:szCs w:val="22"/>
              </w:rPr>
              <w:t>0</w:t>
            </w:r>
          </w:p>
        </w:tc>
        <w:tc>
          <w:tcPr>
            <w:tcW w:w="849" w:type="dxa"/>
          </w:tcPr>
          <w:p w:rsidR="008C53AE" w:rsidRPr="00F801E7" w:rsidRDefault="008C53AE" w:rsidP="008C53AE">
            <w:pPr>
              <w:spacing w:line="264" w:lineRule="auto"/>
              <w:jc w:val="center"/>
              <w:rPr>
                <w:sz w:val="22"/>
                <w:szCs w:val="22"/>
              </w:rPr>
            </w:pPr>
            <w:r w:rsidRPr="00F801E7">
              <w:rPr>
                <w:sz w:val="22"/>
                <w:szCs w:val="22"/>
              </w:rPr>
              <w:t>25</w:t>
            </w:r>
          </w:p>
        </w:tc>
        <w:tc>
          <w:tcPr>
            <w:tcW w:w="857" w:type="dxa"/>
          </w:tcPr>
          <w:p w:rsidR="008C53AE" w:rsidRPr="00F801E7" w:rsidRDefault="008C53AE" w:rsidP="008C53AE">
            <w:pPr>
              <w:spacing w:line="264" w:lineRule="auto"/>
              <w:jc w:val="center"/>
              <w:rPr>
                <w:sz w:val="22"/>
                <w:szCs w:val="22"/>
              </w:rPr>
            </w:pPr>
            <w:r w:rsidRPr="00F801E7">
              <w:rPr>
                <w:sz w:val="22"/>
                <w:szCs w:val="22"/>
              </w:rPr>
              <w:t>50,0</w:t>
            </w:r>
          </w:p>
        </w:tc>
      </w:tr>
      <w:tr w:rsidR="008C53AE" w:rsidRPr="00F801E7" w:rsidTr="008A5341">
        <w:trPr>
          <w:trHeight w:val="401"/>
        </w:trPr>
        <w:tc>
          <w:tcPr>
            <w:tcW w:w="1831" w:type="dxa"/>
          </w:tcPr>
          <w:p w:rsidR="008C53AE" w:rsidRPr="00F801E7" w:rsidRDefault="008C53AE" w:rsidP="008C53AE">
            <w:pPr>
              <w:spacing w:line="264" w:lineRule="auto"/>
              <w:jc w:val="both"/>
              <w:rPr>
                <w:sz w:val="22"/>
                <w:szCs w:val="22"/>
              </w:rPr>
            </w:pPr>
            <w:r w:rsidRPr="00F801E7">
              <w:rPr>
                <w:sz w:val="22"/>
                <w:szCs w:val="22"/>
              </w:rPr>
              <w:t>&gt;1500 gam</w:t>
            </w:r>
          </w:p>
        </w:tc>
        <w:tc>
          <w:tcPr>
            <w:tcW w:w="949" w:type="dxa"/>
          </w:tcPr>
          <w:p w:rsidR="008C53AE" w:rsidRPr="00F801E7" w:rsidRDefault="008C53AE" w:rsidP="008C53AE">
            <w:pPr>
              <w:spacing w:line="264" w:lineRule="auto"/>
              <w:jc w:val="center"/>
              <w:rPr>
                <w:sz w:val="22"/>
                <w:szCs w:val="22"/>
              </w:rPr>
            </w:pPr>
            <w:r w:rsidRPr="00F801E7">
              <w:rPr>
                <w:sz w:val="22"/>
                <w:szCs w:val="22"/>
              </w:rPr>
              <w:t>0</w:t>
            </w:r>
          </w:p>
        </w:tc>
        <w:tc>
          <w:tcPr>
            <w:tcW w:w="1002" w:type="dxa"/>
          </w:tcPr>
          <w:p w:rsidR="008C53AE" w:rsidRPr="00F801E7" w:rsidRDefault="008C53AE" w:rsidP="008C53AE">
            <w:pPr>
              <w:spacing w:line="264" w:lineRule="auto"/>
              <w:jc w:val="center"/>
              <w:rPr>
                <w:sz w:val="22"/>
                <w:szCs w:val="22"/>
              </w:rPr>
            </w:pPr>
            <w:r w:rsidRPr="00F801E7">
              <w:rPr>
                <w:sz w:val="22"/>
                <w:szCs w:val="22"/>
              </w:rPr>
              <w:t>0</w:t>
            </w:r>
          </w:p>
        </w:tc>
        <w:tc>
          <w:tcPr>
            <w:tcW w:w="975" w:type="dxa"/>
          </w:tcPr>
          <w:p w:rsidR="008C53AE" w:rsidRPr="00F801E7" w:rsidRDefault="008C53AE" w:rsidP="008C53AE">
            <w:pPr>
              <w:spacing w:line="264" w:lineRule="auto"/>
              <w:jc w:val="center"/>
              <w:rPr>
                <w:sz w:val="22"/>
                <w:szCs w:val="22"/>
              </w:rPr>
            </w:pPr>
            <w:r w:rsidRPr="00F801E7">
              <w:rPr>
                <w:sz w:val="22"/>
                <w:szCs w:val="22"/>
              </w:rPr>
              <w:t>10</w:t>
            </w:r>
          </w:p>
        </w:tc>
        <w:tc>
          <w:tcPr>
            <w:tcW w:w="993" w:type="dxa"/>
          </w:tcPr>
          <w:p w:rsidR="008C53AE" w:rsidRPr="00F801E7" w:rsidRDefault="008C53AE" w:rsidP="008C53AE">
            <w:pPr>
              <w:spacing w:line="264" w:lineRule="auto"/>
              <w:jc w:val="center"/>
              <w:rPr>
                <w:sz w:val="22"/>
                <w:szCs w:val="22"/>
              </w:rPr>
            </w:pPr>
            <w:r w:rsidRPr="00F801E7">
              <w:rPr>
                <w:sz w:val="22"/>
                <w:szCs w:val="22"/>
              </w:rPr>
              <w:t>90,9</w:t>
            </w:r>
          </w:p>
        </w:tc>
        <w:tc>
          <w:tcPr>
            <w:tcW w:w="908" w:type="dxa"/>
          </w:tcPr>
          <w:p w:rsidR="008C53AE" w:rsidRPr="00F801E7" w:rsidRDefault="008C53AE" w:rsidP="008C53AE">
            <w:pPr>
              <w:spacing w:line="264" w:lineRule="auto"/>
              <w:jc w:val="center"/>
              <w:rPr>
                <w:sz w:val="22"/>
                <w:szCs w:val="22"/>
              </w:rPr>
            </w:pPr>
            <w:r w:rsidRPr="00F801E7">
              <w:rPr>
                <w:sz w:val="22"/>
                <w:szCs w:val="22"/>
              </w:rPr>
              <w:t>1</w:t>
            </w:r>
          </w:p>
        </w:tc>
        <w:tc>
          <w:tcPr>
            <w:tcW w:w="1019" w:type="dxa"/>
          </w:tcPr>
          <w:p w:rsidR="008C53AE" w:rsidRPr="00F801E7" w:rsidRDefault="008C53AE" w:rsidP="008C53AE">
            <w:pPr>
              <w:spacing w:line="264" w:lineRule="auto"/>
              <w:jc w:val="center"/>
              <w:rPr>
                <w:sz w:val="22"/>
                <w:szCs w:val="22"/>
              </w:rPr>
            </w:pPr>
            <w:r w:rsidRPr="00F801E7">
              <w:rPr>
                <w:sz w:val="22"/>
                <w:szCs w:val="22"/>
              </w:rPr>
              <w:t>9,1</w:t>
            </w:r>
          </w:p>
        </w:tc>
        <w:tc>
          <w:tcPr>
            <w:tcW w:w="849" w:type="dxa"/>
          </w:tcPr>
          <w:p w:rsidR="008C53AE" w:rsidRPr="00F801E7" w:rsidRDefault="008C53AE" w:rsidP="008C53AE">
            <w:pPr>
              <w:spacing w:line="264" w:lineRule="auto"/>
              <w:jc w:val="center"/>
              <w:rPr>
                <w:sz w:val="22"/>
                <w:szCs w:val="22"/>
              </w:rPr>
            </w:pPr>
            <w:r w:rsidRPr="00F801E7">
              <w:rPr>
                <w:sz w:val="22"/>
                <w:szCs w:val="22"/>
              </w:rPr>
              <w:t>11</w:t>
            </w:r>
          </w:p>
        </w:tc>
        <w:tc>
          <w:tcPr>
            <w:tcW w:w="857" w:type="dxa"/>
          </w:tcPr>
          <w:p w:rsidR="008C53AE" w:rsidRPr="00F801E7" w:rsidRDefault="008C53AE" w:rsidP="008C53AE">
            <w:pPr>
              <w:spacing w:line="264" w:lineRule="auto"/>
              <w:jc w:val="center"/>
              <w:rPr>
                <w:sz w:val="22"/>
                <w:szCs w:val="22"/>
              </w:rPr>
            </w:pPr>
            <w:r w:rsidRPr="00F801E7">
              <w:rPr>
                <w:sz w:val="22"/>
                <w:szCs w:val="22"/>
              </w:rPr>
              <w:t>22,0</w:t>
            </w:r>
          </w:p>
        </w:tc>
      </w:tr>
      <w:tr w:rsidR="008C53AE" w:rsidRPr="00F801E7" w:rsidTr="008A5341">
        <w:trPr>
          <w:trHeight w:val="401"/>
        </w:trPr>
        <w:tc>
          <w:tcPr>
            <w:tcW w:w="1831" w:type="dxa"/>
          </w:tcPr>
          <w:p w:rsidR="008C53AE" w:rsidRPr="00F801E7" w:rsidRDefault="008C53AE" w:rsidP="008C53AE">
            <w:pPr>
              <w:spacing w:line="264" w:lineRule="auto"/>
              <w:jc w:val="both"/>
              <w:rPr>
                <w:sz w:val="22"/>
                <w:szCs w:val="22"/>
              </w:rPr>
            </w:pPr>
            <w:r w:rsidRPr="00F801E7">
              <w:rPr>
                <w:sz w:val="22"/>
                <w:szCs w:val="22"/>
              </w:rPr>
              <w:t>Tổng số</w:t>
            </w:r>
          </w:p>
        </w:tc>
        <w:tc>
          <w:tcPr>
            <w:tcW w:w="949" w:type="dxa"/>
          </w:tcPr>
          <w:p w:rsidR="008C53AE" w:rsidRPr="00F801E7" w:rsidRDefault="008C53AE" w:rsidP="008C53AE">
            <w:pPr>
              <w:spacing w:line="264" w:lineRule="auto"/>
              <w:jc w:val="center"/>
              <w:rPr>
                <w:sz w:val="22"/>
                <w:szCs w:val="22"/>
              </w:rPr>
            </w:pPr>
            <w:r w:rsidRPr="00F801E7">
              <w:rPr>
                <w:sz w:val="22"/>
                <w:szCs w:val="22"/>
              </w:rPr>
              <w:t>28</w:t>
            </w:r>
          </w:p>
        </w:tc>
        <w:tc>
          <w:tcPr>
            <w:tcW w:w="1002" w:type="dxa"/>
          </w:tcPr>
          <w:p w:rsidR="008C53AE" w:rsidRPr="00F801E7" w:rsidRDefault="008C53AE" w:rsidP="008C53AE">
            <w:pPr>
              <w:spacing w:line="264" w:lineRule="auto"/>
              <w:jc w:val="center"/>
              <w:rPr>
                <w:sz w:val="22"/>
                <w:szCs w:val="22"/>
              </w:rPr>
            </w:pPr>
            <w:r w:rsidRPr="00F801E7">
              <w:rPr>
                <w:sz w:val="22"/>
                <w:szCs w:val="22"/>
              </w:rPr>
              <w:t>56,0</w:t>
            </w:r>
          </w:p>
        </w:tc>
        <w:tc>
          <w:tcPr>
            <w:tcW w:w="975" w:type="dxa"/>
          </w:tcPr>
          <w:p w:rsidR="008C53AE" w:rsidRPr="00F801E7" w:rsidRDefault="008C53AE" w:rsidP="008C53AE">
            <w:pPr>
              <w:spacing w:line="264" w:lineRule="auto"/>
              <w:jc w:val="center"/>
              <w:rPr>
                <w:sz w:val="22"/>
                <w:szCs w:val="22"/>
              </w:rPr>
            </w:pPr>
            <w:r w:rsidRPr="00F801E7">
              <w:rPr>
                <w:sz w:val="22"/>
                <w:szCs w:val="22"/>
              </w:rPr>
              <w:t>21</w:t>
            </w:r>
          </w:p>
        </w:tc>
        <w:tc>
          <w:tcPr>
            <w:tcW w:w="993" w:type="dxa"/>
          </w:tcPr>
          <w:p w:rsidR="008C53AE" w:rsidRPr="00F801E7" w:rsidRDefault="008C53AE" w:rsidP="008C53AE">
            <w:pPr>
              <w:spacing w:line="264" w:lineRule="auto"/>
              <w:jc w:val="center"/>
              <w:rPr>
                <w:sz w:val="22"/>
                <w:szCs w:val="22"/>
              </w:rPr>
            </w:pPr>
            <w:r w:rsidRPr="00F801E7">
              <w:rPr>
                <w:sz w:val="22"/>
                <w:szCs w:val="22"/>
              </w:rPr>
              <w:t>42,0</w:t>
            </w:r>
          </w:p>
        </w:tc>
        <w:tc>
          <w:tcPr>
            <w:tcW w:w="908" w:type="dxa"/>
          </w:tcPr>
          <w:p w:rsidR="008C53AE" w:rsidRPr="00F801E7" w:rsidRDefault="008C53AE" w:rsidP="008C53AE">
            <w:pPr>
              <w:spacing w:line="264" w:lineRule="auto"/>
              <w:jc w:val="center"/>
              <w:rPr>
                <w:sz w:val="22"/>
                <w:szCs w:val="22"/>
              </w:rPr>
            </w:pPr>
            <w:r w:rsidRPr="00F801E7">
              <w:rPr>
                <w:sz w:val="22"/>
                <w:szCs w:val="22"/>
              </w:rPr>
              <w:t>1</w:t>
            </w:r>
          </w:p>
        </w:tc>
        <w:tc>
          <w:tcPr>
            <w:tcW w:w="1019" w:type="dxa"/>
          </w:tcPr>
          <w:p w:rsidR="008C53AE" w:rsidRPr="00F801E7" w:rsidRDefault="008C53AE" w:rsidP="008C53AE">
            <w:pPr>
              <w:spacing w:line="264" w:lineRule="auto"/>
              <w:jc w:val="center"/>
              <w:rPr>
                <w:sz w:val="22"/>
                <w:szCs w:val="22"/>
              </w:rPr>
            </w:pPr>
            <w:r w:rsidRPr="00F801E7">
              <w:rPr>
                <w:sz w:val="22"/>
                <w:szCs w:val="22"/>
              </w:rPr>
              <w:t>2,0</w:t>
            </w:r>
          </w:p>
        </w:tc>
        <w:tc>
          <w:tcPr>
            <w:tcW w:w="849" w:type="dxa"/>
          </w:tcPr>
          <w:p w:rsidR="008C53AE" w:rsidRPr="00F801E7" w:rsidRDefault="008C53AE" w:rsidP="008C53AE">
            <w:pPr>
              <w:spacing w:line="264" w:lineRule="auto"/>
              <w:jc w:val="center"/>
              <w:rPr>
                <w:sz w:val="22"/>
                <w:szCs w:val="22"/>
              </w:rPr>
            </w:pPr>
            <w:r w:rsidRPr="00F801E7">
              <w:rPr>
                <w:sz w:val="22"/>
                <w:szCs w:val="22"/>
              </w:rPr>
              <w:t>50</w:t>
            </w:r>
          </w:p>
        </w:tc>
        <w:tc>
          <w:tcPr>
            <w:tcW w:w="857" w:type="dxa"/>
          </w:tcPr>
          <w:p w:rsidR="008C53AE" w:rsidRPr="00F801E7" w:rsidRDefault="008C53AE" w:rsidP="008C53AE">
            <w:pPr>
              <w:spacing w:line="264" w:lineRule="auto"/>
              <w:jc w:val="center"/>
              <w:rPr>
                <w:sz w:val="22"/>
                <w:szCs w:val="22"/>
              </w:rPr>
            </w:pPr>
            <w:r w:rsidRPr="00F801E7">
              <w:rPr>
                <w:sz w:val="22"/>
                <w:szCs w:val="22"/>
              </w:rPr>
              <w:t>100</w:t>
            </w:r>
          </w:p>
        </w:tc>
      </w:tr>
    </w:tbl>
    <w:p w:rsidR="008C53AE" w:rsidRPr="00F801E7" w:rsidRDefault="008C53AE" w:rsidP="008C53AE">
      <w:pPr>
        <w:spacing w:line="264" w:lineRule="auto"/>
        <w:jc w:val="both"/>
        <w:rPr>
          <w:sz w:val="22"/>
          <w:szCs w:val="22"/>
        </w:rPr>
      </w:pPr>
      <w:r w:rsidRPr="00F801E7">
        <w:rPr>
          <w:sz w:val="22"/>
          <w:szCs w:val="22"/>
        </w:rPr>
        <w:t xml:space="preserve"> </w:t>
      </w:r>
      <w:r w:rsidRPr="00F801E7">
        <w:rPr>
          <w:sz w:val="22"/>
          <w:szCs w:val="22"/>
        </w:rPr>
        <w:tab/>
        <w:t>Nhận xét: tỉ lệ trẻ có cân nặng dưới 1500 gam có tỉ lệ cao nhất, 50% trẻ có cân nặng 1000 đến 1500 gam .</w:t>
      </w:r>
    </w:p>
    <w:p w:rsidR="008C53AE" w:rsidRPr="00F801E7" w:rsidRDefault="008C53AE" w:rsidP="008C53AE">
      <w:pPr>
        <w:spacing w:line="264" w:lineRule="auto"/>
        <w:rPr>
          <w:b/>
          <w:sz w:val="22"/>
          <w:szCs w:val="22"/>
        </w:rPr>
      </w:pPr>
    </w:p>
    <w:p w:rsidR="008C53AE" w:rsidRPr="00F801E7" w:rsidRDefault="00B62761" w:rsidP="008C53AE">
      <w:pPr>
        <w:pStyle w:val="hinh2"/>
        <w:spacing w:line="264" w:lineRule="auto"/>
        <w:rPr>
          <w:sz w:val="22"/>
          <w:szCs w:val="22"/>
        </w:rPr>
      </w:pPr>
      <w:r w:rsidRPr="00F801E7">
        <w:rPr>
          <w:b w:val="0"/>
          <w:noProof/>
          <w:sz w:val="22"/>
          <w:szCs w:val="22"/>
        </w:rPr>
        <w:lastRenderedPageBreak/>
        <w:pict>
          <v:shapetype id="_x0000_t202" coordsize="21600,21600" o:spt="202" path="m,l,21600r21600,l21600,xe">
            <v:stroke joinstyle="miter"/>
            <v:path gradientshapeok="t" o:connecttype="rect"/>
          </v:shapetype>
          <v:shape id="_x0000_s1028" type="#_x0000_t202" style="position:absolute;left:0;text-align:left;margin-left:25.25pt;margin-top:-21.7pt;width:21.05pt;height:19.7pt;z-index:251658240" stroked="f">
            <v:textbox>
              <w:txbxContent>
                <w:p w:rsidR="00E910F9" w:rsidRPr="0088486A" w:rsidRDefault="00E910F9">
                  <w:pPr>
                    <w:rPr>
                      <w:sz w:val="24"/>
                    </w:rPr>
                  </w:pPr>
                  <w:r w:rsidRPr="0088486A">
                    <w:rPr>
                      <w:sz w:val="24"/>
                    </w:rPr>
                    <w:t>%</w:t>
                  </w:r>
                </w:p>
              </w:txbxContent>
            </v:textbox>
          </v:shape>
        </w:pict>
      </w:r>
      <w:r w:rsidR="008C53AE" w:rsidRPr="00F801E7">
        <w:rPr>
          <w:b w:val="0"/>
          <w:i/>
          <w:noProof/>
          <w:sz w:val="22"/>
          <w:szCs w:val="22"/>
        </w:rPr>
        <w:drawing>
          <wp:inline distT="0" distB="0" distL="0" distR="0">
            <wp:extent cx="5486400" cy="1940944"/>
            <wp:effectExtent l="0" t="0" r="0" b="0"/>
            <wp:docPr id="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53AE" w:rsidRPr="00F801E7" w:rsidRDefault="0088486A" w:rsidP="008C53AE">
      <w:pPr>
        <w:spacing w:line="264" w:lineRule="auto"/>
        <w:ind w:firstLine="720"/>
        <w:rPr>
          <w:b/>
          <w:i/>
          <w:sz w:val="22"/>
          <w:szCs w:val="22"/>
        </w:rPr>
      </w:pPr>
      <w:r w:rsidRPr="00F801E7">
        <w:rPr>
          <w:sz w:val="22"/>
          <w:szCs w:val="22"/>
          <w:lang w:val="vi-VN"/>
        </w:rPr>
        <w:t xml:space="preserve">Biểu đồ </w:t>
      </w:r>
      <w:r w:rsidRPr="00F801E7">
        <w:rPr>
          <w:sz w:val="22"/>
          <w:szCs w:val="22"/>
        </w:rPr>
        <w:t>2</w:t>
      </w:r>
      <w:r w:rsidR="008C53AE" w:rsidRPr="00F801E7">
        <w:rPr>
          <w:sz w:val="22"/>
          <w:szCs w:val="22"/>
          <w:lang w:val="vi-VN"/>
        </w:rPr>
        <w:t>.</w:t>
      </w:r>
      <w:r w:rsidRPr="00F801E7">
        <w:rPr>
          <w:sz w:val="22"/>
          <w:szCs w:val="22"/>
        </w:rPr>
        <w:t>1</w:t>
      </w:r>
      <w:r w:rsidR="008C53AE" w:rsidRPr="00F801E7">
        <w:rPr>
          <w:sz w:val="22"/>
          <w:szCs w:val="22"/>
          <w:lang w:val="vi-VN"/>
        </w:rPr>
        <w:t xml:space="preserve">.Tỉ lệ mẹ </w:t>
      </w:r>
      <w:r w:rsidRPr="00F801E7">
        <w:rPr>
          <w:sz w:val="22"/>
          <w:szCs w:val="22"/>
        </w:rPr>
        <w:t xml:space="preserve">tiêm </w:t>
      </w:r>
      <w:r w:rsidR="008C53AE" w:rsidRPr="00F801E7">
        <w:rPr>
          <w:sz w:val="22"/>
          <w:szCs w:val="22"/>
          <w:lang w:val="vi-VN"/>
        </w:rPr>
        <w:t>corticoid trước sinh</w:t>
      </w:r>
    </w:p>
    <w:p w:rsidR="008C53AE" w:rsidRPr="00F801E7" w:rsidRDefault="008C53AE" w:rsidP="008C53AE">
      <w:pPr>
        <w:pStyle w:val="D"/>
        <w:spacing w:line="264" w:lineRule="auto"/>
        <w:ind w:firstLine="720"/>
        <w:jc w:val="both"/>
        <w:rPr>
          <w:b w:val="0"/>
          <w:i w:val="0"/>
          <w:sz w:val="22"/>
          <w:szCs w:val="22"/>
        </w:rPr>
      </w:pPr>
      <w:r w:rsidRPr="00F801E7">
        <w:rPr>
          <w:b w:val="0"/>
          <w:i w:val="0"/>
          <w:sz w:val="22"/>
          <w:szCs w:val="22"/>
        </w:rPr>
        <w:t>Nhận xét: qua biểu đồ 3.2 cho thấy chỉ có 40% bà mẹ được tiêm corticoid trước khi sinh.</w:t>
      </w:r>
    </w:p>
    <w:p w:rsidR="008C53AE" w:rsidRPr="00F801E7" w:rsidRDefault="008C53AE" w:rsidP="008C53AE">
      <w:pPr>
        <w:pStyle w:val="D"/>
        <w:spacing w:line="264" w:lineRule="auto"/>
        <w:ind w:firstLine="720"/>
        <w:jc w:val="both"/>
        <w:rPr>
          <w:b w:val="0"/>
          <w:i w:val="0"/>
          <w:sz w:val="22"/>
          <w:szCs w:val="22"/>
        </w:rPr>
      </w:pPr>
      <w:r w:rsidRPr="00F801E7">
        <w:rPr>
          <w:b w:val="0"/>
          <w:i w:val="0"/>
          <w:sz w:val="22"/>
          <w:szCs w:val="22"/>
        </w:rPr>
        <w:t xml:space="preserve">Bảng </w:t>
      </w:r>
      <w:r w:rsidR="0088486A" w:rsidRPr="00F801E7">
        <w:rPr>
          <w:b w:val="0"/>
          <w:i w:val="0"/>
          <w:sz w:val="22"/>
          <w:szCs w:val="22"/>
        </w:rPr>
        <w:t>2.3</w:t>
      </w:r>
      <w:r w:rsidRPr="00F801E7">
        <w:rPr>
          <w:b w:val="0"/>
          <w:i w:val="0"/>
          <w:sz w:val="22"/>
          <w:szCs w:val="22"/>
        </w:rPr>
        <w:t xml:space="preserve"> Dấu hiệu lâm sàng, X.Q của trẻ khi nhập viện</w:t>
      </w:r>
    </w:p>
    <w:tbl>
      <w:tblPr>
        <w:tblStyle w:val="TableGrid"/>
        <w:tblW w:w="9180" w:type="dxa"/>
        <w:tblLook w:val="04A0"/>
      </w:tblPr>
      <w:tblGrid>
        <w:gridCol w:w="2660"/>
        <w:gridCol w:w="1332"/>
        <w:gridCol w:w="1332"/>
        <w:gridCol w:w="1333"/>
        <w:gridCol w:w="1332"/>
        <w:gridCol w:w="1191"/>
      </w:tblGrid>
      <w:tr w:rsidR="008C53AE" w:rsidRPr="00F801E7" w:rsidTr="008C53AE">
        <w:tc>
          <w:tcPr>
            <w:tcW w:w="2660" w:type="dxa"/>
            <w:vMerge w:val="restart"/>
            <w:tcBorders>
              <w:tl2br w:val="single" w:sz="4" w:space="0" w:color="000000" w:themeColor="text1"/>
            </w:tcBorders>
          </w:tcPr>
          <w:p w:rsidR="008C53AE" w:rsidRPr="00F801E7" w:rsidRDefault="008C53AE" w:rsidP="008C53AE">
            <w:pPr>
              <w:pStyle w:val="D"/>
              <w:spacing w:line="264" w:lineRule="auto"/>
              <w:jc w:val="right"/>
              <w:rPr>
                <w:b w:val="0"/>
                <w:i w:val="0"/>
                <w:sz w:val="22"/>
                <w:szCs w:val="22"/>
              </w:rPr>
            </w:pPr>
            <w:r w:rsidRPr="00F801E7">
              <w:rPr>
                <w:b w:val="0"/>
                <w:i w:val="0"/>
                <w:sz w:val="22"/>
                <w:szCs w:val="22"/>
              </w:rPr>
              <w:t>Cân nặng</w:t>
            </w:r>
          </w:p>
          <w:p w:rsidR="008C53AE" w:rsidRPr="00F801E7" w:rsidRDefault="008C53AE" w:rsidP="008C53AE">
            <w:pPr>
              <w:pStyle w:val="D"/>
              <w:spacing w:line="264" w:lineRule="auto"/>
              <w:jc w:val="both"/>
              <w:rPr>
                <w:b w:val="0"/>
                <w:i w:val="0"/>
                <w:sz w:val="22"/>
                <w:szCs w:val="22"/>
              </w:rPr>
            </w:pPr>
          </w:p>
          <w:p w:rsidR="008C53AE" w:rsidRPr="00F801E7" w:rsidRDefault="008C53AE" w:rsidP="008C53AE">
            <w:pPr>
              <w:pStyle w:val="D"/>
              <w:spacing w:line="264" w:lineRule="auto"/>
              <w:jc w:val="both"/>
              <w:rPr>
                <w:b w:val="0"/>
                <w:i w:val="0"/>
                <w:sz w:val="22"/>
                <w:szCs w:val="22"/>
              </w:rPr>
            </w:pPr>
            <w:r w:rsidRPr="00F801E7">
              <w:rPr>
                <w:b w:val="0"/>
                <w:i w:val="0"/>
                <w:sz w:val="22"/>
                <w:szCs w:val="22"/>
              </w:rPr>
              <w:t>Dấu hiệu</w:t>
            </w:r>
          </w:p>
        </w:tc>
        <w:tc>
          <w:tcPr>
            <w:tcW w:w="2664" w:type="dxa"/>
            <w:gridSpan w:val="2"/>
          </w:tcPr>
          <w:p w:rsidR="008C53AE" w:rsidRPr="00F801E7" w:rsidRDefault="008C53AE" w:rsidP="008C53AE">
            <w:pPr>
              <w:pStyle w:val="D"/>
              <w:spacing w:line="264" w:lineRule="auto"/>
              <w:rPr>
                <w:b w:val="0"/>
                <w:i w:val="0"/>
                <w:sz w:val="22"/>
                <w:szCs w:val="22"/>
              </w:rPr>
            </w:pPr>
            <w:r w:rsidRPr="00F801E7">
              <w:rPr>
                <w:b w:val="0"/>
                <w:i w:val="0"/>
                <w:sz w:val="22"/>
                <w:szCs w:val="22"/>
              </w:rPr>
              <w:t>Dưới 1500 gam</w:t>
            </w:r>
          </w:p>
          <w:p w:rsidR="008C53AE" w:rsidRPr="00F801E7" w:rsidRDefault="008C53AE" w:rsidP="008C53AE">
            <w:pPr>
              <w:pStyle w:val="D"/>
              <w:spacing w:line="264" w:lineRule="auto"/>
              <w:rPr>
                <w:b w:val="0"/>
                <w:i w:val="0"/>
                <w:sz w:val="22"/>
                <w:szCs w:val="22"/>
              </w:rPr>
            </w:pPr>
            <w:r w:rsidRPr="00F801E7">
              <w:rPr>
                <w:b w:val="0"/>
                <w:i w:val="0"/>
                <w:sz w:val="22"/>
                <w:szCs w:val="22"/>
              </w:rPr>
              <w:t>(39 trẻ)</w:t>
            </w:r>
          </w:p>
        </w:tc>
        <w:tc>
          <w:tcPr>
            <w:tcW w:w="2665" w:type="dxa"/>
            <w:gridSpan w:val="2"/>
          </w:tcPr>
          <w:p w:rsidR="008C53AE" w:rsidRPr="00F801E7" w:rsidRDefault="008C53AE" w:rsidP="008C53AE">
            <w:pPr>
              <w:pStyle w:val="D"/>
              <w:spacing w:line="264" w:lineRule="auto"/>
              <w:rPr>
                <w:b w:val="0"/>
                <w:i w:val="0"/>
                <w:sz w:val="22"/>
                <w:szCs w:val="22"/>
              </w:rPr>
            </w:pPr>
            <w:r w:rsidRPr="00F801E7">
              <w:rPr>
                <w:b w:val="0"/>
                <w:i w:val="0"/>
                <w:sz w:val="22"/>
                <w:szCs w:val="22"/>
              </w:rPr>
              <w:t>≥ 1500 gam</w:t>
            </w:r>
          </w:p>
          <w:p w:rsidR="008C53AE" w:rsidRPr="00F801E7" w:rsidRDefault="008C53AE" w:rsidP="008C53AE">
            <w:pPr>
              <w:pStyle w:val="D"/>
              <w:spacing w:line="264" w:lineRule="auto"/>
              <w:rPr>
                <w:b w:val="0"/>
                <w:i w:val="0"/>
                <w:sz w:val="22"/>
                <w:szCs w:val="22"/>
              </w:rPr>
            </w:pPr>
            <w:r w:rsidRPr="00F801E7">
              <w:rPr>
                <w:b w:val="0"/>
                <w:i w:val="0"/>
                <w:sz w:val="22"/>
                <w:szCs w:val="22"/>
              </w:rPr>
              <w:t>(11 trẻ)</w:t>
            </w:r>
          </w:p>
        </w:tc>
        <w:tc>
          <w:tcPr>
            <w:tcW w:w="1191" w:type="dxa"/>
            <w:vMerge w:val="restart"/>
          </w:tcPr>
          <w:p w:rsidR="008C53AE" w:rsidRPr="00F801E7" w:rsidRDefault="008C53AE" w:rsidP="008C53AE">
            <w:pPr>
              <w:pStyle w:val="D"/>
              <w:spacing w:line="264" w:lineRule="auto"/>
              <w:rPr>
                <w:b w:val="0"/>
                <w:i w:val="0"/>
                <w:sz w:val="22"/>
                <w:szCs w:val="22"/>
              </w:rPr>
            </w:pPr>
          </w:p>
          <w:p w:rsidR="008C53AE" w:rsidRPr="00F801E7" w:rsidRDefault="008C53AE" w:rsidP="008C53AE">
            <w:pPr>
              <w:pStyle w:val="D"/>
              <w:spacing w:line="264" w:lineRule="auto"/>
              <w:rPr>
                <w:b w:val="0"/>
                <w:i w:val="0"/>
                <w:sz w:val="22"/>
                <w:szCs w:val="22"/>
              </w:rPr>
            </w:pPr>
            <w:r w:rsidRPr="00F801E7">
              <w:rPr>
                <w:b w:val="0"/>
                <w:i w:val="0"/>
                <w:sz w:val="22"/>
                <w:szCs w:val="22"/>
              </w:rPr>
              <w:t>p</w:t>
            </w:r>
          </w:p>
        </w:tc>
      </w:tr>
      <w:tr w:rsidR="008C53AE" w:rsidRPr="00F801E7" w:rsidTr="008C53AE">
        <w:tc>
          <w:tcPr>
            <w:tcW w:w="2660" w:type="dxa"/>
            <w:vMerge/>
            <w:tcBorders>
              <w:tl2br w:val="single" w:sz="4" w:space="0" w:color="000000" w:themeColor="text1"/>
            </w:tcBorders>
          </w:tcPr>
          <w:p w:rsidR="008C53AE" w:rsidRPr="00F801E7" w:rsidRDefault="008C53AE" w:rsidP="008C53AE">
            <w:pPr>
              <w:pStyle w:val="D"/>
              <w:spacing w:line="264" w:lineRule="auto"/>
              <w:jc w:val="both"/>
              <w:rPr>
                <w:b w:val="0"/>
                <w:i w:val="0"/>
                <w:sz w:val="22"/>
                <w:szCs w:val="22"/>
              </w:rPr>
            </w:pP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n</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w:t>
            </w:r>
          </w:p>
        </w:tc>
        <w:tc>
          <w:tcPr>
            <w:tcW w:w="1333" w:type="dxa"/>
          </w:tcPr>
          <w:p w:rsidR="008C53AE" w:rsidRPr="00F801E7" w:rsidRDefault="008C53AE" w:rsidP="008C53AE">
            <w:pPr>
              <w:pStyle w:val="D"/>
              <w:spacing w:line="264" w:lineRule="auto"/>
              <w:rPr>
                <w:b w:val="0"/>
                <w:i w:val="0"/>
                <w:sz w:val="22"/>
                <w:szCs w:val="22"/>
              </w:rPr>
            </w:pPr>
            <w:r w:rsidRPr="00F801E7">
              <w:rPr>
                <w:b w:val="0"/>
                <w:i w:val="0"/>
                <w:sz w:val="22"/>
                <w:szCs w:val="22"/>
              </w:rPr>
              <w:t>n</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w:t>
            </w:r>
          </w:p>
        </w:tc>
        <w:tc>
          <w:tcPr>
            <w:tcW w:w="1191" w:type="dxa"/>
            <w:vMerge/>
          </w:tcPr>
          <w:p w:rsidR="008C53AE" w:rsidRPr="00F801E7" w:rsidRDefault="008C53AE" w:rsidP="008C53AE">
            <w:pPr>
              <w:pStyle w:val="D"/>
              <w:spacing w:line="264" w:lineRule="auto"/>
              <w:rPr>
                <w:b w:val="0"/>
                <w:i w:val="0"/>
                <w:sz w:val="22"/>
                <w:szCs w:val="22"/>
              </w:rPr>
            </w:pPr>
          </w:p>
        </w:tc>
      </w:tr>
      <w:tr w:rsidR="008C53AE" w:rsidRPr="00F801E7" w:rsidTr="008C53AE">
        <w:tc>
          <w:tcPr>
            <w:tcW w:w="2660" w:type="dxa"/>
          </w:tcPr>
          <w:p w:rsidR="008C53AE" w:rsidRPr="00F801E7" w:rsidRDefault="008C53AE" w:rsidP="008C53AE">
            <w:pPr>
              <w:pStyle w:val="D"/>
              <w:spacing w:line="264" w:lineRule="auto"/>
              <w:jc w:val="both"/>
              <w:rPr>
                <w:b w:val="0"/>
                <w:i w:val="0"/>
                <w:sz w:val="22"/>
                <w:szCs w:val="22"/>
              </w:rPr>
            </w:pPr>
            <w:r w:rsidRPr="00F801E7">
              <w:rPr>
                <w:b w:val="0"/>
                <w:i w:val="0"/>
                <w:sz w:val="22"/>
                <w:szCs w:val="22"/>
              </w:rPr>
              <w:t>Tím</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32</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82,0</w:t>
            </w:r>
          </w:p>
        </w:tc>
        <w:tc>
          <w:tcPr>
            <w:tcW w:w="1333" w:type="dxa"/>
          </w:tcPr>
          <w:p w:rsidR="008C53AE" w:rsidRPr="00F801E7" w:rsidRDefault="008C53AE" w:rsidP="008C53AE">
            <w:pPr>
              <w:pStyle w:val="D"/>
              <w:spacing w:line="264" w:lineRule="auto"/>
              <w:rPr>
                <w:b w:val="0"/>
                <w:i w:val="0"/>
                <w:sz w:val="22"/>
                <w:szCs w:val="22"/>
              </w:rPr>
            </w:pPr>
            <w:r w:rsidRPr="00F801E7">
              <w:rPr>
                <w:b w:val="0"/>
                <w:i w:val="0"/>
                <w:sz w:val="22"/>
                <w:szCs w:val="22"/>
              </w:rPr>
              <w:t>8</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72,7</w:t>
            </w:r>
          </w:p>
        </w:tc>
        <w:tc>
          <w:tcPr>
            <w:tcW w:w="1191" w:type="dxa"/>
          </w:tcPr>
          <w:p w:rsidR="008C53AE" w:rsidRPr="00F801E7" w:rsidRDefault="008C53AE" w:rsidP="008C53AE">
            <w:pPr>
              <w:pStyle w:val="D"/>
              <w:spacing w:line="264" w:lineRule="auto"/>
              <w:rPr>
                <w:b w:val="0"/>
                <w:i w:val="0"/>
                <w:sz w:val="22"/>
                <w:szCs w:val="22"/>
              </w:rPr>
            </w:pPr>
            <w:r w:rsidRPr="00F801E7">
              <w:rPr>
                <w:b w:val="0"/>
                <w:i w:val="0"/>
                <w:sz w:val="22"/>
                <w:szCs w:val="22"/>
              </w:rPr>
              <w:t>&gt; 0,05</w:t>
            </w:r>
          </w:p>
        </w:tc>
      </w:tr>
      <w:tr w:rsidR="008C53AE" w:rsidRPr="00F801E7" w:rsidTr="008C53AE">
        <w:tc>
          <w:tcPr>
            <w:tcW w:w="2660" w:type="dxa"/>
          </w:tcPr>
          <w:p w:rsidR="008C53AE" w:rsidRPr="00F801E7" w:rsidRDefault="008C53AE" w:rsidP="008C53AE">
            <w:pPr>
              <w:pStyle w:val="D"/>
              <w:spacing w:line="264" w:lineRule="auto"/>
              <w:jc w:val="both"/>
              <w:rPr>
                <w:b w:val="0"/>
                <w:i w:val="0"/>
                <w:sz w:val="22"/>
                <w:szCs w:val="22"/>
              </w:rPr>
            </w:pPr>
            <w:r w:rsidRPr="00F801E7">
              <w:rPr>
                <w:b w:val="0"/>
                <w:i w:val="0"/>
                <w:sz w:val="22"/>
                <w:szCs w:val="22"/>
              </w:rPr>
              <w:t>Cơn ngừng thở &gt; 10s</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35</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89,0</w:t>
            </w:r>
          </w:p>
        </w:tc>
        <w:tc>
          <w:tcPr>
            <w:tcW w:w="1333" w:type="dxa"/>
          </w:tcPr>
          <w:p w:rsidR="008C53AE" w:rsidRPr="00F801E7" w:rsidRDefault="008C53AE" w:rsidP="008C53AE">
            <w:pPr>
              <w:pStyle w:val="D"/>
              <w:spacing w:line="264" w:lineRule="auto"/>
              <w:rPr>
                <w:b w:val="0"/>
                <w:i w:val="0"/>
                <w:sz w:val="22"/>
                <w:szCs w:val="22"/>
              </w:rPr>
            </w:pPr>
            <w:r w:rsidRPr="00F801E7">
              <w:rPr>
                <w:b w:val="0"/>
                <w:i w:val="0"/>
                <w:sz w:val="22"/>
                <w:szCs w:val="22"/>
              </w:rPr>
              <w:t>5</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45,4</w:t>
            </w:r>
          </w:p>
        </w:tc>
        <w:tc>
          <w:tcPr>
            <w:tcW w:w="1191" w:type="dxa"/>
          </w:tcPr>
          <w:p w:rsidR="008C53AE" w:rsidRPr="00F801E7" w:rsidRDefault="008C53AE" w:rsidP="008C53AE">
            <w:pPr>
              <w:pStyle w:val="D"/>
              <w:spacing w:line="264" w:lineRule="auto"/>
              <w:rPr>
                <w:b w:val="0"/>
                <w:i w:val="0"/>
                <w:sz w:val="22"/>
                <w:szCs w:val="22"/>
              </w:rPr>
            </w:pPr>
            <w:r w:rsidRPr="00F801E7">
              <w:rPr>
                <w:b w:val="0"/>
                <w:i w:val="0"/>
                <w:sz w:val="22"/>
                <w:szCs w:val="22"/>
              </w:rPr>
              <w:t>&lt; 0,05</w:t>
            </w:r>
          </w:p>
        </w:tc>
      </w:tr>
      <w:tr w:rsidR="008C53AE" w:rsidRPr="00F801E7" w:rsidTr="008C53AE">
        <w:tc>
          <w:tcPr>
            <w:tcW w:w="2660" w:type="dxa"/>
          </w:tcPr>
          <w:p w:rsidR="008C53AE" w:rsidRPr="00F801E7" w:rsidRDefault="008C53AE" w:rsidP="008C53AE">
            <w:pPr>
              <w:pStyle w:val="D"/>
              <w:spacing w:line="264" w:lineRule="auto"/>
              <w:jc w:val="both"/>
              <w:rPr>
                <w:b w:val="0"/>
                <w:i w:val="0"/>
                <w:sz w:val="22"/>
                <w:szCs w:val="22"/>
              </w:rPr>
            </w:pPr>
            <w:r w:rsidRPr="00F801E7">
              <w:rPr>
                <w:b w:val="0"/>
                <w:i w:val="0"/>
                <w:sz w:val="22"/>
                <w:szCs w:val="22"/>
              </w:rPr>
              <w:t>Hạ nhiệt độ</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17</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43,5</w:t>
            </w:r>
          </w:p>
        </w:tc>
        <w:tc>
          <w:tcPr>
            <w:tcW w:w="1333" w:type="dxa"/>
          </w:tcPr>
          <w:p w:rsidR="008C53AE" w:rsidRPr="00F801E7" w:rsidRDefault="008C53AE" w:rsidP="008C53AE">
            <w:pPr>
              <w:pStyle w:val="D"/>
              <w:spacing w:line="264" w:lineRule="auto"/>
              <w:rPr>
                <w:b w:val="0"/>
                <w:i w:val="0"/>
                <w:sz w:val="22"/>
                <w:szCs w:val="22"/>
              </w:rPr>
            </w:pPr>
            <w:r w:rsidRPr="00F801E7">
              <w:rPr>
                <w:b w:val="0"/>
                <w:i w:val="0"/>
                <w:sz w:val="22"/>
                <w:szCs w:val="22"/>
              </w:rPr>
              <w:t>2</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18,1</w:t>
            </w:r>
          </w:p>
        </w:tc>
        <w:tc>
          <w:tcPr>
            <w:tcW w:w="1191" w:type="dxa"/>
          </w:tcPr>
          <w:p w:rsidR="008C53AE" w:rsidRPr="00F801E7" w:rsidRDefault="008C53AE" w:rsidP="008C53AE">
            <w:pPr>
              <w:pStyle w:val="D"/>
              <w:spacing w:line="264" w:lineRule="auto"/>
              <w:rPr>
                <w:b w:val="0"/>
                <w:i w:val="0"/>
                <w:sz w:val="22"/>
                <w:szCs w:val="22"/>
              </w:rPr>
            </w:pPr>
            <w:r w:rsidRPr="00F801E7">
              <w:rPr>
                <w:b w:val="0"/>
                <w:i w:val="0"/>
                <w:sz w:val="22"/>
                <w:szCs w:val="22"/>
              </w:rPr>
              <w:t>&lt; 0,05</w:t>
            </w:r>
          </w:p>
        </w:tc>
      </w:tr>
      <w:tr w:rsidR="008C53AE" w:rsidRPr="00F801E7" w:rsidTr="008C53AE">
        <w:tc>
          <w:tcPr>
            <w:tcW w:w="2660" w:type="dxa"/>
          </w:tcPr>
          <w:p w:rsidR="008C53AE" w:rsidRPr="00F801E7" w:rsidRDefault="008C53AE" w:rsidP="008C53AE">
            <w:pPr>
              <w:pStyle w:val="D"/>
              <w:spacing w:line="264" w:lineRule="auto"/>
              <w:jc w:val="both"/>
              <w:rPr>
                <w:b w:val="0"/>
                <w:i w:val="0"/>
                <w:sz w:val="22"/>
                <w:szCs w:val="22"/>
              </w:rPr>
            </w:pPr>
            <w:r w:rsidRPr="00F801E7">
              <w:rPr>
                <w:b w:val="0"/>
                <w:i w:val="0"/>
                <w:sz w:val="22"/>
                <w:szCs w:val="22"/>
              </w:rPr>
              <w:t>Nhịp tim chậm</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10</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25,6</w:t>
            </w:r>
          </w:p>
        </w:tc>
        <w:tc>
          <w:tcPr>
            <w:tcW w:w="1333" w:type="dxa"/>
          </w:tcPr>
          <w:p w:rsidR="008C53AE" w:rsidRPr="00F801E7" w:rsidRDefault="008C53AE" w:rsidP="008C53AE">
            <w:pPr>
              <w:pStyle w:val="D"/>
              <w:spacing w:line="264" w:lineRule="auto"/>
              <w:rPr>
                <w:b w:val="0"/>
                <w:i w:val="0"/>
                <w:sz w:val="22"/>
                <w:szCs w:val="22"/>
              </w:rPr>
            </w:pPr>
            <w:r w:rsidRPr="00F801E7">
              <w:rPr>
                <w:b w:val="0"/>
                <w:i w:val="0"/>
                <w:sz w:val="22"/>
                <w:szCs w:val="22"/>
              </w:rPr>
              <w:t>2</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18,1</w:t>
            </w:r>
          </w:p>
        </w:tc>
        <w:tc>
          <w:tcPr>
            <w:tcW w:w="1191" w:type="dxa"/>
          </w:tcPr>
          <w:p w:rsidR="008C53AE" w:rsidRPr="00F801E7" w:rsidRDefault="008C53AE" w:rsidP="008C53AE">
            <w:pPr>
              <w:pStyle w:val="D"/>
              <w:spacing w:line="264" w:lineRule="auto"/>
              <w:rPr>
                <w:b w:val="0"/>
                <w:i w:val="0"/>
                <w:sz w:val="22"/>
                <w:szCs w:val="22"/>
              </w:rPr>
            </w:pPr>
            <w:r w:rsidRPr="00F801E7">
              <w:rPr>
                <w:b w:val="0"/>
                <w:i w:val="0"/>
                <w:sz w:val="22"/>
                <w:szCs w:val="22"/>
              </w:rPr>
              <w:t>&gt; 0,05</w:t>
            </w:r>
          </w:p>
        </w:tc>
      </w:tr>
      <w:tr w:rsidR="008C53AE" w:rsidRPr="00F801E7" w:rsidTr="008C53AE">
        <w:tc>
          <w:tcPr>
            <w:tcW w:w="2660" w:type="dxa"/>
          </w:tcPr>
          <w:p w:rsidR="008C53AE" w:rsidRPr="00F801E7" w:rsidRDefault="008C53AE" w:rsidP="008C53AE">
            <w:pPr>
              <w:pStyle w:val="D"/>
              <w:spacing w:line="264" w:lineRule="auto"/>
              <w:jc w:val="both"/>
              <w:rPr>
                <w:b w:val="0"/>
                <w:i w:val="0"/>
                <w:sz w:val="22"/>
                <w:szCs w:val="22"/>
              </w:rPr>
            </w:pPr>
            <w:r w:rsidRPr="00F801E7">
              <w:rPr>
                <w:b w:val="0"/>
                <w:i w:val="0"/>
                <w:sz w:val="22"/>
                <w:szCs w:val="22"/>
              </w:rPr>
              <w:t>X.Q độ III</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37</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94,8</w:t>
            </w:r>
          </w:p>
        </w:tc>
        <w:tc>
          <w:tcPr>
            <w:tcW w:w="1333" w:type="dxa"/>
          </w:tcPr>
          <w:p w:rsidR="008C53AE" w:rsidRPr="00F801E7" w:rsidRDefault="008C53AE" w:rsidP="008C53AE">
            <w:pPr>
              <w:pStyle w:val="D"/>
              <w:spacing w:line="264" w:lineRule="auto"/>
              <w:rPr>
                <w:b w:val="0"/>
                <w:i w:val="0"/>
                <w:sz w:val="22"/>
                <w:szCs w:val="22"/>
              </w:rPr>
            </w:pPr>
            <w:r w:rsidRPr="00F801E7">
              <w:rPr>
                <w:b w:val="0"/>
                <w:i w:val="0"/>
                <w:sz w:val="22"/>
                <w:szCs w:val="22"/>
              </w:rPr>
              <w:t>9</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81,8</w:t>
            </w:r>
          </w:p>
        </w:tc>
        <w:tc>
          <w:tcPr>
            <w:tcW w:w="1191" w:type="dxa"/>
          </w:tcPr>
          <w:p w:rsidR="008C53AE" w:rsidRPr="00F801E7" w:rsidRDefault="008C53AE" w:rsidP="008C53AE">
            <w:pPr>
              <w:pStyle w:val="D"/>
              <w:spacing w:line="264" w:lineRule="auto"/>
              <w:rPr>
                <w:b w:val="0"/>
                <w:i w:val="0"/>
                <w:sz w:val="22"/>
                <w:szCs w:val="22"/>
              </w:rPr>
            </w:pPr>
            <w:r w:rsidRPr="00F801E7">
              <w:rPr>
                <w:b w:val="0"/>
                <w:i w:val="0"/>
                <w:sz w:val="22"/>
                <w:szCs w:val="22"/>
              </w:rPr>
              <w:t>&gt; 0,05</w:t>
            </w:r>
          </w:p>
        </w:tc>
      </w:tr>
      <w:tr w:rsidR="008C53AE" w:rsidRPr="00F801E7" w:rsidTr="008C53AE">
        <w:tc>
          <w:tcPr>
            <w:tcW w:w="2660" w:type="dxa"/>
          </w:tcPr>
          <w:p w:rsidR="008C53AE" w:rsidRPr="00F801E7" w:rsidRDefault="008C53AE" w:rsidP="008C53AE">
            <w:pPr>
              <w:pStyle w:val="D"/>
              <w:spacing w:line="264" w:lineRule="auto"/>
              <w:jc w:val="both"/>
              <w:rPr>
                <w:b w:val="0"/>
                <w:i w:val="0"/>
                <w:sz w:val="22"/>
                <w:szCs w:val="22"/>
              </w:rPr>
            </w:pPr>
            <w:r w:rsidRPr="00F801E7">
              <w:rPr>
                <w:b w:val="0"/>
                <w:i w:val="0"/>
                <w:sz w:val="22"/>
                <w:szCs w:val="22"/>
              </w:rPr>
              <w:t>X.Q độ IV</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2</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5,1</w:t>
            </w:r>
          </w:p>
        </w:tc>
        <w:tc>
          <w:tcPr>
            <w:tcW w:w="1333" w:type="dxa"/>
          </w:tcPr>
          <w:p w:rsidR="008C53AE" w:rsidRPr="00F801E7" w:rsidRDefault="008C53AE" w:rsidP="008C53AE">
            <w:pPr>
              <w:pStyle w:val="D"/>
              <w:spacing w:line="264" w:lineRule="auto"/>
              <w:rPr>
                <w:b w:val="0"/>
                <w:i w:val="0"/>
                <w:sz w:val="22"/>
                <w:szCs w:val="22"/>
              </w:rPr>
            </w:pPr>
            <w:r w:rsidRPr="00F801E7">
              <w:rPr>
                <w:b w:val="0"/>
                <w:i w:val="0"/>
                <w:sz w:val="22"/>
                <w:szCs w:val="22"/>
              </w:rPr>
              <w:t>2</w:t>
            </w:r>
          </w:p>
        </w:tc>
        <w:tc>
          <w:tcPr>
            <w:tcW w:w="1332" w:type="dxa"/>
          </w:tcPr>
          <w:p w:rsidR="008C53AE" w:rsidRPr="00F801E7" w:rsidRDefault="008C53AE" w:rsidP="008C53AE">
            <w:pPr>
              <w:pStyle w:val="D"/>
              <w:spacing w:line="264" w:lineRule="auto"/>
              <w:rPr>
                <w:b w:val="0"/>
                <w:i w:val="0"/>
                <w:sz w:val="22"/>
                <w:szCs w:val="22"/>
              </w:rPr>
            </w:pPr>
            <w:r w:rsidRPr="00F801E7">
              <w:rPr>
                <w:b w:val="0"/>
                <w:i w:val="0"/>
                <w:sz w:val="22"/>
                <w:szCs w:val="22"/>
              </w:rPr>
              <w:t>18,1</w:t>
            </w:r>
          </w:p>
        </w:tc>
        <w:tc>
          <w:tcPr>
            <w:tcW w:w="1191" w:type="dxa"/>
          </w:tcPr>
          <w:p w:rsidR="008C53AE" w:rsidRPr="00F801E7" w:rsidRDefault="008C53AE" w:rsidP="008C53AE">
            <w:pPr>
              <w:pStyle w:val="D"/>
              <w:spacing w:line="264" w:lineRule="auto"/>
              <w:rPr>
                <w:b w:val="0"/>
                <w:i w:val="0"/>
                <w:sz w:val="22"/>
                <w:szCs w:val="22"/>
              </w:rPr>
            </w:pPr>
            <w:r w:rsidRPr="00F801E7">
              <w:rPr>
                <w:b w:val="0"/>
                <w:i w:val="0"/>
                <w:sz w:val="22"/>
                <w:szCs w:val="22"/>
              </w:rPr>
              <w:t>&lt; 0,05</w:t>
            </w:r>
          </w:p>
        </w:tc>
      </w:tr>
    </w:tbl>
    <w:p w:rsidR="008C53AE" w:rsidRPr="00F801E7" w:rsidRDefault="008C53AE" w:rsidP="008C53AE">
      <w:pPr>
        <w:pStyle w:val="D"/>
        <w:spacing w:line="264" w:lineRule="auto"/>
        <w:ind w:firstLine="720"/>
        <w:jc w:val="both"/>
        <w:rPr>
          <w:b w:val="0"/>
          <w:i w:val="0"/>
          <w:sz w:val="22"/>
          <w:szCs w:val="22"/>
        </w:rPr>
      </w:pPr>
      <w:r w:rsidRPr="00F801E7">
        <w:rPr>
          <w:b w:val="0"/>
          <w:i w:val="0"/>
          <w:sz w:val="22"/>
          <w:szCs w:val="22"/>
        </w:rPr>
        <w:t xml:space="preserve">Nhận xét: kết quả bảng cho thấy tỉ lệ trẻ cơn ngừng thở và hạ nhiệt ở nhóm trẻ cân nặng dưới 1500 gam cao hơn có ý nghĩa so với nhóm trẻ cân nặng trên 1500 gam; tỉ lệ trẻ có hình ảnh X.Q độ IV ở nhóm trẻ cân nặng trên 1500 gam cao hơn nhóm cân dưới 1500 </w:t>
      </w:r>
      <w:r w:rsidR="007929C6" w:rsidRPr="00F801E7">
        <w:rPr>
          <w:b w:val="0"/>
          <w:i w:val="0"/>
          <w:sz w:val="22"/>
          <w:szCs w:val="22"/>
        </w:rPr>
        <w:t xml:space="preserve">          </w:t>
      </w:r>
      <w:r w:rsidRPr="00F801E7">
        <w:rPr>
          <w:b w:val="0"/>
          <w:i w:val="0"/>
          <w:sz w:val="22"/>
          <w:szCs w:val="22"/>
        </w:rPr>
        <w:t>(p &lt; 0,05).</w:t>
      </w:r>
    </w:p>
    <w:p w:rsidR="0088486A" w:rsidRPr="00F801E7" w:rsidRDefault="0088486A" w:rsidP="0088486A">
      <w:pPr>
        <w:pStyle w:val="Heading2"/>
        <w:spacing w:line="264" w:lineRule="auto"/>
        <w:rPr>
          <w:sz w:val="22"/>
          <w:szCs w:val="22"/>
        </w:rPr>
      </w:pPr>
      <w:r w:rsidRPr="00F801E7">
        <w:rPr>
          <w:sz w:val="22"/>
          <w:szCs w:val="22"/>
          <w:lang w:val="vi-VN"/>
        </w:rPr>
        <w:t>3.2. Kết quả điều trị INSURE</w:t>
      </w:r>
    </w:p>
    <w:p w:rsidR="0088486A" w:rsidRPr="00F801E7" w:rsidRDefault="0088486A" w:rsidP="0088486A">
      <w:pPr>
        <w:pStyle w:val="D"/>
        <w:tabs>
          <w:tab w:val="left" w:pos="1260"/>
        </w:tabs>
        <w:spacing w:line="264" w:lineRule="auto"/>
        <w:ind w:firstLine="900"/>
        <w:jc w:val="both"/>
        <w:outlineLvl w:val="9"/>
        <w:rPr>
          <w:b w:val="0"/>
          <w:i w:val="0"/>
          <w:sz w:val="22"/>
          <w:szCs w:val="22"/>
        </w:rPr>
      </w:pPr>
      <w:r w:rsidRPr="00F801E7">
        <w:rPr>
          <w:b w:val="0"/>
          <w:i w:val="0"/>
          <w:sz w:val="22"/>
          <w:szCs w:val="22"/>
        </w:rPr>
        <w:t>Qua theo dõi điều trị trên 50 bệnh nhi, 100% được bơm surfactant trước 6 giờ và 100% được rút ống nội khí quản 50 phút</w:t>
      </w:r>
      <w:r w:rsidR="00B62761">
        <w:rPr>
          <w:b w:val="0"/>
          <w:i w:val="0"/>
          <w:sz w:val="22"/>
          <w:szCs w:val="22"/>
        </w:rPr>
        <w:t xml:space="preserve"> sau khi bơmsurfactant (</w:t>
      </w:r>
      <w:r w:rsidRPr="00F801E7">
        <w:rPr>
          <w:b w:val="0"/>
          <w:i w:val="0"/>
          <w:sz w:val="22"/>
          <w:szCs w:val="22"/>
        </w:rPr>
        <w:t>rút sớm nhất là 10 phút, muộn nhất là 50 phút).</w:t>
      </w:r>
    </w:p>
    <w:p w:rsidR="0088486A" w:rsidRPr="00F801E7" w:rsidRDefault="0088486A" w:rsidP="0088486A">
      <w:pPr>
        <w:pStyle w:val="Heading2"/>
        <w:spacing w:line="264" w:lineRule="auto"/>
        <w:ind w:firstLine="851"/>
        <w:jc w:val="both"/>
        <w:rPr>
          <w:b w:val="0"/>
          <w:sz w:val="22"/>
          <w:szCs w:val="22"/>
        </w:rPr>
      </w:pPr>
      <w:r w:rsidRPr="00F801E7">
        <w:rPr>
          <w:b w:val="0"/>
          <w:sz w:val="22"/>
          <w:szCs w:val="22"/>
        </w:rPr>
        <w:t>Bảng 2.4 Tỉ</w:t>
      </w:r>
      <w:r w:rsidRPr="00F801E7">
        <w:rPr>
          <w:b w:val="0"/>
          <w:sz w:val="22"/>
          <w:szCs w:val="22"/>
          <w:lang w:val="vi-VN"/>
        </w:rPr>
        <w:t xml:space="preserve"> lệ đặt lại NKQ thở máy sau điều trị INSURE phân bố theo cân nặng.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09"/>
        <w:gridCol w:w="992"/>
        <w:gridCol w:w="709"/>
        <w:gridCol w:w="1559"/>
        <w:gridCol w:w="852"/>
        <w:gridCol w:w="850"/>
        <w:gridCol w:w="1416"/>
      </w:tblGrid>
      <w:tr w:rsidR="0088486A" w:rsidRPr="00F801E7" w:rsidTr="00074BE0">
        <w:trPr>
          <w:trHeight w:val="342"/>
        </w:trPr>
        <w:tc>
          <w:tcPr>
            <w:tcW w:w="2093" w:type="dxa"/>
            <w:vMerge w:val="restart"/>
            <w:tcBorders>
              <w:left w:val="single" w:sz="4" w:space="0" w:color="auto"/>
              <w:right w:val="single" w:sz="4" w:space="0" w:color="auto"/>
              <w:tl2br w:val="single" w:sz="4" w:space="0" w:color="auto"/>
            </w:tcBorders>
          </w:tcPr>
          <w:p w:rsidR="0088486A" w:rsidRPr="00F801E7" w:rsidRDefault="0088486A" w:rsidP="00074BE0">
            <w:pPr>
              <w:spacing w:line="264" w:lineRule="auto"/>
              <w:jc w:val="right"/>
              <w:rPr>
                <w:sz w:val="22"/>
                <w:szCs w:val="22"/>
                <w:lang w:val="vi-VN"/>
              </w:rPr>
            </w:pPr>
            <w:r w:rsidRPr="00F801E7">
              <w:rPr>
                <w:sz w:val="22"/>
                <w:szCs w:val="22"/>
              </w:rPr>
              <w:t>Cân nặng</w:t>
            </w:r>
          </w:p>
          <w:p w:rsidR="0088486A" w:rsidRPr="00F801E7" w:rsidRDefault="0088486A" w:rsidP="00074BE0">
            <w:pPr>
              <w:spacing w:line="264" w:lineRule="auto"/>
              <w:jc w:val="both"/>
              <w:rPr>
                <w:sz w:val="22"/>
                <w:szCs w:val="22"/>
              </w:rPr>
            </w:pPr>
          </w:p>
          <w:p w:rsidR="0088486A" w:rsidRPr="00F801E7" w:rsidRDefault="0088486A" w:rsidP="00074BE0">
            <w:pPr>
              <w:spacing w:line="264" w:lineRule="auto"/>
              <w:jc w:val="both"/>
              <w:rPr>
                <w:sz w:val="22"/>
                <w:szCs w:val="22"/>
              </w:rPr>
            </w:pPr>
            <w:r w:rsidRPr="00F801E7">
              <w:rPr>
                <w:sz w:val="22"/>
                <w:szCs w:val="22"/>
              </w:rPr>
              <w:t>Đặt lại NKQ</w:t>
            </w:r>
          </w:p>
        </w:tc>
        <w:tc>
          <w:tcPr>
            <w:tcW w:w="1701" w:type="dxa"/>
            <w:gridSpan w:val="2"/>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rPr>
            </w:pPr>
            <w:r w:rsidRPr="00F801E7">
              <w:rPr>
                <w:sz w:val="22"/>
                <w:szCs w:val="22"/>
              </w:rPr>
              <w:t>Dưới 1000 g</w:t>
            </w:r>
          </w:p>
        </w:tc>
        <w:tc>
          <w:tcPr>
            <w:tcW w:w="2268" w:type="dxa"/>
            <w:gridSpan w:val="2"/>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lang w:val="vi-VN"/>
              </w:rPr>
            </w:pPr>
            <w:r w:rsidRPr="00F801E7">
              <w:rPr>
                <w:sz w:val="22"/>
                <w:szCs w:val="22"/>
              </w:rPr>
              <w:t xml:space="preserve">1000 đến </w:t>
            </w:r>
            <w:r w:rsidRPr="00F801E7">
              <w:rPr>
                <w:sz w:val="22"/>
                <w:szCs w:val="22"/>
                <w:lang w:val="vi-VN"/>
              </w:rPr>
              <w:t>1500</w:t>
            </w:r>
            <w:r w:rsidRPr="00F801E7">
              <w:rPr>
                <w:sz w:val="22"/>
                <w:szCs w:val="22"/>
              </w:rPr>
              <w:t xml:space="preserve"> g</w:t>
            </w:r>
          </w:p>
        </w:tc>
        <w:tc>
          <w:tcPr>
            <w:tcW w:w="1702" w:type="dxa"/>
            <w:gridSpan w:val="2"/>
            <w:tcBorders>
              <w:top w:val="single" w:sz="4" w:space="0" w:color="auto"/>
              <w:left w:val="single" w:sz="4" w:space="0" w:color="auto"/>
              <w:right w:val="single" w:sz="4" w:space="0" w:color="auto"/>
            </w:tcBorders>
          </w:tcPr>
          <w:p w:rsidR="0088486A" w:rsidRPr="00F801E7" w:rsidRDefault="0088486A" w:rsidP="00074BE0">
            <w:pPr>
              <w:spacing w:line="264" w:lineRule="auto"/>
              <w:jc w:val="center"/>
              <w:rPr>
                <w:sz w:val="22"/>
                <w:szCs w:val="22"/>
                <w:lang w:val="vi-VN"/>
              </w:rPr>
            </w:pPr>
            <w:r w:rsidRPr="00F801E7">
              <w:rPr>
                <w:sz w:val="22"/>
                <w:szCs w:val="22"/>
              </w:rPr>
              <w:t>≥</w:t>
            </w:r>
            <w:r w:rsidRPr="00F801E7">
              <w:rPr>
                <w:sz w:val="22"/>
                <w:szCs w:val="22"/>
                <w:lang w:val="vi-VN"/>
              </w:rPr>
              <w:t xml:space="preserve"> 1500g</w:t>
            </w:r>
          </w:p>
        </w:tc>
        <w:tc>
          <w:tcPr>
            <w:tcW w:w="1416" w:type="dxa"/>
            <w:vMerge w:val="restart"/>
            <w:tcBorders>
              <w:top w:val="single" w:sz="4" w:space="0" w:color="auto"/>
              <w:left w:val="single" w:sz="4" w:space="0" w:color="auto"/>
              <w:right w:val="single" w:sz="4" w:space="0" w:color="auto"/>
            </w:tcBorders>
          </w:tcPr>
          <w:p w:rsidR="0088486A" w:rsidRPr="00F801E7" w:rsidRDefault="0088486A" w:rsidP="00074BE0">
            <w:pPr>
              <w:spacing w:line="264" w:lineRule="auto"/>
              <w:jc w:val="center"/>
              <w:rPr>
                <w:sz w:val="22"/>
                <w:szCs w:val="22"/>
                <w:lang w:val="vi-VN"/>
              </w:rPr>
            </w:pPr>
            <w:r w:rsidRPr="00F801E7">
              <w:rPr>
                <w:sz w:val="22"/>
                <w:szCs w:val="22"/>
              </w:rPr>
              <w:t>p</w:t>
            </w:r>
          </w:p>
          <w:p w:rsidR="0088486A" w:rsidRPr="00F801E7" w:rsidRDefault="0088486A" w:rsidP="00074BE0">
            <w:pPr>
              <w:spacing w:line="264" w:lineRule="auto"/>
              <w:jc w:val="center"/>
              <w:rPr>
                <w:i/>
                <w:sz w:val="22"/>
                <w:szCs w:val="22"/>
                <w:lang w:val="vi-VN"/>
              </w:rPr>
            </w:pPr>
            <w:r w:rsidRPr="00F801E7">
              <w:rPr>
                <w:i/>
                <w:sz w:val="22"/>
                <w:szCs w:val="22"/>
              </w:rPr>
              <w:t>(</w:t>
            </w:r>
            <w:r w:rsidRPr="00F801E7">
              <w:rPr>
                <w:i/>
                <w:sz w:val="22"/>
                <w:szCs w:val="22"/>
                <w:lang w:val="vi-VN"/>
              </w:rPr>
              <w:t xml:space="preserve"> Fisher’s Exact)</w:t>
            </w:r>
          </w:p>
        </w:tc>
      </w:tr>
      <w:tr w:rsidR="0088486A" w:rsidRPr="00F801E7" w:rsidTr="00074BE0">
        <w:trPr>
          <w:trHeight w:val="151"/>
        </w:trPr>
        <w:tc>
          <w:tcPr>
            <w:tcW w:w="2093" w:type="dxa"/>
            <w:vMerge/>
            <w:tcBorders>
              <w:left w:val="single" w:sz="4" w:space="0" w:color="auto"/>
              <w:bottom w:val="single" w:sz="4" w:space="0" w:color="auto"/>
              <w:right w:val="single" w:sz="4" w:space="0" w:color="auto"/>
              <w:tl2br w:val="single" w:sz="4" w:space="0" w:color="auto"/>
            </w:tcBorders>
            <w:vAlign w:val="center"/>
            <w:hideMark/>
          </w:tcPr>
          <w:p w:rsidR="0088486A" w:rsidRPr="00F801E7" w:rsidRDefault="0088486A" w:rsidP="00074BE0">
            <w:pPr>
              <w:spacing w:line="264" w:lineRule="auto"/>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rPr>
            </w:pPr>
            <w:r w:rsidRPr="00F801E7">
              <w:rPr>
                <w:sz w:val="22"/>
                <w:szCs w:val="22"/>
              </w:rPr>
              <w:t>n</w:t>
            </w:r>
          </w:p>
        </w:tc>
        <w:tc>
          <w:tcPr>
            <w:tcW w:w="992" w:type="dxa"/>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rPr>
            </w:pPr>
            <w:r w:rsidRPr="00F801E7">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rPr>
            </w:pPr>
            <w:r w:rsidRPr="00F801E7">
              <w:rPr>
                <w:sz w:val="22"/>
                <w:szCs w:val="22"/>
              </w:rPr>
              <w:t>n</w:t>
            </w:r>
          </w:p>
        </w:tc>
        <w:tc>
          <w:tcPr>
            <w:tcW w:w="1559" w:type="dxa"/>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rPr>
            </w:pPr>
            <w:r w:rsidRPr="00F801E7">
              <w:rPr>
                <w:sz w:val="22"/>
                <w:szCs w:val="22"/>
              </w:rPr>
              <w:t>%</w:t>
            </w:r>
          </w:p>
        </w:tc>
        <w:tc>
          <w:tcPr>
            <w:tcW w:w="852" w:type="dxa"/>
            <w:tcBorders>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lang w:val="vi-VN"/>
              </w:rPr>
            </w:pPr>
            <w:r w:rsidRPr="00F801E7">
              <w:rPr>
                <w:sz w:val="22"/>
                <w:szCs w:val="22"/>
                <w:lang w:val="vi-VN"/>
              </w:rPr>
              <w:t>n</w:t>
            </w:r>
          </w:p>
        </w:tc>
        <w:tc>
          <w:tcPr>
            <w:tcW w:w="850" w:type="dxa"/>
            <w:tcBorders>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lang w:val="vi-VN"/>
              </w:rPr>
            </w:pPr>
            <w:r w:rsidRPr="00F801E7">
              <w:rPr>
                <w:sz w:val="22"/>
                <w:szCs w:val="22"/>
                <w:lang w:val="vi-VN"/>
              </w:rPr>
              <w:t>%</w:t>
            </w:r>
          </w:p>
        </w:tc>
        <w:tc>
          <w:tcPr>
            <w:tcW w:w="1416" w:type="dxa"/>
            <w:vMerge/>
            <w:tcBorders>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rPr>
            </w:pPr>
          </w:p>
        </w:tc>
      </w:tr>
      <w:tr w:rsidR="0088486A" w:rsidRPr="00F801E7" w:rsidTr="00074BE0">
        <w:trPr>
          <w:trHeight w:val="327"/>
        </w:trPr>
        <w:tc>
          <w:tcPr>
            <w:tcW w:w="2093" w:type="dxa"/>
            <w:tcBorders>
              <w:top w:val="single" w:sz="4" w:space="0" w:color="auto"/>
              <w:left w:val="single" w:sz="4" w:space="0" w:color="auto"/>
              <w:bottom w:val="single" w:sz="4" w:space="0" w:color="auto"/>
              <w:right w:val="single" w:sz="4" w:space="0" w:color="auto"/>
            </w:tcBorders>
            <w:vAlign w:val="center"/>
          </w:tcPr>
          <w:p w:rsidR="0088486A" w:rsidRPr="00F801E7" w:rsidRDefault="0088486A" w:rsidP="00074BE0">
            <w:pPr>
              <w:spacing w:line="264" w:lineRule="auto"/>
              <w:rPr>
                <w:sz w:val="22"/>
                <w:szCs w:val="22"/>
              </w:rPr>
            </w:pPr>
            <w:r w:rsidRPr="00F801E7">
              <w:rPr>
                <w:sz w:val="22"/>
                <w:szCs w:val="22"/>
              </w:rPr>
              <w:t xml:space="preserve">Có </w:t>
            </w:r>
          </w:p>
        </w:tc>
        <w:tc>
          <w:tcPr>
            <w:tcW w:w="709" w:type="dxa"/>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rPr>
            </w:pPr>
            <w:r w:rsidRPr="00F801E7">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rPr>
            </w:pPr>
            <w:r w:rsidRPr="00F801E7">
              <w:rPr>
                <w:sz w:val="22"/>
                <w:szCs w:val="22"/>
              </w:rPr>
              <w:t>57,1</w:t>
            </w:r>
          </w:p>
        </w:tc>
        <w:tc>
          <w:tcPr>
            <w:tcW w:w="709" w:type="dxa"/>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lang w:val="vi-VN"/>
              </w:rPr>
            </w:pPr>
            <w:r w:rsidRPr="00F801E7">
              <w:rPr>
                <w:sz w:val="22"/>
                <w:szCs w:val="22"/>
                <w:lang w:val="vi-VN"/>
              </w:rPr>
              <w:t>3</w:t>
            </w:r>
          </w:p>
        </w:tc>
        <w:tc>
          <w:tcPr>
            <w:tcW w:w="1559" w:type="dxa"/>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lang w:val="vi-VN"/>
              </w:rPr>
            </w:pPr>
            <w:r w:rsidRPr="00F801E7">
              <w:rPr>
                <w:sz w:val="22"/>
                <w:szCs w:val="22"/>
                <w:lang w:val="vi-VN"/>
              </w:rPr>
              <w:t>16,67</w:t>
            </w:r>
          </w:p>
        </w:tc>
        <w:tc>
          <w:tcPr>
            <w:tcW w:w="852" w:type="dxa"/>
            <w:tcBorders>
              <w:top w:val="single" w:sz="4" w:space="0" w:color="auto"/>
              <w:left w:val="single" w:sz="4" w:space="0" w:color="auto"/>
              <w:right w:val="single" w:sz="4" w:space="0" w:color="auto"/>
            </w:tcBorders>
          </w:tcPr>
          <w:p w:rsidR="0088486A" w:rsidRPr="00F801E7" w:rsidRDefault="0088486A" w:rsidP="00074BE0">
            <w:pPr>
              <w:spacing w:line="264" w:lineRule="auto"/>
              <w:jc w:val="center"/>
              <w:rPr>
                <w:sz w:val="22"/>
                <w:szCs w:val="22"/>
                <w:lang w:val="vi-VN"/>
              </w:rPr>
            </w:pPr>
            <w:r w:rsidRPr="00F801E7">
              <w:rPr>
                <w:sz w:val="22"/>
                <w:szCs w:val="22"/>
                <w:lang w:val="vi-VN"/>
              </w:rPr>
              <w:t>2</w:t>
            </w:r>
          </w:p>
        </w:tc>
        <w:tc>
          <w:tcPr>
            <w:tcW w:w="850" w:type="dxa"/>
            <w:tcBorders>
              <w:top w:val="single" w:sz="4" w:space="0" w:color="auto"/>
              <w:left w:val="single" w:sz="4" w:space="0" w:color="auto"/>
              <w:right w:val="single" w:sz="4" w:space="0" w:color="auto"/>
            </w:tcBorders>
          </w:tcPr>
          <w:p w:rsidR="0088486A" w:rsidRPr="00F801E7" w:rsidRDefault="0088486A" w:rsidP="00074BE0">
            <w:pPr>
              <w:spacing w:line="264" w:lineRule="auto"/>
              <w:jc w:val="center"/>
              <w:rPr>
                <w:sz w:val="22"/>
                <w:szCs w:val="22"/>
                <w:lang w:val="vi-VN"/>
              </w:rPr>
            </w:pPr>
            <w:r w:rsidRPr="00F801E7">
              <w:rPr>
                <w:sz w:val="22"/>
                <w:szCs w:val="22"/>
                <w:lang w:val="vi-VN"/>
              </w:rPr>
              <w:t>11,11</w:t>
            </w:r>
          </w:p>
        </w:tc>
        <w:tc>
          <w:tcPr>
            <w:tcW w:w="1416" w:type="dxa"/>
            <w:vMerge w:val="restart"/>
            <w:tcBorders>
              <w:top w:val="single" w:sz="4" w:space="0" w:color="auto"/>
              <w:left w:val="single" w:sz="4" w:space="0" w:color="auto"/>
              <w:right w:val="single" w:sz="4" w:space="0" w:color="auto"/>
            </w:tcBorders>
          </w:tcPr>
          <w:p w:rsidR="0088486A" w:rsidRPr="00F801E7" w:rsidRDefault="0088486A" w:rsidP="00074BE0">
            <w:pPr>
              <w:spacing w:line="264" w:lineRule="auto"/>
              <w:jc w:val="center"/>
              <w:rPr>
                <w:sz w:val="22"/>
                <w:szCs w:val="22"/>
              </w:rPr>
            </w:pPr>
          </w:p>
          <w:p w:rsidR="0088486A" w:rsidRPr="00F801E7" w:rsidRDefault="0088486A" w:rsidP="00074BE0">
            <w:pPr>
              <w:spacing w:line="264" w:lineRule="auto"/>
              <w:jc w:val="center"/>
              <w:rPr>
                <w:sz w:val="22"/>
                <w:szCs w:val="22"/>
                <w:lang w:val="vi-VN"/>
              </w:rPr>
            </w:pPr>
            <w:r w:rsidRPr="00F801E7">
              <w:rPr>
                <w:sz w:val="22"/>
                <w:szCs w:val="22"/>
                <w:lang w:val="vi-VN"/>
              </w:rPr>
              <w:t>0,011</w:t>
            </w:r>
          </w:p>
        </w:tc>
      </w:tr>
      <w:tr w:rsidR="0088486A" w:rsidRPr="00F801E7" w:rsidTr="00074BE0">
        <w:trPr>
          <w:trHeight w:val="342"/>
        </w:trPr>
        <w:tc>
          <w:tcPr>
            <w:tcW w:w="2093" w:type="dxa"/>
            <w:tcBorders>
              <w:top w:val="single" w:sz="4" w:space="0" w:color="auto"/>
              <w:left w:val="single" w:sz="4" w:space="0" w:color="auto"/>
              <w:bottom w:val="single" w:sz="4" w:space="0" w:color="auto"/>
              <w:right w:val="single" w:sz="4" w:space="0" w:color="auto"/>
            </w:tcBorders>
            <w:vAlign w:val="center"/>
            <w:hideMark/>
          </w:tcPr>
          <w:p w:rsidR="0088486A" w:rsidRPr="00F801E7" w:rsidRDefault="0088486A" w:rsidP="00074BE0">
            <w:pPr>
              <w:spacing w:line="264" w:lineRule="auto"/>
              <w:rPr>
                <w:sz w:val="22"/>
                <w:szCs w:val="22"/>
              </w:rPr>
            </w:pPr>
            <w:r w:rsidRPr="00F801E7">
              <w:rPr>
                <w:sz w:val="22"/>
                <w:szCs w:val="22"/>
              </w:rPr>
              <w:t xml:space="preserve">Không </w:t>
            </w:r>
          </w:p>
        </w:tc>
        <w:tc>
          <w:tcPr>
            <w:tcW w:w="709" w:type="dxa"/>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rPr>
            </w:pPr>
            <w:r w:rsidRPr="00F801E7">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rPr>
            </w:pPr>
            <w:r w:rsidRPr="00F801E7">
              <w:rPr>
                <w:sz w:val="22"/>
                <w:szCs w:val="22"/>
              </w:rPr>
              <w:t>42,9</w:t>
            </w:r>
          </w:p>
        </w:tc>
        <w:tc>
          <w:tcPr>
            <w:tcW w:w="709" w:type="dxa"/>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lang w:val="vi-VN"/>
              </w:rPr>
            </w:pPr>
            <w:r w:rsidRPr="00F801E7">
              <w:rPr>
                <w:sz w:val="22"/>
                <w:szCs w:val="22"/>
                <w:lang w:val="vi-VN"/>
              </w:rPr>
              <w:t>15</w:t>
            </w:r>
          </w:p>
        </w:tc>
        <w:tc>
          <w:tcPr>
            <w:tcW w:w="1559" w:type="dxa"/>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lang w:val="vi-VN"/>
              </w:rPr>
            </w:pPr>
            <w:r w:rsidRPr="00F801E7">
              <w:rPr>
                <w:sz w:val="22"/>
                <w:szCs w:val="22"/>
                <w:lang w:val="vi-VN"/>
              </w:rPr>
              <w:t>83,33</w:t>
            </w:r>
          </w:p>
        </w:tc>
        <w:tc>
          <w:tcPr>
            <w:tcW w:w="852" w:type="dxa"/>
            <w:tcBorders>
              <w:left w:val="single" w:sz="4" w:space="0" w:color="auto"/>
              <w:right w:val="single" w:sz="4" w:space="0" w:color="auto"/>
            </w:tcBorders>
          </w:tcPr>
          <w:p w:rsidR="0088486A" w:rsidRPr="00F801E7" w:rsidRDefault="0088486A" w:rsidP="00074BE0">
            <w:pPr>
              <w:spacing w:line="264" w:lineRule="auto"/>
              <w:jc w:val="center"/>
              <w:rPr>
                <w:sz w:val="22"/>
                <w:szCs w:val="22"/>
                <w:lang w:val="vi-VN"/>
              </w:rPr>
            </w:pPr>
            <w:r w:rsidRPr="00F801E7">
              <w:rPr>
                <w:sz w:val="22"/>
                <w:szCs w:val="22"/>
                <w:lang w:val="vi-VN"/>
              </w:rPr>
              <w:t>16</w:t>
            </w:r>
          </w:p>
        </w:tc>
        <w:tc>
          <w:tcPr>
            <w:tcW w:w="850" w:type="dxa"/>
            <w:tcBorders>
              <w:left w:val="single" w:sz="4" w:space="0" w:color="auto"/>
              <w:right w:val="single" w:sz="4" w:space="0" w:color="auto"/>
            </w:tcBorders>
          </w:tcPr>
          <w:p w:rsidR="0088486A" w:rsidRPr="00F801E7" w:rsidRDefault="0088486A" w:rsidP="00074BE0">
            <w:pPr>
              <w:spacing w:line="264" w:lineRule="auto"/>
              <w:jc w:val="center"/>
              <w:rPr>
                <w:sz w:val="22"/>
                <w:szCs w:val="22"/>
                <w:lang w:val="vi-VN"/>
              </w:rPr>
            </w:pPr>
            <w:r w:rsidRPr="00F801E7">
              <w:rPr>
                <w:sz w:val="22"/>
                <w:szCs w:val="22"/>
                <w:lang w:val="vi-VN"/>
              </w:rPr>
              <w:t>88,89</w:t>
            </w:r>
          </w:p>
        </w:tc>
        <w:tc>
          <w:tcPr>
            <w:tcW w:w="1416" w:type="dxa"/>
            <w:vMerge/>
            <w:tcBorders>
              <w:left w:val="single" w:sz="4" w:space="0" w:color="auto"/>
              <w:right w:val="single" w:sz="4" w:space="0" w:color="auto"/>
            </w:tcBorders>
          </w:tcPr>
          <w:p w:rsidR="0088486A" w:rsidRPr="00F801E7" w:rsidRDefault="0088486A" w:rsidP="00074BE0">
            <w:pPr>
              <w:spacing w:line="264" w:lineRule="auto"/>
              <w:jc w:val="center"/>
              <w:rPr>
                <w:sz w:val="22"/>
                <w:szCs w:val="22"/>
              </w:rPr>
            </w:pPr>
          </w:p>
        </w:tc>
      </w:tr>
      <w:tr w:rsidR="0088486A" w:rsidRPr="00F801E7" w:rsidTr="00074BE0">
        <w:trPr>
          <w:trHeight w:val="342"/>
        </w:trPr>
        <w:tc>
          <w:tcPr>
            <w:tcW w:w="2093" w:type="dxa"/>
            <w:tcBorders>
              <w:top w:val="single" w:sz="4" w:space="0" w:color="auto"/>
              <w:left w:val="single" w:sz="4" w:space="0" w:color="auto"/>
              <w:bottom w:val="single" w:sz="4" w:space="0" w:color="auto"/>
              <w:right w:val="single" w:sz="4" w:space="0" w:color="auto"/>
            </w:tcBorders>
            <w:vAlign w:val="center"/>
          </w:tcPr>
          <w:p w:rsidR="0088486A" w:rsidRPr="00F801E7" w:rsidRDefault="0088486A" w:rsidP="00074BE0">
            <w:pPr>
              <w:spacing w:line="264" w:lineRule="auto"/>
              <w:rPr>
                <w:sz w:val="22"/>
                <w:szCs w:val="22"/>
              </w:rPr>
            </w:pPr>
            <w:r w:rsidRPr="00F801E7">
              <w:rPr>
                <w:sz w:val="22"/>
                <w:szCs w:val="22"/>
              </w:rPr>
              <w:t>Tổng</w:t>
            </w:r>
          </w:p>
        </w:tc>
        <w:tc>
          <w:tcPr>
            <w:tcW w:w="709" w:type="dxa"/>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rPr>
            </w:pPr>
            <w:r w:rsidRPr="00F801E7">
              <w:rPr>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rPr>
            </w:pPr>
            <w:r w:rsidRPr="00F801E7">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lang w:val="vi-VN"/>
              </w:rPr>
            </w:pPr>
            <w:r w:rsidRPr="00F801E7">
              <w:rPr>
                <w:sz w:val="22"/>
                <w:szCs w:val="22"/>
                <w:lang w:val="vi-VN"/>
              </w:rPr>
              <w:t>18</w:t>
            </w:r>
          </w:p>
        </w:tc>
        <w:tc>
          <w:tcPr>
            <w:tcW w:w="1559" w:type="dxa"/>
            <w:tcBorders>
              <w:top w:val="single" w:sz="4" w:space="0" w:color="auto"/>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rPr>
            </w:pPr>
            <w:r w:rsidRPr="00F801E7">
              <w:rPr>
                <w:sz w:val="22"/>
                <w:szCs w:val="22"/>
              </w:rPr>
              <w:t>100</w:t>
            </w:r>
          </w:p>
        </w:tc>
        <w:tc>
          <w:tcPr>
            <w:tcW w:w="852" w:type="dxa"/>
            <w:tcBorders>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lang w:val="vi-VN"/>
              </w:rPr>
            </w:pPr>
            <w:r w:rsidRPr="00F801E7">
              <w:rPr>
                <w:sz w:val="22"/>
                <w:szCs w:val="22"/>
                <w:lang w:val="vi-VN"/>
              </w:rPr>
              <w:t>18</w:t>
            </w:r>
          </w:p>
        </w:tc>
        <w:tc>
          <w:tcPr>
            <w:tcW w:w="850" w:type="dxa"/>
            <w:tcBorders>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lang w:val="vi-VN"/>
              </w:rPr>
            </w:pPr>
            <w:r w:rsidRPr="00F801E7">
              <w:rPr>
                <w:sz w:val="22"/>
                <w:szCs w:val="22"/>
                <w:lang w:val="vi-VN"/>
              </w:rPr>
              <w:t>100</w:t>
            </w:r>
          </w:p>
        </w:tc>
        <w:tc>
          <w:tcPr>
            <w:tcW w:w="1416" w:type="dxa"/>
            <w:vMerge/>
            <w:tcBorders>
              <w:left w:val="single" w:sz="4" w:space="0" w:color="auto"/>
              <w:bottom w:val="single" w:sz="4" w:space="0" w:color="auto"/>
              <w:right w:val="single" w:sz="4" w:space="0" w:color="auto"/>
            </w:tcBorders>
          </w:tcPr>
          <w:p w:rsidR="0088486A" w:rsidRPr="00F801E7" w:rsidRDefault="0088486A" w:rsidP="00074BE0">
            <w:pPr>
              <w:spacing w:line="264" w:lineRule="auto"/>
              <w:jc w:val="center"/>
              <w:rPr>
                <w:sz w:val="22"/>
                <w:szCs w:val="22"/>
              </w:rPr>
            </w:pPr>
          </w:p>
        </w:tc>
      </w:tr>
    </w:tbl>
    <w:p w:rsidR="0088486A" w:rsidRPr="00F801E7" w:rsidRDefault="0088486A" w:rsidP="0088486A">
      <w:pPr>
        <w:pStyle w:val="04"/>
        <w:tabs>
          <w:tab w:val="left" w:pos="1260"/>
        </w:tabs>
        <w:spacing w:line="264" w:lineRule="auto"/>
        <w:ind w:firstLine="900"/>
        <w:outlineLvl w:val="9"/>
        <w:rPr>
          <w:b w:val="0"/>
          <w:i w:val="0"/>
          <w:sz w:val="22"/>
          <w:szCs w:val="22"/>
        </w:rPr>
      </w:pPr>
    </w:p>
    <w:p w:rsidR="0088486A" w:rsidRPr="00F801E7" w:rsidRDefault="0088486A" w:rsidP="0088486A">
      <w:pPr>
        <w:pStyle w:val="04"/>
        <w:tabs>
          <w:tab w:val="left" w:pos="1260"/>
        </w:tabs>
        <w:spacing w:line="264" w:lineRule="auto"/>
        <w:ind w:firstLine="900"/>
        <w:outlineLvl w:val="9"/>
        <w:rPr>
          <w:b w:val="0"/>
          <w:i w:val="0"/>
          <w:sz w:val="22"/>
          <w:szCs w:val="22"/>
        </w:rPr>
      </w:pPr>
      <w:r w:rsidRPr="00F801E7">
        <w:rPr>
          <w:b w:val="0"/>
          <w:i w:val="0"/>
          <w:sz w:val="22"/>
          <w:szCs w:val="22"/>
        </w:rPr>
        <w:t xml:space="preserve">Nhận xét: tỉ lệ đặt lại NKQ ở nhóm trẻ có cân nặng dưới 1000 gam cao hơn so với nhóm cân nặng trên 1000 gam (p &lt; 0,05). </w:t>
      </w:r>
    </w:p>
    <w:p w:rsidR="0088486A" w:rsidRPr="00F801E7" w:rsidRDefault="0088486A" w:rsidP="0088486A">
      <w:pPr>
        <w:tabs>
          <w:tab w:val="left" w:pos="1260"/>
        </w:tabs>
        <w:spacing w:line="264" w:lineRule="auto"/>
        <w:ind w:firstLine="900"/>
        <w:jc w:val="both"/>
        <w:rPr>
          <w:b/>
          <w:sz w:val="22"/>
          <w:szCs w:val="22"/>
        </w:rPr>
      </w:pPr>
      <w:r w:rsidRPr="00F801E7">
        <w:rPr>
          <w:b/>
          <w:noProof/>
          <w:sz w:val="22"/>
          <w:szCs w:val="22"/>
        </w:rPr>
        <w:lastRenderedPageBreak/>
        <w:drawing>
          <wp:inline distT="0" distB="0" distL="0" distR="0">
            <wp:extent cx="5486400" cy="2596551"/>
            <wp:effectExtent l="0" t="0" r="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486A" w:rsidRPr="00F801E7" w:rsidRDefault="0088486A" w:rsidP="0088486A">
      <w:pPr>
        <w:pStyle w:val="Heading2"/>
        <w:spacing w:line="264" w:lineRule="auto"/>
        <w:ind w:firstLine="851"/>
        <w:jc w:val="both"/>
        <w:rPr>
          <w:b w:val="0"/>
          <w:sz w:val="22"/>
          <w:szCs w:val="22"/>
        </w:rPr>
      </w:pPr>
      <w:r w:rsidRPr="00F801E7">
        <w:rPr>
          <w:b w:val="0"/>
          <w:sz w:val="22"/>
          <w:szCs w:val="22"/>
        </w:rPr>
        <w:t>Biểu đồ 2.2 Chỉ số</w:t>
      </w:r>
      <w:r w:rsidRPr="00F801E7">
        <w:rPr>
          <w:b w:val="0"/>
          <w:sz w:val="22"/>
          <w:szCs w:val="22"/>
          <w:lang w:val="vi-VN"/>
        </w:rPr>
        <w:t xml:space="preserve"> SpO</w:t>
      </w:r>
      <w:r w:rsidRPr="00F801E7">
        <w:rPr>
          <w:b w:val="0"/>
          <w:sz w:val="22"/>
          <w:szCs w:val="22"/>
          <w:vertAlign w:val="subscript"/>
          <w:lang w:val="vi-VN"/>
        </w:rPr>
        <w:t>2</w:t>
      </w:r>
      <w:r w:rsidRPr="00F801E7">
        <w:rPr>
          <w:b w:val="0"/>
          <w:sz w:val="22"/>
          <w:szCs w:val="22"/>
          <w:lang w:val="vi-VN"/>
        </w:rPr>
        <w:t xml:space="preserve"> và</w:t>
      </w:r>
      <w:r w:rsidRPr="00F801E7">
        <w:rPr>
          <w:b w:val="0"/>
          <w:sz w:val="22"/>
          <w:szCs w:val="22"/>
        </w:rPr>
        <w:t xml:space="preserve"> FiO</w:t>
      </w:r>
      <w:r w:rsidRPr="00F801E7">
        <w:rPr>
          <w:b w:val="0"/>
          <w:sz w:val="22"/>
          <w:szCs w:val="22"/>
          <w:vertAlign w:val="subscript"/>
        </w:rPr>
        <w:t>2</w:t>
      </w:r>
      <w:r w:rsidRPr="00F801E7">
        <w:rPr>
          <w:b w:val="0"/>
          <w:sz w:val="22"/>
          <w:szCs w:val="22"/>
        </w:rPr>
        <w:t xml:space="preserve"> trước và sau điều trị</w:t>
      </w:r>
    </w:p>
    <w:p w:rsidR="0088486A" w:rsidRPr="00F801E7" w:rsidRDefault="0088486A" w:rsidP="0088486A">
      <w:pPr>
        <w:pStyle w:val="B"/>
        <w:tabs>
          <w:tab w:val="left" w:pos="1260"/>
        </w:tabs>
        <w:spacing w:line="264" w:lineRule="auto"/>
        <w:ind w:firstLine="900"/>
        <w:jc w:val="both"/>
        <w:rPr>
          <w:b w:val="0"/>
          <w:sz w:val="22"/>
          <w:szCs w:val="22"/>
        </w:rPr>
      </w:pPr>
      <w:r w:rsidRPr="00F801E7">
        <w:rPr>
          <w:b w:val="0"/>
          <w:sz w:val="22"/>
          <w:szCs w:val="22"/>
        </w:rPr>
        <w:t xml:space="preserve">Nhận xét: chỉ 6 giờ sau khi bơm surfactant chỉ rố </w:t>
      </w:r>
      <w:r w:rsidRPr="00F801E7">
        <w:rPr>
          <w:b w:val="0"/>
          <w:sz w:val="22"/>
          <w:szCs w:val="22"/>
          <w:lang w:val="vi-VN"/>
        </w:rPr>
        <w:t>SpO</w:t>
      </w:r>
      <w:r w:rsidRPr="00F801E7">
        <w:rPr>
          <w:b w:val="0"/>
          <w:sz w:val="22"/>
          <w:szCs w:val="22"/>
          <w:vertAlign w:val="subscript"/>
          <w:lang w:val="vi-VN"/>
        </w:rPr>
        <w:t>2</w:t>
      </w:r>
      <w:r w:rsidRPr="00F801E7">
        <w:rPr>
          <w:b w:val="0"/>
          <w:sz w:val="22"/>
          <w:szCs w:val="22"/>
        </w:rPr>
        <w:t xml:space="preserve"> đã tăng và chỉ số FiO</w:t>
      </w:r>
      <w:r w:rsidRPr="00F801E7">
        <w:rPr>
          <w:b w:val="0"/>
          <w:sz w:val="22"/>
          <w:szCs w:val="22"/>
          <w:vertAlign w:val="subscript"/>
        </w:rPr>
        <w:t>2</w:t>
      </w:r>
      <w:r w:rsidRPr="00F801E7">
        <w:rPr>
          <w:b w:val="0"/>
          <w:sz w:val="22"/>
          <w:szCs w:val="22"/>
        </w:rPr>
        <w:t xml:space="preserve"> giảm và giữ mức ổn định đến sau 48 giờ. </w:t>
      </w:r>
    </w:p>
    <w:p w:rsidR="0088486A" w:rsidRPr="00F801E7" w:rsidRDefault="0088486A" w:rsidP="0088486A">
      <w:pPr>
        <w:pStyle w:val="B"/>
        <w:tabs>
          <w:tab w:val="left" w:pos="1260"/>
        </w:tabs>
        <w:spacing w:line="264" w:lineRule="auto"/>
        <w:ind w:firstLine="900"/>
        <w:jc w:val="both"/>
        <w:rPr>
          <w:b w:val="0"/>
          <w:sz w:val="22"/>
          <w:szCs w:val="22"/>
        </w:rPr>
      </w:pPr>
    </w:p>
    <w:p w:rsidR="0088486A" w:rsidRPr="00F801E7" w:rsidRDefault="0088486A" w:rsidP="0088486A">
      <w:pPr>
        <w:tabs>
          <w:tab w:val="left" w:pos="1260"/>
        </w:tabs>
        <w:spacing w:line="264" w:lineRule="auto"/>
        <w:ind w:firstLine="900"/>
        <w:jc w:val="both"/>
        <w:rPr>
          <w:b/>
          <w:sz w:val="22"/>
          <w:szCs w:val="22"/>
        </w:rPr>
      </w:pPr>
      <w:r w:rsidRPr="00F801E7">
        <w:rPr>
          <w:b/>
          <w:noProof/>
          <w:sz w:val="22"/>
          <w:szCs w:val="22"/>
        </w:rPr>
        <w:drawing>
          <wp:inline distT="0" distB="0" distL="0" distR="0">
            <wp:extent cx="5486400" cy="2001328"/>
            <wp:effectExtent l="0" t="0" r="0" b="0"/>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486A" w:rsidRPr="00F801E7" w:rsidRDefault="0088486A" w:rsidP="0088486A">
      <w:pPr>
        <w:pStyle w:val="Heading2"/>
        <w:spacing w:line="264" w:lineRule="auto"/>
        <w:ind w:firstLine="851"/>
        <w:jc w:val="both"/>
        <w:rPr>
          <w:b w:val="0"/>
          <w:sz w:val="22"/>
          <w:szCs w:val="22"/>
        </w:rPr>
      </w:pPr>
      <w:r w:rsidRPr="00F801E7">
        <w:rPr>
          <w:b w:val="0"/>
          <w:sz w:val="22"/>
          <w:szCs w:val="22"/>
        </w:rPr>
        <w:t>Biểu đồ 2.3 Điểm Silverman trước và sau điều trị</w:t>
      </w:r>
    </w:p>
    <w:p w:rsidR="0088486A" w:rsidRPr="00F801E7" w:rsidRDefault="0088486A" w:rsidP="0088486A">
      <w:pPr>
        <w:pStyle w:val="B"/>
        <w:tabs>
          <w:tab w:val="left" w:pos="1260"/>
        </w:tabs>
        <w:spacing w:line="264" w:lineRule="auto"/>
        <w:ind w:firstLine="900"/>
        <w:jc w:val="both"/>
        <w:rPr>
          <w:b w:val="0"/>
          <w:sz w:val="22"/>
          <w:szCs w:val="22"/>
        </w:rPr>
      </w:pPr>
      <w:r w:rsidRPr="00F801E7">
        <w:rPr>
          <w:b w:val="0"/>
          <w:sz w:val="22"/>
          <w:szCs w:val="22"/>
        </w:rPr>
        <w:t>Nhận xét: điểm Silverman giảm có ý nghĩa sau 6 giờ điều trị.</w:t>
      </w:r>
    </w:p>
    <w:p w:rsidR="0088486A" w:rsidRPr="00F801E7" w:rsidRDefault="0088486A" w:rsidP="0088486A">
      <w:pPr>
        <w:pStyle w:val="Heading2"/>
        <w:spacing w:line="264" w:lineRule="auto"/>
        <w:jc w:val="both"/>
        <w:rPr>
          <w:b w:val="0"/>
          <w:sz w:val="22"/>
          <w:szCs w:val="22"/>
        </w:rPr>
      </w:pPr>
      <w:r w:rsidRPr="00F801E7">
        <w:rPr>
          <w:b w:val="0"/>
          <w:sz w:val="22"/>
          <w:szCs w:val="22"/>
        </w:rPr>
        <w:t>Bảng 2.5 C</w:t>
      </w:r>
      <w:r w:rsidRPr="00F801E7">
        <w:rPr>
          <w:b w:val="0"/>
          <w:sz w:val="22"/>
          <w:szCs w:val="22"/>
          <w:lang w:val="vi-VN"/>
        </w:rPr>
        <w:t>ác chỉ số khí máu</w:t>
      </w:r>
      <w:r w:rsidRPr="00F801E7">
        <w:rPr>
          <w:b w:val="0"/>
          <w:sz w:val="22"/>
          <w:szCs w:val="22"/>
        </w:rPr>
        <w:t>, PEEP trước và sau thực hiện INSURE</w:t>
      </w:r>
    </w:p>
    <w:tbl>
      <w:tblPr>
        <w:tblStyle w:val="TableGrid"/>
        <w:tblW w:w="9417" w:type="dxa"/>
        <w:jc w:val="center"/>
        <w:tblInd w:w="198" w:type="dxa"/>
        <w:tblLook w:val="04A0"/>
      </w:tblPr>
      <w:tblGrid>
        <w:gridCol w:w="1713"/>
        <w:gridCol w:w="1926"/>
        <w:gridCol w:w="1926"/>
        <w:gridCol w:w="1926"/>
        <w:gridCol w:w="1926"/>
      </w:tblGrid>
      <w:tr w:rsidR="0088486A" w:rsidRPr="00F801E7" w:rsidTr="0088486A">
        <w:trPr>
          <w:trHeight w:val="696"/>
          <w:jc w:val="center"/>
        </w:trPr>
        <w:tc>
          <w:tcPr>
            <w:tcW w:w="1713" w:type="dxa"/>
            <w:tcBorders>
              <w:tl2br w:val="single" w:sz="4" w:space="0" w:color="000000" w:themeColor="text1"/>
            </w:tcBorders>
          </w:tcPr>
          <w:p w:rsidR="0088486A" w:rsidRPr="00F801E7" w:rsidRDefault="0088486A" w:rsidP="00074BE0">
            <w:pPr>
              <w:pStyle w:val="B"/>
              <w:spacing w:line="264" w:lineRule="auto"/>
              <w:jc w:val="right"/>
              <w:rPr>
                <w:b w:val="0"/>
                <w:sz w:val="22"/>
                <w:szCs w:val="22"/>
              </w:rPr>
            </w:pPr>
            <w:r w:rsidRPr="00F801E7">
              <w:rPr>
                <w:b w:val="0"/>
                <w:sz w:val="22"/>
                <w:szCs w:val="22"/>
              </w:rPr>
              <w:t xml:space="preserve">   Thời điểm</w:t>
            </w:r>
          </w:p>
          <w:p w:rsidR="0088486A" w:rsidRPr="00F801E7" w:rsidRDefault="0088486A" w:rsidP="00074BE0">
            <w:pPr>
              <w:pStyle w:val="B"/>
              <w:spacing w:line="264" w:lineRule="auto"/>
              <w:jc w:val="both"/>
              <w:rPr>
                <w:b w:val="0"/>
                <w:sz w:val="22"/>
                <w:szCs w:val="22"/>
              </w:rPr>
            </w:pPr>
            <w:r w:rsidRPr="00F801E7">
              <w:rPr>
                <w:b w:val="0"/>
                <w:sz w:val="22"/>
                <w:szCs w:val="22"/>
              </w:rPr>
              <w:t>Chỉ số</w:t>
            </w:r>
          </w:p>
        </w:tc>
        <w:tc>
          <w:tcPr>
            <w:tcW w:w="1926" w:type="dxa"/>
          </w:tcPr>
          <w:p w:rsidR="0088486A" w:rsidRPr="00F801E7" w:rsidRDefault="0088486A" w:rsidP="00074BE0">
            <w:pPr>
              <w:pStyle w:val="B"/>
              <w:spacing w:line="264" w:lineRule="auto"/>
              <w:rPr>
                <w:b w:val="0"/>
                <w:sz w:val="22"/>
                <w:szCs w:val="22"/>
              </w:rPr>
            </w:pPr>
            <w:r w:rsidRPr="00F801E7">
              <w:rPr>
                <w:b w:val="0"/>
                <w:sz w:val="22"/>
                <w:szCs w:val="22"/>
              </w:rPr>
              <w:t>Trước bơm</w:t>
            </w:r>
          </w:p>
          <w:p w:rsidR="0088486A" w:rsidRPr="00F801E7" w:rsidRDefault="00F757FE" w:rsidP="00074BE0">
            <w:pPr>
              <w:pStyle w:val="B"/>
              <w:spacing w:line="264" w:lineRule="auto"/>
              <w:rPr>
                <w:b w:val="0"/>
                <w:sz w:val="22"/>
                <w:szCs w:val="22"/>
              </w:rPr>
            </w:pPr>
            <m:oMath>
              <m:acc>
                <m:accPr>
                  <m:chr m:val="̅"/>
                  <m:ctrlPr>
                    <w:rPr>
                      <w:rFonts w:ascii="Cambria Math" w:hAnsi="Cambria Math"/>
                      <w:b w:val="0"/>
                      <w:sz w:val="22"/>
                      <w:szCs w:val="22"/>
                    </w:rPr>
                  </m:ctrlPr>
                </m:accPr>
                <m:e>
                  <m:r>
                    <m:rPr>
                      <m:sty m:val="b"/>
                    </m:rPr>
                    <w:rPr>
                      <w:rFonts w:ascii="Cambria Math"/>
                      <w:sz w:val="22"/>
                      <w:szCs w:val="22"/>
                    </w:rPr>
                    <m:t>(</m:t>
                  </m:r>
                  <m:r>
                    <m:rPr>
                      <m:sty m:val="b"/>
                    </m:rPr>
                    <w:rPr>
                      <w:rFonts w:ascii="Cambria Math" w:hAnsi="Cambria Math"/>
                      <w:sz w:val="22"/>
                      <w:szCs w:val="22"/>
                    </w:rPr>
                    <m:t>X</m:t>
                  </m:r>
                </m:e>
              </m:acc>
            </m:oMath>
            <w:r w:rsidR="0088486A" w:rsidRPr="00F801E7">
              <w:rPr>
                <w:b w:val="0"/>
                <w:sz w:val="22"/>
                <w:szCs w:val="22"/>
              </w:rPr>
              <w:t>± SD)</w:t>
            </w:r>
          </w:p>
        </w:tc>
        <w:tc>
          <w:tcPr>
            <w:tcW w:w="1926" w:type="dxa"/>
          </w:tcPr>
          <w:p w:rsidR="0088486A" w:rsidRPr="00F801E7" w:rsidRDefault="0088486A" w:rsidP="00074BE0">
            <w:pPr>
              <w:pStyle w:val="B"/>
              <w:spacing w:line="264" w:lineRule="auto"/>
              <w:rPr>
                <w:b w:val="0"/>
                <w:sz w:val="22"/>
                <w:szCs w:val="22"/>
              </w:rPr>
            </w:pPr>
            <w:r w:rsidRPr="00F801E7">
              <w:rPr>
                <w:b w:val="0"/>
                <w:sz w:val="22"/>
                <w:szCs w:val="22"/>
              </w:rPr>
              <w:t>Sau 6h</w:t>
            </w:r>
          </w:p>
          <w:p w:rsidR="0088486A" w:rsidRPr="00F801E7" w:rsidRDefault="00F757FE" w:rsidP="00074BE0">
            <w:pPr>
              <w:pStyle w:val="B"/>
              <w:spacing w:line="264" w:lineRule="auto"/>
              <w:rPr>
                <w:b w:val="0"/>
                <w:sz w:val="22"/>
                <w:szCs w:val="22"/>
              </w:rPr>
            </w:pPr>
            <m:oMath>
              <m:acc>
                <m:accPr>
                  <m:chr m:val="̅"/>
                  <m:ctrlPr>
                    <w:rPr>
                      <w:rFonts w:ascii="Cambria Math" w:hAnsi="Cambria Math"/>
                      <w:b w:val="0"/>
                      <w:sz w:val="22"/>
                      <w:szCs w:val="22"/>
                    </w:rPr>
                  </m:ctrlPr>
                </m:accPr>
                <m:e>
                  <m:r>
                    <m:rPr>
                      <m:sty m:val="b"/>
                    </m:rPr>
                    <w:rPr>
                      <w:rFonts w:ascii="Cambria Math"/>
                      <w:sz w:val="22"/>
                      <w:szCs w:val="22"/>
                    </w:rPr>
                    <m:t>(</m:t>
                  </m:r>
                  <m:r>
                    <m:rPr>
                      <m:sty m:val="b"/>
                    </m:rPr>
                    <w:rPr>
                      <w:rFonts w:ascii="Cambria Math" w:hAnsi="Cambria Math"/>
                      <w:sz w:val="22"/>
                      <w:szCs w:val="22"/>
                    </w:rPr>
                    <m:t>X</m:t>
                  </m:r>
                </m:e>
              </m:acc>
            </m:oMath>
            <w:r w:rsidR="0088486A" w:rsidRPr="00F801E7">
              <w:rPr>
                <w:b w:val="0"/>
                <w:sz w:val="22"/>
                <w:szCs w:val="22"/>
              </w:rPr>
              <w:t xml:space="preserve"> ± SD)</w:t>
            </w:r>
          </w:p>
        </w:tc>
        <w:tc>
          <w:tcPr>
            <w:tcW w:w="1926" w:type="dxa"/>
          </w:tcPr>
          <w:p w:rsidR="0088486A" w:rsidRPr="00F801E7" w:rsidRDefault="0088486A" w:rsidP="00074BE0">
            <w:pPr>
              <w:pStyle w:val="B"/>
              <w:spacing w:line="264" w:lineRule="auto"/>
              <w:rPr>
                <w:b w:val="0"/>
                <w:sz w:val="22"/>
                <w:szCs w:val="22"/>
              </w:rPr>
            </w:pPr>
            <w:r w:rsidRPr="00F801E7">
              <w:rPr>
                <w:b w:val="0"/>
                <w:sz w:val="22"/>
                <w:szCs w:val="22"/>
              </w:rPr>
              <w:t>Sau 24h</w:t>
            </w:r>
          </w:p>
          <w:p w:rsidR="0088486A" w:rsidRPr="00F801E7" w:rsidRDefault="0088486A" w:rsidP="00074BE0">
            <w:pPr>
              <w:pStyle w:val="B"/>
              <w:spacing w:line="264" w:lineRule="auto"/>
              <w:rPr>
                <w:b w:val="0"/>
                <w:sz w:val="22"/>
                <w:szCs w:val="22"/>
              </w:rPr>
            </w:pPr>
            <w:r w:rsidRPr="00F801E7">
              <w:rPr>
                <w:b w:val="0"/>
                <w:sz w:val="22"/>
                <w:szCs w:val="22"/>
              </w:rPr>
              <w:t>(</w:t>
            </w:r>
            <m:oMath>
              <m:acc>
                <m:accPr>
                  <m:chr m:val="̅"/>
                  <m:ctrlPr>
                    <w:rPr>
                      <w:rFonts w:ascii="Cambria Math" w:hAnsi="Cambria Math"/>
                      <w:b w:val="0"/>
                      <w:sz w:val="22"/>
                      <w:szCs w:val="22"/>
                    </w:rPr>
                  </m:ctrlPr>
                </m:accPr>
                <m:e>
                  <m:r>
                    <m:rPr>
                      <m:sty m:val="b"/>
                    </m:rPr>
                    <w:rPr>
                      <w:rFonts w:ascii="Cambria Math" w:hAnsi="Cambria Math"/>
                      <w:sz w:val="22"/>
                      <w:szCs w:val="22"/>
                    </w:rPr>
                    <m:t>X</m:t>
                  </m:r>
                </m:e>
              </m:acc>
            </m:oMath>
            <w:r w:rsidRPr="00F801E7">
              <w:rPr>
                <w:b w:val="0"/>
                <w:sz w:val="22"/>
                <w:szCs w:val="22"/>
              </w:rPr>
              <w:t xml:space="preserve"> ± SD)</w:t>
            </w:r>
          </w:p>
        </w:tc>
        <w:tc>
          <w:tcPr>
            <w:tcW w:w="1926" w:type="dxa"/>
          </w:tcPr>
          <w:p w:rsidR="0088486A" w:rsidRPr="00F801E7" w:rsidRDefault="0088486A" w:rsidP="00074BE0">
            <w:pPr>
              <w:pStyle w:val="B"/>
              <w:spacing w:line="264" w:lineRule="auto"/>
              <w:rPr>
                <w:b w:val="0"/>
                <w:sz w:val="22"/>
                <w:szCs w:val="22"/>
              </w:rPr>
            </w:pPr>
            <w:r w:rsidRPr="00F801E7">
              <w:rPr>
                <w:b w:val="0"/>
                <w:sz w:val="22"/>
                <w:szCs w:val="22"/>
              </w:rPr>
              <w:t>Sau 48h</w:t>
            </w:r>
          </w:p>
          <w:p w:rsidR="0088486A" w:rsidRPr="00F801E7" w:rsidRDefault="00F757FE" w:rsidP="00074BE0">
            <w:pPr>
              <w:pStyle w:val="B"/>
              <w:spacing w:line="264" w:lineRule="auto"/>
              <w:rPr>
                <w:b w:val="0"/>
                <w:sz w:val="22"/>
                <w:szCs w:val="22"/>
              </w:rPr>
            </w:pPr>
            <m:oMath>
              <m:acc>
                <m:accPr>
                  <m:chr m:val="̅"/>
                  <m:ctrlPr>
                    <w:rPr>
                      <w:rFonts w:ascii="Cambria Math" w:hAnsi="Cambria Math"/>
                      <w:b w:val="0"/>
                      <w:sz w:val="22"/>
                      <w:szCs w:val="22"/>
                    </w:rPr>
                  </m:ctrlPr>
                </m:accPr>
                <m:e>
                  <m:r>
                    <m:rPr>
                      <m:sty m:val="b"/>
                    </m:rPr>
                    <w:rPr>
                      <w:rFonts w:ascii="Cambria Math"/>
                      <w:sz w:val="22"/>
                      <w:szCs w:val="22"/>
                    </w:rPr>
                    <m:t>(</m:t>
                  </m:r>
                  <m:r>
                    <m:rPr>
                      <m:sty m:val="b"/>
                    </m:rPr>
                    <w:rPr>
                      <w:rFonts w:ascii="Cambria Math" w:hAnsi="Cambria Math"/>
                      <w:sz w:val="22"/>
                      <w:szCs w:val="22"/>
                    </w:rPr>
                    <m:t>X</m:t>
                  </m:r>
                </m:e>
              </m:acc>
            </m:oMath>
            <w:r w:rsidR="0088486A" w:rsidRPr="00F801E7">
              <w:rPr>
                <w:b w:val="0"/>
                <w:sz w:val="22"/>
                <w:szCs w:val="22"/>
              </w:rPr>
              <w:t xml:space="preserve"> ± SD)</w:t>
            </w:r>
          </w:p>
        </w:tc>
      </w:tr>
      <w:tr w:rsidR="0088486A" w:rsidRPr="00F801E7" w:rsidTr="0088486A">
        <w:trPr>
          <w:trHeight w:val="338"/>
          <w:jc w:val="center"/>
        </w:trPr>
        <w:tc>
          <w:tcPr>
            <w:tcW w:w="1713"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PaCO</w:t>
            </w:r>
            <w:r w:rsidRPr="00F801E7">
              <w:rPr>
                <w:b w:val="0"/>
                <w:sz w:val="22"/>
                <w:szCs w:val="22"/>
                <w:vertAlign w:val="subscript"/>
                <w:lang w:val="vi-VN"/>
              </w:rPr>
              <w:t>2</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36,16 </w:t>
            </w:r>
            <w:r w:rsidRPr="00F801E7">
              <w:rPr>
                <w:b w:val="0"/>
                <w:sz w:val="22"/>
                <w:szCs w:val="22"/>
              </w:rPr>
              <w:t>±</w:t>
            </w:r>
            <w:r w:rsidRPr="00F801E7">
              <w:rPr>
                <w:b w:val="0"/>
                <w:sz w:val="22"/>
                <w:szCs w:val="22"/>
                <w:lang w:val="vi-VN"/>
              </w:rPr>
              <w:t xml:space="preserve"> 9,54</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38,24 </w:t>
            </w:r>
            <w:r w:rsidRPr="00F801E7">
              <w:rPr>
                <w:b w:val="0"/>
                <w:sz w:val="22"/>
                <w:szCs w:val="22"/>
              </w:rPr>
              <w:t>±</w:t>
            </w:r>
            <w:r w:rsidRPr="00F801E7">
              <w:rPr>
                <w:b w:val="0"/>
                <w:sz w:val="22"/>
                <w:szCs w:val="22"/>
                <w:lang w:val="vi-VN"/>
              </w:rPr>
              <w:t xml:space="preserve"> 3,95</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38,03 </w:t>
            </w:r>
            <w:r w:rsidRPr="00F801E7">
              <w:rPr>
                <w:b w:val="0"/>
                <w:sz w:val="22"/>
                <w:szCs w:val="22"/>
              </w:rPr>
              <w:t>±</w:t>
            </w:r>
            <w:r w:rsidRPr="00F801E7">
              <w:rPr>
                <w:b w:val="0"/>
                <w:sz w:val="22"/>
                <w:szCs w:val="22"/>
                <w:lang w:val="vi-VN"/>
              </w:rPr>
              <w:t xml:space="preserve"> 3,15</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37,78 </w:t>
            </w:r>
            <w:r w:rsidRPr="00F801E7">
              <w:rPr>
                <w:b w:val="0"/>
                <w:sz w:val="22"/>
                <w:szCs w:val="22"/>
              </w:rPr>
              <w:t>±</w:t>
            </w:r>
            <w:r w:rsidRPr="00F801E7">
              <w:rPr>
                <w:b w:val="0"/>
                <w:sz w:val="22"/>
                <w:szCs w:val="22"/>
                <w:lang w:val="vi-VN"/>
              </w:rPr>
              <w:t xml:space="preserve"> 3,06</w:t>
            </w:r>
          </w:p>
        </w:tc>
      </w:tr>
      <w:tr w:rsidR="0088486A" w:rsidRPr="00F801E7" w:rsidTr="0088486A">
        <w:trPr>
          <w:trHeight w:val="328"/>
          <w:jc w:val="center"/>
        </w:trPr>
        <w:tc>
          <w:tcPr>
            <w:tcW w:w="1713"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PaO</w:t>
            </w:r>
            <w:r w:rsidRPr="00F801E7">
              <w:rPr>
                <w:b w:val="0"/>
                <w:sz w:val="22"/>
                <w:szCs w:val="22"/>
                <w:vertAlign w:val="subscript"/>
                <w:lang w:val="vi-VN"/>
              </w:rPr>
              <w:t>2</w:t>
            </w:r>
          </w:p>
        </w:tc>
        <w:tc>
          <w:tcPr>
            <w:tcW w:w="1926" w:type="dxa"/>
          </w:tcPr>
          <w:p w:rsidR="0088486A" w:rsidRPr="00F801E7" w:rsidRDefault="0088486A" w:rsidP="00074BE0">
            <w:pPr>
              <w:pStyle w:val="B"/>
              <w:spacing w:line="264" w:lineRule="auto"/>
              <w:rPr>
                <w:color w:val="FF0000"/>
                <w:sz w:val="22"/>
                <w:szCs w:val="22"/>
                <w:lang w:val="vi-VN"/>
              </w:rPr>
            </w:pPr>
            <w:r w:rsidRPr="00F801E7">
              <w:rPr>
                <w:color w:val="FF0000"/>
                <w:sz w:val="22"/>
                <w:szCs w:val="22"/>
                <w:lang w:val="vi-VN"/>
              </w:rPr>
              <w:t xml:space="preserve">124,7 </w:t>
            </w:r>
            <w:r w:rsidRPr="00F801E7">
              <w:rPr>
                <w:color w:val="FF0000"/>
                <w:sz w:val="22"/>
                <w:szCs w:val="22"/>
              </w:rPr>
              <w:t>±</w:t>
            </w:r>
            <w:r w:rsidRPr="00F801E7">
              <w:rPr>
                <w:color w:val="FF0000"/>
                <w:sz w:val="22"/>
                <w:szCs w:val="22"/>
                <w:lang w:val="vi-VN"/>
              </w:rPr>
              <w:t xml:space="preserve"> 33,16</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94,14 </w:t>
            </w:r>
            <w:r w:rsidRPr="00F801E7">
              <w:rPr>
                <w:b w:val="0"/>
                <w:sz w:val="22"/>
                <w:szCs w:val="22"/>
              </w:rPr>
              <w:t>±</w:t>
            </w:r>
            <w:r w:rsidRPr="00F801E7">
              <w:rPr>
                <w:b w:val="0"/>
                <w:sz w:val="22"/>
                <w:szCs w:val="22"/>
                <w:lang w:val="vi-VN"/>
              </w:rPr>
              <w:t xml:space="preserve"> 4,05</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94,66 </w:t>
            </w:r>
            <w:r w:rsidRPr="00F801E7">
              <w:rPr>
                <w:b w:val="0"/>
                <w:sz w:val="22"/>
                <w:szCs w:val="22"/>
              </w:rPr>
              <w:t>±</w:t>
            </w:r>
            <w:r w:rsidRPr="00F801E7">
              <w:rPr>
                <w:b w:val="0"/>
                <w:sz w:val="22"/>
                <w:szCs w:val="22"/>
                <w:lang w:val="vi-VN"/>
              </w:rPr>
              <w:t xml:space="preserve"> 3,77</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94,77 </w:t>
            </w:r>
            <w:r w:rsidRPr="00F801E7">
              <w:rPr>
                <w:b w:val="0"/>
                <w:sz w:val="22"/>
                <w:szCs w:val="22"/>
              </w:rPr>
              <w:t>±</w:t>
            </w:r>
            <w:r w:rsidRPr="00F801E7">
              <w:rPr>
                <w:b w:val="0"/>
                <w:sz w:val="22"/>
                <w:szCs w:val="22"/>
                <w:lang w:val="vi-VN"/>
              </w:rPr>
              <w:t xml:space="preserve"> 2,73</w:t>
            </w:r>
          </w:p>
        </w:tc>
      </w:tr>
      <w:tr w:rsidR="0088486A" w:rsidRPr="00F801E7" w:rsidTr="0088486A">
        <w:trPr>
          <w:trHeight w:val="338"/>
          <w:jc w:val="center"/>
        </w:trPr>
        <w:tc>
          <w:tcPr>
            <w:tcW w:w="1713"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HCO</w:t>
            </w:r>
            <w:r w:rsidRPr="00F801E7">
              <w:rPr>
                <w:b w:val="0"/>
                <w:sz w:val="22"/>
                <w:szCs w:val="22"/>
                <w:vertAlign w:val="subscript"/>
                <w:lang w:val="vi-VN"/>
              </w:rPr>
              <w:t>3</w:t>
            </w:r>
            <w:r w:rsidRPr="00F801E7">
              <w:rPr>
                <w:b w:val="0"/>
                <w:sz w:val="22"/>
                <w:szCs w:val="22"/>
                <w:vertAlign w:val="superscript"/>
                <w:lang w:val="vi-VN"/>
              </w:rPr>
              <w:t>-</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20,78 </w:t>
            </w:r>
            <w:r w:rsidRPr="00F801E7">
              <w:rPr>
                <w:b w:val="0"/>
                <w:sz w:val="22"/>
                <w:szCs w:val="22"/>
              </w:rPr>
              <w:t>±</w:t>
            </w:r>
            <w:r w:rsidRPr="00F801E7">
              <w:rPr>
                <w:b w:val="0"/>
                <w:sz w:val="22"/>
                <w:szCs w:val="22"/>
                <w:lang w:val="vi-VN"/>
              </w:rPr>
              <w:t xml:space="preserve"> 4,19</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23,83 </w:t>
            </w:r>
            <w:r w:rsidRPr="00F801E7">
              <w:rPr>
                <w:b w:val="0"/>
                <w:sz w:val="22"/>
                <w:szCs w:val="22"/>
              </w:rPr>
              <w:t>±</w:t>
            </w:r>
            <w:r w:rsidRPr="00F801E7">
              <w:rPr>
                <w:b w:val="0"/>
                <w:sz w:val="22"/>
                <w:szCs w:val="22"/>
                <w:lang w:val="vi-VN"/>
              </w:rPr>
              <w:t xml:space="preserve"> 2,39</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24,47 </w:t>
            </w:r>
            <w:r w:rsidRPr="00F801E7">
              <w:rPr>
                <w:b w:val="0"/>
                <w:sz w:val="22"/>
                <w:szCs w:val="22"/>
              </w:rPr>
              <w:t>±</w:t>
            </w:r>
            <w:r w:rsidRPr="00F801E7">
              <w:rPr>
                <w:b w:val="0"/>
                <w:sz w:val="22"/>
                <w:szCs w:val="22"/>
                <w:lang w:val="vi-VN"/>
              </w:rPr>
              <w:t xml:space="preserve"> 1,48</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24,60 </w:t>
            </w:r>
            <w:r w:rsidRPr="00F801E7">
              <w:rPr>
                <w:b w:val="0"/>
                <w:sz w:val="22"/>
                <w:szCs w:val="22"/>
              </w:rPr>
              <w:t>±</w:t>
            </w:r>
            <w:r w:rsidRPr="00F801E7">
              <w:rPr>
                <w:b w:val="0"/>
                <w:sz w:val="22"/>
                <w:szCs w:val="22"/>
                <w:lang w:val="vi-VN"/>
              </w:rPr>
              <w:t xml:space="preserve"> 1,49</w:t>
            </w:r>
          </w:p>
        </w:tc>
      </w:tr>
      <w:tr w:rsidR="0088486A" w:rsidRPr="00F801E7" w:rsidTr="0088486A">
        <w:trPr>
          <w:trHeight w:val="328"/>
          <w:jc w:val="center"/>
        </w:trPr>
        <w:tc>
          <w:tcPr>
            <w:tcW w:w="1713"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BE</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-4,54 </w:t>
            </w:r>
            <w:r w:rsidRPr="00F801E7">
              <w:rPr>
                <w:b w:val="0"/>
                <w:sz w:val="22"/>
                <w:szCs w:val="22"/>
              </w:rPr>
              <w:t>±</w:t>
            </w:r>
            <w:r w:rsidRPr="00F801E7">
              <w:rPr>
                <w:b w:val="0"/>
                <w:sz w:val="22"/>
                <w:szCs w:val="22"/>
                <w:lang w:val="vi-VN"/>
              </w:rPr>
              <w:t xml:space="preserve"> 4,17</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-0,98 </w:t>
            </w:r>
            <w:r w:rsidRPr="00F801E7">
              <w:rPr>
                <w:b w:val="0"/>
                <w:sz w:val="22"/>
                <w:szCs w:val="22"/>
              </w:rPr>
              <w:t>±</w:t>
            </w:r>
            <w:r w:rsidRPr="00F801E7">
              <w:rPr>
                <w:b w:val="0"/>
                <w:sz w:val="22"/>
                <w:szCs w:val="22"/>
                <w:lang w:val="vi-VN"/>
              </w:rPr>
              <w:t xml:space="preserve"> 2,07</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-0,80 </w:t>
            </w:r>
            <w:r w:rsidRPr="00F801E7">
              <w:rPr>
                <w:b w:val="0"/>
                <w:sz w:val="22"/>
                <w:szCs w:val="22"/>
              </w:rPr>
              <w:t>±</w:t>
            </w:r>
            <w:r w:rsidRPr="00F801E7">
              <w:rPr>
                <w:b w:val="0"/>
                <w:sz w:val="22"/>
                <w:szCs w:val="22"/>
                <w:lang w:val="vi-VN"/>
              </w:rPr>
              <w:t xml:space="preserve"> 1,22</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-0,96 </w:t>
            </w:r>
            <w:r w:rsidRPr="00F801E7">
              <w:rPr>
                <w:b w:val="0"/>
                <w:sz w:val="22"/>
                <w:szCs w:val="22"/>
              </w:rPr>
              <w:t>±</w:t>
            </w:r>
            <w:r w:rsidRPr="00F801E7">
              <w:rPr>
                <w:b w:val="0"/>
                <w:sz w:val="22"/>
                <w:szCs w:val="22"/>
                <w:lang w:val="vi-VN"/>
              </w:rPr>
              <w:t xml:space="preserve"> 1,08</w:t>
            </w:r>
          </w:p>
        </w:tc>
      </w:tr>
      <w:tr w:rsidR="0088486A" w:rsidRPr="00F801E7" w:rsidTr="0088486A">
        <w:trPr>
          <w:trHeight w:val="338"/>
          <w:jc w:val="center"/>
        </w:trPr>
        <w:tc>
          <w:tcPr>
            <w:tcW w:w="1713"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pH</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7,37 </w:t>
            </w:r>
            <w:r w:rsidRPr="00F801E7">
              <w:rPr>
                <w:b w:val="0"/>
                <w:sz w:val="22"/>
                <w:szCs w:val="22"/>
              </w:rPr>
              <w:t>±</w:t>
            </w:r>
            <w:r w:rsidRPr="00F801E7">
              <w:rPr>
                <w:b w:val="0"/>
                <w:sz w:val="22"/>
                <w:szCs w:val="22"/>
                <w:lang w:val="vi-VN"/>
              </w:rPr>
              <w:t xml:space="preserve"> 0,11</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7,42 </w:t>
            </w:r>
            <w:r w:rsidRPr="00F801E7">
              <w:rPr>
                <w:b w:val="0"/>
                <w:sz w:val="22"/>
                <w:szCs w:val="22"/>
              </w:rPr>
              <w:t>±</w:t>
            </w:r>
            <w:r w:rsidRPr="00F801E7">
              <w:rPr>
                <w:b w:val="0"/>
                <w:sz w:val="22"/>
                <w:szCs w:val="22"/>
                <w:lang w:val="vi-VN"/>
              </w:rPr>
              <w:t xml:space="preserve"> 0,06</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7,39 </w:t>
            </w:r>
            <w:r w:rsidRPr="00F801E7">
              <w:rPr>
                <w:b w:val="0"/>
                <w:sz w:val="22"/>
                <w:szCs w:val="22"/>
              </w:rPr>
              <w:t>±</w:t>
            </w:r>
            <w:r w:rsidRPr="00F801E7">
              <w:rPr>
                <w:b w:val="0"/>
                <w:sz w:val="22"/>
                <w:szCs w:val="22"/>
                <w:lang w:val="vi-VN"/>
              </w:rPr>
              <w:t xml:space="preserve"> 0,07</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7,39 </w:t>
            </w:r>
            <w:r w:rsidRPr="00F801E7">
              <w:rPr>
                <w:b w:val="0"/>
                <w:sz w:val="22"/>
                <w:szCs w:val="22"/>
              </w:rPr>
              <w:t>±</w:t>
            </w:r>
            <w:r w:rsidRPr="00F801E7">
              <w:rPr>
                <w:b w:val="0"/>
                <w:sz w:val="22"/>
                <w:szCs w:val="22"/>
                <w:lang w:val="vi-VN"/>
              </w:rPr>
              <w:t xml:space="preserve"> 0,04</w:t>
            </w:r>
          </w:p>
        </w:tc>
      </w:tr>
      <w:tr w:rsidR="0088486A" w:rsidRPr="00F801E7" w:rsidTr="0088486A">
        <w:trPr>
          <w:trHeight w:val="338"/>
          <w:jc w:val="center"/>
        </w:trPr>
        <w:tc>
          <w:tcPr>
            <w:tcW w:w="1713"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PEEP</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5,04 </w:t>
            </w:r>
            <w:r w:rsidRPr="00F801E7">
              <w:rPr>
                <w:b w:val="0"/>
                <w:sz w:val="22"/>
                <w:szCs w:val="22"/>
              </w:rPr>
              <w:t>±</w:t>
            </w:r>
            <w:r w:rsidRPr="00F801E7">
              <w:rPr>
                <w:b w:val="0"/>
                <w:sz w:val="22"/>
                <w:szCs w:val="22"/>
                <w:lang w:val="vi-VN"/>
              </w:rPr>
              <w:t xml:space="preserve"> 0,20</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4,98 </w:t>
            </w:r>
            <w:r w:rsidRPr="00F801E7">
              <w:rPr>
                <w:b w:val="0"/>
                <w:sz w:val="22"/>
                <w:szCs w:val="22"/>
              </w:rPr>
              <w:t>±</w:t>
            </w:r>
            <w:r w:rsidRPr="00F801E7">
              <w:rPr>
                <w:b w:val="0"/>
                <w:sz w:val="22"/>
                <w:szCs w:val="22"/>
                <w:lang w:val="vi-VN"/>
              </w:rPr>
              <w:t xml:space="preserve"> 0,25</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4,92 </w:t>
            </w:r>
            <w:r w:rsidRPr="00F801E7">
              <w:rPr>
                <w:b w:val="0"/>
                <w:sz w:val="22"/>
                <w:szCs w:val="22"/>
              </w:rPr>
              <w:t>±</w:t>
            </w:r>
            <w:r w:rsidRPr="00F801E7">
              <w:rPr>
                <w:b w:val="0"/>
                <w:sz w:val="22"/>
                <w:szCs w:val="22"/>
                <w:lang w:val="vi-VN"/>
              </w:rPr>
              <w:t xml:space="preserve"> 0,34</w:t>
            </w:r>
          </w:p>
        </w:tc>
        <w:tc>
          <w:tcPr>
            <w:tcW w:w="1926" w:type="dxa"/>
          </w:tcPr>
          <w:p w:rsidR="0088486A" w:rsidRPr="00F801E7" w:rsidRDefault="0088486A" w:rsidP="00074BE0">
            <w:pPr>
              <w:pStyle w:val="B"/>
              <w:spacing w:line="264" w:lineRule="auto"/>
              <w:rPr>
                <w:b w:val="0"/>
                <w:sz w:val="22"/>
                <w:szCs w:val="22"/>
                <w:lang w:val="vi-VN"/>
              </w:rPr>
            </w:pPr>
            <w:r w:rsidRPr="00F801E7">
              <w:rPr>
                <w:b w:val="0"/>
                <w:sz w:val="22"/>
                <w:szCs w:val="22"/>
                <w:lang w:val="vi-VN"/>
              </w:rPr>
              <w:t xml:space="preserve">4,82 </w:t>
            </w:r>
            <w:r w:rsidRPr="00F801E7">
              <w:rPr>
                <w:b w:val="0"/>
                <w:sz w:val="22"/>
                <w:szCs w:val="22"/>
              </w:rPr>
              <w:t>±</w:t>
            </w:r>
            <w:r w:rsidRPr="00F801E7">
              <w:rPr>
                <w:b w:val="0"/>
                <w:sz w:val="22"/>
                <w:szCs w:val="22"/>
                <w:lang w:val="vi-VN"/>
              </w:rPr>
              <w:t xml:space="preserve"> 0,44</w:t>
            </w:r>
          </w:p>
        </w:tc>
      </w:tr>
    </w:tbl>
    <w:p w:rsidR="0088486A" w:rsidRPr="00F801E7" w:rsidRDefault="0088486A" w:rsidP="0088486A">
      <w:pPr>
        <w:pStyle w:val="B"/>
        <w:tabs>
          <w:tab w:val="left" w:pos="1260"/>
        </w:tabs>
        <w:spacing w:line="264" w:lineRule="auto"/>
        <w:jc w:val="both"/>
        <w:rPr>
          <w:b w:val="0"/>
          <w:sz w:val="22"/>
          <w:szCs w:val="22"/>
        </w:rPr>
      </w:pPr>
      <w:r w:rsidRPr="00F801E7">
        <w:rPr>
          <w:b w:val="0"/>
          <w:sz w:val="22"/>
          <w:szCs w:val="22"/>
        </w:rPr>
        <w:tab/>
        <w:t xml:space="preserve">Nhận xét: chỉ số </w:t>
      </w:r>
      <w:r w:rsidRPr="00F801E7">
        <w:rPr>
          <w:b w:val="0"/>
          <w:sz w:val="22"/>
          <w:szCs w:val="22"/>
          <w:lang w:val="vi-VN"/>
        </w:rPr>
        <w:t>PaO</w:t>
      </w:r>
      <w:r w:rsidRPr="00F801E7">
        <w:rPr>
          <w:b w:val="0"/>
          <w:sz w:val="22"/>
          <w:szCs w:val="22"/>
          <w:vertAlign w:val="subscript"/>
          <w:lang w:val="vi-VN"/>
        </w:rPr>
        <w:t>2</w:t>
      </w:r>
      <w:r w:rsidRPr="00F801E7">
        <w:rPr>
          <w:b w:val="0"/>
          <w:sz w:val="22"/>
          <w:szCs w:val="22"/>
          <w:vertAlign w:val="subscript"/>
        </w:rPr>
        <w:t xml:space="preserve"> </w:t>
      </w:r>
      <w:r w:rsidRPr="00F801E7">
        <w:rPr>
          <w:b w:val="0"/>
          <w:sz w:val="22"/>
          <w:szCs w:val="22"/>
        </w:rPr>
        <w:t xml:space="preserve">tăng, BE giảm sau 6 giờ và duy trì đến sau 48 giờ, tuy nhiên pH hầu như không có sự thay đổi. Mức PEEP cũng không có sự thay đổi tại các thời điểm. </w:t>
      </w:r>
    </w:p>
    <w:p w:rsidR="0088486A" w:rsidRPr="00F801E7" w:rsidRDefault="0088486A" w:rsidP="0088486A">
      <w:pPr>
        <w:pStyle w:val="B"/>
        <w:tabs>
          <w:tab w:val="left" w:pos="1260"/>
        </w:tabs>
        <w:spacing w:line="264" w:lineRule="auto"/>
        <w:ind w:firstLine="900"/>
        <w:jc w:val="both"/>
        <w:outlineLvl w:val="4"/>
        <w:rPr>
          <w:sz w:val="22"/>
          <w:szCs w:val="22"/>
        </w:rPr>
      </w:pPr>
      <w:r w:rsidRPr="00F801E7">
        <w:rPr>
          <w:rStyle w:val="Heading2Char"/>
          <w:sz w:val="22"/>
          <w:szCs w:val="22"/>
          <w:lang w:val="vi-VN"/>
        </w:rPr>
        <w:t xml:space="preserve">Bảng </w:t>
      </w:r>
      <w:r w:rsidRPr="00F801E7">
        <w:rPr>
          <w:rStyle w:val="Heading2Char"/>
          <w:sz w:val="22"/>
          <w:szCs w:val="22"/>
        </w:rPr>
        <w:t>2.6</w:t>
      </w:r>
      <w:r w:rsidRPr="00F801E7">
        <w:rPr>
          <w:rStyle w:val="Heading2Char"/>
          <w:sz w:val="22"/>
          <w:szCs w:val="22"/>
          <w:lang w:val="vi-VN"/>
        </w:rPr>
        <w:t>. Biến chứng của phương pháp INSURE</w:t>
      </w:r>
      <w:r w:rsidRPr="00F801E7">
        <w:rPr>
          <w:sz w:val="22"/>
          <w:szCs w:val="22"/>
          <w:lang w:val="vi-VN"/>
        </w:rPr>
        <w:t>.</w:t>
      </w:r>
    </w:p>
    <w:tbl>
      <w:tblPr>
        <w:tblStyle w:val="TableGrid"/>
        <w:tblW w:w="0" w:type="auto"/>
        <w:tblInd w:w="108" w:type="dxa"/>
        <w:tblLook w:val="04A0"/>
      </w:tblPr>
      <w:tblGrid>
        <w:gridCol w:w="2975"/>
        <w:gridCol w:w="1539"/>
        <w:gridCol w:w="17"/>
        <w:gridCol w:w="1523"/>
        <w:gridCol w:w="1589"/>
        <w:gridCol w:w="1491"/>
      </w:tblGrid>
      <w:tr w:rsidR="00A97780" w:rsidRPr="00F801E7" w:rsidTr="00074BE0">
        <w:tc>
          <w:tcPr>
            <w:tcW w:w="2975" w:type="dxa"/>
            <w:vMerge w:val="restart"/>
          </w:tcPr>
          <w:p w:rsidR="00A97780" w:rsidRPr="00F801E7" w:rsidRDefault="00A97780" w:rsidP="00074BE0">
            <w:pPr>
              <w:pStyle w:val="B"/>
              <w:spacing w:line="264" w:lineRule="auto"/>
              <w:rPr>
                <w:b w:val="0"/>
                <w:sz w:val="22"/>
                <w:szCs w:val="22"/>
                <w:lang w:val="vi-VN"/>
              </w:rPr>
            </w:pPr>
            <w:r w:rsidRPr="00F801E7">
              <w:rPr>
                <w:b w:val="0"/>
                <w:sz w:val="22"/>
                <w:szCs w:val="22"/>
                <w:lang w:val="vi-VN"/>
              </w:rPr>
              <w:t>Biến chứng</w:t>
            </w:r>
          </w:p>
        </w:tc>
        <w:tc>
          <w:tcPr>
            <w:tcW w:w="1539" w:type="dxa"/>
          </w:tcPr>
          <w:p w:rsidR="00A97780" w:rsidRPr="00F801E7" w:rsidRDefault="00A97780" w:rsidP="00074BE0">
            <w:pPr>
              <w:pStyle w:val="B"/>
              <w:spacing w:line="264" w:lineRule="auto"/>
              <w:rPr>
                <w:b w:val="0"/>
                <w:sz w:val="22"/>
                <w:szCs w:val="22"/>
                <w:lang w:val="vi-VN"/>
              </w:rPr>
            </w:pPr>
            <w:r w:rsidRPr="00F801E7">
              <w:rPr>
                <w:b w:val="0"/>
                <w:sz w:val="22"/>
                <w:szCs w:val="22"/>
                <w:lang w:val="vi-VN"/>
              </w:rPr>
              <w:t>Có</w:t>
            </w:r>
          </w:p>
        </w:tc>
        <w:tc>
          <w:tcPr>
            <w:tcW w:w="1540" w:type="dxa"/>
            <w:gridSpan w:val="2"/>
          </w:tcPr>
          <w:p w:rsidR="00A97780" w:rsidRPr="00F801E7" w:rsidRDefault="00A97780" w:rsidP="00074BE0">
            <w:pPr>
              <w:pStyle w:val="B"/>
              <w:spacing w:line="264" w:lineRule="auto"/>
              <w:rPr>
                <w:b w:val="0"/>
                <w:sz w:val="22"/>
                <w:szCs w:val="22"/>
                <w:lang w:val="vi-VN"/>
              </w:rPr>
            </w:pPr>
          </w:p>
        </w:tc>
        <w:tc>
          <w:tcPr>
            <w:tcW w:w="3080" w:type="dxa"/>
            <w:gridSpan w:val="2"/>
          </w:tcPr>
          <w:p w:rsidR="00A97780" w:rsidRPr="00F801E7" w:rsidRDefault="00A97780" w:rsidP="00074BE0">
            <w:pPr>
              <w:pStyle w:val="B"/>
              <w:spacing w:line="264" w:lineRule="auto"/>
              <w:rPr>
                <w:b w:val="0"/>
                <w:sz w:val="22"/>
                <w:szCs w:val="22"/>
                <w:lang w:val="vi-VN"/>
              </w:rPr>
            </w:pPr>
            <w:r w:rsidRPr="00F801E7">
              <w:rPr>
                <w:b w:val="0"/>
                <w:sz w:val="22"/>
                <w:szCs w:val="22"/>
                <w:lang w:val="vi-VN"/>
              </w:rPr>
              <w:t>Không</w:t>
            </w:r>
          </w:p>
        </w:tc>
      </w:tr>
      <w:tr w:rsidR="0088486A" w:rsidRPr="00F801E7" w:rsidTr="00074BE0">
        <w:tc>
          <w:tcPr>
            <w:tcW w:w="2975" w:type="dxa"/>
            <w:vMerge/>
          </w:tcPr>
          <w:p w:rsidR="0088486A" w:rsidRPr="00F801E7" w:rsidRDefault="0088486A" w:rsidP="00074BE0">
            <w:pPr>
              <w:pStyle w:val="B"/>
              <w:spacing w:line="264" w:lineRule="auto"/>
              <w:rPr>
                <w:b w:val="0"/>
                <w:sz w:val="22"/>
                <w:szCs w:val="22"/>
                <w:lang w:val="vi-VN"/>
              </w:rPr>
            </w:pPr>
          </w:p>
        </w:tc>
        <w:tc>
          <w:tcPr>
            <w:tcW w:w="1556" w:type="dxa"/>
            <w:gridSpan w:val="2"/>
            <w:tcBorders>
              <w:right w:val="single" w:sz="4" w:space="0" w:color="auto"/>
            </w:tcBorders>
          </w:tcPr>
          <w:p w:rsidR="0088486A" w:rsidRPr="00F801E7" w:rsidRDefault="0088486A" w:rsidP="00074BE0">
            <w:pPr>
              <w:pStyle w:val="B"/>
              <w:spacing w:line="264" w:lineRule="auto"/>
              <w:rPr>
                <w:b w:val="0"/>
                <w:sz w:val="22"/>
                <w:szCs w:val="22"/>
                <w:lang w:val="vi-VN"/>
              </w:rPr>
            </w:pPr>
            <w:r w:rsidRPr="00F801E7">
              <w:rPr>
                <w:b w:val="0"/>
                <w:sz w:val="22"/>
                <w:szCs w:val="22"/>
                <w:lang w:val="vi-VN"/>
              </w:rPr>
              <w:t>n</w:t>
            </w:r>
          </w:p>
        </w:tc>
        <w:tc>
          <w:tcPr>
            <w:tcW w:w="1523" w:type="dxa"/>
            <w:tcBorders>
              <w:left w:val="single" w:sz="4" w:space="0" w:color="auto"/>
            </w:tcBorders>
          </w:tcPr>
          <w:p w:rsidR="0088486A" w:rsidRPr="00F801E7" w:rsidRDefault="0088486A" w:rsidP="00074BE0">
            <w:pPr>
              <w:pStyle w:val="B"/>
              <w:spacing w:line="264" w:lineRule="auto"/>
              <w:rPr>
                <w:b w:val="0"/>
                <w:sz w:val="22"/>
                <w:szCs w:val="22"/>
                <w:lang w:val="vi-VN"/>
              </w:rPr>
            </w:pPr>
            <w:r w:rsidRPr="00F801E7">
              <w:rPr>
                <w:b w:val="0"/>
                <w:sz w:val="22"/>
                <w:szCs w:val="22"/>
                <w:lang w:val="vi-VN"/>
              </w:rPr>
              <w:t>%</w:t>
            </w:r>
          </w:p>
        </w:tc>
        <w:tc>
          <w:tcPr>
            <w:tcW w:w="1589" w:type="dxa"/>
            <w:tcBorders>
              <w:right w:val="single" w:sz="4" w:space="0" w:color="auto"/>
            </w:tcBorders>
          </w:tcPr>
          <w:p w:rsidR="0088486A" w:rsidRPr="00F801E7" w:rsidRDefault="0088486A" w:rsidP="00074BE0">
            <w:pPr>
              <w:pStyle w:val="B"/>
              <w:spacing w:line="264" w:lineRule="auto"/>
              <w:rPr>
                <w:b w:val="0"/>
                <w:sz w:val="22"/>
                <w:szCs w:val="22"/>
                <w:lang w:val="vi-VN"/>
              </w:rPr>
            </w:pPr>
            <w:r w:rsidRPr="00F801E7">
              <w:rPr>
                <w:b w:val="0"/>
                <w:sz w:val="22"/>
                <w:szCs w:val="22"/>
                <w:lang w:val="vi-VN"/>
              </w:rPr>
              <w:t>n</w:t>
            </w:r>
          </w:p>
        </w:tc>
        <w:tc>
          <w:tcPr>
            <w:tcW w:w="1491" w:type="dxa"/>
            <w:tcBorders>
              <w:left w:val="single" w:sz="4" w:space="0" w:color="auto"/>
            </w:tcBorders>
          </w:tcPr>
          <w:p w:rsidR="0088486A" w:rsidRPr="00F801E7" w:rsidRDefault="0088486A" w:rsidP="00074BE0">
            <w:pPr>
              <w:pStyle w:val="B"/>
              <w:spacing w:line="264" w:lineRule="auto"/>
              <w:rPr>
                <w:b w:val="0"/>
                <w:sz w:val="22"/>
                <w:szCs w:val="22"/>
                <w:lang w:val="vi-VN"/>
              </w:rPr>
            </w:pPr>
            <w:r w:rsidRPr="00F801E7">
              <w:rPr>
                <w:b w:val="0"/>
                <w:sz w:val="22"/>
                <w:szCs w:val="22"/>
                <w:lang w:val="vi-VN"/>
              </w:rPr>
              <w:t>%</w:t>
            </w:r>
          </w:p>
        </w:tc>
      </w:tr>
      <w:tr w:rsidR="0088486A" w:rsidRPr="00F801E7" w:rsidTr="00074BE0">
        <w:tc>
          <w:tcPr>
            <w:tcW w:w="2975" w:type="dxa"/>
          </w:tcPr>
          <w:p w:rsidR="0088486A" w:rsidRPr="00F801E7" w:rsidRDefault="0088486A" w:rsidP="00074BE0">
            <w:pPr>
              <w:pStyle w:val="B"/>
              <w:spacing w:line="264" w:lineRule="auto"/>
              <w:jc w:val="both"/>
              <w:rPr>
                <w:b w:val="0"/>
                <w:sz w:val="22"/>
                <w:szCs w:val="22"/>
                <w:lang w:val="vi-VN"/>
              </w:rPr>
            </w:pPr>
            <w:r w:rsidRPr="00F801E7">
              <w:rPr>
                <w:b w:val="0"/>
                <w:sz w:val="22"/>
                <w:szCs w:val="22"/>
                <w:lang w:val="vi-VN"/>
              </w:rPr>
              <w:t>Xuất huyết phổi</w:t>
            </w:r>
          </w:p>
        </w:tc>
        <w:tc>
          <w:tcPr>
            <w:tcW w:w="1556" w:type="dxa"/>
            <w:gridSpan w:val="2"/>
            <w:tcBorders>
              <w:right w:val="single" w:sz="4" w:space="0" w:color="auto"/>
            </w:tcBorders>
          </w:tcPr>
          <w:p w:rsidR="0088486A" w:rsidRPr="00F801E7" w:rsidRDefault="0088486A" w:rsidP="00074BE0">
            <w:pPr>
              <w:pStyle w:val="B"/>
              <w:spacing w:line="264" w:lineRule="auto"/>
              <w:rPr>
                <w:b w:val="0"/>
                <w:sz w:val="22"/>
                <w:szCs w:val="22"/>
              </w:rPr>
            </w:pPr>
            <w:r w:rsidRPr="00F801E7">
              <w:rPr>
                <w:b w:val="0"/>
                <w:sz w:val="22"/>
                <w:szCs w:val="22"/>
                <w:lang w:val="vi-VN"/>
              </w:rPr>
              <w:t>2</w:t>
            </w:r>
          </w:p>
        </w:tc>
        <w:tc>
          <w:tcPr>
            <w:tcW w:w="1523" w:type="dxa"/>
            <w:tcBorders>
              <w:left w:val="single" w:sz="4" w:space="0" w:color="auto"/>
            </w:tcBorders>
          </w:tcPr>
          <w:p w:rsidR="0088486A" w:rsidRPr="00F801E7" w:rsidRDefault="0088486A" w:rsidP="00074BE0">
            <w:pPr>
              <w:pStyle w:val="B"/>
              <w:spacing w:line="264" w:lineRule="auto"/>
              <w:rPr>
                <w:b w:val="0"/>
                <w:sz w:val="22"/>
                <w:szCs w:val="22"/>
                <w:lang w:val="vi-VN"/>
              </w:rPr>
            </w:pPr>
            <w:r w:rsidRPr="00F801E7">
              <w:rPr>
                <w:b w:val="0"/>
                <w:sz w:val="22"/>
                <w:szCs w:val="22"/>
                <w:lang w:val="vi-VN"/>
              </w:rPr>
              <w:t>4,0</w:t>
            </w:r>
          </w:p>
        </w:tc>
        <w:tc>
          <w:tcPr>
            <w:tcW w:w="1589" w:type="dxa"/>
            <w:tcBorders>
              <w:right w:val="single" w:sz="4" w:space="0" w:color="auto"/>
            </w:tcBorders>
          </w:tcPr>
          <w:p w:rsidR="0088486A" w:rsidRPr="00F801E7" w:rsidRDefault="0088486A" w:rsidP="00074BE0">
            <w:pPr>
              <w:pStyle w:val="B"/>
              <w:spacing w:line="264" w:lineRule="auto"/>
              <w:rPr>
                <w:b w:val="0"/>
                <w:sz w:val="22"/>
                <w:szCs w:val="22"/>
              </w:rPr>
            </w:pPr>
            <w:r w:rsidRPr="00F801E7">
              <w:rPr>
                <w:b w:val="0"/>
                <w:sz w:val="22"/>
                <w:szCs w:val="22"/>
                <w:lang w:val="vi-VN"/>
              </w:rPr>
              <w:t>48</w:t>
            </w:r>
          </w:p>
        </w:tc>
        <w:tc>
          <w:tcPr>
            <w:tcW w:w="1491" w:type="dxa"/>
            <w:tcBorders>
              <w:left w:val="single" w:sz="4" w:space="0" w:color="auto"/>
            </w:tcBorders>
          </w:tcPr>
          <w:p w:rsidR="0088486A" w:rsidRPr="00F801E7" w:rsidRDefault="0088486A" w:rsidP="00074BE0">
            <w:pPr>
              <w:pStyle w:val="B"/>
              <w:spacing w:line="264" w:lineRule="auto"/>
              <w:rPr>
                <w:b w:val="0"/>
                <w:sz w:val="22"/>
                <w:szCs w:val="22"/>
                <w:lang w:val="vi-VN"/>
              </w:rPr>
            </w:pPr>
            <w:r w:rsidRPr="00F801E7">
              <w:rPr>
                <w:b w:val="0"/>
                <w:sz w:val="22"/>
                <w:szCs w:val="22"/>
                <w:lang w:val="vi-VN"/>
              </w:rPr>
              <w:t>96,0</w:t>
            </w:r>
          </w:p>
        </w:tc>
      </w:tr>
      <w:tr w:rsidR="0088486A" w:rsidRPr="00F801E7" w:rsidTr="00074BE0">
        <w:tc>
          <w:tcPr>
            <w:tcW w:w="2975" w:type="dxa"/>
          </w:tcPr>
          <w:p w:rsidR="0088486A" w:rsidRPr="00F801E7" w:rsidRDefault="0088486A" w:rsidP="00074BE0">
            <w:pPr>
              <w:pStyle w:val="B"/>
              <w:spacing w:line="264" w:lineRule="auto"/>
              <w:jc w:val="both"/>
              <w:rPr>
                <w:b w:val="0"/>
                <w:sz w:val="22"/>
                <w:szCs w:val="22"/>
                <w:lang w:val="vi-VN"/>
              </w:rPr>
            </w:pPr>
            <w:r w:rsidRPr="00F801E7">
              <w:rPr>
                <w:b w:val="0"/>
                <w:sz w:val="22"/>
                <w:szCs w:val="22"/>
                <w:lang w:val="vi-VN"/>
              </w:rPr>
              <w:t>Tràn khí màng phổi</w:t>
            </w:r>
          </w:p>
        </w:tc>
        <w:tc>
          <w:tcPr>
            <w:tcW w:w="1556" w:type="dxa"/>
            <w:gridSpan w:val="2"/>
            <w:tcBorders>
              <w:right w:val="single" w:sz="4" w:space="0" w:color="auto"/>
            </w:tcBorders>
          </w:tcPr>
          <w:p w:rsidR="0088486A" w:rsidRPr="00F801E7" w:rsidRDefault="0088486A" w:rsidP="00074BE0">
            <w:pPr>
              <w:pStyle w:val="B"/>
              <w:spacing w:line="264" w:lineRule="auto"/>
              <w:rPr>
                <w:b w:val="0"/>
                <w:sz w:val="22"/>
                <w:szCs w:val="22"/>
                <w:lang w:val="vi-VN"/>
              </w:rPr>
            </w:pPr>
            <w:r w:rsidRPr="00F801E7">
              <w:rPr>
                <w:b w:val="0"/>
                <w:sz w:val="22"/>
                <w:szCs w:val="22"/>
                <w:lang w:val="vi-VN"/>
              </w:rPr>
              <w:t>0</w:t>
            </w:r>
          </w:p>
        </w:tc>
        <w:tc>
          <w:tcPr>
            <w:tcW w:w="1523" w:type="dxa"/>
            <w:tcBorders>
              <w:left w:val="single" w:sz="4" w:space="0" w:color="auto"/>
            </w:tcBorders>
          </w:tcPr>
          <w:p w:rsidR="0088486A" w:rsidRPr="00F801E7" w:rsidRDefault="0088486A" w:rsidP="00074BE0">
            <w:pPr>
              <w:pStyle w:val="B"/>
              <w:spacing w:line="264" w:lineRule="auto"/>
              <w:rPr>
                <w:b w:val="0"/>
                <w:sz w:val="22"/>
                <w:szCs w:val="22"/>
                <w:lang w:val="vi-VN"/>
              </w:rPr>
            </w:pPr>
            <w:r w:rsidRPr="00F801E7">
              <w:rPr>
                <w:b w:val="0"/>
                <w:sz w:val="22"/>
                <w:szCs w:val="22"/>
                <w:lang w:val="vi-VN"/>
              </w:rPr>
              <w:t>0</w:t>
            </w:r>
          </w:p>
        </w:tc>
        <w:tc>
          <w:tcPr>
            <w:tcW w:w="1589" w:type="dxa"/>
            <w:tcBorders>
              <w:right w:val="single" w:sz="4" w:space="0" w:color="auto"/>
            </w:tcBorders>
          </w:tcPr>
          <w:p w:rsidR="0088486A" w:rsidRPr="00F801E7" w:rsidRDefault="0088486A" w:rsidP="00074BE0">
            <w:pPr>
              <w:pStyle w:val="B"/>
              <w:spacing w:line="264" w:lineRule="auto"/>
              <w:rPr>
                <w:b w:val="0"/>
                <w:sz w:val="22"/>
                <w:szCs w:val="22"/>
              </w:rPr>
            </w:pPr>
            <w:r w:rsidRPr="00F801E7">
              <w:rPr>
                <w:b w:val="0"/>
                <w:sz w:val="22"/>
                <w:szCs w:val="22"/>
                <w:lang w:val="vi-VN"/>
              </w:rPr>
              <w:t>50</w:t>
            </w:r>
          </w:p>
        </w:tc>
        <w:tc>
          <w:tcPr>
            <w:tcW w:w="1491" w:type="dxa"/>
            <w:tcBorders>
              <w:left w:val="single" w:sz="4" w:space="0" w:color="auto"/>
            </w:tcBorders>
          </w:tcPr>
          <w:p w:rsidR="0088486A" w:rsidRPr="00F801E7" w:rsidRDefault="0088486A" w:rsidP="00074BE0">
            <w:pPr>
              <w:pStyle w:val="B"/>
              <w:spacing w:line="264" w:lineRule="auto"/>
              <w:rPr>
                <w:b w:val="0"/>
                <w:sz w:val="22"/>
                <w:szCs w:val="22"/>
                <w:lang w:val="vi-VN"/>
              </w:rPr>
            </w:pPr>
            <w:r w:rsidRPr="00F801E7">
              <w:rPr>
                <w:b w:val="0"/>
                <w:sz w:val="22"/>
                <w:szCs w:val="22"/>
                <w:lang w:val="vi-VN"/>
              </w:rPr>
              <w:t>100</w:t>
            </w:r>
          </w:p>
        </w:tc>
      </w:tr>
    </w:tbl>
    <w:p w:rsidR="0088486A" w:rsidRPr="00F801E7" w:rsidRDefault="0088486A" w:rsidP="0088486A">
      <w:pPr>
        <w:pStyle w:val="B"/>
        <w:tabs>
          <w:tab w:val="left" w:pos="1260"/>
        </w:tabs>
        <w:spacing w:line="264" w:lineRule="auto"/>
        <w:ind w:firstLine="900"/>
        <w:jc w:val="both"/>
        <w:rPr>
          <w:b w:val="0"/>
          <w:sz w:val="22"/>
          <w:szCs w:val="22"/>
          <w:lang w:val="vi-VN"/>
        </w:rPr>
      </w:pPr>
      <w:r w:rsidRPr="00F801E7">
        <w:rPr>
          <w:b w:val="0"/>
          <w:sz w:val="22"/>
          <w:szCs w:val="22"/>
        </w:rPr>
        <w:t>Nhận xét: chỉ có 2 trẻ có biến chứng xuất huyết phổi (chiếm 4,0%).</w:t>
      </w:r>
    </w:p>
    <w:p w:rsidR="00FE6167" w:rsidRPr="00F801E7" w:rsidRDefault="008C53AE" w:rsidP="008C53AE">
      <w:pPr>
        <w:pStyle w:val="Heading1"/>
        <w:spacing w:line="264" w:lineRule="auto"/>
        <w:jc w:val="left"/>
        <w:rPr>
          <w:sz w:val="22"/>
          <w:szCs w:val="22"/>
        </w:rPr>
      </w:pPr>
      <w:bookmarkStart w:id="62" w:name="_Toc468091731"/>
      <w:bookmarkStart w:id="63" w:name="_Toc471893224"/>
      <w:bookmarkStart w:id="64" w:name="_Toc477466145"/>
      <w:bookmarkStart w:id="65" w:name="_Toc493799147"/>
      <w:bookmarkStart w:id="66" w:name="_Toc493802627"/>
      <w:bookmarkEnd w:id="56"/>
      <w:bookmarkEnd w:id="57"/>
      <w:bookmarkEnd w:id="58"/>
      <w:bookmarkEnd w:id="59"/>
      <w:r w:rsidRPr="00F801E7">
        <w:rPr>
          <w:sz w:val="22"/>
          <w:szCs w:val="22"/>
        </w:rPr>
        <w:lastRenderedPageBreak/>
        <w:t xml:space="preserve">3. </w:t>
      </w:r>
      <w:r w:rsidR="00FE6167" w:rsidRPr="00F801E7">
        <w:rPr>
          <w:sz w:val="22"/>
          <w:szCs w:val="22"/>
        </w:rPr>
        <w:t>BÀN LUẬN</w:t>
      </w:r>
      <w:bookmarkEnd w:id="62"/>
      <w:bookmarkEnd w:id="63"/>
      <w:bookmarkEnd w:id="64"/>
      <w:bookmarkEnd w:id="65"/>
      <w:bookmarkEnd w:id="66"/>
    </w:p>
    <w:p w:rsidR="002B7BDD" w:rsidRPr="00F801E7" w:rsidRDefault="002B7BDD" w:rsidP="00F801E7">
      <w:pPr>
        <w:pStyle w:val="Heading2"/>
        <w:spacing w:line="264" w:lineRule="auto"/>
        <w:rPr>
          <w:b w:val="0"/>
          <w:bCs w:val="0"/>
          <w:color w:val="auto"/>
          <w:sz w:val="22"/>
          <w:szCs w:val="22"/>
        </w:rPr>
      </w:pPr>
      <w:bookmarkStart w:id="67" w:name="_Toc471893228"/>
      <w:bookmarkStart w:id="68" w:name="_Toc493799148"/>
      <w:bookmarkStart w:id="69" w:name="_Toc493802628"/>
      <w:bookmarkStart w:id="70" w:name="_Toc468091783"/>
      <w:r w:rsidRPr="00F801E7">
        <w:rPr>
          <w:b w:val="0"/>
          <w:sz w:val="22"/>
          <w:szCs w:val="22"/>
        </w:rPr>
        <w:t>4</w:t>
      </w:r>
      <w:r w:rsidRPr="00F801E7">
        <w:rPr>
          <w:b w:val="0"/>
          <w:bCs w:val="0"/>
          <w:color w:val="auto"/>
          <w:sz w:val="22"/>
          <w:szCs w:val="22"/>
        </w:rPr>
        <w:t>.</w:t>
      </w:r>
      <w:bookmarkStart w:id="71" w:name="_Toc471893229"/>
      <w:bookmarkEnd w:id="67"/>
      <w:r w:rsidR="0037692A" w:rsidRPr="00F801E7">
        <w:rPr>
          <w:b w:val="0"/>
          <w:bCs w:val="0"/>
          <w:color w:val="auto"/>
          <w:sz w:val="22"/>
          <w:szCs w:val="22"/>
        </w:rPr>
        <w:t>1.</w:t>
      </w:r>
      <w:r w:rsidRPr="00F801E7">
        <w:rPr>
          <w:b w:val="0"/>
          <w:bCs w:val="0"/>
          <w:color w:val="auto"/>
          <w:sz w:val="22"/>
          <w:szCs w:val="22"/>
        </w:rPr>
        <w:t xml:space="preserve"> Đặc điểm </w:t>
      </w:r>
      <w:r w:rsidR="00B62761">
        <w:rPr>
          <w:b w:val="0"/>
          <w:bCs w:val="0"/>
          <w:color w:val="auto"/>
          <w:sz w:val="22"/>
          <w:szCs w:val="22"/>
        </w:rPr>
        <w:t>củ</w:t>
      </w:r>
      <w:r w:rsidRPr="00F801E7">
        <w:rPr>
          <w:b w:val="0"/>
          <w:bCs w:val="0"/>
          <w:color w:val="auto"/>
          <w:sz w:val="22"/>
          <w:szCs w:val="22"/>
        </w:rPr>
        <w:t>a nhóm trẻ nghiên cứu</w:t>
      </w:r>
      <w:bookmarkEnd w:id="68"/>
      <w:bookmarkEnd w:id="69"/>
      <w:bookmarkEnd w:id="71"/>
    </w:p>
    <w:p w:rsidR="00DC62A3" w:rsidRPr="00B62761" w:rsidRDefault="00B62761" w:rsidP="00B62761">
      <w:pPr>
        <w:pStyle w:val="04"/>
        <w:tabs>
          <w:tab w:val="left" w:pos="1260"/>
        </w:tabs>
        <w:spacing w:line="264" w:lineRule="auto"/>
        <w:ind w:firstLine="810"/>
        <w:outlineLvl w:val="2"/>
        <w:rPr>
          <w:b w:val="0"/>
          <w:i w:val="0"/>
          <w:sz w:val="22"/>
          <w:szCs w:val="22"/>
        </w:rPr>
      </w:pPr>
      <w:bookmarkStart w:id="72" w:name="_Toc493799150"/>
      <w:bookmarkStart w:id="73" w:name="_Toc493802630"/>
      <w:r w:rsidRPr="00B62761">
        <w:rPr>
          <w:b w:val="0"/>
          <w:i w:val="0"/>
          <w:sz w:val="22"/>
          <w:szCs w:val="22"/>
        </w:rPr>
        <w:t xml:space="preserve">- </w:t>
      </w:r>
      <w:r w:rsidR="002B7BDD" w:rsidRPr="00B62761">
        <w:rPr>
          <w:b w:val="0"/>
          <w:i w:val="0"/>
          <w:sz w:val="22"/>
          <w:szCs w:val="22"/>
        </w:rPr>
        <w:t>Đặc điểm về tuổi thai</w:t>
      </w:r>
      <w:bookmarkEnd w:id="72"/>
      <w:bookmarkEnd w:id="73"/>
      <w:r w:rsidRPr="00B62761">
        <w:rPr>
          <w:b w:val="0"/>
          <w:i w:val="0"/>
          <w:sz w:val="22"/>
          <w:szCs w:val="22"/>
        </w:rPr>
        <w:t xml:space="preserve">: </w:t>
      </w:r>
      <w:r w:rsidR="002B7BDD" w:rsidRPr="00B62761">
        <w:rPr>
          <w:b w:val="0"/>
          <w:i w:val="0"/>
          <w:sz w:val="22"/>
          <w:szCs w:val="22"/>
        </w:rPr>
        <w:t xml:space="preserve">Kết quả </w:t>
      </w:r>
      <w:r w:rsidR="00953415" w:rsidRPr="00B62761">
        <w:rPr>
          <w:b w:val="0"/>
          <w:i w:val="0"/>
          <w:sz w:val="22"/>
          <w:szCs w:val="22"/>
        </w:rPr>
        <w:t xml:space="preserve">biểu đồ </w:t>
      </w:r>
      <w:r w:rsidR="002B7BDD" w:rsidRPr="00B62761">
        <w:rPr>
          <w:b w:val="0"/>
          <w:i w:val="0"/>
          <w:sz w:val="22"/>
          <w:szCs w:val="22"/>
        </w:rPr>
        <w:t>3.1 và chúng tôi thấy 9</w:t>
      </w:r>
      <w:r w:rsidR="00EA178E" w:rsidRPr="00B62761">
        <w:rPr>
          <w:b w:val="0"/>
          <w:i w:val="0"/>
          <w:sz w:val="22"/>
          <w:szCs w:val="22"/>
        </w:rPr>
        <w:t>8</w:t>
      </w:r>
      <w:r w:rsidR="002B7BDD" w:rsidRPr="00B62761">
        <w:rPr>
          <w:b w:val="0"/>
          <w:i w:val="0"/>
          <w:sz w:val="22"/>
          <w:szCs w:val="22"/>
        </w:rPr>
        <w:t>,0% bệnh nhi có tuổi thai dưới 32 tuần, trong đó 5</w:t>
      </w:r>
      <w:r w:rsidR="00EA178E" w:rsidRPr="00B62761">
        <w:rPr>
          <w:b w:val="0"/>
          <w:i w:val="0"/>
          <w:sz w:val="22"/>
          <w:szCs w:val="22"/>
        </w:rPr>
        <w:t>6</w:t>
      </w:r>
      <w:r w:rsidR="00587FFC" w:rsidRPr="00B62761">
        <w:rPr>
          <w:b w:val="0"/>
          <w:i w:val="0"/>
          <w:sz w:val="22"/>
          <w:szCs w:val="22"/>
        </w:rPr>
        <w:t>% dưới 30 tuần, chỉ có 6</w:t>
      </w:r>
      <w:r w:rsidR="002B7BDD" w:rsidRPr="00B62761">
        <w:rPr>
          <w:b w:val="0"/>
          <w:i w:val="0"/>
          <w:sz w:val="22"/>
          <w:szCs w:val="22"/>
        </w:rPr>
        <w:t>% trẻ có tuổi thai trên 32 tuần. Tuổi thai trung bình của bệnh nhân trong nghiên cứu của chúng tôi là 28,94 tuần, bệnh nhân có tuổi thai nhỏ nhất là 2</w:t>
      </w:r>
      <w:r w:rsidR="00DC0A1C" w:rsidRPr="00B62761">
        <w:rPr>
          <w:b w:val="0"/>
          <w:i w:val="0"/>
          <w:sz w:val="22"/>
          <w:szCs w:val="22"/>
        </w:rPr>
        <w:t>6</w:t>
      </w:r>
      <w:r w:rsidR="002B7BDD" w:rsidRPr="00B62761">
        <w:rPr>
          <w:b w:val="0"/>
          <w:i w:val="0"/>
          <w:sz w:val="22"/>
          <w:szCs w:val="22"/>
        </w:rPr>
        <w:t xml:space="preserve"> tuần và lớn nhất là 3</w:t>
      </w:r>
      <w:r w:rsidR="00DC0A1C" w:rsidRPr="00B62761">
        <w:rPr>
          <w:b w:val="0"/>
          <w:i w:val="0"/>
          <w:sz w:val="22"/>
          <w:szCs w:val="22"/>
        </w:rPr>
        <w:t>2</w:t>
      </w:r>
      <w:r w:rsidR="002B7BDD" w:rsidRPr="00B62761">
        <w:rPr>
          <w:b w:val="0"/>
          <w:i w:val="0"/>
          <w:sz w:val="22"/>
          <w:szCs w:val="22"/>
        </w:rPr>
        <w:t xml:space="preserve"> tuần. </w:t>
      </w:r>
      <w:r w:rsidR="00DC0A1C" w:rsidRPr="00B62761">
        <w:rPr>
          <w:b w:val="0"/>
          <w:i w:val="0"/>
          <w:sz w:val="22"/>
          <w:szCs w:val="22"/>
        </w:rPr>
        <w:t>Sự phân bố tuổi thai của chúng tôi cũng khác với các nghiên cứu khác về bệnh màng trong.</w:t>
      </w:r>
      <w:r w:rsidR="00FF043A" w:rsidRPr="00B62761">
        <w:rPr>
          <w:b w:val="0"/>
          <w:i w:val="0"/>
          <w:sz w:val="22"/>
          <w:szCs w:val="22"/>
        </w:rPr>
        <w:t xml:space="preserve"> </w:t>
      </w:r>
      <w:r w:rsidR="002B7BDD" w:rsidRPr="00B62761">
        <w:rPr>
          <w:b w:val="0"/>
          <w:i w:val="0"/>
          <w:sz w:val="22"/>
          <w:szCs w:val="22"/>
        </w:rPr>
        <w:t xml:space="preserve">Theo kết quả nghiên cứu của </w:t>
      </w:r>
      <w:r w:rsidR="00F801E7" w:rsidRPr="00B62761">
        <w:rPr>
          <w:b w:val="0"/>
          <w:i w:val="0"/>
          <w:sz w:val="22"/>
          <w:szCs w:val="22"/>
        </w:rPr>
        <w:t>P</w:t>
      </w:r>
      <w:r w:rsidR="00587FFC" w:rsidRPr="00B62761">
        <w:rPr>
          <w:b w:val="0"/>
          <w:i w:val="0"/>
          <w:sz w:val="22"/>
          <w:szCs w:val="22"/>
        </w:rPr>
        <w:t xml:space="preserve">hạm </w:t>
      </w:r>
      <w:r w:rsidR="00F801E7" w:rsidRPr="00B62761">
        <w:rPr>
          <w:b w:val="0"/>
          <w:i w:val="0"/>
          <w:sz w:val="22"/>
          <w:szCs w:val="22"/>
        </w:rPr>
        <w:t xml:space="preserve">Nguyễn </w:t>
      </w:r>
      <w:r w:rsidR="00953415" w:rsidRPr="00B62761">
        <w:rPr>
          <w:b w:val="0"/>
          <w:i w:val="0"/>
          <w:sz w:val="22"/>
          <w:szCs w:val="22"/>
        </w:rPr>
        <w:t>Tố Như</w:t>
      </w:r>
      <w:r w:rsidR="008A5341" w:rsidRPr="00B62761">
        <w:rPr>
          <w:b w:val="0"/>
          <w:i w:val="0"/>
          <w:sz w:val="22"/>
          <w:szCs w:val="22"/>
        </w:rPr>
        <w:t xml:space="preserve"> </w:t>
      </w:r>
      <w:r w:rsidR="002B7BDD" w:rsidRPr="00B62761">
        <w:rPr>
          <w:b w:val="0"/>
          <w:i w:val="0"/>
          <w:sz w:val="22"/>
          <w:szCs w:val="22"/>
        </w:rPr>
        <w:t>và cộng sự (2010) nghiên cứu trên 30 trẻ RDS điều trị bằng phương pháp INSURE với tuổi trung bình là 30,6±2,6 tuần, trong đó trẻ từ 32 đến 36 tuần chiếm tỷ lệ cao nhất là 50%, 28đến 32 tuần chiếm tỷ lệ 36,7% và thấp nhất là nhỏ hơn 28 tuần chiếm tỷ lệ 13,3% kết quả này cũng tương tự với kết quả của chúng tôi</w:t>
      </w:r>
      <w:r w:rsidR="00F801E7" w:rsidRPr="00B62761">
        <w:rPr>
          <w:b w:val="0"/>
          <w:i w:val="0"/>
          <w:sz w:val="22"/>
          <w:szCs w:val="22"/>
        </w:rPr>
        <w:t xml:space="preserve"> </w:t>
      </w:r>
      <w:r w:rsidR="00F757FE" w:rsidRPr="00B62761">
        <w:rPr>
          <w:b w:val="0"/>
          <w:i w:val="0"/>
          <w:sz w:val="22"/>
          <w:szCs w:val="22"/>
        </w:rPr>
        <w:fldChar w:fldCharType="begin"/>
      </w:r>
      <w:r w:rsidR="002B7BDD" w:rsidRPr="00B62761">
        <w:rPr>
          <w:b w:val="0"/>
          <w:i w:val="0"/>
          <w:sz w:val="22"/>
          <w:szCs w:val="22"/>
        </w:rPr>
        <w:instrText xml:space="preserve"> ADDIN EN.CITE &lt;EndNote&gt;&lt;Cite&gt;&lt;Author&gt;Như&lt;/Author&gt;&lt;Year&gt;2010&lt;/Year&gt;&lt;RecNum&gt;83&lt;/RecNum&gt;&lt;DisplayText&gt;&lt;style font="Times New Roman" size="14"&gt;[46]&lt;/style&gt;&lt;/DisplayText&gt;&lt;record&gt;&lt;rec-number&gt;83&lt;/rec-number&gt;&lt;foreign-keys&gt;&lt;key app="EN" db-id="prw09vze2vaxrke2tzjpr5tvfpp25azxd0as"&gt;83&lt;/key&gt;&lt;/foreign-keys&gt;&lt;ref-type name="Journal Article"&gt;17&lt;/ref-type&gt;&lt;contributors&gt;&lt;authors&gt;&lt;author&gt;&lt;style face="normal" font="default" size="100%"&gt;Phạm nguyễn  Tố Nh&lt;/style&gt;&lt;style face="normal" font="default" charset="163" size="100%"&gt;ư &lt;/style&gt;&lt;/author&gt;&lt;/authors&gt;&lt;/contributors&gt;&lt;titles&gt;&lt;title&gt;&lt;style face="normal" font="default" charset="163" size="100%"&gt; Mô t&lt;/style&gt;&lt;style face="normal" font="default" size="100%"&gt;ả kết quả &lt;/style&gt;&lt;style face="normal" font="default" charset="238" size="100%"&gt;đi&lt;/style&gt;&lt;style face="normal" font="default" size="100%"&gt;ều trị bệnh màng trong ở trẻ sinh non bằng    surfactant qua kỹ thuật INSURE. , tập 14., &lt;/style&gt;&lt;/title&gt;&lt;secondary-title&gt; Y học TP. Hồ Chí Minh , tập 14.&lt;/secondary-title&gt;&lt;/titles&gt;&lt;pages&gt;155-161.&lt;/pages&gt;&lt;dates&gt;&lt;year&gt;2010&lt;/year&gt;&lt;/dates&gt;&lt;urls&gt;&lt;/urls&gt;&lt;/record&gt;&lt;/Cite&gt;&lt;/EndNote&gt;</w:instrText>
      </w:r>
      <w:r w:rsidR="00F757FE" w:rsidRPr="00B62761">
        <w:rPr>
          <w:b w:val="0"/>
          <w:i w:val="0"/>
          <w:sz w:val="22"/>
          <w:szCs w:val="22"/>
        </w:rPr>
        <w:fldChar w:fldCharType="separate"/>
      </w:r>
      <w:r w:rsidR="002B7BDD" w:rsidRPr="00B62761">
        <w:rPr>
          <w:b w:val="0"/>
          <w:i w:val="0"/>
          <w:sz w:val="22"/>
          <w:szCs w:val="22"/>
        </w:rPr>
        <w:t>[</w:t>
      </w:r>
      <w:r w:rsidR="000A40E3" w:rsidRPr="00B62761">
        <w:rPr>
          <w:b w:val="0"/>
          <w:i w:val="0"/>
          <w:sz w:val="22"/>
          <w:szCs w:val="22"/>
        </w:rPr>
        <w:t>7</w:t>
      </w:r>
      <w:r w:rsidR="002B7BDD" w:rsidRPr="00B62761">
        <w:rPr>
          <w:b w:val="0"/>
          <w:i w:val="0"/>
          <w:sz w:val="22"/>
          <w:szCs w:val="22"/>
        </w:rPr>
        <w:t>]</w:t>
      </w:r>
      <w:r w:rsidR="00F757FE" w:rsidRPr="00B62761">
        <w:rPr>
          <w:b w:val="0"/>
          <w:i w:val="0"/>
          <w:sz w:val="22"/>
          <w:szCs w:val="22"/>
        </w:rPr>
        <w:fldChar w:fldCharType="end"/>
      </w:r>
      <w:r w:rsidR="002B7BDD" w:rsidRPr="00B62761">
        <w:rPr>
          <w:b w:val="0"/>
          <w:i w:val="0"/>
          <w:sz w:val="22"/>
          <w:szCs w:val="22"/>
        </w:rPr>
        <w:t>.</w:t>
      </w:r>
      <w:r w:rsidR="00DC62A3" w:rsidRPr="00B62761">
        <w:rPr>
          <w:b w:val="0"/>
          <w:i w:val="0"/>
          <w:sz w:val="22"/>
          <w:szCs w:val="22"/>
        </w:rPr>
        <w:t xml:space="preserve"> Trong một số nghiên cứu khác như Khu Thị Khánh Dung và cộng sự(2010) thì tuổi thai chiếm tỷ lệ cao nhất là 30-31 tuần với tỷ lệ 26,7%, và nhóm dưới 30 tuần chỉ có 16,8%</w:t>
      </w:r>
      <w:r w:rsidR="00DC62A3" w:rsidRPr="00B62761">
        <w:rPr>
          <w:b w:val="0"/>
          <w:i w:val="0"/>
          <w:sz w:val="22"/>
          <w:szCs w:val="22"/>
        </w:rPr>
        <w:fldChar w:fldCharType="begin"/>
      </w:r>
      <w:r w:rsidR="00DC62A3" w:rsidRPr="00B62761">
        <w:rPr>
          <w:b w:val="0"/>
          <w:i w:val="0"/>
          <w:sz w:val="22"/>
          <w:szCs w:val="22"/>
        </w:rPr>
        <w:instrText xml:space="preserve"> ADDIN EN.CITE &lt;EndNote&gt;&lt;Cite&gt;&lt;Author&gt;khuthikhanhdung&lt;/Author&gt;&lt;Year&gt;2010&lt;/Year&gt;&lt;RecNum&gt;81&lt;/RecNum&gt;&lt;DisplayText&gt;&lt;style font="Times New Roman" size="14"&gt;[56]&lt;/style&gt;&lt;/DisplayText&gt;&lt;record&gt;&lt;rec-number&gt;81&lt;/rec-number&gt;&lt;foreign-keys&gt;&lt;key app="EN" db-id="prw09vze2vaxrke2tzjpr5tvfpp25azxd0as"&gt;81&lt;/key&gt;&lt;/foreign-keys&gt;&lt;ref-type name="Journal Article"&gt;17&lt;/ref-type&gt;&lt;contributors&gt;&lt;authors&gt;&lt;author&gt;khuthikhanhdung, hoangthanhmai&lt;/author&gt;&lt;/authors&gt;&lt;/contributors&gt;&lt;titles&gt;&lt;title&gt;bước đầu đánh giá của surfactant điều trị bệnh màng trong ở trẻ đẻ non tại khoa sơ sinh bệnh viện nhi trung ương&lt;/title&gt;&lt;secondary-title&gt;y học việt nam &lt;/secondary-title&gt;&lt;/titles&gt;&lt;periodical&gt;&lt;full-title&gt;y học việt nam&lt;/full-title&gt;&lt;/periodical&gt;&lt;pages&gt;1-5 &lt;/pages&gt;&lt;number&gt;số 1&lt;/number&gt;&lt;dates&gt;&lt;year&gt;2010&lt;/year&gt;&lt;/dates&gt;&lt;urls&gt;&lt;/urls&gt;&lt;/record&gt;&lt;/Cite&gt;&lt;/EndNote&gt;</w:instrText>
      </w:r>
      <w:r w:rsidR="00DC62A3" w:rsidRPr="00B62761">
        <w:rPr>
          <w:b w:val="0"/>
          <w:i w:val="0"/>
          <w:sz w:val="22"/>
          <w:szCs w:val="22"/>
        </w:rPr>
        <w:fldChar w:fldCharType="separate"/>
      </w:r>
      <w:r w:rsidR="00DC62A3" w:rsidRPr="00B62761">
        <w:rPr>
          <w:b w:val="0"/>
          <w:i w:val="0"/>
          <w:sz w:val="22"/>
          <w:szCs w:val="22"/>
        </w:rPr>
        <w:t>[</w:t>
      </w:r>
      <w:r w:rsidR="000A40E3" w:rsidRPr="00B62761">
        <w:rPr>
          <w:b w:val="0"/>
          <w:i w:val="0"/>
          <w:sz w:val="22"/>
          <w:szCs w:val="22"/>
        </w:rPr>
        <w:t>8</w:t>
      </w:r>
      <w:hyperlink w:anchor="_ENREF_56" w:tooltip="khuthikhanhdung, 2010 #81" w:history="1"/>
      <w:r w:rsidR="00DC62A3" w:rsidRPr="00B62761">
        <w:rPr>
          <w:b w:val="0"/>
          <w:i w:val="0"/>
          <w:sz w:val="22"/>
          <w:szCs w:val="22"/>
        </w:rPr>
        <w:t>]</w:t>
      </w:r>
      <w:r w:rsidR="00DC62A3" w:rsidRPr="00B62761">
        <w:rPr>
          <w:b w:val="0"/>
          <w:i w:val="0"/>
          <w:sz w:val="22"/>
          <w:szCs w:val="22"/>
        </w:rPr>
        <w:fldChar w:fldCharType="end"/>
      </w:r>
      <w:r w:rsidR="00DC62A3" w:rsidRPr="00B62761">
        <w:rPr>
          <w:b w:val="0"/>
          <w:i w:val="0"/>
          <w:sz w:val="22"/>
          <w:szCs w:val="22"/>
        </w:rPr>
        <w:t xml:space="preserve">. </w:t>
      </w:r>
    </w:p>
    <w:p w:rsidR="002B7BDD" w:rsidRPr="00F801E7" w:rsidRDefault="00EE470B" w:rsidP="00F801E7">
      <w:pPr>
        <w:tabs>
          <w:tab w:val="left" w:pos="1260"/>
        </w:tabs>
        <w:spacing w:line="264" w:lineRule="auto"/>
        <w:ind w:firstLine="900"/>
        <w:jc w:val="both"/>
        <w:rPr>
          <w:sz w:val="22"/>
          <w:szCs w:val="22"/>
        </w:rPr>
      </w:pPr>
      <w:r w:rsidRPr="00B62761">
        <w:rPr>
          <w:sz w:val="22"/>
          <w:szCs w:val="22"/>
        </w:rPr>
        <w:t>Theo các nghiên cứu của các tác giả trên thế giới điều trị bệnh màng trong bằng</w:t>
      </w:r>
      <w:r w:rsidRPr="00F801E7">
        <w:rPr>
          <w:sz w:val="22"/>
          <w:szCs w:val="22"/>
        </w:rPr>
        <w:t xml:space="preserve"> phương pháp INSUREtrẻ có tuổi thai 30-32 tuần chiếm tỷ lệ cao nhất, theo Dani C tuổi thai 30-32tuần chiếm tỷ lệ 34%</w:t>
      </w:r>
      <w:r w:rsidR="00F757FE" w:rsidRPr="00F801E7">
        <w:rPr>
          <w:sz w:val="22"/>
          <w:szCs w:val="22"/>
        </w:rPr>
        <w:fldChar w:fldCharType="begin">
          <w:fldData xml:space="preserve">PEVuZE5vdGU+PENpdGU+PEF1dGhvcj5EYW5pPC9BdXRob3I+PFllYXI+MjAxMDwvWWVhcj48UmVj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</w:fldData>
        </w:fldChar>
      </w:r>
      <w:r w:rsidRPr="00F801E7">
        <w:rPr>
          <w:sz w:val="22"/>
          <w:szCs w:val="22"/>
        </w:rPr>
        <w:instrText xml:space="preserve"> ADDIN EN.CITE </w:instrText>
      </w:r>
      <w:r w:rsidR="00F757FE" w:rsidRPr="00F801E7">
        <w:rPr>
          <w:sz w:val="22"/>
          <w:szCs w:val="22"/>
        </w:rPr>
        <w:fldChar w:fldCharType="begin">
          <w:fldData xml:space="preserve">PEVuZE5vdGU+PENpdGU+PEF1dGhvcj5EYW5pPC9BdXRob3I+PFllYXI+MjAxMDwvWWVhcj48UmVj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</w:fldData>
        </w:fldChar>
      </w:r>
      <w:r w:rsidRPr="00F801E7">
        <w:rPr>
          <w:sz w:val="22"/>
          <w:szCs w:val="22"/>
        </w:rPr>
        <w:instrText xml:space="preserve"> ADDIN EN.CITE.DATA </w:instrText>
      </w:r>
      <w:r w:rsidR="00F757FE" w:rsidRPr="00F801E7">
        <w:rPr>
          <w:sz w:val="22"/>
          <w:szCs w:val="22"/>
        </w:rPr>
      </w:r>
      <w:r w:rsidR="00F757FE" w:rsidRPr="00F801E7">
        <w:rPr>
          <w:sz w:val="22"/>
          <w:szCs w:val="22"/>
        </w:rPr>
        <w:fldChar w:fldCharType="end"/>
      </w:r>
      <w:r w:rsidR="00F757FE" w:rsidRPr="00F801E7">
        <w:rPr>
          <w:sz w:val="22"/>
          <w:szCs w:val="22"/>
        </w:rPr>
      </w:r>
      <w:r w:rsidR="00F757FE" w:rsidRPr="00F801E7">
        <w:rPr>
          <w:sz w:val="22"/>
          <w:szCs w:val="22"/>
        </w:rPr>
        <w:fldChar w:fldCharType="separate"/>
      </w:r>
      <w:r w:rsidRPr="00F801E7">
        <w:rPr>
          <w:sz w:val="22"/>
          <w:szCs w:val="22"/>
        </w:rPr>
        <w:t>[</w:t>
      </w:r>
      <w:r w:rsidR="000A40E3" w:rsidRPr="00F801E7">
        <w:rPr>
          <w:sz w:val="22"/>
          <w:szCs w:val="22"/>
        </w:rPr>
        <w:t>9</w:t>
      </w:r>
      <w:r w:rsidRPr="00F801E7">
        <w:rPr>
          <w:sz w:val="22"/>
          <w:szCs w:val="22"/>
        </w:rPr>
        <w:t>]</w:t>
      </w:r>
      <w:r w:rsidR="00F757FE" w:rsidRPr="00F801E7">
        <w:rPr>
          <w:sz w:val="22"/>
          <w:szCs w:val="22"/>
        </w:rPr>
        <w:fldChar w:fldCharType="end"/>
      </w:r>
      <w:r w:rsidRPr="00F801E7">
        <w:rPr>
          <w:sz w:val="22"/>
          <w:szCs w:val="22"/>
        </w:rPr>
        <w:t>.</w:t>
      </w:r>
      <w:r w:rsidR="002B7BDD" w:rsidRPr="00F801E7">
        <w:rPr>
          <w:sz w:val="22"/>
          <w:szCs w:val="22"/>
        </w:rPr>
        <w:t>Nghiên cứu của Cherif A và cộng sự</w:t>
      </w:r>
      <w:r w:rsidR="00F314E6" w:rsidRPr="00F801E7">
        <w:rPr>
          <w:sz w:val="22"/>
          <w:szCs w:val="22"/>
        </w:rPr>
        <w:t xml:space="preserve"> </w:t>
      </w:r>
      <w:r w:rsidR="002B7BDD" w:rsidRPr="00F801E7">
        <w:rPr>
          <w:sz w:val="22"/>
          <w:szCs w:val="22"/>
        </w:rPr>
        <w:t>(2007) nghiên cứu trên1721 trẻ đẻ non trong đó có 70 trẻ</w:t>
      </w:r>
      <w:r w:rsidR="00F801E7" w:rsidRPr="00F801E7">
        <w:rPr>
          <w:sz w:val="22"/>
          <w:szCs w:val="22"/>
        </w:rPr>
        <w:t xml:space="preserve"> </w:t>
      </w:r>
      <w:r w:rsidR="002B7BDD" w:rsidRPr="00F801E7">
        <w:rPr>
          <w:sz w:val="22"/>
          <w:szCs w:val="22"/>
        </w:rPr>
        <w:t>đủ tiêu chuẩn áp dụng phương pháp INSURE phân bố tuổi thai trong nghiên cứu là dưới 28 tuần là 18,5%, từ 28 tuần đến 30 tuần là 32,8%, từ 30 tuần đến 32 tuần là 32,2%, và thấp nhất là lớn hơn 32 tuần có tỷ lệ 16,5%, nhìn chung sự phân bố tuổi thai trong nghiên cứu cũng tương tự như nghiên cứu của chúng tôi</w:t>
      </w:r>
      <w:r w:rsidR="00F757FE" w:rsidRPr="00F801E7">
        <w:rPr>
          <w:sz w:val="22"/>
          <w:szCs w:val="22"/>
        </w:rPr>
        <w:fldChar w:fldCharType="begin"/>
      </w:r>
      <w:r w:rsidR="002B7BDD" w:rsidRPr="00F801E7">
        <w:rPr>
          <w:sz w:val="22"/>
          <w:szCs w:val="22"/>
        </w:rPr>
        <w:instrText xml:space="preserve"> ADDIN EN.CITE &lt;EndNote&gt;&lt;Cite&gt;&lt;Year&gt;2007&lt;/Year&gt;&lt;RecNum&gt;70&lt;/RecNum&gt;&lt;DisplayText&gt;&lt;style font="Times New Roman" size="14"&gt;[54]&lt;/style&gt;&lt;/DisplayText&gt;&lt;record&gt;&lt;rec-number&gt;70&lt;/rec-number&gt;&lt;foreign-keys&gt;&lt;key app="EN" db-id="prw09vze2vaxrke2tzjpr5tvfpp25azxd0as"&gt;70&lt;/key&gt;&lt;/foreign-keys&gt;&lt;ref-type name="Journal Article"&gt;17&lt;/ref-type&gt;&lt;contributors&gt;&lt;authors&gt;&lt;author&gt;A Cherif, C Hachani, N Khrouf&lt;/author&gt;&lt;/authors&gt;&lt;/contributors&gt;&lt;titles&gt;&lt;title&gt;&amp;#xD;Factors associated with INSURE method failure in preterm infants with respiratory distress syndrome&amp;#xD;&lt;/title&gt;&lt;secondary-title&gt;Original Article&amp;#xD;&lt;/secondary-title&gt;&lt;/titles&gt;&lt;pages&gt;1&lt;/pages&gt;&lt;volume&gt;8&lt;/volume&gt;&lt;dates&gt;&lt;year&gt;2007&lt;/year&gt;&lt;/dates&gt;&lt;urls&gt;&lt;/urls&gt;&lt;/record&gt;&lt;/Cite&gt;&lt;/EndNote&gt;</w:instrText>
      </w:r>
      <w:r w:rsidR="00F757FE" w:rsidRPr="00F801E7">
        <w:rPr>
          <w:sz w:val="22"/>
          <w:szCs w:val="22"/>
        </w:rPr>
        <w:fldChar w:fldCharType="separate"/>
      </w:r>
      <w:r w:rsidR="002B7BDD" w:rsidRPr="00F801E7">
        <w:rPr>
          <w:noProof/>
          <w:sz w:val="22"/>
          <w:szCs w:val="22"/>
        </w:rPr>
        <w:t>[</w:t>
      </w:r>
      <w:r w:rsidR="000A40E3" w:rsidRPr="00F801E7">
        <w:rPr>
          <w:noProof/>
          <w:sz w:val="22"/>
          <w:szCs w:val="22"/>
        </w:rPr>
        <w:t>10</w:t>
      </w:r>
      <w:r w:rsidR="002B7BDD" w:rsidRPr="00F801E7">
        <w:rPr>
          <w:noProof/>
          <w:sz w:val="22"/>
          <w:szCs w:val="22"/>
        </w:rPr>
        <w:t>]</w:t>
      </w:r>
      <w:r w:rsidR="00F757FE" w:rsidRPr="00F801E7">
        <w:rPr>
          <w:sz w:val="22"/>
          <w:szCs w:val="22"/>
        </w:rPr>
        <w:fldChar w:fldCharType="end"/>
      </w:r>
      <w:r w:rsidR="002B7BDD" w:rsidRPr="00F801E7">
        <w:rPr>
          <w:sz w:val="22"/>
          <w:szCs w:val="22"/>
        </w:rPr>
        <w:t>.</w:t>
      </w:r>
      <w:r w:rsidR="00F314E6" w:rsidRPr="00F801E7">
        <w:rPr>
          <w:sz w:val="22"/>
          <w:szCs w:val="22"/>
        </w:rPr>
        <w:t xml:space="preserve"> </w:t>
      </w:r>
      <w:r w:rsidR="002B7BDD" w:rsidRPr="00F801E7">
        <w:rPr>
          <w:sz w:val="22"/>
          <w:szCs w:val="22"/>
        </w:rPr>
        <w:t>Trẻ có tuổi thai càng thấp thì tỷ lệ mắc bệnh RDS càng cao, và mức độ càng nặng nhưng để áp dụng được kỹ thuật INSURE trong điều trị bệnh màng trong thì bệnh nhân phải có tuổi thai đủ lớn, nếu trẻ có tuổi thai nhỏ quá thì phương pháp INSURE sẽ thất bại</w:t>
      </w:r>
      <w:r w:rsidR="00F757FE" w:rsidRPr="00F801E7">
        <w:rPr>
          <w:sz w:val="22"/>
          <w:szCs w:val="22"/>
        </w:rPr>
        <w:fldChar w:fldCharType="begin">
          <w:fldData xml:space="preserve">PEVuZE5vdGU+PENpdGU+PEF1dGhvcj5EYW5pPC9BdXRob3I+PFllYXI+MjAxMjwvWWVhcj48UmVj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</w:fldData>
        </w:fldChar>
      </w:r>
      <w:r w:rsidR="002B7BDD" w:rsidRPr="00F801E7">
        <w:rPr>
          <w:sz w:val="22"/>
          <w:szCs w:val="22"/>
        </w:rPr>
        <w:instrText xml:space="preserve"> ADDIN EN.CITE </w:instrText>
      </w:r>
      <w:r w:rsidR="00F757FE" w:rsidRPr="00F801E7">
        <w:rPr>
          <w:sz w:val="22"/>
          <w:szCs w:val="22"/>
        </w:rPr>
        <w:fldChar w:fldCharType="begin">
          <w:fldData xml:space="preserve">PEVuZE5vdGU+PENpdGU+PEF1dGhvcj5EYW5pPC9BdXRob3I+PFllYXI+MjAxMjwvWWVhcj48UmVj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</w:fldData>
        </w:fldChar>
      </w:r>
      <w:r w:rsidR="002B7BDD" w:rsidRPr="00F801E7">
        <w:rPr>
          <w:sz w:val="22"/>
          <w:szCs w:val="22"/>
        </w:rPr>
        <w:instrText xml:space="preserve"> ADDIN EN.CITE.DATA </w:instrText>
      </w:r>
      <w:r w:rsidR="00F757FE" w:rsidRPr="00F801E7">
        <w:rPr>
          <w:sz w:val="22"/>
          <w:szCs w:val="22"/>
        </w:rPr>
      </w:r>
      <w:r w:rsidR="00F757FE" w:rsidRPr="00F801E7">
        <w:rPr>
          <w:sz w:val="22"/>
          <w:szCs w:val="22"/>
        </w:rPr>
        <w:fldChar w:fldCharType="end"/>
      </w:r>
      <w:r w:rsidR="00F757FE" w:rsidRPr="00F801E7">
        <w:rPr>
          <w:sz w:val="22"/>
          <w:szCs w:val="22"/>
        </w:rPr>
      </w:r>
      <w:r w:rsidR="00F757FE" w:rsidRPr="00F801E7">
        <w:rPr>
          <w:sz w:val="22"/>
          <w:szCs w:val="22"/>
        </w:rPr>
        <w:fldChar w:fldCharType="separate"/>
      </w:r>
      <w:r w:rsidR="002B7BDD" w:rsidRPr="00F801E7">
        <w:rPr>
          <w:noProof/>
          <w:sz w:val="22"/>
          <w:szCs w:val="22"/>
        </w:rPr>
        <w:t>[</w:t>
      </w:r>
      <w:r w:rsidR="00F314E6" w:rsidRPr="00F801E7">
        <w:rPr>
          <w:noProof/>
          <w:sz w:val="22"/>
          <w:szCs w:val="22"/>
        </w:rPr>
        <w:t>1</w:t>
      </w:r>
      <w:r w:rsidR="002B7BDD" w:rsidRPr="00F801E7">
        <w:rPr>
          <w:noProof/>
          <w:sz w:val="22"/>
          <w:szCs w:val="22"/>
        </w:rPr>
        <w:t>]</w:t>
      </w:r>
      <w:r w:rsidR="00F757FE" w:rsidRPr="00F801E7">
        <w:rPr>
          <w:sz w:val="22"/>
          <w:szCs w:val="22"/>
        </w:rPr>
        <w:fldChar w:fldCharType="end"/>
      </w:r>
      <w:r w:rsidR="002B7BDD" w:rsidRPr="00F801E7">
        <w:rPr>
          <w:sz w:val="22"/>
          <w:szCs w:val="22"/>
        </w:rPr>
        <w:t>.</w:t>
      </w:r>
    </w:p>
    <w:p w:rsidR="002B7BDD" w:rsidRPr="00B62761" w:rsidRDefault="002B7BDD" w:rsidP="00F801E7">
      <w:pPr>
        <w:tabs>
          <w:tab w:val="left" w:pos="1260"/>
        </w:tabs>
        <w:spacing w:line="264" w:lineRule="auto"/>
        <w:ind w:firstLine="900"/>
        <w:jc w:val="both"/>
        <w:rPr>
          <w:sz w:val="22"/>
          <w:szCs w:val="22"/>
        </w:rPr>
      </w:pPr>
      <w:r w:rsidRPr="00F801E7">
        <w:rPr>
          <w:sz w:val="22"/>
          <w:szCs w:val="22"/>
        </w:rPr>
        <w:t>Trong nghiên cứu của chúng tôi, chủ yếu là nhóm bệnh nhân dưới 3</w:t>
      </w:r>
      <w:r w:rsidR="00DC0A1C" w:rsidRPr="00F801E7">
        <w:rPr>
          <w:sz w:val="22"/>
          <w:szCs w:val="22"/>
        </w:rPr>
        <w:t>0</w:t>
      </w:r>
      <w:r w:rsidRPr="00F801E7">
        <w:rPr>
          <w:sz w:val="22"/>
          <w:szCs w:val="22"/>
        </w:rPr>
        <w:t xml:space="preserve"> tuần thai khi sinh chiếm </w:t>
      </w:r>
      <w:r w:rsidR="00DC0A1C" w:rsidRPr="00F801E7">
        <w:rPr>
          <w:sz w:val="22"/>
          <w:szCs w:val="22"/>
        </w:rPr>
        <w:t>56,0</w:t>
      </w:r>
      <w:r w:rsidRPr="00F801E7">
        <w:rPr>
          <w:sz w:val="22"/>
          <w:szCs w:val="22"/>
        </w:rPr>
        <w:t>%. Kết quả này cũng phù hợp với rất nhiều nghiên cứu trên thế giới cho thấy RDS thường gặp ở những trẻ có tuổi thai khi sinh dưới 32 tuần. Nghiên cứu của chúng</w:t>
      </w:r>
      <w:r w:rsidR="00587FFC" w:rsidRPr="00F801E7">
        <w:rPr>
          <w:sz w:val="22"/>
          <w:szCs w:val="22"/>
        </w:rPr>
        <w:t xml:space="preserve"> </w:t>
      </w:r>
      <w:r w:rsidRPr="00F801E7">
        <w:rPr>
          <w:sz w:val="22"/>
          <w:szCs w:val="22"/>
        </w:rPr>
        <w:t xml:space="preserve">tôi sự phân bố tuổi không </w:t>
      </w:r>
      <w:r w:rsidRPr="00B62761">
        <w:rPr>
          <w:sz w:val="22"/>
          <w:szCs w:val="22"/>
        </w:rPr>
        <w:t xml:space="preserve">quá nhỏ, phù hợp với các nghiên cứu trong nước và trên thế giới. </w:t>
      </w:r>
    </w:p>
    <w:p w:rsidR="00587FFC" w:rsidRPr="00B62761" w:rsidRDefault="00B62761" w:rsidP="00B62761">
      <w:pPr>
        <w:pStyle w:val="04"/>
        <w:tabs>
          <w:tab w:val="left" w:pos="1260"/>
        </w:tabs>
        <w:spacing w:line="264" w:lineRule="auto"/>
        <w:ind w:firstLine="720"/>
        <w:outlineLvl w:val="2"/>
        <w:rPr>
          <w:b w:val="0"/>
          <w:i w:val="0"/>
          <w:sz w:val="22"/>
          <w:szCs w:val="22"/>
          <w:lang w:val="vi-VN"/>
        </w:rPr>
      </w:pPr>
      <w:bookmarkStart w:id="74" w:name="_Toc493799149"/>
      <w:bookmarkStart w:id="75" w:name="_Toc493802629"/>
      <w:r w:rsidRPr="00B62761">
        <w:rPr>
          <w:b w:val="0"/>
          <w:i w:val="0"/>
          <w:sz w:val="22"/>
          <w:szCs w:val="22"/>
        </w:rPr>
        <w:t xml:space="preserve">- </w:t>
      </w:r>
      <w:r w:rsidR="00587FFC" w:rsidRPr="00B62761">
        <w:rPr>
          <w:b w:val="0"/>
          <w:i w:val="0"/>
          <w:sz w:val="22"/>
          <w:szCs w:val="22"/>
        </w:rPr>
        <w:t>Đặc điểm về giới</w:t>
      </w:r>
      <w:bookmarkEnd w:id="74"/>
      <w:bookmarkEnd w:id="75"/>
      <w:r w:rsidRPr="00B62761">
        <w:rPr>
          <w:b w:val="0"/>
          <w:i w:val="0"/>
          <w:sz w:val="22"/>
          <w:szCs w:val="22"/>
        </w:rPr>
        <w:t xml:space="preserve">: </w:t>
      </w:r>
      <w:bookmarkStart w:id="76" w:name="_Toc493704631"/>
      <w:r w:rsidR="00587FFC" w:rsidRPr="00B62761">
        <w:rPr>
          <w:b w:val="0"/>
          <w:i w:val="0"/>
          <w:sz w:val="22"/>
          <w:szCs w:val="22"/>
        </w:rPr>
        <w:t xml:space="preserve">Nhiều nghiên cứu trên thế giới và trong nước đã chỉ ra rằng trẻ nam có nguy cơ mắc RDS nhiều hơn trẻ nữ và trẻ nam mắc bệnh thường nặng hơn trẻ nữ. Nghiên cứu của </w:t>
      </w:r>
      <w:r w:rsidR="00187BD3" w:rsidRPr="00B62761">
        <w:rPr>
          <w:b w:val="0"/>
          <w:i w:val="0"/>
          <w:sz w:val="22"/>
          <w:szCs w:val="22"/>
        </w:rPr>
        <w:t xml:space="preserve">Bita Najafian và CS </w:t>
      </w:r>
      <w:r w:rsidR="00587FFC" w:rsidRPr="00B62761">
        <w:rPr>
          <w:b w:val="0"/>
          <w:i w:val="0"/>
          <w:sz w:val="22"/>
          <w:szCs w:val="22"/>
        </w:rPr>
        <w:t>về bệnh màng trong thấy tỷ lệ trẻ nam nhiều hơn nữ (nam là 63,7%, nữ là 36,3%)</w:t>
      </w:r>
      <w:r w:rsidR="00F757FE" w:rsidRPr="00B62761">
        <w:rPr>
          <w:b w:val="0"/>
          <w:i w:val="0"/>
          <w:sz w:val="22"/>
          <w:szCs w:val="22"/>
        </w:rPr>
        <w:fldChar w:fldCharType="begin"/>
      </w:r>
      <w:r w:rsidR="00587FFC" w:rsidRPr="00B62761">
        <w:rPr>
          <w:b w:val="0"/>
          <w:i w:val="0"/>
          <w:sz w:val="22"/>
          <w:szCs w:val="22"/>
        </w:rPr>
        <w:instrText xml:space="preserve"> ADDIN EN.CITE &lt;EndNote&gt;&lt;Cite&gt;&lt;Author&gt;Avery&lt;/Author&gt;&lt;Year&gt;1959&lt;/Year&gt;&lt;RecNum&gt;9&lt;/RecNum&gt;&lt;DisplayText&gt;&lt;style font="Times New Roman" size="14"&gt;[2]&lt;/style&gt;&lt;/DisplayText&gt;&lt;record&gt;&lt;rec-number&gt;9&lt;/rec-number&gt;&lt;foreign-keys&gt;&lt;key app="EN" db-id="prw09vze2vaxrke2tzjpr5tvfpp25azxd0as"&gt;9&lt;/key&gt;&lt;/foreign-keys&gt;&lt;ref-type name="Journal Article"&gt;17&lt;/ref-type&gt;&lt;contributors&gt;&lt;authors&gt;&lt;author&gt;Avery, M. E.&lt;/author&gt;&lt;author&gt;Mead, J.&lt;/author&gt;&lt;/authors&gt;&lt;/contributors&gt;&lt;titles&gt;&lt;title&gt;Surface properties in relation to atelectasis and hyaline membrane disease&lt;/title&gt;&lt;secondary-title&gt;AMA J Dis Child&lt;/secondary-title&gt;&lt;alt-title&gt;A.M.A. journal of diseases of children&lt;/alt-title&gt;&lt;/titles&gt;&lt;periodical&gt;&lt;full-title&gt;AMA J Dis Child&lt;/full-title&gt;&lt;abbr-1&gt;A.M.A. journal of diseases of children&lt;/abbr-1&gt;&lt;/periodical&gt;&lt;alt-periodical&gt;&lt;full-title&gt;AMA J Dis Child&lt;/full-title&gt;&lt;abbr-1&gt;A.M.A. journal of diseases of children&lt;/abbr-1&gt;&lt;/alt-periodical&gt;&lt;pages&gt;517-23&lt;/pages&gt;&lt;volume&gt;97&lt;/volume&gt;&lt;number&gt;5, Part 1&lt;/number&gt;&lt;edition&gt;1959/05/01&lt;/edition&gt;&lt;keywords&gt;&lt;keyword&gt;Child&lt;/keyword&gt;&lt;keyword&gt;Humans&lt;/keyword&gt;&lt;keyword&gt;Hyaline Membrane Disease&lt;/keyword&gt;&lt;keyword&gt;Infant&lt;/keyword&gt;&lt;keyword&gt;Infant, Newborn&lt;/keyword&gt;&lt;keyword&gt;Lung/ physiology&lt;/keyword&gt;&lt;keyword&gt;Pulmonary Atelectasis&lt;/keyword&gt;&lt;keyword&gt;Respiratory Physiological Phenomena&lt;/keyword&gt;&lt;keyword&gt;Surface Properties&lt;/keyword&gt;&lt;/keywords&gt;&lt;dates&gt;&lt;year&gt;1959&lt;/year&gt;&lt;pub-dates&gt;&lt;date&gt;May&lt;/date&gt;&lt;/pub-dates&gt;&lt;/dates&gt;&lt;isbn&gt;0096-6916 (Print)&amp;#xD;0096-6916 (Linking)&lt;/isbn&gt;&lt;accession-num&gt;13649082&lt;/accession-num&gt;&lt;urls&gt;&lt;/urls&gt;&lt;remote-database-provider&gt;NLM&lt;/remote-database-provider&gt;&lt;language&gt;Eng&lt;/language&gt;&lt;/record&gt;&lt;/Cite&gt;&lt;/EndNote&gt;</w:instrText>
      </w:r>
      <w:r w:rsidR="00F757FE" w:rsidRPr="00B62761">
        <w:rPr>
          <w:b w:val="0"/>
          <w:i w:val="0"/>
          <w:sz w:val="22"/>
          <w:szCs w:val="22"/>
        </w:rPr>
        <w:fldChar w:fldCharType="separate"/>
      </w:r>
      <w:r w:rsidR="00587FFC" w:rsidRPr="00B62761">
        <w:rPr>
          <w:b w:val="0"/>
          <w:i w:val="0"/>
          <w:noProof/>
          <w:sz w:val="22"/>
          <w:szCs w:val="22"/>
        </w:rPr>
        <w:t>[</w:t>
      </w:r>
      <w:hyperlink w:anchor="_ENREF_2" w:tooltip="Avery, 1959 #9" w:history="1">
        <w:r w:rsidR="000A40E3" w:rsidRPr="00B62761">
          <w:rPr>
            <w:b w:val="0"/>
            <w:i w:val="0"/>
            <w:noProof/>
            <w:sz w:val="22"/>
            <w:szCs w:val="22"/>
          </w:rPr>
          <w:t>11</w:t>
        </w:r>
      </w:hyperlink>
      <w:r w:rsidR="00587FFC" w:rsidRPr="00B62761">
        <w:rPr>
          <w:b w:val="0"/>
          <w:i w:val="0"/>
          <w:noProof/>
          <w:sz w:val="22"/>
          <w:szCs w:val="22"/>
        </w:rPr>
        <w:t>]</w:t>
      </w:r>
      <w:r w:rsidR="00F757FE" w:rsidRPr="00B62761">
        <w:rPr>
          <w:b w:val="0"/>
          <w:i w:val="0"/>
          <w:sz w:val="22"/>
          <w:szCs w:val="22"/>
        </w:rPr>
        <w:fldChar w:fldCharType="end"/>
      </w:r>
      <w:r w:rsidR="00587FFC" w:rsidRPr="00B62761">
        <w:rPr>
          <w:b w:val="0"/>
          <w:i w:val="0"/>
          <w:sz w:val="22"/>
          <w:szCs w:val="22"/>
        </w:rPr>
        <w:t>.</w:t>
      </w:r>
      <w:bookmarkEnd w:id="76"/>
      <w:r w:rsidR="00187BD3" w:rsidRPr="00B62761">
        <w:rPr>
          <w:b w:val="0"/>
          <w:i w:val="0"/>
          <w:sz w:val="22"/>
          <w:szCs w:val="22"/>
        </w:rPr>
        <w:t xml:space="preserve"> </w:t>
      </w:r>
      <w:r w:rsidR="00587FFC" w:rsidRPr="00B62761">
        <w:rPr>
          <w:b w:val="0"/>
          <w:i w:val="0"/>
          <w:sz w:val="22"/>
          <w:szCs w:val="22"/>
        </w:rPr>
        <w:t>Trong nghiên cứu của chúng tôi có có 29/50 trẻ trai chiếm tỷ lệ</w:t>
      </w:r>
      <w:r w:rsidR="00187BD3" w:rsidRPr="00B62761">
        <w:rPr>
          <w:b w:val="0"/>
          <w:i w:val="0"/>
          <w:sz w:val="22"/>
          <w:szCs w:val="22"/>
        </w:rPr>
        <w:t xml:space="preserve"> </w:t>
      </w:r>
      <w:r w:rsidR="00587FFC" w:rsidRPr="00B62761">
        <w:rPr>
          <w:b w:val="0"/>
          <w:i w:val="0"/>
          <w:sz w:val="22"/>
          <w:szCs w:val="22"/>
        </w:rPr>
        <w:t xml:space="preserve">là 58%, sự khác biệt có ý nghĩa thống kê, kết quả này cũng tương tự nghiên cứu của của Phạm Nguyễn Tố Như có tỷ lệ nam là 60%, nữ là 40% </w:t>
      </w:r>
      <w:r w:rsidR="00F757FE" w:rsidRPr="00B62761">
        <w:rPr>
          <w:b w:val="0"/>
          <w:i w:val="0"/>
          <w:sz w:val="22"/>
          <w:szCs w:val="22"/>
        </w:rPr>
        <w:fldChar w:fldCharType="begin"/>
      </w:r>
      <w:r w:rsidR="00587FFC" w:rsidRPr="00B62761">
        <w:rPr>
          <w:b w:val="0"/>
          <w:i w:val="0"/>
          <w:sz w:val="22"/>
          <w:szCs w:val="22"/>
        </w:rPr>
        <w:instrText xml:space="preserve"> ADDIN EN.CITE &lt;EndNote&gt;&lt;Cite&gt;&lt;Author&gt;Như&lt;/Author&gt;&lt;Year&gt;2010&lt;/Year&gt;&lt;RecNum&gt;83&lt;/RecNum&gt;&lt;DisplayText&gt;&lt;style font="Times New Roman" size="14"&gt;[46]&lt;/style&gt;&lt;/DisplayText&gt;&lt;record&gt;&lt;rec-number&gt;83&lt;/rec-number&gt;&lt;foreign-keys&gt;&lt;key app="EN" db-id="prw09vze2vaxrke2tzjpr5tvfpp25azxd0as"&gt;83&lt;/key&gt;&lt;/foreign-keys&gt;&lt;ref-type name="Journal Article"&gt;17&lt;/ref-type&gt;&lt;contributors&gt;&lt;authors&gt;&lt;author&gt;&lt;style face="normal" font="default" size="100%"&gt;Phạm nguyễn  Tố Nh&lt;/style&gt;&lt;style face="normal" font="default" charset="163" size="100%"&gt;ư &lt;/style&gt;&lt;/author&gt;&lt;/authors&gt;&lt;/contributors&gt;&lt;titles&gt;&lt;title&gt;&lt;style face="normal" font="default" charset="163" size="100%"&gt; Mô t&lt;/style&gt;&lt;style face="normal" font="default" size="100%"&gt;ả kết quả &lt;/style&gt;&lt;style face="normal" font="default" charset="238" size="100%"&gt;đi&lt;/style&gt;&lt;style face="normal" font="default" size="100%"&gt;ều trị bệnh màng trong ở trẻ sinh non bằng    surfactant qua kỹ thuật INSURE. , tập 14., &lt;/style&gt;&lt;/title&gt;&lt;secondary-title&gt; Y học TP. Hồ Chí Minh , tập 14.&lt;/secondary-title&gt;&lt;/titles&gt;&lt;pages&gt;155-161.&lt;/pages&gt;&lt;dates&gt;&lt;year&gt;2010&lt;/year&gt;&lt;/dates&gt;&lt;urls&gt;&lt;/urls&gt;&lt;/record&gt;&lt;/Cite&gt;&lt;/EndNote&gt;</w:instrText>
      </w:r>
      <w:r w:rsidR="00F757FE" w:rsidRPr="00B62761">
        <w:rPr>
          <w:b w:val="0"/>
          <w:i w:val="0"/>
          <w:sz w:val="22"/>
          <w:szCs w:val="22"/>
        </w:rPr>
        <w:fldChar w:fldCharType="separate"/>
      </w:r>
      <w:r w:rsidR="00587FFC" w:rsidRPr="00B62761">
        <w:rPr>
          <w:b w:val="0"/>
          <w:i w:val="0"/>
          <w:noProof/>
          <w:sz w:val="22"/>
          <w:szCs w:val="22"/>
        </w:rPr>
        <w:t>[</w:t>
      </w:r>
      <w:r w:rsidR="000A40E3" w:rsidRPr="00B62761">
        <w:rPr>
          <w:b w:val="0"/>
          <w:i w:val="0"/>
          <w:noProof/>
          <w:sz w:val="22"/>
          <w:szCs w:val="22"/>
        </w:rPr>
        <w:t>7</w:t>
      </w:r>
      <w:r w:rsidR="00587FFC" w:rsidRPr="00B62761">
        <w:rPr>
          <w:b w:val="0"/>
          <w:i w:val="0"/>
          <w:noProof/>
          <w:sz w:val="22"/>
          <w:szCs w:val="22"/>
        </w:rPr>
        <w:t>]</w:t>
      </w:r>
      <w:r w:rsidR="00F757FE" w:rsidRPr="00B62761">
        <w:rPr>
          <w:b w:val="0"/>
          <w:i w:val="0"/>
          <w:sz w:val="22"/>
          <w:szCs w:val="22"/>
        </w:rPr>
        <w:fldChar w:fldCharType="end"/>
      </w:r>
      <w:r w:rsidR="00187BD3" w:rsidRPr="00B62761">
        <w:rPr>
          <w:b w:val="0"/>
          <w:i w:val="0"/>
          <w:sz w:val="22"/>
          <w:szCs w:val="22"/>
        </w:rPr>
        <w:t>, Naseh A và CS [1</w:t>
      </w:r>
      <w:r w:rsidR="000A40E3" w:rsidRPr="00B62761">
        <w:rPr>
          <w:b w:val="0"/>
          <w:i w:val="0"/>
          <w:sz w:val="22"/>
          <w:szCs w:val="22"/>
        </w:rPr>
        <w:t>2</w:t>
      </w:r>
      <w:r w:rsidR="00187BD3" w:rsidRPr="00B62761">
        <w:rPr>
          <w:b w:val="0"/>
          <w:i w:val="0"/>
          <w:sz w:val="22"/>
          <w:szCs w:val="22"/>
        </w:rPr>
        <w:t>], Madhaavi D. [1</w:t>
      </w:r>
      <w:r w:rsidR="000A40E3" w:rsidRPr="00B62761">
        <w:rPr>
          <w:b w:val="0"/>
          <w:i w:val="0"/>
          <w:sz w:val="22"/>
          <w:szCs w:val="22"/>
        </w:rPr>
        <w:t>3</w:t>
      </w:r>
      <w:r w:rsidR="00187BD3" w:rsidRPr="00B62761">
        <w:rPr>
          <w:b w:val="0"/>
          <w:i w:val="0"/>
          <w:sz w:val="22"/>
          <w:szCs w:val="22"/>
        </w:rPr>
        <w:t>].</w:t>
      </w:r>
    </w:p>
    <w:p w:rsidR="002B7BDD" w:rsidRPr="00B62761" w:rsidRDefault="00B62761" w:rsidP="00B62761">
      <w:pPr>
        <w:pStyle w:val="04"/>
        <w:tabs>
          <w:tab w:val="left" w:pos="1260"/>
        </w:tabs>
        <w:spacing w:line="264" w:lineRule="auto"/>
        <w:ind w:firstLine="900"/>
        <w:outlineLvl w:val="2"/>
        <w:rPr>
          <w:b w:val="0"/>
          <w:i w:val="0"/>
          <w:sz w:val="22"/>
          <w:szCs w:val="22"/>
        </w:rPr>
      </w:pPr>
      <w:bookmarkStart w:id="77" w:name="_Toc493799151"/>
      <w:bookmarkStart w:id="78" w:name="_Toc493802631"/>
      <w:r w:rsidRPr="00B62761">
        <w:rPr>
          <w:b w:val="0"/>
          <w:i w:val="0"/>
          <w:sz w:val="22"/>
          <w:szCs w:val="22"/>
        </w:rPr>
        <w:t>-</w:t>
      </w:r>
      <w:r w:rsidR="002B7BDD" w:rsidRPr="00B62761">
        <w:rPr>
          <w:b w:val="0"/>
          <w:i w:val="0"/>
          <w:sz w:val="22"/>
          <w:szCs w:val="22"/>
        </w:rPr>
        <w:t xml:space="preserve"> Đặc điểm về cân nặng</w:t>
      </w:r>
      <w:bookmarkEnd w:id="77"/>
      <w:bookmarkEnd w:id="78"/>
      <w:r w:rsidRPr="00B62761">
        <w:rPr>
          <w:b w:val="0"/>
          <w:i w:val="0"/>
          <w:sz w:val="22"/>
          <w:szCs w:val="22"/>
        </w:rPr>
        <w:t>: c</w:t>
      </w:r>
      <w:r w:rsidR="002B7BDD" w:rsidRPr="00B62761">
        <w:rPr>
          <w:b w:val="0"/>
          <w:i w:val="0"/>
          <w:sz w:val="22"/>
          <w:szCs w:val="22"/>
        </w:rPr>
        <w:t>ân nặng khi sinh trong nghiên cứu của chúng tôi được trình bày ở</w:t>
      </w:r>
      <w:r w:rsidR="00DC0A1C" w:rsidRPr="00B62761">
        <w:rPr>
          <w:b w:val="0"/>
          <w:i w:val="0"/>
          <w:sz w:val="22"/>
          <w:szCs w:val="22"/>
        </w:rPr>
        <w:t xml:space="preserve"> b</w:t>
      </w:r>
      <w:r w:rsidR="00587FFC" w:rsidRPr="00B62761">
        <w:rPr>
          <w:b w:val="0"/>
          <w:i w:val="0"/>
          <w:sz w:val="22"/>
          <w:szCs w:val="22"/>
        </w:rPr>
        <w:t xml:space="preserve">iểu đồ </w:t>
      </w:r>
      <w:r w:rsidR="00DC0A1C" w:rsidRPr="00B62761">
        <w:rPr>
          <w:b w:val="0"/>
          <w:i w:val="0"/>
          <w:sz w:val="22"/>
          <w:szCs w:val="22"/>
        </w:rPr>
        <w:t xml:space="preserve">3.2 thấy </w:t>
      </w:r>
      <w:r w:rsidR="00587FFC" w:rsidRPr="00B62761">
        <w:rPr>
          <w:b w:val="0"/>
          <w:i w:val="0"/>
          <w:sz w:val="22"/>
          <w:szCs w:val="22"/>
        </w:rPr>
        <w:t>64,0% trẻ có cân nặng dưới 1500 gam, trong đó 28,0% dưới 1000 gam. K</w:t>
      </w:r>
      <w:r w:rsidR="002B7BDD" w:rsidRPr="00B62761">
        <w:rPr>
          <w:b w:val="0"/>
          <w:i w:val="0"/>
          <w:sz w:val="22"/>
          <w:szCs w:val="22"/>
        </w:rPr>
        <w:t xml:space="preserve">ết quả nghiên cứu của chúng tôi cho thấy cân nặng nhỏ nhất là </w:t>
      </w:r>
      <w:r w:rsidR="00EE470B" w:rsidRPr="00B62761">
        <w:rPr>
          <w:b w:val="0"/>
          <w:i w:val="0"/>
          <w:sz w:val="22"/>
          <w:szCs w:val="22"/>
        </w:rPr>
        <w:t>8</w:t>
      </w:r>
      <w:r w:rsidR="002B7BDD" w:rsidRPr="00B62761">
        <w:rPr>
          <w:b w:val="0"/>
          <w:i w:val="0"/>
          <w:sz w:val="22"/>
          <w:szCs w:val="22"/>
        </w:rPr>
        <w:t xml:space="preserve">00g và lớn nhất là </w:t>
      </w:r>
      <w:r w:rsidR="00DC0A1C" w:rsidRPr="00B62761">
        <w:rPr>
          <w:b w:val="0"/>
          <w:i w:val="0"/>
          <w:sz w:val="22"/>
          <w:szCs w:val="22"/>
        </w:rPr>
        <w:t xml:space="preserve"> 2100</w:t>
      </w:r>
      <w:r w:rsidR="002B7BDD" w:rsidRPr="00B62761">
        <w:rPr>
          <w:b w:val="0"/>
          <w:i w:val="0"/>
          <w:sz w:val="22"/>
          <w:szCs w:val="22"/>
        </w:rPr>
        <w:t>g, trong đó cân nặng từ 1000- 1500g chiếm tỷ lệ</w:t>
      </w:r>
      <w:r w:rsidR="00DC0A1C" w:rsidRPr="00B62761">
        <w:rPr>
          <w:b w:val="0"/>
          <w:i w:val="0"/>
          <w:sz w:val="22"/>
          <w:szCs w:val="22"/>
        </w:rPr>
        <w:t xml:space="preserve"> cao nhất 5</w:t>
      </w:r>
      <w:r w:rsidR="002B7BDD" w:rsidRPr="00B62761">
        <w:rPr>
          <w:b w:val="0"/>
          <w:i w:val="0"/>
          <w:sz w:val="22"/>
          <w:szCs w:val="22"/>
        </w:rPr>
        <w:t xml:space="preserve">0%, </w:t>
      </w:r>
      <w:r w:rsidR="00587FFC" w:rsidRPr="00B62761">
        <w:rPr>
          <w:b w:val="0"/>
          <w:i w:val="0"/>
          <w:sz w:val="22"/>
          <w:szCs w:val="22"/>
        </w:rPr>
        <w:t xml:space="preserve">cân nặng khi sinh trung bình là1265±113g, </w:t>
      </w:r>
      <w:r w:rsidR="002B7BDD" w:rsidRPr="00B62761">
        <w:rPr>
          <w:b w:val="0"/>
          <w:i w:val="0"/>
          <w:sz w:val="22"/>
          <w:szCs w:val="22"/>
        </w:rPr>
        <w:t xml:space="preserve">kết quả này cũng tương đương với tuổi thai 28- 30 tuần chiếm tỷ lệ cao nhất. Trẻ có cân nặng &gt; 1500g chiếm tỷ lệ thấp nhất là </w:t>
      </w:r>
      <w:r w:rsidR="00587FFC" w:rsidRPr="00B62761">
        <w:rPr>
          <w:b w:val="0"/>
          <w:i w:val="0"/>
          <w:sz w:val="22"/>
          <w:szCs w:val="22"/>
        </w:rPr>
        <w:t>36,0</w:t>
      </w:r>
      <w:r w:rsidR="002B7BDD" w:rsidRPr="00B62761">
        <w:rPr>
          <w:b w:val="0"/>
          <w:i w:val="0"/>
          <w:sz w:val="22"/>
          <w:szCs w:val="22"/>
        </w:rPr>
        <w:t xml:space="preserve">%, và tỷ trẻ có cân nặng &lt; 1000 g chiếm tỷ lệ là </w:t>
      </w:r>
      <w:r w:rsidR="00DC0A1C" w:rsidRPr="00B62761">
        <w:rPr>
          <w:b w:val="0"/>
          <w:i w:val="0"/>
          <w:sz w:val="22"/>
          <w:szCs w:val="22"/>
        </w:rPr>
        <w:t xml:space="preserve">28%. </w:t>
      </w:r>
      <w:r w:rsidR="002B7BDD" w:rsidRPr="00B62761">
        <w:rPr>
          <w:b w:val="0"/>
          <w:i w:val="0"/>
          <w:sz w:val="22"/>
          <w:szCs w:val="22"/>
        </w:rPr>
        <w:t>Nhiều nghiên cứu trên thế giới thấy cân nặng càng thấp thì tỷ lệ suy hô hấp ở trẻ đẻ non càng cao và tình trạng bệnh càng nặng. Theo Fanaroff và cộng sự</w:t>
      </w:r>
      <w:r w:rsidR="00187BD3" w:rsidRPr="00B62761">
        <w:rPr>
          <w:b w:val="0"/>
          <w:i w:val="0"/>
          <w:sz w:val="22"/>
          <w:szCs w:val="22"/>
        </w:rPr>
        <w:t xml:space="preserve"> 42% trẻ có cân nặng từ 501</w:t>
      </w:r>
      <w:r w:rsidR="002B7BDD" w:rsidRPr="00B62761">
        <w:rPr>
          <w:b w:val="0"/>
          <w:i w:val="0"/>
          <w:sz w:val="22"/>
          <w:szCs w:val="22"/>
        </w:rPr>
        <w:t>-1500g bị mắc bệnh màng trong sau đẻ, trong đó 71% trẻ từ 501 – 750g, 54% trẻ từ 741-1000g, 36% trẻ từ 1001 – 1250g, 22% trẻ từ 1251-1500g</w:t>
      </w:r>
      <w:r w:rsidR="00F757FE" w:rsidRPr="00B62761">
        <w:rPr>
          <w:b w:val="0"/>
          <w:i w:val="0"/>
          <w:sz w:val="22"/>
          <w:szCs w:val="22"/>
        </w:rPr>
        <w:fldChar w:fldCharType="begin"/>
      </w:r>
      <w:r w:rsidR="002B7BDD" w:rsidRPr="00B62761">
        <w:rPr>
          <w:b w:val="0"/>
          <w:i w:val="0"/>
          <w:sz w:val="22"/>
          <w:szCs w:val="22"/>
        </w:rPr>
        <w:instrText xml:space="preserve"> ADDIN EN.CITE &lt;EndNote&gt;&lt;Cite&gt;&lt;Author&gt;Fanaroff and Martins&lt;/Author&gt;&lt;Year&gt;2006&lt;/Year&gt;&lt;RecNum&gt;28&lt;/RecNum&gt;&lt;DisplayText&gt;&lt;style font="Times New Roman" size="14"&gt;[22]&lt;/style&gt;&lt;/DisplayText&gt;&lt;record&gt;&lt;rec-number&gt;28&lt;/rec-number&gt;&lt;foreign-keys&gt;&lt;key app="EN" db-id="prw09vze2vaxrke2tzjpr5tvfpp25azxd0as"&gt;28&lt;/key&gt;&lt;/foreign-keys&gt;&lt;ref-type name="Journal Article"&gt;17&lt;/ref-type&gt;&lt;contributors&gt;&lt;authors&gt;&lt;author&gt;Fanaroff and Martins, ,.&lt;/author&gt;&lt;/authors&gt;&lt;/contributors&gt;&lt;titles&gt;&lt;title&gt;Respiratory Distress Syndrome and its Management&lt;/title&gt;&lt;secondary-title&gt;Neonatal –Perinatal Medicine. Diseases of the fetus and Infant,  Volume 2,8th Edition, .1097-1105&lt;/secondary-title&gt;&lt;/titles&gt;&lt;periodical&gt;&lt;full-title&gt;Neonatal –Perinatal Medicine. Diseases of the fetus and Infant,  Volume 2,8th Edition, .1097-1105&lt;/full-title&gt;&lt;/periodical&gt;&lt;dates&gt;&lt;year&gt;2006&lt;/year&gt;&lt;/dates&gt;&lt;urls&gt;&lt;/urls&gt;&lt;/record&gt;&lt;/Cite&gt;&lt;/EndNote&gt;</w:instrText>
      </w:r>
      <w:r w:rsidR="00F757FE" w:rsidRPr="00B62761">
        <w:rPr>
          <w:b w:val="0"/>
          <w:i w:val="0"/>
          <w:sz w:val="22"/>
          <w:szCs w:val="22"/>
        </w:rPr>
        <w:fldChar w:fldCharType="separate"/>
      </w:r>
      <w:r w:rsidR="002B7BDD" w:rsidRPr="00B62761">
        <w:rPr>
          <w:b w:val="0"/>
          <w:i w:val="0"/>
          <w:noProof/>
          <w:sz w:val="22"/>
          <w:szCs w:val="22"/>
        </w:rPr>
        <w:t>[</w:t>
      </w:r>
      <w:hyperlink w:anchor="_ENREF_22" w:tooltip="Fanaroff and Martins, 2006 #28" w:history="1">
        <w:r w:rsidR="002B7BDD" w:rsidRPr="00B62761">
          <w:rPr>
            <w:b w:val="0"/>
            <w:i w:val="0"/>
            <w:noProof/>
            <w:sz w:val="22"/>
            <w:szCs w:val="22"/>
          </w:rPr>
          <w:t>2</w:t>
        </w:r>
      </w:hyperlink>
      <w:r w:rsidR="002B7BDD" w:rsidRPr="00B62761">
        <w:rPr>
          <w:b w:val="0"/>
          <w:i w:val="0"/>
          <w:noProof/>
          <w:sz w:val="22"/>
          <w:szCs w:val="22"/>
        </w:rPr>
        <w:t>]</w:t>
      </w:r>
      <w:r w:rsidR="00F757FE" w:rsidRPr="00B62761">
        <w:rPr>
          <w:b w:val="0"/>
          <w:i w:val="0"/>
          <w:sz w:val="22"/>
          <w:szCs w:val="22"/>
        </w:rPr>
        <w:fldChar w:fldCharType="end"/>
      </w:r>
      <w:r w:rsidR="002B7BDD" w:rsidRPr="00B62761">
        <w:rPr>
          <w:b w:val="0"/>
          <w:i w:val="0"/>
          <w:sz w:val="22"/>
          <w:szCs w:val="22"/>
        </w:rPr>
        <w:t>.</w:t>
      </w:r>
      <w:r w:rsidR="00187BD3" w:rsidRPr="00B62761">
        <w:rPr>
          <w:b w:val="0"/>
          <w:i w:val="0"/>
          <w:sz w:val="22"/>
          <w:szCs w:val="22"/>
        </w:rPr>
        <w:t xml:space="preserve"> </w:t>
      </w:r>
      <w:r w:rsidR="002B7BDD" w:rsidRPr="00B62761">
        <w:rPr>
          <w:b w:val="0"/>
          <w:i w:val="0"/>
          <w:sz w:val="22"/>
          <w:szCs w:val="22"/>
        </w:rPr>
        <w:t>Nghiên cứu của Ngô Xuân Minh cân nặng từ 1000-1500g chiếm tỷ lệ cao nhất 56,6%</w:t>
      </w:r>
      <w:r w:rsidR="00F757FE" w:rsidRPr="00B62761">
        <w:rPr>
          <w:b w:val="0"/>
          <w:i w:val="0"/>
          <w:sz w:val="22"/>
          <w:szCs w:val="22"/>
        </w:rPr>
        <w:fldChar w:fldCharType="begin"/>
      </w:r>
      <w:r w:rsidR="002B7BDD" w:rsidRPr="00B62761">
        <w:rPr>
          <w:b w:val="0"/>
          <w:i w:val="0"/>
          <w:sz w:val="22"/>
          <w:szCs w:val="22"/>
        </w:rPr>
        <w:instrText xml:space="preserve"> ADDIN EN.CITE &lt;EndNote&gt;&lt;Cite&gt;&lt;Author&gt;Minh&lt;/Author&gt;&lt;Year&gt;2007&lt;/Year&gt;&lt;RecNum&gt;20&lt;/RecNum&gt;&lt;DisplayText&gt;&lt;style font="Times New Roman" size="14"&gt;[45]&lt;/style&gt;&lt;/DisplayText&gt;&lt;record&gt;&lt;rec-number&gt;20&lt;/rec-number&gt;&lt;foreign-keys&gt;&lt;key app="EN" db-id="prw09vze2vaxrke2tzjpr5tvfpp25azxd0as"&gt;20&lt;/key&gt;&lt;/foreign-keys&gt;&lt;ref-type name="Journal Article"&gt;17&lt;/ref-type&gt;&lt;contributors&gt;&lt;authors&gt;&lt;author&gt;Ngô  Xuân Minh&lt;/author&gt;&lt;/authors&gt;&lt;/contributors&gt;&lt;titles&gt;&lt;title&gt;hiệu quả cua kỹ thuật INSURE trong điều trị suy hô hấp ở trẻ đẻ non&lt;/title&gt;&lt;/titles&gt;&lt;dates&gt;&lt;year&gt;2007&lt;/year&gt;&lt;/dates&gt;&lt;urls&gt;&lt;/urls&gt;&lt;/record&gt;&lt;/Cite&gt;&lt;/EndNote&gt;</w:instrText>
      </w:r>
      <w:r w:rsidR="00F757FE" w:rsidRPr="00B62761">
        <w:rPr>
          <w:b w:val="0"/>
          <w:i w:val="0"/>
          <w:sz w:val="22"/>
          <w:szCs w:val="22"/>
        </w:rPr>
        <w:fldChar w:fldCharType="separate"/>
      </w:r>
      <w:r w:rsidR="002B7BDD" w:rsidRPr="00B62761">
        <w:rPr>
          <w:b w:val="0"/>
          <w:i w:val="0"/>
          <w:noProof/>
          <w:sz w:val="22"/>
          <w:szCs w:val="22"/>
        </w:rPr>
        <w:t>[</w:t>
      </w:r>
      <w:r w:rsidR="000A40E3" w:rsidRPr="00B62761">
        <w:rPr>
          <w:b w:val="0"/>
          <w:i w:val="0"/>
          <w:noProof/>
          <w:sz w:val="22"/>
          <w:szCs w:val="22"/>
        </w:rPr>
        <w:t>5</w:t>
      </w:r>
      <w:r w:rsidR="002B7BDD" w:rsidRPr="00B62761">
        <w:rPr>
          <w:b w:val="0"/>
          <w:i w:val="0"/>
          <w:noProof/>
          <w:sz w:val="22"/>
          <w:szCs w:val="22"/>
        </w:rPr>
        <w:t>]</w:t>
      </w:r>
      <w:r w:rsidR="00F757FE" w:rsidRPr="00B62761">
        <w:rPr>
          <w:b w:val="0"/>
          <w:i w:val="0"/>
          <w:sz w:val="22"/>
          <w:szCs w:val="22"/>
        </w:rPr>
        <w:fldChar w:fldCharType="end"/>
      </w:r>
      <w:r w:rsidR="002B7BDD" w:rsidRPr="00B62761">
        <w:rPr>
          <w:b w:val="0"/>
          <w:i w:val="0"/>
          <w:sz w:val="22"/>
          <w:szCs w:val="22"/>
        </w:rPr>
        <w:t xml:space="preserve">. </w:t>
      </w:r>
    </w:p>
    <w:p w:rsidR="002B7BDD" w:rsidRPr="00B62761" w:rsidRDefault="00B62761" w:rsidP="00B62761">
      <w:pPr>
        <w:pStyle w:val="04"/>
        <w:tabs>
          <w:tab w:val="left" w:pos="1260"/>
        </w:tabs>
        <w:spacing w:line="264" w:lineRule="auto"/>
        <w:ind w:firstLine="900"/>
        <w:outlineLvl w:val="2"/>
        <w:rPr>
          <w:b w:val="0"/>
          <w:i w:val="0"/>
          <w:sz w:val="22"/>
          <w:szCs w:val="22"/>
        </w:rPr>
      </w:pPr>
      <w:bookmarkStart w:id="79" w:name="_Toc493799154"/>
      <w:bookmarkStart w:id="80" w:name="_Toc493802634"/>
      <w:r w:rsidRPr="00B62761">
        <w:rPr>
          <w:b w:val="0"/>
          <w:i w:val="0"/>
          <w:sz w:val="22"/>
          <w:szCs w:val="22"/>
        </w:rPr>
        <w:t xml:space="preserve">- </w:t>
      </w:r>
      <w:r w:rsidR="002B7BDD" w:rsidRPr="00B62761">
        <w:rPr>
          <w:b w:val="0"/>
          <w:i w:val="0"/>
          <w:sz w:val="22"/>
          <w:szCs w:val="22"/>
        </w:rPr>
        <w:t>Mẹ điều trị dự phòng corticoidtrước sinh</w:t>
      </w:r>
      <w:bookmarkEnd w:id="79"/>
      <w:bookmarkEnd w:id="80"/>
      <w:r w:rsidRPr="00B62761">
        <w:rPr>
          <w:b w:val="0"/>
          <w:i w:val="0"/>
          <w:sz w:val="22"/>
          <w:szCs w:val="22"/>
        </w:rPr>
        <w:t>: đ</w:t>
      </w:r>
      <w:r w:rsidR="002B7BDD" w:rsidRPr="00B62761">
        <w:rPr>
          <w:b w:val="0"/>
          <w:i w:val="0"/>
          <w:sz w:val="22"/>
          <w:szCs w:val="22"/>
        </w:rPr>
        <w:t>ây là liệu pháp đã được chứng minh làm giảm độ nặng của RDS và giảm các tỷ biến chứng khác của đẻ non như xuất huyết não, còn ống động mạch, tràn khí màng phổi và viêm ruột hoại tử. Nhiều chứng cứ có độ tin cậy cao cho thấy tiêm bắp 2 liều betamethasone 12mg cách nhau 12 giờ cho mẹ là có hiệu quả và hiệu quả tối ưu đặt được sau 24 giờ, kéo dài đến 7 ngày sau tiêm.</w:t>
      </w:r>
      <w:r w:rsidRPr="00B62761">
        <w:rPr>
          <w:b w:val="0"/>
          <w:i w:val="0"/>
          <w:sz w:val="22"/>
          <w:szCs w:val="22"/>
        </w:rPr>
        <w:t xml:space="preserve"> T</w:t>
      </w:r>
      <w:r w:rsidR="002B7BDD" w:rsidRPr="00B62761">
        <w:rPr>
          <w:b w:val="0"/>
          <w:i w:val="0"/>
          <w:sz w:val="22"/>
          <w:szCs w:val="22"/>
        </w:rPr>
        <w:t>heo kết quả ở biểu đồ 3.</w:t>
      </w:r>
      <w:r w:rsidR="00587FFC" w:rsidRPr="00B62761">
        <w:rPr>
          <w:b w:val="0"/>
          <w:i w:val="0"/>
          <w:sz w:val="22"/>
          <w:szCs w:val="22"/>
        </w:rPr>
        <w:t>4</w:t>
      </w:r>
      <w:r w:rsidR="00724AA8" w:rsidRPr="00B62761">
        <w:rPr>
          <w:b w:val="0"/>
          <w:i w:val="0"/>
          <w:sz w:val="22"/>
          <w:szCs w:val="22"/>
        </w:rPr>
        <w:t>. có 40% t</w:t>
      </w:r>
      <w:r w:rsidR="002B7BDD" w:rsidRPr="00B62761">
        <w:rPr>
          <w:b w:val="0"/>
          <w:i w:val="0"/>
          <w:sz w:val="22"/>
          <w:szCs w:val="22"/>
        </w:rPr>
        <w:t>rẻ có mẹ được điều trị dự phòng cortioid trước sinh</w:t>
      </w:r>
      <w:r w:rsidR="00587FFC" w:rsidRPr="00B62761">
        <w:rPr>
          <w:b w:val="0"/>
          <w:i w:val="0"/>
          <w:sz w:val="22"/>
          <w:szCs w:val="22"/>
        </w:rPr>
        <w:t xml:space="preserve">. Trẻ </w:t>
      </w:r>
      <w:r w:rsidR="002B7BDD" w:rsidRPr="00B62761">
        <w:rPr>
          <w:b w:val="0"/>
          <w:i w:val="0"/>
          <w:sz w:val="22"/>
          <w:szCs w:val="22"/>
        </w:rPr>
        <w:t xml:space="preserve">có mẹ không được điều trị dự phòng corticoid trước sinh chiếm </w:t>
      </w:r>
      <w:r w:rsidR="00724AA8" w:rsidRPr="00B62761">
        <w:rPr>
          <w:b w:val="0"/>
          <w:i w:val="0"/>
          <w:sz w:val="22"/>
          <w:szCs w:val="22"/>
        </w:rPr>
        <w:t>là 60%</w:t>
      </w:r>
      <w:r w:rsidR="002B7BDD" w:rsidRPr="00B62761">
        <w:rPr>
          <w:b w:val="0"/>
          <w:i w:val="0"/>
          <w:sz w:val="22"/>
          <w:szCs w:val="22"/>
        </w:rPr>
        <w:t xml:space="preserve">. Kết quả của của chúng tôi cho thấy tỷ lệ mẹ không được dự phòng corticoid còn cao. So với nghiên cứu của </w:t>
      </w:r>
      <w:r w:rsidR="00587FFC" w:rsidRPr="00B62761">
        <w:rPr>
          <w:b w:val="0"/>
          <w:i w:val="0"/>
          <w:sz w:val="22"/>
          <w:szCs w:val="22"/>
        </w:rPr>
        <w:t>Phạm Nguyễn Tố Như</w:t>
      </w:r>
      <w:r w:rsidR="00D57821" w:rsidRPr="00B62761">
        <w:rPr>
          <w:b w:val="0"/>
          <w:i w:val="0"/>
          <w:sz w:val="22"/>
          <w:szCs w:val="22"/>
        </w:rPr>
        <w:t xml:space="preserve"> </w:t>
      </w:r>
      <w:r w:rsidR="002B7BDD" w:rsidRPr="00B62761">
        <w:rPr>
          <w:b w:val="0"/>
          <w:i w:val="0"/>
          <w:sz w:val="22"/>
          <w:szCs w:val="22"/>
        </w:rPr>
        <w:t>(2010) nghiên cứu trên 30 trẻ có tỷ lệ</w:t>
      </w:r>
      <w:r w:rsidR="00C84156" w:rsidRPr="00B62761">
        <w:rPr>
          <w:b w:val="0"/>
          <w:i w:val="0"/>
          <w:sz w:val="22"/>
          <w:szCs w:val="22"/>
        </w:rPr>
        <w:t xml:space="preserve"> </w:t>
      </w:r>
      <w:r w:rsidR="002B7BDD" w:rsidRPr="00B62761">
        <w:rPr>
          <w:b w:val="0"/>
          <w:i w:val="0"/>
          <w:sz w:val="22"/>
          <w:szCs w:val="22"/>
        </w:rPr>
        <w:t>trẻ có mẹ được tiêm dự phòng betamethasone chiếm 70%, mẹ được tiêm 2 liều chiếm 13,3% tỷ lệ mẹ được điều trị dự phòng bằng corticoid cao hơn hẳn</w:t>
      </w:r>
      <w:r w:rsidR="00187BD3" w:rsidRPr="00B62761">
        <w:rPr>
          <w:b w:val="0"/>
          <w:i w:val="0"/>
          <w:sz w:val="22"/>
          <w:szCs w:val="22"/>
        </w:rPr>
        <w:t xml:space="preserve"> </w:t>
      </w:r>
      <w:r w:rsidR="00F757FE" w:rsidRPr="00B62761">
        <w:rPr>
          <w:b w:val="0"/>
          <w:i w:val="0"/>
          <w:sz w:val="22"/>
          <w:szCs w:val="22"/>
        </w:rPr>
        <w:fldChar w:fldCharType="begin"/>
      </w:r>
      <w:r w:rsidR="002B7BDD" w:rsidRPr="00B62761">
        <w:rPr>
          <w:b w:val="0"/>
          <w:i w:val="0"/>
          <w:sz w:val="22"/>
          <w:szCs w:val="22"/>
        </w:rPr>
        <w:instrText xml:space="preserve"> ADDIN EN.CITE &lt;EndNote&gt;&lt;Cite&gt;&lt;Author&gt;Như&lt;/Author&gt;&lt;Year&gt;2010&lt;/Year&gt;&lt;RecNum&gt;83&lt;/RecNum&gt;&lt;DisplayText&gt;&lt;style font="Times New Roman" size="14"&gt;[46]&lt;/style&gt;&lt;/DisplayText&gt;&lt;record&gt;&lt;rec-number&gt;83&lt;/rec-number&gt;&lt;foreign-keys&gt;&lt;key app="EN" db-id="prw09vze2vaxrke2tzjpr5tvfpp25azxd0as"&gt;83&lt;/key&gt;&lt;/foreign-keys&gt;&lt;ref-type name="Journal Article"&gt;17&lt;/ref-type&gt;&lt;contributors&gt;&lt;authors&gt;&lt;author&gt;&lt;style face="normal" font="default" size="100%"&gt;Phạm nguyễn  Tố Nh&lt;/style&gt;&lt;style face="normal" font="default" charset="163" size="100%"&gt;ư &lt;/style&gt;&lt;/author&gt;&lt;/authors&gt;&lt;/contributors&gt;&lt;titles&gt;&lt;title&gt;&lt;style face="normal" font="default" charset="163" size="100%"&gt; Mô t&lt;/style&gt;&lt;style face="normal" font="default" size="100%"&gt;ả kết quả &lt;/style&gt;&lt;style face="normal" font="default" charset="238" size="100%"&gt;đi&lt;/style&gt;&lt;style face="normal" font="default" size="100%"&gt;ều trị bệnh màng trong ở trẻ sinh non bằng    surfactant qua kỹ thuật INSURE. , tập 14., &lt;/style&gt;&lt;/title&gt;&lt;secondary-title&gt; Y học TP. Hồ Chí Minh , tập 14.&lt;/secondary-title&gt;&lt;/titles&gt;&lt;pages&gt;155-161.&lt;/pages&gt;&lt;dates&gt;&lt;year&gt;2010&lt;/year&gt;&lt;/dates&gt;&lt;urls&gt;&lt;/urls&gt;&lt;/record&gt;&lt;/Cite&gt;&lt;/EndNote&gt;</w:instrText>
      </w:r>
      <w:r w:rsidR="00F757FE" w:rsidRPr="00B62761">
        <w:rPr>
          <w:b w:val="0"/>
          <w:i w:val="0"/>
          <w:sz w:val="22"/>
          <w:szCs w:val="22"/>
        </w:rPr>
        <w:fldChar w:fldCharType="separate"/>
      </w:r>
      <w:r w:rsidR="002B7BDD" w:rsidRPr="00B62761">
        <w:rPr>
          <w:b w:val="0"/>
          <w:i w:val="0"/>
          <w:noProof/>
          <w:sz w:val="22"/>
          <w:szCs w:val="22"/>
        </w:rPr>
        <w:t>[</w:t>
      </w:r>
      <w:r w:rsidR="000A40E3" w:rsidRPr="00B62761">
        <w:rPr>
          <w:b w:val="0"/>
          <w:i w:val="0"/>
          <w:noProof/>
          <w:sz w:val="22"/>
          <w:szCs w:val="22"/>
        </w:rPr>
        <w:t>7</w:t>
      </w:r>
      <w:hyperlink w:anchor="_ENREF_46" w:tooltip="Như, 2010 #83" w:history="1"/>
      <w:r w:rsidR="002B7BDD" w:rsidRPr="00B62761">
        <w:rPr>
          <w:b w:val="0"/>
          <w:i w:val="0"/>
          <w:noProof/>
          <w:sz w:val="22"/>
          <w:szCs w:val="22"/>
        </w:rPr>
        <w:t>]</w:t>
      </w:r>
      <w:r w:rsidR="00F757FE" w:rsidRPr="00B62761">
        <w:rPr>
          <w:b w:val="0"/>
          <w:i w:val="0"/>
          <w:sz w:val="22"/>
          <w:szCs w:val="22"/>
        </w:rPr>
        <w:fldChar w:fldCharType="end"/>
      </w:r>
      <w:r w:rsidR="002B7BDD" w:rsidRPr="00B62761">
        <w:rPr>
          <w:b w:val="0"/>
          <w:i w:val="0"/>
          <w:sz w:val="22"/>
          <w:szCs w:val="22"/>
        </w:rPr>
        <w:t>.</w:t>
      </w:r>
      <w:r w:rsidR="00C84156" w:rsidRPr="00B62761">
        <w:rPr>
          <w:b w:val="0"/>
          <w:i w:val="0"/>
          <w:sz w:val="22"/>
          <w:szCs w:val="22"/>
        </w:rPr>
        <w:t xml:space="preserve">  Tro</w:t>
      </w:r>
      <w:r w:rsidR="002B7BDD" w:rsidRPr="00B62761">
        <w:rPr>
          <w:b w:val="0"/>
          <w:i w:val="0"/>
          <w:sz w:val="22"/>
          <w:szCs w:val="22"/>
        </w:rPr>
        <w:t>ng nghiên cứu của</w:t>
      </w:r>
      <w:r w:rsidR="00C84156" w:rsidRPr="00B62761">
        <w:rPr>
          <w:b w:val="0"/>
          <w:i w:val="0"/>
          <w:sz w:val="22"/>
          <w:szCs w:val="22"/>
        </w:rPr>
        <w:t xml:space="preserve"> </w:t>
      </w:r>
      <w:r w:rsidR="00807046" w:rsidRPr="00B62761">
        <w:rPr>
          <w:b w:val="0"/>
          <w:i w:val="0"/>
          <w:sz w:val="22"/>
          <w:szCs w:val="22"/>
        </w:rPr>
        <w:t xml:space="preserve">Fanaroff và CS </w:t>
      </w:r>
      <w:r w:rsidR="002B7BDD" w:rsidRPr="00B62761">
        <w:rPr>
          <w:b w:val="0"/>
          <w:i w:val="0"/>
          <w:sz w:val="22"/>
          <w:szCs w:val="22"/>
        </w:rPr>
        <w:t>tỷ lệ mẹ được dự phòng corticoid trước sinh là 88%</w:t>
      </w:r>
      <w:r w:rsidR="00F757FE" w:rsidRPr="00B62761">
        <w:rPr>
          <w:b w:val="0"/>
          <w:i w:val="0"/>
          <w:sz w:val="22"/>
          <w:szCs w:val="22"/>
        </w:rPr>
        <w:fldChar w:fldCharType="begin">
          <w:fldData xml:space="preserve">PEVuZE5vdGU+PENpdGU+PEF1dGhvcj5Sb2phczwvQXV0aG9yPjxZZWFyPjIwMDk8L1llYXI+PFJl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</w:fldData>
        </w:fldChar>
      </w:r>
      <w:r w:rsidR="002B7BDD" w:rsidRPr="00B62761">
        <w:rPr>
          <w:b w:val="0"/>
          <w:i w:val="0"/>
          <w:sz w:val="22"/>
          <w:szCs w:val="22"/>
        </w:rPr>
        <w:instrText xml:space="preserve"> ADDIN EN.CITE </w:instrText>
      </w:r>
      <w:r w:rsidR="00F757FE" w:rsidRPr="00B62761">
        <w:rPr>
          <w:b w:val="0"/>
          <w:i w:val="0"/>
          <w:sz w:val="22"/>
          <w:szCs w:val="22"/>
        </w:rPr>
        <w:fldChar w:fldCharType="begin">
          <w:fldData xml:space="preserve">PEVuZE5vdGU+PENpdGU+PEF1dGhvcj5Sb2phczwvQXV0aG9yPjxZZWFyPjIwMDk8L1llYXI+PFJl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</w:fldData>
        </w:fldChar>
      </w:r>
      <w:r w:rsidR="002B7BDD" w:rsidRPr="00B62761">
        <w:rPr>
          <w:b w:val="0"/>
          <w:i w:val="0"/>
          <w:sz w:val="22"/>
          <w:szCs w:val="22"/>
        </w:rPr>
        <w:instrText xml:space="preserve"> ADDIN EN.CITE.DATA </w:instrText>
      </w:r>
      <w:r w:rsidR="00F757FE" w:rsidRPr="00B62761">
        <w:rPr>
          <w:b w:val="0"/>
          <w:i w:val="0"/>
          <w:sz w:val="22"/>
          <w:szCs w:val="22"/>
        </w:rPr>
      </w:r>
      <w:r w:rsidR="00F757FE" w:rsidRPr="00B62761">
        <w:rPr>
          <w:b w:val="0"/>
          <w:i w:val="0"/>
          <w:sz w:val="22"/>
          <w:szCs w:val="22"/>
        </w:rPr>
        <w:fldChar w:fldCharType="end"/>
      </w:r>
      <w:r w:rsidR="00F757FE" w:rsidRPr="00B62761">
        <w:rPr>
          <w:b w:val="0"/>
          <w:i w:val="0"/>
          <w:sz w:val="22"/>
          <w:szCs w:val="22"/>
        </w:rPr>
      </w:r>
      <w:r w:rsidR="00F757FE" w:rsidRPr="00B62761">
        <w:rPr>
          <w:b w:val="0"/>
          <w:i w:val="0"/>
          <w:sz w:val="22"/>
          <w:szCs w:val="22"/>
        </w:rPr>
        <w:fldChar w:fldCharType="separate"/>
      </w:r>
      <w:r w:rsidR="002B7BDD" w:rsidRPr="00B62761">
        <w:rPr>
          <w:b w:val="0"/>
          <w:i w:val="0"/>
          <w:noProof/>
          <w:sz w:val="22"/>
          <w:szCs w:val="22"/>
        </w:rPr>
        <w:t>[</w:t>
      </w:r>
      <w:r w:rsidR="000A40E3" w:rsidRPr="00B62761">
        <w:rPr>
          <w:b w:val="0"/>
          <w:i w:val="0"/>
          <w:noProof/>
          <w:sz w:val="22"/>
          <w:szCs w:val="22"/>
        </w:rPr>
        <w:t>2</w:t>
      </w:r>
      <w:r w:rsidR="002B7BDD" w:rsidRPr="00B62761">
        <w:rPr>
          <w:b w:val="0"/>
          <w:i w:val="0"/>
          <w:noProof/>
          <w:sz w:val="22"/>
          <w:szCs w:val="22"/>
        </w:rPr>
        <w:t>]</w:t>
      </w:r>
      <w:r w:rsidR="00F757FE" w:rsidRPr="00B62761">
        <w:rPr>
          <w:b w:val="0"/>
          <w:i w:val="0"/>
          <w:sz w:val="22"/>
          <w:szCs w:val="22"/>
        </w:rPr>
        <w:fldChar w:fldCharType="end"/>
      </w:r>
      <w:r w:rsidR="002B7BDD" w:rsidRPr="00B62761">
        <w:rPr>
          <w:b w:val="0"/>
          <w:i w:val="0"/>
          <w:sz w:val="22"/>
          <w:szCs w:val="22"/>
        </w:rPr>
        <w:t>.</w:t>
      </w:r>
      <w:r w:rsidR="00C84156" w:rsidRPr="00B62761">
        <w:rPr>
          <w:b w:val="0"/>
          <w:i w:val="0"/>
          <w:sz w:val="22"/>
          <w:szCs w:val="22"/>
        </w:rPr>
        <w:t xml:space="preserve"> </w:t>
      </w:r>
      <w:r w:rsidR="00807046" w:rsidRPr="00B62761">
        <w:rPr>
          <w:b w:val="0"/>
          <w:i w:val="0"/>
          <w:sz w:val="22"/>
          <w:szCs w:val="22"/>
        </w:rPr>
        <w:t>Theo Dani C. (2011</w:t>
      </w:r>
      <w:r w:rsidR="002B7BDD" w:rsidRPr="00B62761">
        <w:rPr>
          <w:b w:val="0"/>
          <w:i w:val="0"/>
          <w:sz w:val="22"/>
          <w:szCs w:val="22"/>
        </w:rPr>
        <w:t xml:space="preserve">) 90% trẻ có mẹ </w:t>
      </w:r>
      <w:r w:rsidR="00807046" w:rsidRPr="00B62761">
        <w:rPr>
          <w:b w:val="0"/>
          <w:i w:val="0"/>
          <w:sz w:val="22"/>
          <w:szCs w:val="22"/>
        </w:rPr>
        <w:t xml:space="preserve">có con bị RDS </w:t>
      </w:r>
      <w:r w:rsidR="002B7BDD" w:rsidRPr="00B62761">
        <w:rPr>
          <w:b w:val="0"/>
          <w:i w:val="0"/>
          <w:sz w:val="22"/>
          <w:szCs w:val="22"/>
        </w:rPr>
        <w:t xml:space="preserve">được điều trị dự phòng </w:t>
      </w:r>
      <w:r w:rsidR="002B7BDD" w:rsidRPr="00B62761">
        <w:rPr>
          <w:b w:val="0"/>
          <w:i w:val="0"/>
          <w:sz w:val="22"/>
          <w:szCs w:val="22"/>
        </w:rPr>
        <w:lastRenderedPageBreak/>
        <w:t>corticoid</w:t>
      </w:r>
      <w:r w:rsidR="00807046" w:rsidRPr="00B62761">
        <w:rPr>
          <w:b w:val="0"/>
          <w:i w:val="0"/>
          <w:sz w:val="22"/>
          <w:szCs w:val="22"/>
        </w:rPr>
        <w:t xml:space="preserve"> </w:t>
      </w:r>
      <w:r w:rsidR="002B7BDD" w:rsidRPr="00B62761">
        <w:rPr>
          <w:b w:val="0"/>
          <w:i w:val="0"/>
          <w:sz w:val="22"/>
          <w:szCs w:val="22"/>
        </w:rPr>
        <w:t>trước sinh</w:t>
      </w:r>
      <w:r w:rsidR="00807046" w:rsidRPr="00B62761">
        <w:rPr>
          <w:b w:val="0"/>
          <w:i w:val="0"/>
          <w:sz w:val="22"/>
          <w:szCs w:val="22"/>
        </w:rPr>
        <w:t xml:space="preserve"> </w:t>
      </w:r>
      <w:r w:rsidR="00F757FE" w:rsidRPr="00B62761">
        <w:rPr>
          <w:b w:val="0"/>
          <w:i w:val="0"/>
          <w:sz w:val="22"/>
          <w:szCs w:val="22"/>
        </w:rPr>
        <w:fldChar w:fldCharType="begin">
          <w:fldData xml:space="preserve">PEVuZE5vdGU+PENpdGU+PEF1dGhvcj5Ccml4PC9BdXRob3I+PFllYXI+MjAxNDwvWWVhcj48UmVj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</w:fldData>
        </w:fldChar>
      </w:r>
      <w:r w:rsidR="002B7BDD" w:rsidRPr="00B62761">
        <w:rPr>
          <w:b w:val="0"/>
          <w:i w:val="0"/>
          <w:sz w:val="22"/>
          <w:szCs w:val="22"/>
        </w:rPr>
        <w:instrText xml:space="preserve"> ADDIN EN.CITE </w:instrText>
      </w:r>
      <w:r w:rsidR="00F757FE" w:rsidRPr="00B62761">
        <w:rPr>
          <w:b w:val="0"/>
          <w:i w:val="0"/>
          <w:sz w:val="22"/>
          <w:szCs w:val="22"/>
        </w:rPr>
        <w:fldChar w:fldCharType="begin">
          <w:fldData xml:space="preserve">PEVuZE5vdGU+PENpdGU+PEF1dGhvcj5Ccml4PC9BdXRob3I+PFllYXI+MjAxNDwvWWVhcj48UmVj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</w:fldData>
        </w:fldChar>
      </w:r>
      <w:r w:rsidR="002B7BDD" w:rsidRPr="00B62761">
        <w:rPr>
          <w:b w:val="0"/>
          <w:i w:val="0"/>
          <w:sz w:val="22"/>
          <w:szCs w:val="22"/>
        </w:rPr>
        <w:instrText xml:space="preserve"> ADDIN EN.CITE.DATA </w:instrText>
      </w:r>
      <w:r w:rsidR="00F757FE" w:rsidRPr="00B62761">
        <w:rPr>
          <w:b w:val="0"/>
          <w:i w:val="0"/>
          <w:sz w:val="22"/>
          <w:szCs w:val="22"/>
        </w:rPr>
      </w:r>
      <w:r w:rsidR="00F757FE" w:rsidRPr="00B62761">
        <w:rPr>
          <w:b w:val="0"/>
          <w:i w:val="0"/>
          <w:sz w:val="22"/>
          <w:szCs w:val="22"/>
        </w:rPr>
        <w:fldChar w:fldCharType="end"/>
      </w:r>
      <w:r w:rsidR="00F757FE" w:rsidRPr="00B62761">
        <w:rPr>
          <w:b w:val="0"/>
          <w:i w:val="0"/>
          <w:sz w:val="22"/>
          <w:szCs w:val="22"/>
        </w:rPr>
      </w:r>
      <w:r w:rsidR="00F757FE" w:rsidRPr="00B62761">
        <w:rPr>
          <w:b w:val="0"/>
          <w:i w:val="0"/>
          <w:sz w:val="22"/>
          <w:szCs w:val="22"/>
        </w:rPr>
        <w:fldChar w:fldCharType="separate"/>
      </w:r>
      <w:r w:rsidR="002B7BDD" w:rsidRPr="00B62761">
        <w:rPr>
          <w:b w:val="0"/>
          <w:i w:val="0"/>
          <w:noProof/>
          <w:sz w:val="22"/>
          <w:szCs w:val="22"/>
        </w:rPr>
        <w:t>[</w:t>
      </w:r>
      <w:r w:rsidR="00807046" w:rsidRPr="00B62761">
        <w:rPr>
          <w:b w:val="0"/>
          <w:i w:val="0"/>
          <w:sz w:val="22"/>
          <w:szCs w:val="22"/>
        </w:rPr>
        <w:t>7</w:t>
      </w:r>
      <w:r w:rsidR="002B7BDD" w:rsidRPr="00B62761">
        <w:rPr>
          <w:b w:val="0"/>
          <w:i w:val="0"/>
          <w:noProof/>
          <w:sz w:val="22"/>
          <w:szCs w:val="22"/>
        </w:rPr>
        <w:t>]</w:t>
      </w:r>
      <w:r w:rsidR="00F757FE" w:rsidRPr="00B62761">
        <w:rPr>
          <w:b w:val="0"/>
          <w:i w:val="0"/>
          <w:sz w:val="22"/>
          <w:szCs w:val="22"/>
        </w:rPr>
        <w:fldChar w:fldCharType="end"/>
      </w:r>
      <w:r w:rsidR="002B7BDD" w:rsidRPr="00B62761">
        <w:rPr>
          <w:b w:val="0"/>
          <w:i w:val="0"/>
          <w:sz w:val="22"/>
          <w:szCs w:val="22"/>
        </w:rPr>
        <w:t xml:space="preserve">. </w:t>
      </w:r>
      <w:r w:rsidR="00807046" w:rsidRPr="00B62761">
        <w:rPr>
          <w:b w:val="0"/>
          <w:i w:val="0"/>
          <w:sz w:val="22"/>
          <w:szCs w:val="22"/>
        </w:rPr>
        <w:t xml:space="preserve">Sweet D.G và CS </w:t>
      </w:r>
      <w:r w:rsidR="002B7BDD" w:rsidRPr="00B62761">
        <w:rPr>
          <w:b w:val="0"/>
          <w:i w:val="0"/>
          <w:sz w:val="22"/>
          <w:szCs w:val="22"/>
        </w:rPr>
        <w:t>(20</w:t>
      </w:r>
      <w:r w:rsidR="00807046" w:rsidRPr="00B62761">
        <w:rPr>
          <w:b w:val="0"/>
          <w:i w:val="0"/>
          <w:sz w:val="22"/>
          <w:szCs w:val="22"/>
        </w:rPr>
        <w:t>16</w:t>
      </w:r>
      <w:r w:rsidR="002B7BDD" w:rsidRPr="00B62761">
        <w:rPr>
          <w:b w:val="0"/>
          <w:i w:val="0"/>
          <w:sz w:val="22"/>
          <w:szCs w:val="22"/>
        </w:rPr>
        <w:t>) tỷ lệ mẹ được điều trị dự phòng corticoid trước sinh là</w:t>
      </w:r>
      <w:r w:rsidR="00C84156" w:rsidRPr="00B62761">
        <w:rPr>
          <w:b w:val="0"/>
          <w:i w:val="0"/>
          <w:sz w:val="22"/>
          <w:szCs w:val="22"/>
        </w:rPr>
        <w:t xml:space="preserve"> </w:t>
      </w:r>
      <w:r w:rsidR="002B7BDD" w:rsidRPr="00B62761">
        <w:rPr>
          <w:b w:val="0"/>
          <w:i w:val="0"/>
          <w:sz w:val="22"/>
          <w:szCs w:val="22"/>
        </w:rPr>
        <w:t>51,4%</w:t>
      </w:r>
      <w:r w:rsidR="00F757FE" w:rsidRPr="00B62761">
        <w:rPr>
          <w:b w:val="0"/>
          <w:i w:val="0"/>
          <w:sz w:val="22"/>
          <w:szCs w:val="22"/>
        </w:rPr>
        <w:fldChar w:fldCharType="begin">
          <w:fldData xml:space="preserve">PEVuZE5vdGU+PENpdGU+PEF1dGhvcj5SZWluaW5nZXI8L0F1dGhvcj48WWVhcj4yMDA1PC9ZZWFy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=
</w:fldData>
        </w:fldChar>
      </w:r>
      <w:r w:rsidR="002B7BDD" w:rsidRPr="00B62761">
        <w:rPr>
          <w:b w:val="0"/>
          <w:i w:val="0"/>
          <w:sz w:val="22"/>
          <w:szCs w:val="22"/>
        </w:rPr>
        <w:instrText xml:space="preserve"> ADDIN EN.CITE </w:instrText>
      </w:r>
      <w:r w:rsidR="00F757FE" w:rsidRPr="00B62761">
        <w:rPr>
          <w:b w:val="0"/>
          <w:i w:val="0"/>
          <w:sz w:val="22"/>
          <w:szCs w:val="22"/>
        </w:rPr>
        <w:fldChar w:fldCharType="begin">
          <w:fldData xml:space="preserve">PEVuZE5vdGU+PENpdGU+PEF1dGhvcj5SZWluaW5nZXI8L0F1dGhvcj48WWVhcj4yMDA1PC9ZZWFy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=
</w:fldData>
        </w:fldChar>
      </w:r>
      <w:r w:rsidR="002B7BDD" w:rsidRPr="00B62761">
        <w:rPr>
          <w:b w:val="0"/>
          <w:i w:val="0"/>
          <w:sz w:val="22"/>
          <w:szCs w:val="22"/>
        </w:rPr>
        <w:instrText xml:space="preserve"> ADDIN EN.CITE.DATA </w:instrText>
      </w:r>
      <w:r w:rsidR="00F757FE" w:rsidRPr="00B62761">
        <w:rPr>
          <w:b w:val="0"/>
          <w:i w:val="0"/>
          <w:sz w:val="22"/>
          <w:szCs w:val="22"/>
        </w:rPr>
      </w:r>
      <w:r w:rsidR="00F757FE" w:rsidRPr="00B62761">
        <w:rPr>
          <w:b w:val="0"/>
          <w:i w:val="0"/>
          <w:sz w:val="22"/>
          <w:szCs w:val="22"/>
        </w:rPr>
        <w:fldChar w:fldCharType="end"/>
      </w:r>
      <w:r w:rsidR="00F757FE" w:rsidRPr="00B62761">
        <w:rPr>
          <w:b w:val="0"/>
          <w:i w:val="0"/>
          <w:sz w:val="22"/>
          <w:szCs w:val="22"/>
        </w:rPr>
      </w:r>
      <w:r w:rsidR="00F757FE" w:rsidRPr="00B62761">
        <w:rPr>
          <w:b w:val="0"/>
          <w:i w:val="0"/>
          <w:sz w:val="22"/>
          <w:szCs w:val="22"/>
        </w:rPr>
        <w:fldChar w:fldCharType="separate"/>
      </w:r>
      <w:r w:rsidR="002B7BDD" w:rsidRPr="00B62761">
        <w:rPr>
          <w:b w:val="0"/>
          <w:i w:val="0"/>
          <w:noProof/>
          <w:sz w:val="22"/>
          <w:szCs w:val="22"/>
        </w:rPr>
        <w:t>[</w:t>
      </w:r>
      <w:r w:rsidR="00807046" w:rsidRPr="00B62761">
        <w:rPr>
          <w:b w:val="0"/>
          <w:i w:val="0"/>
          <w:noProof/>
          <w:sz w:val="22"/>
          <w:szCs w:val="22"/>
        </w:rPr>
        <w:t>1</w:t>
      </w:r>
      <w:r w:rsidR="000A40E3" w:rsidRPr="00B62761">
        <w:rPr>
          <w:b w:val="0"/>
          <w:i w:val="0"/>
          <w:noProof/>
          <w:sz w:val="22"/>
          <w:szCs w:val="22"/>
        </w:rPr>
        <w:t>4</w:t>
      </w:r>
      <w:hyperlink w:anchor="_ENREF_60" w:tooltip="Reininger, 2005 #84" w:history="1"/>
      <w:r w:rsidR="002B7BDD" w:rsidRPr="00B62761">
        <w:rPr>
          <w:b w:val="0"/>
          <w:i w:val="0"/>
          <w:noProof/>
          <w:sz w:val="22"/>
          <w:szCs w:val="22"/>
        </w:rPr>
        <w:t>]</w:t>
      </w:r>
      <w:r w:rsidR="00F757FE" w:rsidRPr="00B62761">
        <w:rPr>
          <w:b w:val="0"/>
          <w:i w:val="0"/>
          <w:sz w:val="22"/>
          <w:szCs w:val="22"/>
        </w:rPr>
        <w:fldChar w:fldCharType="end"/>
      </w:r>
      <w:r w:rsidR="002B7BDD" w:rsidRPr="00B62761">
        <w:rPr>
          <w:b w:val="0"/>
          <w:i w:val="0"/>
          <w:sz w:val="22"/>
          <w:szCs w:val="22"/>
        </w:rPr>
        <w:t>. Mẹ được dự phòng bằng corticoid trước sinh cao chứng tỏ vấn đề theo dõi, chăm sóc thai phụ ở các nước phát triển được chú trọng hơn.</w:t>
      </w:r>
    </w:p>
    <w:p w:rsidR="00C84156" w:rsidRPr="00B62761" w:rsidRDefault="00B62761" w:rsidP="00F801E7">
      <w:pPr>
        <w:tabs>
          <w:tab w:val="left" w:pos="1260"/>
        </w:tabs>
        <w:spacing w:line="264" w:lineRule="auto"/>
        <w:ind w:firstLine="900"/>
        <w:jc w:val="both"/>
        <w:rPr>
          <w:sz w:val="22"/>
          <w:szCs w:val="22"/>
        </w:rPr>
      </w:pPr>
      <w:r w:rsidRPr="00B62761">
        <w:rPr>
          <w:sz w:val="22"/>
          <w:szCs w:val="22"/>
        </w:rPr>
        <w:t xml:space="preserve">- </w:t>
      </w:r>
      <w:r>
        <w:rPr>
          <w:sz w:val="22"/>
          <w:szCs w:val="22"/>
        </w:rPr>
        <w:t>Đặc điểm lâm sàng, X.quang: k</w:t>
      </w:r>
      <w:r w:rsidR="00C84156" w:rsidRPr="00F801E7">
        <w:rPr>
          <w:sz w:val="22"/>
          <w:szCs w:val="22"/>
        </w:rPr>
        <w:t xml:space="preserve">ết quả bảng 3.4 cho thấy dấu hiệu lâm sàng gặp nhiều nhất </w:t>
      </w:r>
      <w:r w:rsidR="00C84156" w:rsidRPr="00B62761">
        <w:rPr>
          <w:sz w:val="22"/>
          <w:szCs w:val="22"/>
        </w:rPr>
        <w:t>là tím và có cơn ngừng thở dài trên 10 giây, cơn ngừng thở dài ở nhóm trẻ cân nặng dưới 1500 gam gặp nhiều hơn ở nhóm cân nặng trên 1500 gam (p&lt; 0,05). Các dấu hiệu haj nhiệt độ, nhịp tim chậm ở nhóm trẻ cân dưới 1500 gam cao hơn nhưng không khác biệt so với nhóm cân nặng trên 1500 gam. Ở cả hai nhóm cân nặng thấy hình ảnh X.quang mức độ III là hay gặp nhất.</w:t>
      </w:r>
    </w:p>
    <w:p w:rsidR="002B7BDD" w:rsidRPr="00B62761" w:rsidRDefault="002B7BDD" w:rsidP="00F801E7">
      <w:pPr>
        <w:pStyle w:val="Heading2"/>
        <w:spacing w:line="264" w:lineRule="auto"/>
        <w:rPr>
          <w:b w:val="0"/>
          <w:sz w:val="22"/>
          <w:szCs w:val="22"/>
        </w:rPr>
      </w:pPr>
      <w:bookmarkStart w:id="81" w:name="_Toc468091768"/>
      <w:bookmarkStart w:id="82" w:name="_Toc471893230"/>
      <w:bookmarkStart w:id="83" w:name="_Toc493799156"/>
      <w:bookmarkStart w:id="84" w:name="_Toc493802636"/>
      <w:r w:rsidRPr="00B62761">
        <w:rPr>
          <w:b w:val="0"/>
          <w:sz w:val="22"/>
          <w:szCs w:val="22"/>
        </w:rPr>
        <w:t>4.2.</w:t>
      </w:r>
      <w:r w:rsidR="00724AA8" w:rsidRPr="00B62761">
        <w:rPr>
          <w:b w:val="0"/>
          <w:sz w:val="22"/>
          <w:szCs w:val="22"/>
        </w:rPr>
        <w:t xml:space="preserve"> Kết quả điều trị </w:t>
      </w:r>
      <w:r w:rsidRPr="00B62761">
        <w:rPr>
          <w:b w:val="0"/>
          <w:sz w:val="22"/>
          <w:szCs w:val="22"/>
        </w:rPr>
        <w:t>phương pháp INSURE</w:t>
      </w:r>
      <w:bookmarkEnd w:id="81"/>
      <w:bookmarkEnd w:id="82"/>
      <w:bookmarkEnd w:id="83"/>
      <w:bookmarkEnd w:id="84"/>
    </w:p>
    <w:p w:rsidR="002B7BDD" w:rsidRPr="00B62761" w:rsidRDefault="00B62761" w:rsidP="00B62761">
      <w:pPr>
        <w:pStyle w:val="04"/>
        <w:tabs>
          <w:tab w:val="left" w:pos="1260"/>
        </w:tabs>
        <w:spacing w:line="264" w:lineRule="auto"/>
        <w:ind w:firstLine="900"/>
        <w:outlineLvl w:val="2"/>
        <w:rPr>
          <w:b w:val="0"/>
          <w:i w:val="0"/>
          <w:sz w:val="22"/>
          <w:szCs w:val="22"/>
        </w:rPr>
      </w:pPr>
      <w:bookmarkStart w:id="85" w:name="_Toc468091769"/>
      <w:bookmarkStart w:id="86" w:name="_Toc493799157"/>
      <w:bookmarkStart w:id="87" w:name="_Toc493802637"/>
      <w:r w:rsidRPr="00B62761">
        <w:rPr>
          <w:b w:val="0"/>
          <w:i w:val="0"/>
          <w:sz w:val="22"/>
          <w:szCs w:val="22"/>
        </w:rPr>
        <w:t xml:space="preserve">- </w:t>
      </w:r>
      <w:r w:rsidR="002B7BDD" w:rsidRPr="00B62761">
        <w:rPr>
          <w:b w:val="0"/>
          <w:i w:val="0"/>
          <w:sz w:val="22"/>
          <w:szCs w:val="22"/>
        </w:rPr>
        <w:t>Thời gian bơm surfactant</w:t>
      </w:r>
      <w:bookmarkEnd w:id="85"/>
      <w:bookmarkEnd w:id="86"/>
      <w:bookmarkEnd w:id="87"/>
      <w:r w:rsidRPr="00B62761">
        <w:rPr>
          <w:b w:val="0"/>
          <w:i w:val="0"/>
          <w:sz w:val="22"/>
          <w:szCs w:val="22"/>
        </w:rPr>
        <w:t xml:space="preserve">: </w:t>
      </w:r>
      <w:bookmarkStart w:id="88" w:name="_Toc468091770"/>
      <w:r w:rsidRPr="00B62761">
        <w:rPr>
          <w:b w:val="0"/>
          <w:i w:val="0"/>
          <w:sz w:val="22"/>
          <w:szCs w:val="22"/>
        </w:rPr>
        <w:t>t</w:t>
      </w:r>
      <w:r w:rsidR="002B7BDD" w:rsidRPr="00B62761">
        <w:rPr>
          <w:b w:val="0"/>
          <w:i w:val="0"/>
          <w:sz w:val="22"/>
          <w:szCs w:val="22"/>
        </w:rPr>
        <w:t xml:space="preserve">rong nghiên cứu này tất cả bệnh nhân đều được bơm theo liều đã xây dựng trong quy trình curosurf 100mg/kg. Nghiên cứu của chúng tôi </w:t>
      </w:r>
      <w:r w:rsidR="00724AA8" w:rsidRPr="00B62761">
        <w:rPr>
          <w:b w:val="0"/>
          <w:i w:val="0"/>
          <w:sz w:val="22"/>
          <w:szCs w:val="22"/>
        </w:rPr>
        <w:t>thấy 100% bệnh nhân được bơm trước 6</w:t>
      </w:r>
      <w:r w:rsidR="002B7BDD" w:rsidRPr="00B62761">
        <w:rPr>
          <w:b w:val="0"/>
          <w:i w:val="0"/>
          <w:sz w:val="22"/>
          <w:szCs w:val="22"/>
        </w:rPr>
        <w:t xml:space="preserve"> giờ chiếm tỷ lệ cao</w:t>
      </w:r>
      <w:r w:rsidR="00724AA8" w:rsidRPr="00B62761">
        <w:rPr>
          <w:b w:val="0"/>
          <w:i w:val="0"/>
          <w:sz w:val="22"/>
          <w:szCs w:val="22"/>
        </w:rPr>
        <w:t xml:space="preserve">. Tỷ lệ này cao hơn tại Bạch Mai, chỉ có </w:t>
      </w:r>
      <w:r w:rsidR="002B7BDD" w:rsidRPr="00B62761">
        <w:rPr>
          <w:b w:val="0"/>
          <w:i w:val="0"/>
          <w:sz w:val="22"/>
          <w:szCs w:val="22"/>
        </w:rPr>
        <w:t>46,7% trẻ được bơm trước 6 giờ, chỉ có 13,3% trẻ bơm sau 12 giờ.</w:t>
      </w:r>
      <w:bookmarkStart w:id="89" w:name="_Toc468091771"/>
      <w:bookmarkEnd w:id="88"/>
      <w:r w:rsidR="002B7BDD" w:rsidRPr="00B62761">
        <w:rPr>
          <w:b w:val="0"/>
          <w:i w:val="0"/>
          <w:sz w:val="22"/>
          <w:szCs w:val="22"/>
        </w:rPr>
        <w:t xml:space="preserve"> Khoa Nhi bệnh viện Bạch Mai tiếp đón các cháu ngay tại phòng sinh,nên những trẻ rất non được chỉ định bơm Sunfactant tương đối sớm</w:t>
      </w:r>
      <w:r w:rsidR="000A40E3" w:rsidRPr="00B62761">
        <w:rPr>
          <w:b w:val="0"/>
          <w:i w:val="0"/>
          <w:sz w:val="22"/>
          <w:szCs w:val="22"/>
        </w:rPr>
        <w:t xml:space="preserve"> [6]</w:t>
      </w:r>
      <w:r w:rsidR="002B7BDD" w:rsidRPr="00B62761">
        <w:rPr>
          <w:b w:val="0"/>
          <w:i w:val="0"/>
          <w:sz w:val="22"/>
          <w:szCs w:val="22"/>
        </w:rPr>
        <w:t>.</w:t>
      </w:r>
      <w:bookmarkStart w:id="90" w:name="_Toc468091772"/>
      <w:bookmarkEnd w:id="89"/>
      <w:r w:rsidR="00DC62A3" w:rsidRPr="00B62761">
        <w:rPr>
          <w:b w:val="0"/>
          <w:i w:val="0"/>
          <w:sz w:val="22"/>
          <w:szCs w:val="22"/>
        </w:rPr>
        <w:t xml:space="preserve"> </w:t>
      </w:r>
      <w:r w:rsidR="002B7BDD" w:rsidRPr="00B62761">
        <w:rPr>
          <w:b w:val="0"/>
          <w:i w:val="0"/>
          <w:sz w:val="22"/>
          <w:szCs w:val="22"/>
        </w:rPr>
        <w:t>So với</w:t>
      </w:r>
      <w:r w:rsidR="00F801E7" w:rsidRPr="00B62761">
        <w:rPr>
          <w:b w:val="0"/>
          <w:i w:val="0"/>
          <w:sz w:val="22"/>
          <w:szCs w:val="22"/>
        </w:rPr>
        <w:t xml:space="preserve"> các nghiên cứu trong nước như </w:t>
      </w:r>
      <w:r w:rsidR="002B7BDD" w:rsidRPr="00B62761">
        <w:rPr>
          <w:b w:val="0"/>
          <w:i w:val="0"/>
          <w:sz w:val="22"/>
          <w:szCs w:val="22"/>
        </w:rPr>
        <w:t>Phạm</w:t>
      </w:r>
      <w:r w:rsidR="00F801E7" w:rsidRPr="00B62761">
        <w:rPr>
          <w:b w:val="0"/>
          <w:i w:val="0"/>
          <w:sz w:val="22"/>
          <w:szCs w:val="22"/>
        </w:rPr>
        <w:t xml:space="preserve"> Nguyễn</w:t>
      </w:r>
      <w:r w:rsidR="002B7BDD" w:rsidRPr="00B62761">
        <w:rPr>
          <w:b w:val="0"/>
          <w:i w:val="0"/>
          <w:sz w:val="22"/>
          <w:szCs w:val="22"/>
        </w:rPr>
        <w:t xml:space="preserve"> Tố Như tỷ lệ bơm trước 12giờ là 76,7%</w:t>
      </w:r>
      <w:r w:rsidR="00F757FE" w:rsidRPr="00B62761">
        <w:rPr>
          <w:b w:val="0"/>
          <w:i w:val="0"/>
          <w:sz w:val="22"/>
          <w:szCs w:val="22"/>
        </w:rPr>
        <w:fldChar w:fldCharType="begin"/>
      </w:r>
      <w:r w:rsidR="002B7BDD" w:rsidRPr="00B62761">
        <w:rPr>
          <w:b w:val="0"/>
          <w:i w:val="0"/>
          <w:sz w:val="22"/>
          <w:szCs w:val="22"/>
        </w:rPr>
        <w:instrText xml:space="preserve"> ADDIN EN.CITE &lt;EndNote&gt;&lt;Cite&gt;&lt;Author&gt;Như&lt;/Author&gt;&lt;Year&gt;2010&lt;/Year&gt;&lt;RecNum&gt;83&lt;/RecNum&gt;&lt;DisplayText&gt;&lt;style font="Times New Roman" size="14"&gt;[46]&lt;/style&gt;&lt;/DisplayText&gt;&lt;record&gt;&lt;rec-number&gt;83&lt;/rec-number&gt;&lt;foreign-keys&gt;&lt;key app="EN" db-id="prw09vze2vaxrke2tzjpr5tvfpp25azxd0as"&gt;83&lt;/key&gt;&lt;/foreign-keys&gt;&lt;ref-type name="Journal Article"&gt;17&lt;/ref-type&gt;&lt;contributors&gt;&lt;authors&gt;&lt;author&gt;&lt;style face="normal" font="default" size="100%"&gt;Phạm nguyễn  Tố Nh&lt;/style&gt;&lt;style face="normal" font="default" charset="163" size="100%"&gt;ư &lt;/style&gt;&lt;/author&gt;&lt;/authors&gt;&lt;/contributors&gt;&lt;titles&gt;&lt;title&gt;&lt;style face="normal" font="default" charset="163" size="100%"&gt; Mô t&lt;/style&gt;&lt;style face="normal" font="default" size="100%"&gt;ả kết quả &lt;/style&gt;&lt;style face="normal" font="default" charset="238" size="100%"&gt;đi&lt;/style&gt;&lt;style face="normal" font="default" size="100%"&gt;ều trị bệnh màng trong ở trẻ sinh non bằng    surfactant qua kỹ thuật INSURE. , tập 14., &lt;/style&gt;&lt;/title&gt;&lt;secondary-title&gt; Y học TP. Hồ Chí Minh , tập 14.&lt;/secondary-title&gt;&lt;/titles&gt;&lt;pages&gt;155-161.&lt;/pages&gt;&lt;dates&gt;&lt;year&gt;2010&lt;/year&gt;&lt;/dates&gt;&lt;urls&gt;&lt;/urls&gt;&lt;/record&gt;&lt;/Cite&gt;&lt;/EndNote&gt;</w:instrText>
      </w:r>
      <w:r w:rsidR="00F757FE" w:rsidRPr="00B62761">
        <w:rPr>
          <w:b w:val="0"/>
          <w:i w:val="0"/>
          <w:sz w:val="22"/>
          <w:szCs w:val="22"/>
        </w:rPr>
        <w:fldChar w:fldCharType="separate"/>
      </w:r>
      <w:r w:rsidR="002B7BDD" w:rsidRPr="00B62761">
        <w:rPr>
          <w:b w:val="0"/>
          <w:i w:val="0"/>
          <w:noProof/>
          <w:sz w:val="22"/>
          <w:szCs w:val="22"/>
        </w:rPr>
        <w:t>[</w:t>
      </w:r>
      <w:r w:rsidR="000A40E3" w:rsidRPr="00B62761">
        <w:rPr>
          <w:b w:val="0"/>
          <w:i w:val="0"/>
          <w:noProof/>
          <w:sz w:val="22"/>
          <w:szCs w:val="22"/>
        </w:rPr>
        <w:t>7</w:t>
      </w:r>
      <w:hyperlink w:anchor="_ENREF_46" w:tooltip="Như, 2010 #83" w:history="1"/>
      <w:r w:rsidR="002B7BDD" w:rsidRPr="00B62761">
        <w:rPr>
          <w:b w:val="0"/>
          <w:i w:val="0"/>
          <w:noProof/>
          <w:sz w:val="22"/>
          <w:szCs w:val="22"/>
        </w:rPr>
        <w:t>]</w:t>
      </w:r>
      <w:r w:rsidR="00F757FE" w:rsidRPr="00B62761">
        <w:rPr>
          <w:b w:val="0"/>
          <w:i w:val="0"/>
          <w:sz w:val="22"/>
          <w:szCs w:val="22"/>
        </w:rPr>
        <w:fldChar w:fldCharType="end"/>
      </w:r>
      <w:r w:rsidR="002B7BDD" w:rsidRPr="00B62761">
        <w:rPr>
          <w:b w:val="0"/>
          <w:i w:val="0"/>
          <w:sz w:val="22"/>
          <w:szCs w:val="22"/>
        </w:rPr>
        <w:t>, tuổi bơm surfactant của chúng tôi cũng tương đương.</w:t>
      </w:r>
      <w:bookmarkStart w:id="91" w:name="_Toc468091773"/>
      <w:bookmarkEnd w:id="90"/>
      <w:r w:rsidR="00C84156" w:rsidRPr="00B62761">
        <w:rPr>
          <w:b w:val="0"/>
          <w:i w:val="0"/>
          <w:sz w:val="22"/>
          <w:szCs w:val="22"/>
        </w:rPr>
        <w:t xml:space="preserve"> </w:t>
      </w:r>
      <w:r w:rsidR="002B7BDD" w:rsidRPr="00B62761">
        <w:rPr>
          <w:b w:val="0"/>
          <w:i w:val="0"/>
          <w:sz w:val="22"/>
          <w:szCs w:val="22"/>
        </w:rPr>
        <w:t>Những nghiên cứu trên thế giới, xu hướng bơm surfactant là rất sớm Nakhshab M</w:t>
      </w:r>
      <w:r w:rsidR="00C84156" w:rsidRPr="00B62761">
        <w:rPr>
          <w:b w:val="0"/>
          <w:i w:val="0"/>
          <w:sz w:val="22"/>
          <w:szCs w:val="22"/>
        </w:rPr>
        <w:t>.</w:t>
      </w:r>
      <w:r w:rsidR="002B7BDD" w:rsidRPr="00B62761">
        <w:rPr>
          <w:b w:val="0"/>
          <w:i w:val="0"/>
          <w:sz w:val="22"/>
          <w:szCs w:val="22"/>
        </w:rPr>
        <w:t xml:space="preserve"> và cộng sự trong nghiên cứu của tuổi trung bình bơm là 5</w:t>
      </w:r>
      <w:bookmarkEnd w:id="91"/>
      <w:r w:rsidR="002B7BDD" w:rsidRPr="00B62761">
        <w:rPr>
          <w:b w:val="0"/>
          <w:i w:val="0"/>
          <w:sz w:val="22"/>
          <w:szCs w:val="22"/>
        </w:rPr>
        <w:t>giờ</w:t>
      </w:r>
      <w:r w:rsidR="00F801E7" w:rsidRPr="00B62761">
        <w:rPr>
          <w:b w:val="0"/>
          <w:i w:val="0"/>
          <w:sz w:val="22"/>
          <w:szCs w:val="22"/>
        </w:rPr>
        <w:t xml:space="preserve"> </w:t>
      </w:r>
      <w:r w:rsidR="000A40E3" w:rsidRPr="00B62761">
        <w:rPr>
          <w:b w:val="0"/>
          <w:i w:val="0"/>
          <w:sz w:val="22"/>
          <w:szCs w:val="22"/>
        </w:rPr>
        <w:t>[15]</w:t>
      </w:r>
      <w:r w:rsidR="002B7BDD" w:rsidRPr="00B62761">
        <w:rPr>
          <w:b w:val="0"/>
          <w:i w:val="0"/>
          <w:sz w:val="22"/>
          <w:szCs w:val="22"/>
        </w:rPr>
        <w:t>.</w:t>
      </w:r>
      <w:r w:rsidR="000A40E3" w:rsidRPr="00B62761">
        <w:rPr>
          <w:b w:val="0"/>
          <w:i w:val="0"/>
          <w:sz w:val="22"/>
          <w:szCs w:val="22"/>
        </w:rPr>
        <w:t xml:space="preserve"> </w:t>
      </w:r>
      <w:r w:rsidR="002B7BDD" w:rsidRPr="00B62761">
        <w:rPr>
          <w:b w:val="0"/>
          <w:i w:val="0"/>
          <w:sz w:val="22"/>
          <w:szCs w:val="22"/>
        </w:rPr>
        <w:t>Nhiều nghiên cứu cho thấy là nếu điều trị RDS bằng liệu pháp thay thế surfactant càng sớm thì tỷ lệ thành công càng cao và giảm diễn biến nặng của bệnh màng trong. Người ta cho rằng điều trị muộn sẽ làm giảm hiệu quả của surfactantvà quá trình làm tổn thương phổi tiến triển.</w:t>
      </w:r>
    </w:p>
    <w:p w:rsidR="002B7BDD" w:rsidRPr="00B62761" w:rsidRDefault="00B62761" w:rsidP="00B62761">
      <w:pPr>
        <w:pStyle w:val="04"/>
        <w:tabs>
          <w:tab w:val="left" w:pos="1260"/>
        </w:tabs>
        <w:spacing w:line="264" w:lineRule="auto"/>
        <w:ind w:firstLine="900"/>
        <w:outlineLvl w:val="2"/>
        <w:rPr>
          <w:b w:val="0"/>
          <w:i w:val="0"/>
          <w:sz w:val="22"/>
          <w:szCs w:val="22"/>
        </w:rPr>
      </w:pPr>
      <w:bookmarkStart w:id="92" w:name="_Toc468091774"/>
      <w:bookmarkStart w:id="93" w:name="_Toc493799158"/>
      <w:bookmarkStart w:id="94" w:name="_Toc493802638"/>
      <w:r w:rsidRPr="00B62761">
        <w:rPr>
          <w:b w:val="0"/>
          <w:i w:val="0"/>
          <w:sz w:val="22"/>
          <w:szCs w:val="22"/>
        </w:rPr>
        <w:t xml:space="preserve">- </w:t>
      </w:r>
      <w:r w:rsidR="002B7BDD" w:rsidRPr="00B62761">
        <w:rPr>
          <w:b w:val="0"/>
          <w:i w:val="0"/>
          <w:sz w:val="22"/>
          <w:szCs w:val="22"/>
        </w:rPr>
        <w:t>Tỷ lệ rút ống, thời gian thở CPAP sau khi rút ống NKQ</w:t>
      </w:r>
      <w:bookmarkEnd w:id="92"/>
      <w:bookmarkEnd w:id="93"/>
      <w:bookmarkEnd w:id="94"/>
      <w:r w:rsidRPr="00B62761">
        <w:rPr>
          <w:b w:val="0"/>
          <w:i w:val="0"/>
          <w:sz w:val="22"/>
          <w:szCs w:val="22"/>
        </w:rPr>
        <w:t>: t</w:t>
      </w:r>
      <w:r w:rsidR="002B7BDD" w:rsidRPr="00B62761">
        <w:rPr>
          <w:b w:val="0"/>
          <w:i w:val="0"/>
          <w:sz w:val="22"/>
          <w:szCs w:val="22"/>
        </w:rPr>
        <w:t xml:space="preserve">rong nghiên cứu của chúng tôi sau </w:t>
      </w:r>
      <w:r w:rsidR="008B24F3" w:rsidRPr="00B62761">
        <w:rPr>
          <w:b w:val="0"/>
          <w:i w:val="0"/>
          <w:sz w:val="22"/>
          <w:szCs w:val="22"/>
        </w:rPr>
        <w:t xml:space="preserve">100% bệnh nhi </w:t>
      </w:r>
      <w:r w:rsidR="002B7BDD" w:rsidRPr="00B62761">
        <w:rPr>
          <w:b w:val="0"/>
          <w:i w:val="0"/>
          <w:sz w:val="22"/>
          <w:szCs w:val="22"/>
        </w:rPr>
        <w:t>rút được NKQ trong vòng 50 phút (sớm nhất là sau 10 phút, muộn nhất là 50 phút).</w:t>
      </w:r>
      <w:r w:rsidR="00C84156" w:rsidRPr="00B62761">
        <w:rPr>
          <w:b w:val="0"/>
          <w:i w:val="0"/>
          <w:sz w:val="22"/>
          <w:szCs w:val="22"/>
        </w:rPr>
        <w:t xml:space="preserve"> </w:t>
      </w:r>
      <w:r w:rsidR="002B7BDD" w:rsidRPr="00B62761">
        <w:rPr>
          <w:b w:val="0"/>
          <w:i w:val="0"/>
          <w:sz w:val="22"/>
          <w:szCs w:val="22"/>
        </w:rPr>
        <w:t xml:space="preserve">Sau 24 giờ rút NKQ có </w:t>
      </w:r>
      <w:r w:rsidR="008B24F3" w:rsidRPr="00B62761">
        <w:rPr>
          <w:b w:val="0"/>
          <w:i w:val="0"/>
          <w:sz w:val="22"/>
          <w:szCs w:val="22"/>
        </w:rPr>
        <w:t xml:space="preserve">13/50 trẻ </w:t>
      </w:r>
      <w:r w:rsidR="002B7BDD" w:rsidRPr="00B62761">
        <w:rPr>
          <w:b w:val="0"/>
          <w:i w:val="0"/>
          <w:sz w:val="22"/>
          <w:szCs w:val="22"/>
        </w:rPr>
        <w:t>phải đặt lại NKQ để thở máy</w:t>
      </w:r>
      <w:r w:rsidR="00DE1D7F" w:rsidRPr="00B62761">
        <w:rPr>
          <w:b w:val="0"/>
          <w:i w:val="0"/>
          <w:sz w:val="22"/>
          <w:szCs w:val="22"/>
        </w:rPr>
        <w:t>, tỉ lệ phải đặt lại NKQ thở máy ở nhóm trẻ có cân nặng dưới 1000 gam cao có ý nghĩa so với nhóm cân nặng trên 1000 gam (p &lt; 0,05)</w:t>
      </w:r>
      <w:r w:rsidR="008B24F3" w:rsidRPr="00B62761">
        <w:rPr>
          <w:b w:val="0"/>
          <w:i w:val="0"/>
          <w:sz w:val="22"/>
          <w:szCs w:val="22"/>
        </w:rPr>
        <w:t xml:space="preserve">. </w:t>
      </w:r>
      <w:r w:rsidR="002B7BDD" w:rsidRPr="00B62761">
        <w:rPr>
          <w:b w:val="0"/>
          <w:i w:val="0"/>
          <w:sz w:val="22"/>
          <w:szCs w:val="22"/>
        </w:rPr>
        <w:t>Tỷ lệ thành công của nghiên cứu chúng cao</w:t>
      </w:r>
      <w:r w:rsidR="008B24F3" w:rsidRPr="00B62761">
        <w:rPr>
          <w:b w:val="0"/>
          <w:i w:val="0"/>
          <w:sz w:val="22"/>
          <w:szCs w:val="22"/>
        </w:rPr>
        <w:t xml:space="preserve"> hơn so với một số nghiên cứu khác</w:t>
      </w:r>
      <w:r w:rsidR="002B7BDD" w:rsidRPr="00B62761">
        <w:rPr>
          <w:b w:val="0"/>
          <w:i w:val="0"/>
          <w:sz w:val="22"/>
          <w:szCs w:val="22"/>
        </w:rPr>
        <w:t>. Theo</w:t>
      </w:r>
      <w:r w:rsidR="00F801E7" w:rsidRPr="00B62761">
        <w:rPr>
          <w:b w:val="0"/>
          <w:i w:val="0"/>
          <w:sz w:val="22"/>
          <w:szCs w:val="22"/>
        </w:rPr>
        <w:t xml:space="preserve"> Phạm Nguyễn </w:t>
      </w:r>
      <w:r w:rsidR="00953415" w:rsidRPr="00B62761">
        <w:rPr>
          <w:b w:val="0"/>
          <w:i w:val="0"/>
          <w:sz w:val="22"/>
          <w:szCs w:val="22"/>
        </w:rPr>
        <w:t>Tố Như</w:t>
      </w:r>
      <w:r w:rsidR="00E910F9" w:rsidRPr="00B62761">
        <w:rPr>
          <w:b w:val="0"/>
          <w:i w:val="0"/>
          <w:sz w:val="22"/>
          <w:szCs w:val="22"/>
        </w:rPr>
        <w:t xml:space="preserve"> </w:t>
      </w:r>
      <w:r w:rsidR="002B7BDD" w:rsidRPr="00B62761">
        <w:rPr>
          <w:b w:val="0"/>
          <w:i w:val="0"/>
          <w:sz w:val="22"/>
          <w:szCs w:val="22"/>
        </w:rPr>
        <w:t>sau bơm có 8/30(26,7%) không rút được NKQ, sau 48 giờ bơm surfactant có6 ca phải đặt lại NKQ thở máy, tỷ lệ thất bại là 23,3%</w:t>
      </w:r>
      <w:r w:rsidR="00F757FE" w:rsidRPr="00B62761">
        <w:rPr>
          <w:b w:val="0"/>
          <w:i w:val="0"/>
          <w:sz w:val="22"/>
          <w:szCs w:val="22"/>
        </w:rPr>
        <w:fldChar w:fldCharType="begin"/>
      </w:r>
      <w:r w:rsidR="002B7BDD" w:rsidRPr="00B62761">
        <w:rPr>
          <w:b w:val="0"/>
          <w:i w:val="0"/>
          <w:sz w:val="22"/>
          <w:szCs w:val="22"/>
        </w:rPr>
        <w:instrText xml:space="preserve"> ADDIN EN.CITE &lt;EndNote&gt;&lt;Cite&gt;&lt;Author&gt;Như&lt;/Author&gt;&lt;Year&gt;2010&lt;/Year&gt;&lt;RecNum&gt;83&lt;/RecNum&gt;&lt;DisplayText&gt;&lt;style font="Times New Roman" size="14"&gt;[46]&lt;/style&gt;&lt;/DisplayText&gt;&lt;record&gt;&lt;rec-number&gt;83&lt;/rec-number&gt;&lt;foreign-keys&gt;&lt;key app="EN" db-id="prw09vze2vaxrke2tzjpr5tvfpp25azxd0as"&gt;83&lt;/key&gt;&lt;/foreign-keys&gt;&lt;ref-type name="Journal Article"&gt;17&lt;/ref-type&gt;&lt;contributors&gt;&lt;authors&gt;&lt;author&gt;&lt;style face="normal" font="default" size="100%"&gt;Phạm nguyễn  Tố Nh&lt;/style&gt;&lt;style face="normal" font="default" charset="163" size="100%"&gt;ư &lt;/style&gt;&lt;/author&gt;&lt;/authors&gt;&lt;/contributors&gt;&lt;titles&gt;&lt;title&gt;&lt;style face="normal" font="default" charset="163" size="100%"&gt; Mô t&lt;/style&gt;&lt;style face="normal" font="default" size="100%"&gt;ả kết quả &lt;/style&gt;&lt;style face="normal" font="default" charset="238" size="100%"&gt;đi&lt;/style&gt;&lt;style face="normal" font="default" size="100%"&gt;ều trị bệnh màng trong ở trẻ sinh non bằng    surfactant qua kỹ thuật INSURE. , tập 14., &lt;/style&gt;&lt;/title&gt;&lt;secondary-title&gt; Y học TP. Hồ Chí Minh , tập 14.&lt;/secondary-title&gt;&lt;/titles&gt;&lt;pages&gt;155-161.&lt;/pages&gt;&lt;dates&gt;&lt;year&gt;2010&lt;/year&gt;&lt;/dates&gt;&lt;urls&gt;&lt;/urls&gt;&lt;/record&gt;&lt;/Cite&gt;&lt;/EndNote&gt;</w:instrText>
      </w:r>
      <w:r w:rsidR="00F757FE" w:rsidRPr="00B62761">
        <w:rPr>
          <w:b w:val="0"/>
          <w:i w:val="0"/>
          <w:sz w:val="22"/>
          <w:szCs w:val="22"/>
        </w:rPr>
        <w:fldChar w:fldCharType="separate"/>
      </w:r>
      <w:r w:rsidR="002B7BDD" w:rsidRPr="00B62761">
        <w:rPr>
          <w:b w:val="0"/>
          <w:i w:val="0"/>
          <w:noProof/>
          <w:sz w:val="22"/>
          <w:szCs w:val="22"/>
        </w:rPr>
        <w:t>[</w:t>
      </w:r>
      <w:r w:rsidR="000A40E3" w:rsidRPr="00B62761">
        <w:rPr>
          <w:b w:val="0"/>
          <w:i w:val="0"/>
          <w:noProof/>
          <w:sz w:val="22"/>
          <w:szCs w:val="22"/>
        </w:rPr>
        <w:t>7</w:t>
      </w:r>
      <w:hyperlink w:anchor="_ENREF_46" w:tooltip="Như, 2010 #83" w:history="1"/>
      <w:r w:rsidR="002B7BDD" w:rsidRPr="00B62761">
        <w:rPr>
          <w:b w:val="0"/>
          <w:i w:val="0"/>
          <w:noProof/>
          <w:sz w:val="22"/>
          <w:szCs w:val="22"/>
        </w:rPr>
        <w:t>]</w:t>
      </w:r>
      <w:r w:rsidR="00F757FE" w:rsidRPr="00B62761">
        <w:rPr>
          <w:b w:val="0"/>
          <w:i w:val="0"/>
          <w:sz w:val="22"/>
          <w:szCs w:val="22"/>
        </w:rPr>
        <w:fldChar w:fldCharType="end"/>
      </w:r>
      <w:r w:rsidR="002B7BDD" w:rsidRPr="00B62761">
        <w:rPr>
          <w:b w:val="0"/>
          <w:i w:val="0"/>
          <w:sz w:val="22"/>
          <w:szCs w:val="22"/>
        </w:rPr>
        <w:t>.</w:t>
      </w:r>
      <w:r w:rsidR="00E910F9" w:rsidRPr="00B62761">
        <w:rPr>
          <w:b w:val="0"/>
          <w:i w:val="0"/>
          <w:sz w:val="22"/>
          <w:szCs w:val="22"/>
        </w:rPr>
        <w:t xml:space="preserve"> </w:t>
      </w:r>
      <w:r w:rsidR="002B7BDD" w:rsidRPr="00B62761">
        <w:rPr>
          <w:b w:val="0"/>
          <w:i w:val="0"/>
          <w:sz w:val="22"/>
          <w:szCs w:val="22"/>
        </w:rPr>
        <w:t>Nghiên cứu của Cherif A(2007) tại Khoa hồi sức sơ sinh thuộc Đại học Tunisia TRÊN 1721 trẻ đẻ non có 70 trẻ bị RDS điều bằng phương pháp INSURE,có tỷ lệ thành công là 62,9%, thất bại là 37,1%</w:t>
      </w:r>
      <w:r w:rsidR="00F757FE" w:rsidRPr="00B62761">
        <w:rPr>
          <w:b w:val="0"/>
          <w:i w:val="0"/>
          <w:sz w:val="22"/>
          <w:szCs w:val="22"/>
        </w:rPr>
        <w:fldChar w:fldCharType="begin"/>
      </w:r>
      <w:r w:rsidR="002B7BDD" w:rsidRPr="00B62761">
        <w:rPr>
          <w:b w:val="0"/>
          <w:i w:val="0"/>
          <w:sz w:val="22"/>
          <w:szCs w:val="22"/>
        </w:rPr>
        <w:instrText xml:space="preserve"> ADDIN EN.CITE &lt;EndNote&gt;&lt;Cite&gt;&lt;Year&gt;2007&lt;/Year&gt;&lt;RecNum&gt;70&lt;/RecNum&gt;&lt;DisplayText&gt;&lt;style font="Times New Roman" size="14"&gt;[54]&lt;/style&gt;&lt;/DisplayText&gt;&lt;record&gt;&lt;rec-number&gt;70&lt;/rec-number&gt;&lt;foreign-keys&gt;&lt;key app="EN" db-id="prw09vze2vaxrke2tzjpr5tvfpp25azxd0as"&gt;70&lt;/key&gt;&lt;/foreign-keys&gt;&lt;ref-type name="Journal Article"&gt;17&lt;/ref-type&gt;&lt;contributors&gt;&lt;authors&gt;&lt;author&gt;A Cherif, C Hachani, N Khrouf&lt;/author&gt;&lt;/authors&gt;&lt;/contributors&gt;&lt;titles&gt;&lt;title&gt;&amp;#xD;Factors associated with INSURE method failure in preterm infants with respiratory distress syndrome&amp;#xD;&lt;/title&gt;&lt;secondary-title&gt;Original Article&amp;#xD;&lt;/secondary-title&gt;&lt;/titles&gt;&lt;pages&gt;1&lt;/pages&gt;&lt;volume&gt;8&lt;/volume&gt;&lt;dates&gt;&lt;year&gt;2007&lt;/year&gt;&lt;/dates&gt;&lt;urls&gt;&lt;/urls&gt;&lt;/record&gt;&lt;/Cite&gt;&lt;/EndNote&gt;</w:instrText>
      </w:r>
      <w:r w:rsidR="00F757FE" w:rsidRPr="00B62761">
        <w:rPr>
          <w:b w:val="0"/>
          <w:i w:val="0"/>
          <w:sz w:val="22"/>
          <w:szCs w:val="22"/>
        </w:rPr>
        <w:fldChar w:fldCharType="separate"/>
      </w:r>
      <w:r w:rsidR="002B7BDD" w:rsidRPr="00B62761">
        <w:rPr>
          <w:b w:val="0"/>
          <w:i w:val="0"/>
          <w:noProof/>
          <w:sz w:val="22"/>
          <w:szCs w:val="22"/>
        </w:rPr>
        <w:t>[</w:t>
      </w:r>
      <w:r w:rsidR="000A40E3" w:rsidRPr="00B62761">
        <w:rPr>
          <w:b w:val="0"/>
          <w:i w:val="0"/>
          <w:noProof/>
          <w:sz w:val="22"/>
          <w:szCs w:val="22"/>
        </w:rPr>
        <w:t>10</w:t>
      </w:r>
      <w:r w:rsidR="002B7BDD" w:rsidRPr="00B62761">
        <w:rPr>
          <w:b w:val="0"/>
          <w:i w:val="0"/>
          <w:noProof/>
          <w:sz w:val="22"/>
          <w:szCs w:val="22"/>
        </w:rPr>
        <w:t>]</w:t>
      </w:r>
      <w:r w:rsidR="00F757FE" w:rsidRPr="00B62761">
        <w:rPr>
          <w:b w:val="0"/>
          <w:i w:val="0"/>
          <w:sz w:val="22"/>
          <w:szCs w:val="22"/>
        </w:rPr>
        <w:fldChar w:fldCharType="end"/>
      </w:r>
      <w:r w:rsidR="002B7BDD" w:rsidRPr="00B62761">
        <w:rPr>
          <w:b w:val="0"/>
          <w:i w:val="0"/>
          <w:sz w:val="22"/>
          <w:szCs w:val="22"/>
        </w:rPr>
        <w:t>. Tỷ lệ thành công của phương pháp INSURE trong Reiningerlà 50%</w:t>
      </w:r>
      <w:r w:rsidR="00F757FE" w:rsidRPr="00B62761">
        <w:rPr>
          <w:b w:val="0"/>
          <w:i w:val="0"/>
          <w:sz w:val="22"/>
          <w:szCs w:val="22"/>
        </w:rPr>
        <w:fldChar w:fldCharType="begin">
          <w:fldData xml:space="preserve">PEVuZE5vdGU+PENpdGU+PEF1dGhvcj5SZWluaW5nZXI8L0F1dGhvcj48WWVhcj4yMDA1PC9ZZWFy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=
</w:fldData>
        </w:fldChar>
      </w:r>
      <w:r w:rsidR="002B7BDD" w:rsidRPr="00B62761">
        <w:rPr>
          <w:b w:val="0"/>
          <w:i w:val="0"/>
          <w:sz w:val="22"/>
          <w:szCs w:val="22"/>
        </w:rPr>
        <w:instrText xml:space="preserve"> ADDIN EN.CITE </w:instrText>
      </w:r>
      <w:r w:rsidR="00F757FE" w:rsidRPr="00B62761">
        <w:rPr>
          <w:b w:val="0"/>
          <w:i w:val="0"/>
          <w:sz w:val="22"/>
          <w:szCs w:val="22"/>
        </w:rPr>
        <w:fldChar w:fldCharType="begin">
          <w:fldData xml:space="preserve">PEVuZE5vdGU+PENpdGU+PEF1dGhvcj5SZWluaW5nZXI8L0F1dGhvcj48WWVhcj4yMDA1PC9ZZWFy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=
</w:fldData>
        </w:fldChar>
      </w:r>
      <w:r w:rsidR="002B7BDD" w:rsidRPr="00B62761">
        <w:rPr>
          <w:b w:val="0"/>
          <w:i w:val="0"/>
          <w:sz w:val="22"/>
          <w:szCs w:val="22"/>
        </w:rPr>
        <w:instrText xml:space="preserve"> ADDIN EN.CITE.DATA </w:instrText>
      </w:r>
      <w:r w:rsidR="00F757FE" w:rsidRPr="00B62761">
        <w:rPr>
          <w:b w:val="0"/>
          <w:i w:val="0"/>
          <w:sz w:val="22"/>
          <w:szCs w:val="22"/>
        </w:rPr>
      </w:r>
      <w:r w:rsidR="00F757FE" w:rsidRPr="00B62761">
        <w:rPr>
          <w:b w:val="0"/>
          <w:i w:val="0"/>
          <w:sz w:val="22"/>
          <w:szCs w:val="22"/>
        </w:rPr>
        <w:fldChar w:fldCharType="end"/>
      </w:r>
      <w:r w:rsidR="00F757FE" w:rsidRPr="00B62761">
        <w:rPr>
          <w:b w:val="0"/>
          <w:i w:val="0"/>
          <w:sz w:val="22"/>
          <w:szCs w:val="22"/>
        </w:rPr>
      </w:r>
      <w:r w:rsidR="00F757FE" w:rsidRPr="00B62761">
        <w:rPr>
          <w:b w:val="0"/>
          <w:i w:val="0"/>
          <w:sz w:val="22"/>
          <w:szCs w:val="22"/>
        </w:rPr>
        <w:fldChar w:fldCharType="separate"/>
      </w:r>
      <w:r w:rsidR="002B7BDD" w:rsidRPr="00B62761">
        <w:rPr>
          <w:b w:val="0"/>
          <w:i w:val="0"/>
          <w:noProof/>
          <w:sz w:val="22"/>
          <w:szCs w:val="22"/>
        </w:rPr>
        <w:t>[</w:t>
      </w:r>
      <w:r w:rsidR="000A40E3" w:rsidRPr="00B62761">
        <w:rPr>
          <w:b w:val="0"/>
          <w:i w:val="0"/>
          <w:noProof/>
          <w:sz w:val="22"/>
          <w:szCs w:val="22"/>
        </w:rPr>
        <w:t>1</w:t>
      </w:r>
      <w:r w:rsidR="00FA12E3" w:rsidRPr="00B62761">
        <w:rPr>
          <w:b w:val="0"/>
          <w:i w:val="0"/>
          <w:noProof/>
          <w:sz w:val="22"/>
          <w:szCs w:val="22"/>
        </w:rPr>
        <w:t>0</w:t>
      </w:r>
      <w:r w:rsidR="002B7BDD" w:rsidRPr="00B62761">
        <w:rPr>
          <w:b w:val="0"/>
          <w:i w:val="0"/>
          <w:noProof/>
          <w:sz w:val="22"/>
          <w:szCs w:val="22"/>
        </w:rPr>
        <w:t>]</w:t>
      </w:r>
      <w:r w:rsidR="00F757FE" w:rsidRPr="00B62761">
        <w:rPr>
          <w:b w:val="0"/>
          <w:i w:val="0"/>
          <w:sz w:val="22"/>
          <w:szCs w:val="22"/>
        </w:rPr>
        <w:fldChar w:fldCharType="end"/>
      </w:r>
      <w:r w:rsidR="00FA12E3" w:rsidRPr="00B62761">
        <w:rPr>
          <w:b w:val="0"/>
          <w:i w:val="0"/>
          <w:sz w:val="22"/>
          <w:szCs w:val="22"/>
        </w:rPr>
        <w:t xml:space="preserve">. </w:t>
      </w:r>
      <w:r w:rsidR="002B7BDD" w:rsidRPr="00B62761">
        <w:rPr>
          <w:b w:val="0"/>
          <w:i w:val="0"/>
          <w:sz w:val="22"/>
          <w:szCs w:val="22"/>
        </w:rPr>
        <w:t>Madhavi N và cộng sự trong số 32 trẻ áp dụng phương pháp INSURE có 24/32 trẻ rút được NKQ sau bơm trong vòng 1 giờ và chuyển sang thở máy, có 8/32 trẻ không rút được NKQ và chuyển sang thở máy. Sau 48 giờ có 16/32 trẻ thành công và có 16/32 trẻ phải thở máy, tỉ lệ thất bại là 50%</w:t>
      </w:r>
      <w:r w:rsidR="00F757FE" w:rsidRPr="00B62761">
        <w:rPr>
          <w:b w:val="0"/>
          <w:i w:val="0"/>
          <w:sz w:val="22"/>
          <w:szCs w:val="22"/>
        </w:rPr>
        <w:fldChar w:fldCharType="begin"/>
      </w:r>
      <w:r w:rsidR="002B7BDD" w:rsidRPr="00B62761">
        <w:rPr>
          <w:b w:val="0"/>
          <w:i w:val="0"/>
          <w:sz w:val="22"/>
          <w:szCs w:val="22"/>
        </w:rPr>
        <w:instrText xml:space="preserve"> ADDIN EN.CITE &lt;EndNote&gt;&lt;Cite&gt;&lt;Author&gt;N. Madhavi&lt;/Author&gt;&lt;Year&gt;2014&lt;/Year&gt;&lt;RecNum&gt;107&lt;/RecNum&gt;&lt;DisplayText&gt;&lt;style font="Times New Roman" size="14"&gt;[36]&lt;/style&gt;&lt;/DisplayText&gt;&lt;record&gt;&lt;rec-number&gt;107&lt;/rec-number&gt;&lt;foreign-keys&gt;&lt;key app="EN" db-id="prw09vze2vaxrke2tzjpr5tvfpp25azxd0as"&gt;107&lt;/key&gt;&lt;/foreign-keys&gt;&lt;ref-type name="Journal Article"&gt;17&lt;/ref-type&gt;&lt;contributors&gt;&lt;authors&gt;&lt;author&gt;N. Madhavi, D. Manikyamba, M. Jhancy, A. Satyavani, K. T. V. Lakshman Kumar&lt;/author&gt;&lt;/authors&gt;&lt;/contributors&gt;&lt;titles&gt;&lt;title&gt;Role of Surfactant by INSURE Approach in Management of Preterms with&amp;#xD;Respiratory Distress Syndrome&lt;/title&gt;&lt;secondary-title&gt;Scholars Journal of Applied Medical Sciences &lt;/secondary-title&gt;&lt;/titles&gt;&lt;periodical&gt;&lt;full-title&gt;Scholars Journal of Applied Medical Sciences&lt;/full-title&gt;&lt;/periodical&gt;&lt;pages&gt;756-760 &lt;/pages&gt;&lt;dates&gt;&lt;year&gt;2014&lt;/year&gt;&lt;/dates&gt;&lt;urls&gt;&lt;/urls&gt;&lt;/record&gt;&lt;/Cite&gt;&lt;/EndNote&gt;</w:instrText>
      </w:r>
      <w:r w:rsidR="00F757FE" w:rsidRPr="00B62761">
        <w:rPr>
          <w:b w:val="0"/>
          <w:i w:val="0"/>
          <w:sz w:val="22"/>
          <w:szCs w:val="22"/>
        </w:rPr>
        <w:fldChar w:fldCharType="separate"/>
      </w:r>
      <w:r w:rsidR="002B7BDD" w:rsidRPr="00B62761">
        <w:rPr>
          <w:b w:val="0"/>
          <w:i w:val="0"/>
          <w:noProof/>
          <w:sz w:val="22"/>
          <w:szCs w:val="22"/>
        </w:rPr>
        <w:t>[</w:t>
      </w:r>
      <w:hyperlink w:anchor="_ENREF_36" w:tooltip="N. Madhavi, 2014 #107" w:history="1">
        <w:r w:rsidR="00FA12E3" w:rsidRPr="00B62761">
          <w:rPr>
            <w:b w:val="0"/>
            <w:i w:val="0"/>
            <w:noProof/>
            <w:sz w:val="22"/>
            <w:szCs w:val="22"/>
          </w:rPr>
          <w:t>13</w:t>
        </w:r>
      </w:hyperlink>
      <w:r w:rsidR="002B7BDD" w:rsidRPr="00B62761">
        <w:rPr>
          <w:b w:val="0"/>
          <w:i w:val="0"/>
          <w:noProof/>
          <w:sz w:val="22"/>
          <w:szCs w:val="22"/>
        </w:rPr>
        <w:t>]</w:t>
      </w:r>
      <w:r w:rsidR="00F757FE" w:rsidRPr="00B62761">
        <w:rPr>
          <w:b w:val="0"/>
          <w:i w:val="0"/>
          <w:sz w:val="22"/>
          <w:szCs w:val="22"/>
        </w:rPr>
        <w:fldChar w:fldCharType="end"/>
      </w:r>
      <w:r w:rsidR="002B7BDD" w:rsidRPr="00B62761">
        <w:rPr>
          <w:b w:val="0"/>
          <w:i w:val="0"/>
          <w:sz w:val="22"/>
          <w:szCs w:val="22"/>
        </w:rPr>
        <w:t xml:space="preserve">. </w:t>
      </w:r>
    </w:p>
    <w:p w:rsidR="002B7BDD" w:rsidRPr="00B62761" w:rsidRDefault="00B62761" w:rsidP="00B62761">
      <w:pPr>
        <w:pStyle w:val="04"/>
        <w:tabs>
          <w:tab w:val="left" w:pos="1260"/>
        </w:tabs>
        <w:spacing w:line="264" w:lineRule="auto"/>
        <w:ind w:firstLine="900"/>
        <w:outlineLvl w:val="2"/>
        <w:rPr>
          <w:b w:val="0"/>
          <w:i w:val="0"/>
          <w:sz w:val="22"/>
          <w:szCs w:val="22"/>
        </w:rPr>
      </w:pPr>
      <w:bookmarkStart w:id="95" w:name="_Toc468091776"/>
      <w:bookmarkStart w:id="96" w:name="_Toc471893231"/>
      <w:bookmarkStart w:id="97" w:name="_Toc493799159"/>
      <w:bookmarkStart w:id="98" w:name="_Toc493802639"/>
      <w:r w:rsidRPr="00B62761">
        <w:rPr>
          <w:b w:val="0"/>
          <w:i w:val="0"/>
          <w:sz w:val="22"/>
          <w:szCs w:val="22"/>
        </w:rPr>
        <w:t xml:space="preserve">- </w:t>
      </w:r>
      <w:r w:rsidR="002B7BDD" w:rsidRPr="00B62761">
        <w:rPr>
          <w:b w:val="0"/>
          <w:i w:val="0"/>
          <w:sz w:val="22"/>
          <w:szCs w:val="22"/>
        </w:rPr>
        <w:t>Hiệu quả lâm sàng và cận lâm sàng sau INSURE</w:t>
      </w:r>
      <w:r w:rsidRPr="00B62761">
        <w:rPr>
          <w:b w:val="0"/>
          <w:i w:val="0"/>
          <w:sz w:val="22"/>
          <w:szCs w:val="22"/>
        </w:rPr>
        <w:t xml:space="preserve">: </w:t>
      </w:r>
      <w:bookmarkStart w:id="99" w:name="_Toc470257087"/>
      <w:bookmarkStart w:id="100" w:name="_Toc471893233"/>
      <w:bookmarkEnd w:id="95"/>
      <w:bookmarkEnd w:id="96"/>
      <w:bookmarkEnd w:id="97"/>
      <w:bookmarkEnd w:id="98"/>
      <w:r w:rsidRPr="00B62761">
        <w:rPr>
          <w:b w:val="0"/>
          <w:i w:val="0"/>
          <w:sz w:val="22"/>
          <w:szCs w:val="22"/>
        </w:rPr>
        <w:t>k</w:t>
      </w:r>
      <w:r w:rsidR="008B24F3" w:rsidRPr="00B62761">
        <w:rPr>
          <w:b w:val="0"/>
          <w:i w:val="0"/>
          <w:sz w:val="22"/>
          <w:szCs w:val="22"/>
        </w:rPr>
        <w:t>ết quả b</w:t>
      </w:r>
      <w:r w:rsidR="002B7BDD" w:rsidRPr="00B62761">
        <w:rPr>
          <w:b w:val="0"/>
          <w:i w:val="0"/>
          <w:sz w:val="22"/>
          <w:szCs w:val="22"/>
        </w:rPr>
        <w:t>iểu đồ 3.</w:t>
      </w:r>
      <w:r w:rsidR="00DE1D7F" w:rsidRPr="00B62761">
        <w:rPr>
          <w:b w:val="0"/>
          <w:i w:val="0"/>
          <w:sz w:val="22"/>
          <w:szCs w:val="22"/>
        </w:rPr>
        <w:t>5</w:t>
      </w:r>
      <w:r w:rsidR="008B24F3" w:rsidRPr="00B62761">
        <w:rPr>
          <w:b w:val="0"/>
          <w:i w:val="0"/>
          <w:sz w:val="22"/>
          <w:szCs w:val="22"/>
        </w:rPr>
        <w:t xml:space="preserve"> cho thấy chỉ 6 giờ sau khi điều trị, chỉ số SpO</w:t>
      </w:r>
      <w:r w:rsidR="008B24F3" w:rsidRPr="00B62761">
        <w:rPr>
          <w:b w:val="0"/>
          <w:i w:val="0"/>
          <w:sz w:val="22"/>
          <w:szCs w:val="22"/>
        </w:rPr>
        <w:softHyphen/>
      </w:r>
      <w:r w:rsidR="008B24F3" w:rsidRPr="00B62761">
        <w:rPr>
          <w:b w:val="0"/>
          <w:i w:val="0"/>
          <w:sz w:val="22"/>
          <w:szCs w:val="22"/>
          <w:vertAlign w:val="subscript"/>
        </w:rPr>
        <w:t xml:space="preserve">2 </w:t>
      </w:r>
      <w:r w:rsidR="008B24F3" w:rsidRPr="00B62761">
        <w:rPr>
          <w:b w:val="0"/>
          <w:i w:val="0"/>
          <w:sz w:val="22"/>
          <w:szCs w:val="22"/>
        </w:rPr>
        <w:t xml:space="preserve">của bệnh nhi đã tăng lên và giữ mức ổn định đến sau 48 giờ. Tương tự như vậy, ở </w:t>
      </w:r>
      <w:r w:rsidR="005577E9" w:rsidRPr="00B62761">
        <w:rPr>
          <w:b w:val="0"/>
          <w:i w:val="0"/>
          <w:sz w:val="22"/>
          <w:szCs w:val="22"/>
        </w:rPr>
        <w:t>chỉ số FiO</w:t>
      </w:r>
      <w:r w:rsidR="005577E9" w:rsidRPr="00B62761">
        <w:rPr>
          <w:b w:val="0"/>
          <w:i w:val="0"/>
          <w:sz w:val="22"/>
          <w:szCs w:val="22"/>
          <w:vertAlign w:val="subscript"/>
        </w:rPr>
        <w:t>2</w:t>
      </w:r>
      <w:r w:rsidR="00DE1D7F" w:rsidRPr="00B62761">
        <w:rPr>
          <w:b w:val="0"/>
          <w:i w:val="0"/>
          <w:sz w:val="22"/>
          <w:szCs w:val="22"/>
          <w:vertAlign w:val="subscript"/>
        </w:rPr>
        <w:t xml:space="preserve"> </w:t>
      </w:r>
      <w:r w:rsidR="005577E9" w:rsidRPr="00B62761">
        <w:rPr>
          <w:b w:val="0"/>
          <w:i w:val="0"/>
          <w:sz w:val="22"/>
          <w:szCs w:val="22"/>
        </w:rPr>
        <w:t xml:space="preserve">giảm rõ rệt. </w:t>
      </w:r>
      <w:r w:rsidR="00DE1D7F" w:rsidRPr="00B62761">
        <w:rPr>
          <w:b w:val="0"/>
          <w:i w:val="0"/>
          <w:sz w:val="22"/>
          <w:szCs w:val="22"/>
        </w:rPr>
        <w:t>Tại biểu đồ 3.6 thấy đi</w:t>
      </w:r>
      <w:r w:rsidR="002B7BDD" w:rsidRPr="00B62761">
        <w:rPr>
          <w:b w:val="0"/>
          <w:i w:val="0"/>
          <w:sz w:val="22"/>
          <w:szCs w:val="22"/>
        </w:rPr>
        <w:t xml:space="preserve">ểm Silverman trước INSURE và sau INSURE chúng tôi thấy có sự khác biệt về điểm Silverman trước và sau INSURE điểm Silverman giảm có ý nghĩa thống kê (p&lt; 0,05) tại tất cả các thời điểm. Kết quả của chúng tôi cũng tương tự như kết quả nghiên cứu của </w:t>
      </w:r>
      <w:r w:rsidR="00DE1D7F" w:rsidRPr="00B62761">
        <w:rPr>
          <w:b w:val="0"/>
          <w:i w:val="0"/>
          <w:sz w:val="22"/>
          <w:szCs w:val="22"/>
        </w:rPr>
        <w:t xml:space="preserve">Phạm Nguyễn </w:t>
      </w:r>
      <w:r w:rsidR="00953415" w:rsidRPr="00B62761">
        <w:rPr>
          <w:b w:val="0"/>
          <w:i w:val="0"/>
          <w:sz w:val="22"/>
          <w:szCs w:val="22"/>
        </w:rPr>
        <w:t>Tố Như</w:t>
      </w:r>
      <w:r w:rsidR="00DE1D7F" w:rsidRPr="00B62761">
        <w:rPr>
          <w:b w:val="0"/>
          <w:i w:val="0"/>
          <w:sz w:val="22"/>
          <w:szCs w:val="22"/>
        </w:rPr>
        <w:t xml:space="preserve"> t</w:t>
      </w:r>
      <w:r w:rsidR="002B7BDD" w:rsidRPr="00B62761">
        <w:rPr>
          <w:b w:val="0"/>
          <w:i w:val="0"/>
          <w:sz w:val="22"/>
          <w:szCs w:val="22"/>
        </w:rPr>
        <w:t xml:space="preserve">rước khi điều trị có 83,3% trẻ thở nhanh và 100% có chỉ số Silverman &gt;3, sau khi tiến hành INSURE 24 giờ tỷ lệ trẻ thở nhanh bắt đầu được cải thiện và sau 48 giờ tỷ lệ trẻ thở nhanh và trẻ có Silverman &gt; 3 là 4,2% và 25% </w:t>
      </w:r>
      <w:r w:rsidR="00F757FE" w:rsidRPr="00B62761">
        <w:rPr>
          <w:b w:val="0"/>
          <w:i w:val="0"/>
          <w:sz w:val="22"/>
          <w:szCs w:val="22"/>
        </w:rPr>
        <w:fldChar w:fldCharType="begin"/>
      </w:r>
      <w:r w:rsidR="002B7BDD" w:rsidRPr="00B62761">
        <w:rPr>
          <w:b w:val="0"/>
          <w:i w:val="0"/>
          <w:sz w:val="22"/>
          <w:szCs w:val="22"/>
        </w:rPr>
        <w:instrText xml:space="preserve"> ADDIN EN.CITE &lt;EndNote&gt;&lt;Cite&gt;&lt;Author&gt;Như&lt;/Author&gt;&lt;Year&gt;2010&lt;/Year&gt;&lt;RecNum&gt;83&lt;/RecNum&gt;&lt;DisplayText&gt;&lt;style font="Times New Roman" size="14"&gt;[46]&lt;/style&gt;&lt;/DisplayText&gt;&lt;record&gt;&lt;rec-number&gt;83&lt;/rec-number&gt;&lt;foreign-keys&gt;&lt;key app="EN" db-id="prw09vze2vaxrke2tzjpr5tvfpp25azxd0as"&gt;83&lt;/key&gt;&lt;/foreign-keys&gt;&lt;ref-type name="Journal Article"&gt;17&lt;/ref-type&gt;&lt;contributors&gt;&lt;authors&gt;&lt;author&gt;&lt;style face="normal" font="default" size="100%"&gt;Phạm nguyễn  Tố Nh&lt;/style&gt;&lt;style face="normal" font="default" charset="163" size="100%"&gt;ư &lt;/style&gt;&lt;/author&gt;&lt;/authors&gt;&lt;/contributors&gt;&lt;titles&gt;&lt;title&gt;&lt;style face="normal" font="default" charset="163" size="100%"&gt; Mô t&lt;/style&gt;&lt;style face="normal" font="default" size="100%"&gt;ả kết quả &lt;/style&gt;&lt;style face="normal" font="default" charset="238" size="100%"&gt;đi&lt;/style&gt;&lt;style face="normal" font="default" size="100%"&gt;ều trị bệnh màng trong ở trẻ sinh non bằng    surfactant qua kỹ thuật INSURE. , tập 14., &lt;/style&gt;&lt;/title&gt;&lt;secondary-title&gt; Y học TP. Hồ Chí Minh , tập 14.&lt;/secondary-title&gt;&lt;/titles&gt;&lt;pages&gt;155-161.&lt;/pages&gt;&lt;dates&gt;&lt;year&gt;2010&lt;/year&gt;&lt;/dates&gt;&lt;urls&gt;&lt;/urls&gt;&lt;/record&gt;&lt;/Cite&gt;&lt;/EndNote&gt;</w:instrText>
      </w:r>
      <w:r w:rsidR="00F757FE" w:rsidRPr="00B62761">
        <w:rPr>
          <w:b w:val="0"/>
          <w:i w:val="0"/>
          <w:sz w:val="22"/>
          <w:szCs w:val="22"/>
        </w:rPr>
        <w:fldChar w:fldCharType="separate"/>
      </w:r>
      <w:r w:rsidR="002B7BDD" w:rsidRPr="00B62761">
        <w:rPr>
          <w:b w:val="0"/>
          <w:i w:val="0"/>
          <w:noProof/>
          <w:sz w:val="22"/>
          <w:szCs w:val="22"/>
        </w:rPr>
        <w:t>[</w:t>
      </w:r>
      <w:r w:rsidR="00307EF8" w:rsidRPr="00B62761">
        <w:rPr>
          <w:b w:val="0"/>
          <w:i w:val="0"/>
          <w:noProof/>
          <w:sz w:val="22"/>
          <w:szCs w:val="22"/>
        </w:rPr>
        <w:t>7</w:t>
      </w:r>
      <w:hyperlink w:anchor="_ENREF_46" w:tooltip="Như, 2010 #83" w:history="1"/>
      <w:r w:rsidR="002B7BDD" w:rsidRPr="00B62761">
        <w:rPr>
          <w:b w:val="0"/>
          <w:i w:val="0"/>
          <w:noProof/>
          <w:sz w:val="22"/>
          <w:szCs w:val="22"/>
        </w:rPr>
        <w:t>]</w:t>
      </w:r>
      <w:r w:rsidR="00F757FE" w:rsidRPr="00B62761">
        <w:rPr>
          <w:b w:val="0"/>
          <w:i w:val="0"/>
          <w:sz w:val="22"/>
          <w:szCs w:val="22"/>
        </w:rPr>
        <w:fldChar w:fldCharType="end"/>
      </w:r>
      <w:r w:rsidR="002B7BDD" w:rsidRPr="00B62761">
        <w:rPr>
          <w:b w:val="0"/>
          <w:i w:val="0"/>
          <w:sz w:val="22"/>
          <w:szCs w:val="22"/>
        </w:rPr>
        <w:t>.</w:t>
      </w:r>
      <w:bookmarkEnd w:id="99"/>
      <w:bookmarkEnd w:id="100"/>
      <w:r w:rsidR="00307EF8" w:rsidRPr="00B62761">
        <w:rPr>
          <w:b w:val="0"/>
          <w:i w:val="0"/>
          <w:sz w:val="22"/>
          <w:szCs w:val="22"/>
        </w:rPr>
        <w:t xml:space="preserve"> </w:t>
      </w:r>
      <w:r w:rsidR="002B7BDD" w:rsidRPr="00B62761">
        <w:rPr>
          <w:b w:val="0"/>
          <w:i w:val="0"/>
          <w:sz w:val="22"/>
          <w:szCs w:val="22"/>
        </w:rPr>
        <w:t>PEEP trước bơm có đến 80% bệnh nhi có nhu cầu PEEP≥5 cmHg, sau 48 giờ tỷ lệ còn 20%.</w:t>
      </w:r>
      <w:r w:rsidR="002B7BDD" w:rsidRPr="00B62761">
        <w:rPr>
          <w:b w:val="0"/>
          <w:i w:val="0"/>
          <w:sz w:val="22"/>
          <w:szCs w:val="22"/>
        </w:rPr>
        <w:tab/>
      </w:r>
    </w:p>
    <w:p w:rsidR="005577E9" w:rsidRPr="00B62761" w:rsidRDefault="00B62761" w:rsidP="00B62761">
      <w:pPr>
        <w:pStyle w:val="04"/>
        <w:tabs>
          <w:tab w:val="left" w:pos="1260"/>
        </w:tabs>
        <w:spacing w:line="264" w:lineRule="auto"/>
        <w:ind w:firstLine="900"/>
        <w:outlineLvl w:val="2"/>
        <w:rPr>
          <w:b w:val="0"/>
          <w:i w:val="0"/>
          <w:sz w:val="22"/>
          <w:szCs w:val="22"/>
        </w:rPr>
      </w:pPr>
      <w:bookmarkStart w:id="101" w:name="_Toc468091779"/>
      <w:bookmarkStart w:id="102" w:name="_Toc493799160"/>
      <w:bookmarkStart w:id="103" w:name="_Toc493802640"/>
      <w:r w:rsidRPr="00B62761">
        <w:rPr>
          <w:b w:val="0"/>
          <w:i w:val="0"/>
          <w:sz w:val="22"/>
          <w:szCs w:val="22"/>
        </w:rPr>
        <w:t xml:space="preserve">- </w:t>
      </w:r>
      <w:bookmarkEnd w:id="101"/>
      <w:r w:rsidR="002B7BDD" w:rsidRPr="00B62761">
        <w:rPr>
          <w:b w:val="0"/>
          <w:i w:val="0"/>
          <w:sz w:val="22"/>
          <w:szCs w:val="22"/>
        </w:rPr>
        <w:t xml:space="preserve">Thay đổi </w:t>
      </w:r>
      <w:r w:rsidR="00DE1D7F" w:rsidRPr="00B62761">
        <w:rPr>
          <w:b w:val="0"/>
          <w:i w:val="0"/>
          <w:sz w:val="22"/>
          <w:szCs w:val="22"/>
        </w:rPr>
        <w:t xml:space="preserve">khí máu và X.quang </w:t>
      </w:r>
      <w:r w:rsidR="002B7BDD" w:rsidRPr="00B62761">
        <w:rPr>
          <w:b w:val="0"/>
          <w:i w:val="0"/>
          <w:sz w:val="22"/>
          <w:szCs w:val="22"/>
        </w:rPr>
        <w:t>trước và sau INSURE</w:t>
      </w:r>
      <w:bookmarkEnd w:id="102"/>
      <w:bookmarkEnd w:id="103"/>
      <w:r w:rsidRPr="00B62761">
        <w:rPr>
          <w:b w:val="0"/>
          <w:i w:val="0"/>
          <w:sz w:val="22"/>
          <w:szCs w:val="22"/>
        </w:rPr>
        <w:t xml:space="preserve">: </w:t>
      </w:r>
      <w:r w:rsidR="00DE1D7F" w:rsidRPr="00B62761">
        <w:rPr>
          <w:b w:val="0"/>
          <w:i w:val="0"/>
          <w:sz w:val="22"/>
          <w:szCs w:val="22"/>
        </w:rPr>
        <w:t xml:space="preserve">chỉ số </w:t>
      </w:r>
      <w:r w:rsidR="00DE1D7F" w:rsidRPr="00B62761">
        <w:rPr>
          <w:b w:val="0"/>
          <w:i w:val="0"/>
          <w:sz w:val="22"/>
          <w:szCs w:val="22"/>
          <w:lang w:val="vi-VN"/>
        </w:rPr>
        <w:t>PaO</w:t>
      </w:r>
      <w:r w:rsidR="00DE1D7F" w:rsidRPr="00B62761">
        <w:rPr>
          <w:b w:val="0"/>
          <w:i w:val="0"/>
          <w:sz w:val="22"/>
          <w:szCs w:val="22"/>
          <w:vertAlign w:val="subscript"/>
          <w:lang w:val="vi-VN"/>
        </w:rPr>
        <w:t>2</w:t>
      </w:r>
      <w:r w:rsidR="00DE1D7F" w:rsidRPr="00B62761">
        <w:rPr>
          <w:b w:val="0"/>
          <w:i w:val="0"/>
          <w:sz w:val="22"/>
          <w:szCs w:val="22"/>
          <w:vertAlign w:val="subscript"/>
        </w:rPr>
        <w:t xml:space="preserve"> </w:t>
      </w:r>
      <w:r w:rsidR="00DE1D7F" w:rsidRPr="00B62761">
        <w:rPr>
          <w:b w:val="0"/>
          <w:i w:val="0"/>
          <w:sz w:val="22"/>
          <w:szCs w:val="22"/>
        </w:rPr>
        <w:t>tăng, BE giảm sau 6 giờ và duy trì đến sau 48 giờ, tuy nhiên pH hầu như không có sự thay đổi. Mức PEEP cũng không có sự thay đổi tại các thời điểm.</w:t>
      </w:r>
      <w:r w:rsidRPr="00B62761">
        <w:rPr>
          <w:b w:val="0"/>
          <w:i w:val="0"/>
          <w:sz w:val="22"/>
          <w:szCs w:val="22"/>
        </w:rPr>
        <w:t>X.</w:t>
      </w:r>
      <w:r w:rsidR="002B7BDD" w:rsidRPr="00B62761">
        <w:rPr>
          <w:b w:val="0"/>
          <w:i w:val="0"/>
          <w:sz w:val="22"/>
          <w:szCs w:val="22"/>
        </w:rPr>
        <w:t xml:space="preserve"> quang phổi thẳng</w:t>
      </w:r>
      <w:r w:rsidRPr="00B62761">
        <w:rPr>
          <w:b w:val="0"/>
          <w:i w:val="0"/>
          <w:sz w:val="22"/>
          <w:szCs w:val="22"/>
        </w:rPr>
        <w:t xml:space="preserve"> t</w:t>
      </w:r>
      <w:r w:rsidR="002B7BDD" w:rsidRPr="00B62761">
        <w:rPr>
          <w:b w:val="0"/>
          <w:i w:val="0"/>
          <w:sz w:val="22"/>
          <w:szCs w:val="22"/>
        </w:rPr>
        <w:t>rước điều trị trên xquang phổi thẳng RSD độ II</w:t>
      </w:r>
      <w:r w:rsidR="005577E9" w:rsidRPr="00B62761">
        <w:rPr>
          <w:b w:val="0"/>
          <w:i w:val="0"/>
          <w:sz w:val="22"/>
          <w:szCs w:val="22"/>
        </w:rPr>
        <w:t>I</w:t>
      </w:r>
      <w:r w:rsidR="002B7BDD" w:rsidRPr="00B62761">
        <w:rPr>
          <w:b w:val="0"/>
          <w:i w:val="0"/>
          <w:sz w:val="22"/>
          <w:szCs w:val="22"/>
        </w:rPr>
        <w:t xml:space="preserve"> chiếm tỷ lệ cao nhất là (</w:t>
      </w:r>
      <w:r w:rsidR="005577E9" w:rsidRPr="00B62761">
        <w:rPr>
          <w:b w:val="0"/>
          <w:i w:val="0"/>
          <w:sz w:val="22"/>
          <w:szCs w:val="22"/>
        </w:rPr>
        <w:t>43/50</w:t>
      </w:r>
      <w:r w:rsidR="002B7BDD" w:rsidRPr="00B62761">
        <w:rPr>
          <w:b w:val="0"/>
          <w:i w:val="0"/>
          <w:sz w:val="22"/>
          <w:szCs w:val="22"/>
        </w:rPr>
        <w:t xml:space="preserve">) </w:t>
      </w:r>
      <w:r w:rsidR="005577E9" w:rsidRPr="00B62761">
        <w:rPr>
          <w:b w:val="0"/>
          <w:i w:val="0"/>
          <w:sz w:val="22"/>
          <w:szCs w:val="22"/>
        </w:rPr>
        <w:t xml:space="preserve">chiếm 86%. </w:t>
      </w:r>
      <w:r w:rsidR="002B7BDD" w:rsidRPr="00B62761">
        <w:rPr>
          <w:b w:val="0"/>
          <w:i w:val="0"/>
          <w:sz w:val="22"/>
          <w:szCs w:val="22"/>
        </w:rPr>
        <w:t xml:space="preserve">Sau </w:t>
      </w:r>
      <w:r w:rsidR="005577E9" w:rsidRPr="00B62761">
        <w:rPr>
          <w:b w:val="0"/>
          <w:i w:val="0"/>
          <w:sz w:val="22"/>
          <w:szCs w:val="22"/>
        </w:rPr>
        <w:t xml:space="preserve">6 giờ </w:t>
      </w:r>
      <w:r w:rsidR="002B7BDD" w:rsidRPr="00B62761">
        <w:rPr>
          <w:b w:val="0"/>
          <w:i w:val="0"/>
          <w:sz w:val="22"/>
          <w:szCs w:val="22"/>
        </w:rPr>
        <w:t xml:space="preserve">điều trị đã cải thiện rõ rệt, không còn bệnh nhân nào còn độ </w:t>
      </w:r>
      <w:r w:rsidR="005577E9" w:rsidRPr="00B62761">
        <w:rPr>
          <w:b w:val="0"/>
          <w:i w:val="0"/>
          <w:sz w:val="22"/>
          <w:szCs w:val="22"/>
        </w:rPr>
        <w:t>III và độ IV</w:t>
      </w:r>
      <w:r w:rsidR="002B7BDD" w:rsidRPr="00B62761">
        <w:rPr>
          <w:b w:val="0"/>
          <w:i w:val="0"/>
          <w:sz w:val="22"/>
          <w:szCs w:val="22"/>
        </w:rPr>
        <w:t xml:space="preserve">, sau </w:t>
      </w:r>
      <w:r w:rsidR="005577E9" w:rsidRPr="00B62761">
        <w:rPr>
          <w:b w:val="0"/>
          <w:i w:val="0"/>
          <w:sz w:val="22"/>
          <w:szCs w:val="22"/>
        </w:rPr>
        <w:t>24</w:t>
      </w:r>
      <w:r w:rsidR="002B7BDD" w:rsidRPr="00B62761">
        <w:rPr>
          <w:b w:val="0"/>
          <w:i w:val="0"/>
          <w:sz w:val="22"/>
          <w:szCs w:val="22"/>
        </w:rPr>
        <w:t xml:space="preserve"> giờ kết quả cho thấy </w:t>
      </w:r>
      <w:r w:rsidR="005577E9" w:rsidRPr="00B62761">
        <w:rPr>
          <w:b w:val="0"/>
          <w:i w:val="0"/>
          <w:sz w:val="22"/>
          <w:szCs w:val="22"/>
        </w:rPr>
        <w:t>tất cả bệnh nhi chỉ còn hình ảnh độ I.</w:t>
      </w:r>
    </w:p>
    <w:p w:rsidR="005778A8" w:rsidRPr="00B62761" w:rsidRDefault="00B62761" w:rsidP="00B62761">
      <w:pPr>
        <w:pStyle w:val="03"/>
        <w:tabs>
          <w:tab w:val="left" w:pos="1260"/>
        </w:tabs>
        <w:spacing w:line="264" w:lineRule="auto"/>
        <w:ind w:firstLine="900"/>
        <w:rPr>
          <w:b w:val="0"/>
          <w:i w:val="0"/>
          <w:sz w:val="22"/>
          <w:szCs w:val="22"/>
        </w:rPr>
      </w:pPr>
      <w:bookmarkStart w:id="104" w:name="_Toc468091781"/>
      <w:bookmarkStart w:id="105" w:name="_Toc471893236"/>
      <w:bookmarkStart w:id="106" w:name="_Toc493799162"/>
      <w:bookmarkStart w:id="107" w:name="_Toc493802642"/>
      <w:r w:rsidRPr="00B62761">
        <w:rPr>
          <w:b w:val="0"/>
          <w:i w:val="0"/>
          <w:sz w:val="22"/>
          <w:szCs w:val="22"/>
        </w:rPr>
        <w:t xml:space="preserve">- </w:t>
      </w:r>
      <w:r w:rsidR="002B7BDD" w:rsidRPr="00B62761">
        <w:rPr>
          <w:b w:val="0"/>
          <w:i w:val="0"/>
          <w:sz w:val="22"/>
          <w:szCs w:val="22"/>
          <w:lang w:val="vi-VN"/>
        </w:rPr>
        <w:t xml:space="preserve"> Biến chứng của phương pháp INSURE</w:t>
      </w:r>
      <w:bookmarkEnd w:id="104"/>
      <w:bookmarkEnd w:id="105"/>
      <w:bookmarkEnd w:id="106"/>
      <w:bookmarkEnd w:id="107"/>
      <w:r w:rsidRPr="00B62761">
        <w:rPr>
          <w:b w:val="0"/>
          <w:i w:val="0"/>
          <w:sz w:val="22"/>
          <w:szCs w:val="22"/>
        </w:rPr>
        <w:t>: t</w:t>
      </w:r>
      <w:r w:rsidR="002B7BDD" w:rsidRPr="00B62761">
        <w:rPr>
          <w:b w:val="0"/>
          <w:i w:val="0"/>
          <w:sz w:val="22"/>
          <w:szCs w:val="22"/>
          <w:lang w:val="vi-VN"/>
        </w:rPr>
        <w:t xml:space="preserve">heo </w:t>
      </w:r>
      <w:r w:rsidR="00B2714E" w:rsidRPr="00B62761">
        <w:rPr>
          <w:b w:val="0"/>
          <w:i w:val="0"/>
          <w:sz w:val="22"/>
          <w:szCs w:val="22"/>
          <w:lang w:val="vi-VN"/>
        </w:rPr>
        <w:t>bảng 3.</w:t>
      </w:r>
      <w:r w:rsidR="00DE1D7F" w:rsidRPr="00B62761">
        <w:rPr>
          <w:b w:val="0"/>
          <w:i w:val="0"/>
          <w:sz w:val="22"/>
          <w:szCs w:val="22"/>
        </w:rPr>
        <w:t>9</w:t>
      </w:r>
      <w:r w:rsidR="00B2714E" w:rsidRPr="00B62761">
        <w:rPr>
          <w:b w:val="0"/>
          <w:i w:val="0"/>
          <w:sz w:val="22"/>
          <w:szCs w:val="22"/>
          <w:lang w:val="vi-VN"/>
        </w:rPr>
        <w:t xml:space="preserve"> chúng tôi thấy có </w:t>
      </w:r>
      <w:r w:rsidR="00DE1D7F" w:rsidRPr="00B62761">
        <w:rPr>
          <w:b w:val="0"/>
          <w:i w:val="0"/>
          <w:sz w:val="22"/>
          <w:szCs w:val="22"/>
        </w:rPr>
        <w:t>2</w:t>
      </w:r>
      <w:r w:rsidR="00B2714E" w:rsidRPr="00B62761">
        <w:rPr>
          <w:b w:val="0"/>
          <w:i w:val="0"/>
          <w:sz w:val="22"/>
          <w:szCs w:val="22"/>
          <w:lang w:val="vi-VN"/>
        </w:rPr>
        <w:t xml:space="preserve"> bệnh nhi có biến chứng</w:t>
      </w:r>
      <w:r w:rsidR="00DE1D7F" w:rsidRPr="00B62761">
        <w:rPr>
          <w:b w:val="0"/>
          <w:i w:val="0"/>
          <w:sz w:val="22"/>
          <w:szCs w:val="22"/>
        </w:rPr>
        <w:t xml:space="preserve"> với biểu hiện </w:t>
      </w:r>
      <w:r w:rsidR="00B2714E" w:rsidRPr="00B62761">
        <w:rPr>
          <w:b w:val="0"/>
          <w:i w:val="0"/>
          <w:sz w:val="22"/>
          <w:szCs w:val="22"/>
          <w:lang w:val="vi-VN"/>
        </w:rPr>
        <w:t xml:space="preserve">xuất huyết phổi. Kết quả này </w:t>
      </w:r>
      <w:r w:rsidR="00DE1D7F" w:rsidRPr="00B62761">
        <w:rPr>
          <w:b w:val="0"/>
          <w:i w:val="0"/>
          <w:sz w:val="22"/>
          <w:szCs w:val="22"/>
          <w:lang w:val="vi-VN"/>
        </w:rPr>
        <w:t>cũng tương tự như nghiên cứu tạ</w:t>
      </w:r>
      <w:r w:rsidR="00DE1D7F" w:rsidRPr="00B62761">
        <w:rPr>
          <w:b w:val="0"/>
          <w:i w:val="0"/>
          <w:sz w:val="22"/>
          <w:szCs w:val="22"/>
        </w:rPr>
        <w:t>i</w:t>
      </w:r>
      <w:r w:rsidR="00B2714E" w:rsidRPr="00B62761">
        <w:rPr>
          <w:b w:val="0"/>
          <w:i w:val="0"/>
          <w:sz w:val="22"/>
          <w:szCs w:val="22"/>
          <w:lang w:val="vi-VN"/>
        </w:rPr>
        <w:t xml:space="preserve"> Bạch Mai, thấy 3,3% trẻ điều trị </w:t>
      </w:r>
      <w:r w:rsidR="002B7BDD" w:rsidRPr="00B62761">
        <w:rPr>
          <w:b w:val="0"/>
          <w:i w:val="0"/>
          <w:sz w:val="22"/>
          <w:szCs w:val="22"/>
          <w:lang w:val="vi-VN"/>
        </w:rPr>
        <w:t xml:space="preserve">INSURE bị xuất huyết phổi </w:t>
      </w:r>
      <w:r w:rsidR="00B2714E" w:rsidRPr="00B62761">
        <w:rPr>
          <w:b w:val="0"/>
          <w:i w:val="0"/>
          <w:sz w:val="22"/>
          <w:szCs w:val="22"/>
          <w:lang w:val="vi-VN"/>
        </w:rPr>
        <w:t xml:space="preserve">hoặc </w:t>
      </w:r>
      <w:r w:rsidR="002B7BDD" w:rsidRPr="00B62761">
        <w:rPr>
          <w:b w:val="0"/>
          <w:i w:val="0"/>
          <w:sz w:val="22"/>
          <w:szCs w:val="22"/>
          <w:lang w:val="vi-VN"/>
        </w:rPr>
        <w:t>bị tràn khí màng phổi. Trong nghiên cứu của chúng tôi các tỷ lệ biến chứng không c</w:t>
      </w:r>
      <w:r w:rsidR="00F801E7" w:rsidRPr="00B62761">
        <w:rPr>
          <w:b w:val="0"/>
          <w:i w:val="0"/>
          <w:sz w:val="22"/>
          <w:szCs w:val="22"/>
          <w:lang w:val="vi-VN"/>
        </w:rPr>
        <w:t>ao, tương tự như nghiên cứu củ</w:t>
      </w:r>
      <w:r w:rsidR="00F801E7" w:rsidRPr="00B62761">
        <w:rPr>
          <w:b w:val="0"/>
          <w:i w:val="0"/>
          <w:sz w:val="22"/>
          <w:szCs w:val="22"/>
        </w:rPr>
        <w:t>a Phạm Nguyễn</w:t>
      </w:r>
      <w:r w:rsidR="00DE1D7F" w:rsidRPr="00B62761">
        <w:rPr>
          <w:b w:val="0"/>
          <w:i w:val="0"/>
          <w:sz w:val="22"/>
          <w:szCs w:val="22"/>
        </w:rPr>
        <w:t xml:space="preserve"> </w:t>
      </w:r>
      <w:r w:rsidR="00953415" w:rsidRPr="00B62761">
        <w:rPr>
          <w:b w:val="0"/>
          <w:i w:val="0"/>
          <w:sz w:val="22"/>
          <w:szCs w:val="22"/>
          <w:lang w:val="vi-VN"/>
        </w:rPr>
        <w:t>Tố Như</w:t>
      </w:r>
      <w:r w:rsidR="00DE1D7F" w:rsidRPr="00B62761">
        <w:rPr>
          <w:b w:val="0"/>
          <w:i w:val="0"/>
          <w:sz w:val="22"/>
          <w:szCs w:val="22"/>
        </w:rPr>
        <w:t xml:space="preserve"> </w:t>
      </w:r>
      <w:r w:rsidR="002B7BDD" w:rsidRPr="00B62761">
        <w:rPr>
          <w:b w:val="0"/>
          <w:i w:val="0"/>
          <w:sz w:val="22"/>
          <w:szCs w:val="22"/>
          <w:lang w:val="vi-VN"/>
        </w:rPr>
        <w:t xml:space="preserve">(2010) nghiên cứu trên 30 trẻ có 1 trường hợp  xuất huyết phổi chiếm tỷ lệ  3,3% và có 1 trường hợp  tràn khí </w:t>
      </w:r>
      <w:r w:rsidR="002B7BDD" w:rsidRPr="00B62761">
        <w:rPr>
          <w:b w:val="0"/>
          <w:i w:val="0"/>
          <w:sz w:val="22"/>
          <w:szCs w:val="22"/>
          <w:lang w:val="vi-VN"/>
        </w:rPr>
        <w:lastRenderedPageBreak/>
        <w:t xml:space="preserve">màng phổi  chiếm tỷ lệ 3,3% </w:t>
      </w:r>
      <w:r w:rsidR="00F757FE" w:rsidRPr="00B62761">
        <w:rPr>
          <w:b w:val="0"/>
          <w:i w:val="0"/>
          <w:sz w:val="22"/>
          <w:szCs w:val="22"/>
        </w:rPr>
        <w:fldChar w:fldCharType="begin"/>
      </w:r>
      <w:r w:rsidR="002B7BDD" w:rsidRPr="00B62761">
        <w:rPr>
          <w:b w:val="0"/>
          <w:i w:val="0"/>
          <w:sz w:val="22"/>
          <w:szCs w:val="22"/>
          <w:lang w:val="vi-VN"/>
        </w:rPr>
        <w:instrText xml:space="preserve"> ADDIN EN.CITE &lt;EndNote&gt;&lt;Cite&gt;&lt;Author&gt;Như&lt;/Author&gt;&lt;Year&gt;2010&lt;/Year&gt;&lt;RecNum&gt;83&lt;/RecNum&gt;&lt;DisplayText&gt;&lt;style font="Times New Roman" size="14"&gt;[46]&lt;/style&gt;&lt;/DisplayText&gt;&lt;record&gt;&lt;rec-number&gt;83&lt;/rec-number&gt;&lt;foreign-keys&gt;&lt;key app="EN" db-id="prw09vze2vaxrke2tzjpr5tvfpp25azxd0as"&gt;83&lt;/key&gt;&lt;/foreign-keys&gt;&lt;ref-type name="Journal Article"&gt;17&lt;/ref-type&gt;&lt;contributors&gt;&lt;authors&gt;&lt;author&gt;&lt;style face="normal" font="default" size="100%"&gt;Phạm nguyễn  Tố Nh&lt;/style&gt;&lt;style face="normal" font="default" charset="163" size="100%"&gt;ư &lt;/style&gt;&lt;/author&gt;&lt;/authors&gt;&lt;/contributors&gt;&lt;titles&gt;&lt;title&gt;&lt;style face="normal" font="default" charset="163" size="100%"&gt; Mô t&lt;/style&gt;&lt;style face="normal" font="default" size="100%"&gt;ả kết quả &lt;/style&gt;&lt;style face="normal" font="default" charset="238" size="100%"&gt;đi&lt;/style&gt;&lt;style face="normal" font="default" size="100%"&gt;ều trị bệnh màng trong ở trẻ sinh non bằng    surfactant qua kỹ thuật INSURE. , tập 14., &lt;/style&gt;&lt;/title&gt;&lt;secondary-title&gt; Y học TP. Hồ Chí Minh , tập 14.&lt;/secondary-title&gt;&lt;/titles&gt;&lt;pages&gt;155-161.&lt;/pages&gt;&lt;dates&gt;&lt;year&gt;2010&lt;/year&gt;&lt;/dates&gt;&lt;urls&gt;&lt;/urls&gt;&lt;/record&gt;&lt;/Cite&gt;&lt;/EndNote&gt;</w:instrText>
      </w:r>
      <w:r w:rsidR="00F757FE" w:rsidRPr="00B62761">
        <w:rPr>
          <w:b w:val="0"/>
          <w:i w:val="0"/>
          <w:sz w:val="22"/>
          <w:szCs w:val="22"/>
        </w:rPr>
        <w:fldChar w:fldCharType="separate"/>
      </w:r>
      <w:r w:rsidR="002B7BDD" w:rsidRPr="00B62761">
        <w:rPr>
          <w:b w:val="0"/>
          <w:i w:val="0"/>
          <w:noProof/>
          <w:sz w:val="22"/>
          <w:szCs w:val="22"/>
          <w:lang w:val="vi-VN"/>
        </w:rPr>
        <w:t>[</w:t>
      </w:r>
      <w:r w:rsidR="00307EF8" w:rsidRPr="00B62761">
        <w:rPr>
          <w:b w:val="0"/>
          <w:i w:val="0"/>
          <w:noProof/>
          <w:sz w:val="22"/>
          <w:szCs w:val="22"/>
        </w:rPr>
        <w:t>7</w:t>
      </w:r>
      <w:hyperlink w:anchor="_ENREF_46" w:tooltip="Như, 2010 #83" w:history="1"/>
      <w:r w:rsidR="002B7BDD" w:rsidRPr="00B62761">
        <w:rPr>
          <w:b w:val="0"/>
          <w:i w:val="0"/>
          <w:noProof/>
          <w:sz w:val="22"/>
          <w:szCs w:val="22"/>
          <w:lang w:val="vi-VN"/>
        </w:rPr>
        <w:t>]</w:t>
      </w:r>
      <w:r w:rsidR="00F757FE" w:rsidRPr="00B62761">
        <w:rPr>
          <w:b w:val="0"/>
          <w:i w:val="0"/>
          <w:sz w:val="22"/>
          <w:szCs w:val="22"/>
        </w:rPr>
        <w:fldChar w:fldCharType="end"/>
      </w:r>
      <w:r w:rsidR="002B7BDD" w:rsidRPr="00B62761">
        <w:rPr>
          <w:b w:val="0"/>
          <w:i w:val="0"/>
          <w:sz w:val="22"/>
          <w:szCs w:val="22"/>
          <w:lang w:val="vi-VN"/>
        </w:rPr>
        <w:t>.</w:t>
      </w:r>
      <w:r w:rsidR="002F6871" w:rsidRPr="00B62761">
        <w:rPr>
          <w:b w:val="0"/>
          <w:i w:val="0"/>
          <w:sz w:val="22"/>
          <w:szCs w:val="22"/>
        </w:rPr>
        <w:t xml:space="preserve"> </w:t>
      </w:r>
      <w:r w:rsidR="002B7BDD" w:rsidRPr="00B62761">
        <w:rPr>
          <w:b w:val="0"/>
          <w:i w:val="0"/>
          <w:sz w:val="22"/>
          <w:szCs w:val="22"/>
          <w:lang w:val="vi-VN"/>
        </w:rPr>
        <w:t xml:space="preserve">Kết quả nghiên cứu của  Cherif A và cộng sự (2007)có 5,7% xuất huyết phổi, 1,4% tràn khí màng phổi </w:t>
      </w:r>
      <w:r w:rsidR="00F757FE" w:rsidRPr="00B62761">
        <w:rPr>
          <w:b w:val="0"/>
          <w:i w:val="0"/>
          <w:sz w:val="22"/>
          <w:szCs w:val="22"/>
        </w:rPr>
        <w:fldChar w:fldCharType="begin"/>
      </w:r>
      <w:r w:rsidR="002B7BDD" w:rsidRPr="00B62761">
        <w:rPr>
          <w:b w:val="0"/>
          <w:i w:val="0"/>
          <w:sz w:val="22"/>
          <w:szCs w:val="22"/>
          <w:lang w:val="vi-VN"/>
        </w:rPr>
        <w:instrText xml:space="preserve"> ADDIN EN.CITE &lt;EndNote&gt;&lt;Cite&gt;&lt;Year&gt;2007&lt;/Year&gt;&lt;RecNum&gt;70&lt;/RecNum&gt;&lt;DisplayText&gt;&lt;style font="Times New Roman" size="14"&gt;[54]&lt;/style&gt;&lt;/DisplayText&gt;&lt;record&gt;&lt;rec-number&gt;70&lt;/rec-number&gt;&lt;foreign-keys&gt;&lt;key app="EN" db-id="prw09vze2vaxrke2tzjpr5tvfpp25azxd0as"&gt;70&lt;/key&gt;&lt;/foreign-keys&gt;&lt;ref-type name="Journal Article"&gt;17&lt;/ref-type&gt;&lt;contributors&gt;&lt;authors&gt;&lt;author&gt;A Cherif, C Hachani, N Khrouf&lt;/author&gt;&lt;/authors&gt;&lt;/contributors&gt;&lt;titles&gt;&lt;title&gt;&amp;#xD;Factors associated with INSURE method failure in preterm infants with respiratory distress syndrome&amp;#xD;&lt;/title&gt;&lt;secondary-title&gt;Original Article&amp;#xD;&lt;/secondary-title&gt;&lt;/titles&gt;&lt;pages&gt;1&lt;/pages&gt;&lt;volume&gt;8&lt;/volume&gt;&lt;dates&gt;&lt;year&gt;2007&lt;/year&gt;&lt;/dates&gt;&lt;urls&gt;&lt;/urls&gt;&lt;/record&gt;&lt;/Cite&gt;&lt;/EndNote&gt;</w:instrText>
      </w:r>
      <w:r w:rsidR="00F757FE" w:rsidRPr="00B62761">
        <w:rPr>
          <w:b w:val="0"/>
          <w:i w:val="0"/>
          <w:sz w:val="22"/>
          <w:szCs w:val="22"/>
        </w:rPr>
        <w:fldChar w:fldCharType="separate"/>
      </w:r>
      <w:r w:rsidR="002B7BDD" w:rsidRPr="00B62761">
        <w:rPr>
          <w:b w:val="0"/>
          <w:i w:val="0"/>
          <w:noProof/>
          <w:sz w:val="22"/>
          <w:szCs w:val="22"/>
          <w:lang w:val="vi-VN"/>
        </w:rPr>
        <w:t>[</w:t>
      </w:r>
      <w:r w:rsidR="00307EF8" w:rsidRPr="00B62761">
        <w:rPr>
          <w:b w:val="0"/>
          <w:i w:val="0"/>
          <w:noProof/>
          <w:sz w:val="22"/>
          <w:szCs w:val="22"/>
        </w:rPr>
        <w:t>10</w:t>
      </w:r>
      <w:hyperlink w:anchor="_ENREF_54" w:tooltip="A Cherif, 2007 #70" w:history="1"/>
      <w:r w:rsidR="002B7BDD" w:rsidRPr="00B62761">
        <w:rPr>
          <w:b w:val="0"/>
          <w:i w:val="0"/>
          <w:noProof/>
          <w:sz w:val="22"/>
          <w:szCs w:val="22"/>
          <w:lang w:val="vi-VN"/>
        </w:rPr>
        <w:t>]</w:t>
      </w:r>
      <w:r w:rsidR="00F757FE" w:rsidRPr="00B62761">
        <w:rPr>
          <w:b w:val="0"/>
          <w:i w:val="0"/>
          <w:sz w:val="22"/>
          <w:szCs w:val="22"/>
        </w:rPr>
        <w:fldChar w:fldCharType="end"/>
      </w:r>
      <w:r w:rsidR="002B7BDD" w:rsidRPr="00B62761">
        <w:rPr>
          <w:b w:val="0"/>
          <w:i w:val="0"/>
          <w:sz w:val="22"/>
          <w:szCs w:val="22"/>
          <w:lang w:val="vi-VN"/>
        </w:rPr>
        <w:t xml:space="preserve">, cũng tương đồng với nghiên cứ của chúng tôi. Madhavi và cộng sự (2014) nhận ra các các tỷ lệ của các bệnh kèm theo là 15% nhiểm khuẩn huyết, 6% viêm ruột hoại tử, 3% còn ống động mạch, 3% bệnh võng mạc, 6% loạn sản phổi </w:t>
      </w:r>
      <w:r w:rsidR="00F757FE" w:rsidRPr="00B62761">
        <w:rPr>
          <w:b w:val="0"/>
          <w:i w:val="0"/>
          <w:sz w:val="22"/>
          <w:szCs w:val="22"/>
        </w:rPr>
        <w:fldChar w:fldCharType="begin"/>
      </w:r>
      <w:r w:rsidR="002B7BDD" w:rsidRPr="00B62761">
        <w:rPr>
          <w:b w:val="0"/>
          <w:i w:val="0"/>
          <w:sz w:val="22"/>
          <w:szCs w:val="22"/>
          <w:lang w:val="vi-VN"/>
        </w:rPr>
        <w:instrText xml:space="preserve"> ADDIN EN.CITE &lt;EndNote&gt;&lt;Cite&gt;&lt;Author&gt;N. Madhavi&lt;/Author&gt;&lt;Year&gt;2014&lt;/Year&gt;&lt;RecNum&gt;107&lt;/RecNum&gt;&lt;DisplayText&gt;&lt;style font="Times New Roman" size="14"&gt;[36]&lt;/style&gt;&lt;/DisplayText&gt;&lt;record&gt;&lt;rec-number&gt;107&lt;/rec-number&gt;&lt;foreign-keys&gt;&lt;key app="EN" db-id="prw09vze2vaxrke2tzjpr5tvfpp25azxd0as"&gt;107&lt;/key&gt;&lt;/foreign-keys&gt;&lt;ref-type name="Journal Article"&gt;17&lt;/ref-type&gt;&lt;contributors&gt;&lt;authors&gt;&lt;author&gt;N. Madhavi, D. Manikyamba, M. Jhancy, A. Satyavani, K. T. V. Lakshman Kumar&lt;/author&gt;&lt;/authors&gt;&lt;/contributors&gt;&lt;titles&gt;&lt;title&gt;Role of Surfactant by INSURE Approach in Management of Preterms with&amp;#xD;Respiratory Distress Syndrome&lt;/title&gt;&lt;secondary-title&gt;Scholars Journal of Applied Medical Sciences &lt;/secondary-title&gt;&lt;/titles&gt;&lt;periodical&gt;&lt;full-title&gt;Scholars Journal of Applied Medical Sciences&lt;/full-title&gt;&lt;/periodical&gt;&lt;pages&gt;756-760 &lt;/pages&gt;&lt;dates&gt;&lt;year&gt;2014&lt;/year&gt;&lt;/dates&gt;&lt;urls&gt;&lt;/urls&gt;&lt;/record&gt;&lt;/Cite&gt;&lt;/EndNote&gt;</w:instrText>
      </w:r>
      <w:r w:rsidR="00F757FE" w:rsidRPr="00B62761">
        <w:rPr>
          <w:b w:val="0"/>
          <w:i w:val="0"/>
          <w:sz w:val="22"/>
          <w:szCs w:val="22"/>
        </w:rPr>
        <w:fldChar w:fldCharType="separate"/>
      </w:r>
      <w:r w:rsidR="002B7BDD" w:rsidRPr="00B62761">
        <w:rPr>
          <w:b w:val="0"/>
          <w:i w:val="0"/>
          <w:noProof/>
          <w:sz w:val="22"/>
          <w:szCs w:val="22"/>
          <w:lang w:val="vi-VN"/>
        </w:rPr>
        <w:t>[</w:t>
      </w:r>
      <w:hyperlink w:anchor="_ENREF_36" w:tooltip="N. Madhavi, 2014 #107" w:history="1">
        <w:r w:rsidR="002B7BDD" w:rsidRPr="00B62761">
          <w:rPr>
            <w:b w:val="0"/>
            <w:i w:val="0"/>
            <w:noProof/>
            <w:sz w:val="22"/>
            <w:szCs w:val="22"/>
            <w:lang w:val="vi-VN"/>
          </w:rPr>
          <w:t>36</w:t>
        </w:r>
      </w:hyperlink>
      <w:r w:rsidR="002B7BDD" w:rsidRPr="00B62761">
        <w:rPr>
          <w:b w:val="0"/>
          <w:i w:val="0"/>
          <w:noProof/>
          <w:sz w:val="22"/>
          <w:szCs w:val="22"/>
          <w:lang w:val="vi-VN"/>
        </w:rPr>
        <w:t>]</w:t>
      </w:r>
      <w:r w:rsidR="00F757FE" w:rsidRPr="00B62761">
        <w:rPr>
          <w:b w:val="0"/>
          <w:i w:val="0"/>
          <w:sz w:val="22"/>
          <w:szCs w:val="22"/>
        </w:rPr>
        <w:fldChar w:fldCharType="end"/>
      </w:r>
      <w:r w:rsidR="002B7BDD" w:rsidRPr="00B62761">
        <w:rPr>
          <w:b w:val="0"/>
          <w:i w:val="0"/>
          <w:sz w:val="22"/>
          <w:szCs w:val="22"/>
          <w:lang w:val="vi-VN"/>
        </w:rPr>
        <w:t>.</w:t>
      </w:r>
      <w:r w:rsidR="002F6871" w:rsidRPr="00B62761">
        <w:rPr>
          <w:b w:val="0"/>
          <w:i w:val="0"/>
          <w:sz w:val="22"/>
          <w:szCs w:val="22"/>
        </w:rPr>
        <w:t xml:space="preserve"> </w:t>
      </w:r>
      <w:r w:rsidR="002B7BDD" w:rsidRPr="00B62761">
        <w:rPr>
          <w:b w:val="0"/>
          <w:i w:val="0"/>
          <w:sz w:val="22"/>
          <w:szCs w:val="22"/>
          <w:lang w:val="vi-VN"/>
        </w:rPr>
        <w:t xml:space="preserve">Dani C (2010) trong nhóm điều trị INSURE tỷ lệ biến chứng thấp hơn nhóm điều trị Sunfactant và thở máy </w:t>
      </w:r>
      <w:r w:rsidR="00F757FE" w:rsidRPr="00B62761">
        <w:rPr>
          <w:b w:val="0"/>
          <w:i w:val="0"/>
          <w:sz w:val="22"/>
          <w:szCs w:val="22"/>
        </w:rPr>
        <w:fldChar w:fldCharType="begin">
          <w:fldData xml:space="preserve">PEVuZE5vdGU+PENpdGU+PEF1dGhvcj5EYW5pPC9BdXRob3I+PFllYXI+MjAxMDwvWWVhcj48UmVj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</w:fldData>
        </w:fldChar>
      </w:r>
      <w:r w:rsidR="002B7BDD" w:rsidRPr="00B62761">
        <w:rPr>
          <w:b w:val="0"/>
          <w:i w:val="0"/>
          <w:sz w:val="22"/>
          <w:szCs w:val="22"/>
          <w:lang w:val="vi-VN"/>
        </w:rPr>
        <w:instrText xml:space="preserve"> ADDIN EN.CITE </w:instrText>
      </w:r>
      <w:r w:rsidR="00F757FE" w:rsidRPr="00B62761">
        <w:rPr>
          <w:b w:val="0"/>
          <w:i w:val="0"/>
          <w:sz w:val="22"/>
          <w:szCs w:val="22"/>
        </w:rPr>
        <w:fldChar w:fldCharType="begin">
          <w:fldData xml:space="preserve">PEVuZE5vdGU+PENpdGU+PEF1dGhvcj5EYW5pPC9BdXRob3I+PFllYXI+MjAxMDwvWWVhcj48UmVj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</w:fldData>
        </w:fldChar>
      </w:r>
      <w:r w:rsidR="002B7BDD" w:rsidRPr="00B62761">
        <w:rPr>
          <w:b w:val="0"/>
          <w:i w:val="0"/>
          <w:sz w:val="22"/>
          <w:szCs w:val="22"/>
          <w:lang w:val="vi-VN"/>
        </w:rPr>
        <w:instrText xml:space="preserve"> ADDIN EN.CITE.DATA </w:instrText>
      </w:r>
      <w:r w:rsidR="00F757FE" w:rsidRPr="00B62761">
        <w:rPr>
          <w:b w:val="0"/>
          <w:i w:val="0"/>
          <w:sz w:val="22"/>
          <w:szCs w:val="22"/>
        </w:rPr>
      </w:r>
      <w:r w:rsidR="00F757FE" w:rsidRPr="00B62761">
        <w:rPr>
          <w:b w:val="0"/>
          <w:i w:val="0"/>
          <w:sz w:val="22"/>
          <w:szCs w:val="22"/>
        </w:rPr>
        <w:fldChar w:fldCharType="end"/>
      </w:r>
      <w:r w:rsidR="00F757FE" w:rsidRPr="00B62761">
        <w:rPr>
          <w:b w:val="0"/>
          <w:i w:val="0"/>
          <w:sz w:val="22"/>
          <w:szCs w:val="22"/>
        </w:rPr>
      </w:r>
      <w:r w:rsidR="00F757FE" w:rsidRPr="00B62761">
        <w:rPr>
          <w:b w:val="0"/>
          <w:i w:val="0"/>
          <w:sz w:val="22"/>
          <w:szCs w:val="22"/>
        </w:rPr>
        <w:fldChar w:fldCharType="separate"/>
      </w:r>
      <w:r w:rsidR="002B7BDD" w:rsidRPr="00B62761">
        <w:rPr>
          <w:b w:val="0"/>
          <w:i w:val="0"/>
          <w:noProof/>
          <w:sz w:val="22"/>
          <w:szCs w:val="22"/>
          <w:lang w:val="vi-VN"/>
        </w:rPr>
        <w:t>[</w:t>
      </w:r>
      <w:r w:rsidR="00307EF8" w:rsidRPr="00B62761">
        <w:rPr>
          <w:b w:val="0"/>
          <w:i w:val="0"/>
          <w:noProof/>
          <w:sz w:val="22"/>
          <w:szCs w:val="22"/>
        </w:rPr>
        <w:t>9</w:t>
      </w:r>
      <w:hyperlink w:anchor="_ENREF_41" w:tooltip="Dani, 2010 #68" w:history="1"/>
      <w:r w:rsidR="002B7BDD" w:rsidRPr="00B62761">
        <w:rPr>
          <w:b w:val="0"/>
          <w:i w:val="0"/>
          <w:noProof/>
          <w:sz w:val="22"/>
          <w:szCs w:val="22"/>
          <w:lang w:val="vi-VN"/>
        </w:rPr>
        <w:t>]</w:t>
      </w:r>
      <w:r w:rsidR="00F757FE" w:rsidRPr="00B62761">
        <w:rPr>
          <w:b w:val="0"/>
          <w:i w:val="0"/>
          <w:sz w:val="22"/>
          <w:szCs w:val="22"/>
        </w:rPr>
        <w:fldChar w:fldCharType="end"/>
      </w:r>
      <w:r w:rsidR="002B7BDD" w:rsidRPr="00B62761">
        <w:rPr>
          <w:b w:val="0"/>
          <w:i w:val="0"/>
          <w:sz w:val="22"/>
          <w:szCs w:val="22"/>
          <w:lang w:val="vi-VN"/>
        </w:rPr>
        <w:t>.</w:t>
      </w:r>
      <w:r w:rsidR="002F6871" w:rsidRPr="00B62761">
        <w:rPr>
          <w:b w:val="0"/>
          <w:i w:val="0"/>
          <w:sz w:val="22"/>
          <w:szCs w:val="22"/>
        </w:rPr>
        <w:t xml:space="preserve"> </w:t>
      </w:r>
    </w:p>
    <w:p w:rsidR="002B7BDD" w:rsidRPr="00B62761" w:rsidRDefault="002B7BDD" w:rsidP="00F801E7">
      <w:pPr>
        <w:tabs>
          <w:tab w:val="left" w:pos="1260"/>
        </w:tabs>
        <w:spacing w:line="264" w:lineRule="auto"/>
        <w:ind w:firstLine="900"/>
        <w:jc w:val="both"/>
        <w:rPr>
          <w:sz w:val="22"/>
          <w:szCs w:val="22"/>
          <w:lang w:val="vi-VN"/>
        </w:rPr>
      </w:pPr>
      <w:r w:rsidRPr="00B62761">
        <w:rPr>
          <w:sz w:val="22"/>
          <w:szCs w:val="22"/>
          <w:lang w:val="vi-VN"/>
        </w:rPr>
        <w:t>Tại Việt Nam tỷ lệ các biến chứng ở các trẻ được bơm bơm su</w:t>
      </w:r>
      <w:r w:rsidR="00307EF8" w:rsidRPr="00B62761">
        <w:rPr>
          <w:sz w:val="22"/>
          <w:szCs w:val="22"/>
        </w:rPr>
        <w:t>r</w:t>
      </w:r>
      <w:r w:rsidRPr="00B62761">
        <w:rPr>
          <w:sz w:val="22"/>
          <w:szCs w:val="22"/>
          <w:lang w:val="vi-VN"/>
        </w:rPr>
        <w:t xml:space="preserve">factant kết hợp với thở máy cũng cao hơn hẳn phương pháp INSURE. Khu Thị Khánh Dung và cộng sự (2010) nghiên cứu trên 60 trẻ điều trị bằng surfactant và thở máy thì tỷ lệ tràn khí màng phổi đến 8,3% </w:t>
      </w:r>
      <w:r w:rsidR="00F757FE" w:rsidRPr="00B62761">
        <w:rPr>
          <w:sz w:val="22"/>
          <w:szCs w:val="22"/>
        </w:rPr>
        <w:fldChar w:fldCharType="begin"/>
      </w:r>
      <w:r w:rsidRPr="00B62761">
        <w:rPr>
          <w:sz w:val="22"/>
          <w:szCs w:val="22"/>
          <w:lang w:val="vi-VN"/>
        </w:rPr>
        <w:instrText xml:space="preserve"> ADDIN EN.CITE &lt;EndNote&gt;&lt;Cite&gt;&lt;Author&gt;khuthikhanhdung&lt;/Author&gt;&lt;Year&gt;2010&lt;/Year&gt;&lt;RecNum&gt;81&lt;/RecNum&gt;&lt;DisplayText&gt;&lt;style font="Times New Roman" size="14"&gt;[56]&lt;/style&gt;&lt;/DisplayText&gt;&lt;record&gt;&lt;rec-number&gt;81&lt;/rec-number&gt;&lt;foreign-keys&gt;&lt;key app="EN" db-id="prw09vze2vaxrke2tzjpr5tvfpp25azxd0as"&gt;81&lt;/key&gt;&lt;/foreign-keys&gt;&lt;ref-type name="Journal Article"&gt;17&lt;/ref-type&gt;&lt;contributors&gt;&lt;authors&gt;&lt;author&gt;khuthikhanhdung, hoangthanhmai&lt;/author&gt;&lt;/authors&gt;&lt;/contributors&gt;&lt;titles&gt;&lt;title&gt;bước đầu đánh giá của surfactant điều trị bệnh màng trong ở trẻ đẻ non tại khoa sơ sinh bệnh viện nhi trung ương&lt;/title&gt;&lt;secondary-title&gt;y học việt nam &lt;/secondary-title&gt;&lt;/titles&gt;&lt;periodical&gt;&lt;full-title&gt;y học việt nam&lt;/full-title&gt;&lt;/periodical&gt;&lt;pages&gt;1-5 &lt;/pages&gt;&lt;number&gt;số 1&lt;/number&gt;&lt;dates&gt;&lt;year&gt;2010&lt;/year&gt;&lt;/dates&gt;&lt;urls&gt;&lt;/urls&gt;&lt;/record&gt;&lt;/Cite&gt;&lt;/EndNote&gt;</w:instrText>
      </w:r>
      <w:r w:rsidR="00F757FE" w:rsidRPr="00B62761">
        <w:rPr>
          <w:sz w:val="22"/>
          <w:szCs w:val="22"/>
        </w:rPr>
        <w:fldChar w:fldCharType="separate"/>
      </w:r>
      <w:r w:rsidRPr="00B62761">
        <w:rPr>
          <w:noProof/>
          <w:sz w:val="22"/>
          <w:szCs w:val="22"/>
          <w:lang w:val="vi-VN"/>
        </w:rPr>
        <w:t>[</w:t>
      </w:r>
      <w:r w:rsidR="00307EF8" w:rsidRPr="00B62761">
        <w:rPr>
          <w:noProof/>
          <w:sz w:val="22"/>
          <w:szCs w:val="22"/>
        </w:rPr>
        <w:t>8</w:t>
      </w:r>
      <w:hyperlink w:anchor="_ENREF_56" w:tooltip="khuthikhanhdung, 2010 #81" w:history="1"/>
      <w:r w:rsidRPr="00B62761">
        <w:rPr>
          <w:noProof/>
          <w:sz w:val="22"/>
          <w:szCs w:val="22"/>
          <w:lang w:val="vi-VN"/>
        </w:rPr>
        <w:t>]</w:t>
      </w:r>
      <w:r w:rsidR="00F757FE" w:rsidRPr="00B62761">
        <w:rPr>
          <w:sz w:val="22"/>
          <w:szCs w:val="22"/>
        </w:rPr>
        <w:fldChar w:fldCharType="end"/>
      </w:r>
      <w:r w:rsidRPr="00B62761">
        <w:rPr>
          <w:sz w:val="22"/>
          <w:szCs w:val="22"/>
          <w:lang w:val="vi-VN"/>
        </w:rPr>
        <w:t xml:space="preserve">,  biến chứng này liên quan đến điều chỉnh áp lực máy thở, vì sau điều trị surfactant, tác dụng của thuốc tùy thuộc vào cá thể do đó sự giãn nở của các phế nang cũng không giống nhau, vì vậy cần có sự theo dõi chặt chẽ để điều trị thông số máy. </w:t>
      </w:r>
    </w:p>
    <w:p w:rsidR="00FE6167" w:rsidRPr="00B62761" w:rsidRDefault="00FE6167" w:rsidP="00F801E7">
      <w:pPr>
        <w:pStyle w:val="Heading1"/>
        <w:spacing w:line="264" w:lineRule="auto"/>
        <w:jc w:val="left"/>
        <w:rPr>
          <w:sz w:val="22"/>
          <w:szCs w:val="22"/>
        </w:rPr>
      </w:pPr>
      <w:bookmarkStart w:id="108" w:name="_Toc471893238"/>
      <w:bookmarkStart w:id="109" w:name="_Toc477466146"/>
      <w:bookmarkStart w:id="110" w:name="_Toc493799163"/>
      <w:bookmarkStart w:id="111" w:name="_Toc493802643"/>
      <w:r w:rsidRPr="00B62761">
        <w:rPr>
          <w:sz w:val="22"/>
          <w:szCs w:val="22"/>
          <w:lang w:val="vi-VN"/>
        </w:rPr>
        <w:t>KẾT LUẬN</w:t>
      </w:r>
      <w:bookmarkEnd w:id="108"/>
      <w:bookmarkEnd w:id="109"/>
      <w:bookmarkEnd w:id="110"/>
      <w:bookmarkEnd w:id="111"/>
    </w:p>
    <w:p w:rsidR="00EA178E" w:rsidRPr="00B62761" w:rsidRDefault="00EA178E" w:rsidP="00B62761">
      <w:pPr>
        <w:pStyle w:val="01"/>
        <w:numPr>
          <w:ilvl w:val="0"/>
          <w:numId w:val="29"/>
        </w:numPr>
        <w:spacing w:line="264" w:lineRule="auto"/>
        <w:ind w:left="426" w:firstLine="0"/>
        <w:jc w:val="both"/>
        <w:outlineLvl w:val="9"/>
        <w:rPr>
          <w:b w:val="0"/>
          <w:sz w:val="22"/>
          <w:szCs w:val="22"/>
        </w:rPr>
      </w:pPr>
      <w:bookmarkStart w:id="112" w:name="_Toc493704650"/>
      <w:r w:rsidRPr="00B62761">
        <w:rPr>
          <w:b w:val="0"/>
          <w:sz w:val="22"/>
          <w:szCs w:val="22"/>
        </w:rPr>
        <w:t>Đặc điểm bệnh nhi:</w:t>
      </w:r>
    </w:p>
    <w:p w:rsidR="00B2714E" w:rsidRPr="00B62761" w:rsidRDefault="00EA178E" w:rsidP="00B62761">
      <w:pPr>
        <w:pStyle w:val="01"/>
        <w:numPr>
          <w:ilvl w:val="0"/>
          <w:numId w:val="5"/>
        </w:numPr>
        <w:spacing w:line="264" w:lineRule="auto"/>
        <w:ind w:left="426" w:firstLine="0"/>
        <w:jc w:val="both"/>
        <w:outlineLvl w:val="9"/>
        <w:rPr>
          <w:b w:val="0"/>
          <w:sz w:val="22"/>
          <w:szCs w:val="22"/>
        </w:rPr>
      </w:pPr>
      <w:r w:rsidRPr="00B62761">
        <w:rPr>
          <w:b w:val="0"/>
          <w:sz w:val="22"/>
          <w:szCs w:val="22"/>
        </w:rPr>
        <w:t>B</w:t>
      </w:r>
      <w:r w:rsidR="00B2714E" w:rsidRPr="00B62761">
        <w:rPr>
          <w:b w:val="0"/>
          <w:sz w:val="22"/>
          <w:szCs w:val="22"/>
        </w:rPr>
        <w:t xml:space="preserve">ệnh nhi nam </w:t>
      </w:r>
      <w:r w:rsidR="00667588" w:rsidRPr="00B62761">
        <w:rPr>
          <w:b w:val="0"/>
          <w:sz w:val="22"/>
          <w:szCs w:val="22"/>
        </w:rPr>
        <w:t xml:space="preserve">chiếm 58,0%, </w:t>
      </w:r>
      <w:bookmarkStart w:id="113" w:name="_Toc493704651"/>
      <w:bookmarkEnd w:id="112"/>
      <w:r w:rsidR="00667588" w:rsidRPr="00B62761">
        <w:rPr>
          <w:b w:val="0"/>
          <w:sz w:val="22"/>
          <w:szCs w:val="22"/>
        </w:rPr>
        <w:t>c</w:t>
      </w:r>
      <w:r w:rsidR="00B2714E" w:rsidRPr="00B62761">
        <w:rPr>
          <w:b w:val="0"/>
          <w:sz w:val="22"/>
          <w:szCs w:val="22"/>
        </w:rPr>
        <w:t>ó 9</w:t>
      </w:r>
      <w:r w:rsidR="00667588" w:rsidRPr="00B62761">
        <w:rPr>
          <w:b w:val="0"/>
          <w:sz w:val="22"/>
          <w:szCs w:val="22"/>
        </w:rPr>
        <w:t>8</w:t>
      </w:r>
      <w:r w:rsidR="00B2714E" w:rsidRPr="00B62761">
        <w:rPr>
          <w:b w:val="0"/>
          <w:sz w:val="22"/>
          <w:szCs w:val="22"/>
        </w:rPr>
        <w:t xml:space="preserve">% có tuổi thai dưới 32 tuần, trong đó có </w:t>
      </w:r>
      <w:r w:rsidR="002F6871" w:rsidRPr="00B62761">
        <w:rPr>
          <w:b w:val="0"/>
          <w:sz w:val="22"/>
          <w:szCs w:val="22"/>
        </w:rPr>
        <w:t>5</w:t>
      </w:r>
      <w:r w:rsidR="00667588" w:rsidRPr="00B62761">
        <w:rPr>
          <w:b w:val="0"/>
          <w:sz w:val="22"/>
          <w:szCs w:val="22"/>
        </w:rPr>
        <w:t>6</w:t>
      </w:r>
      <w:r w:rsidR="002F6871" w:rsidRPr="00B62761">
        <w:rPr>
          <w:b w:val="0"/>
          <w:sz w:val="22"/>
          <w:szCs w:val="22"/>
        </w:rPr>
        <w:t>,0%</w:t>
      </w:r>
      <w:r w:rsidR="00B2714E" w:rsidRPr="00B62761">
        <w:rPr>
          <w:b w:val="0"/>
          <w:sz w:val="22"/>
          <w:szCs w:val="22"/>
        </w:rPr>
        <w:t xml:space="preserve"> dưới 30 tuần. Cân nặng dưới 1500 gam chiếm </w:t>
      </w:r>
      <w:r w:rsidR="00667588" w:rsidRPr="00B62761">
        <w:rPr>
          <w:b w:val="0"/>
          <w:sz w:val="22"/>
          <w:szCs w:val="22"/>
        </w:rPr>
        <w:t>78,0</w:t>
      </w:r>
      <w:r w:rsidR="00B2714E" w:rsidRPr="00B62761">
        <w:rPr>
          <w:b w:val="0"/>
          <w:sz w:val="22"/>
          <w:szCs w:val="22"/>
        </w:rPr>
        <w:t>%</w:t>
      </w:r>
      <w:bookmarkEnd w:id="113"/>
      <w:r w:rsidR="002F6871" w:rsidRPr="00B62761">
        <w:rPr>
          <w:b w:val="0"/>
          <w:sz w:val="22"/>
          <w:szCs w:val="22"/>
        </w:rPr>
        <w:t xml:space="preserve"> trong đó 28,0% dưới 1000 gam.</w:t>
      </w:r>
    </w:p>
    <w:p w:rsidR="002F6871" w:rsidRPr="00B62761" w:rsidRDefault="002F6871" w:rsidP="00B62761">
      <w:pPr>
        <w:pStyle w:val="01"/>
        <w:numPr>
          <w:ilvl w:val="0"/>
          <w:numId w:val="5"/>
        </w:numPr>
        <w:spacing w:line="264" w:lineRule="auto"/>
        <w:ind w:left="426" w:firstLine="0"/>
        <w:jc w:val="both"/>
        <w:outlineLvl w:val="9"/>
        <w:rPr>
          <w:b w:val="0"/>
          <w:sz w:val="22"/>
          <w:szCs w:val="22"/>
        </w:rPr>
      </w:pPr>
      <w:r w:rsidRPr="00B62761">
        <w:rPr>
          <w:b w:val="0"/>
          <w:sz w:val="22"/>
          <w:szCs w:val="22"/>
        </w:rPr>
        <w:t>Tỉ lệ bà mẹ được tiêm corticoid trước sinh còn thấp (40,0%).</w:t>
      </w:r>
    </w:p>
    <w:p w:rsidR="003A0F8F" w:rsidRPr="00F801E7" w:rsidRDefault="003A0F8F" w:rsidP="00B62761">
      <w:pPr>
        <w:pStyle w:val="01"/>
        <w:numPr>
          <w:ilvl w:val="0"/>
          <w:numId w:val="5"/>
        </w:numPr>
        <w:spacing w:line="264" w:lineRule="auto"/>
        <w:ind w:left="426" w:firstLine="0"/>
        <w:jc w:val="both"/>
        <w:outlineLvl w:val="9"/>
        <w:rPr>
          <w:b w:val="0"/>
          <w:sz w:val="22"/>
          <w:szCs w:val="22"/>
        </w:rPr>
      </w:pPr>
      <w:bookmarkStart w:id="114" w:name="_Toc493704653"/>
      <w:r w:rsidRPr="00F801E7">
        <w:rPr>
          <w:b w:val="0"/>
          <w:sz w:val="22"/>
          <w:szCs w:val="22"/>
        </w:rPr>
        <w:t xml:space="preserve">Triệu chứng </w:t>
      </w:r>
      <w:r w:rsidR="00667588" w:rsidRPr="00F801E7">
        <w:rPr>
          <w:b w:val="0"/>
          <w:sz w:val="22"/>
          <w:szCs w:val="22"/>
        </w:rPr>
        <w:t>gặ</w:t>
      </w:r>
      <w:r w:rsidRPr="00F801E7">
        <w:rPr>
          <w:b w:val="0"/>
          <w:sz w:val="22"/>
          <w:szCs w:val="22"/>
        </w:rPr>
        <w:t>p nhiều nhất là tím, cơn ngừng thở dài &gt;10 giây; hạ nhiệt độ.</w:t>
      </w:r>
      <w:bookmarkEnd w:id="114"/>
      <w:r w:rsidR="00667588" w:rsidRPr="00F801E7">
        <w:rPr>
          <w:b w:val="0"/>
          <w:sz w:val="22"/>
          <w:szCs w:val="22"/>
        </w:rPr>
        <w:t xml:space="preserve"> </w:t>
      </w:r>
      <w:bookmarkStart w:id="115" w:name="_Toc493704654"/>
      <w:r w:rsidRPr="00F801E7">
        <w:rPr>
          <w:b w:val="0"/>
          <w:sz w:val="22"/>
          <w:szCs w:val="22"/>
        </w:rPr>
        <w:t xml:space="preserve">X.quang độ III chiếm </w:t>
      </w:r>
      <w:r w:rsidR="002F6871" w:rsidRPr="00F801E7">
        <w:rPr>
          <w:b w:val="0"/>
          <w:sz w:val="22"/>
          <w:szCs w:val="22"/>
        </w:rPr>
        <w:t>tỉ lệ cao nhất (71,9% và 88,9%</w:t>
      </w:r>
      <w:bookmarkEnd w:id="115"/>
      <w:r w:rsidR="002F6871" w:rsidRPr="00F801E7">
        <w:rPr>
          <w:b w:val="0"/>
          <w:sz w:val="22"/>
          <w:szCs w:val="22"/>
        </w:rPr>
        <w:t>).</w:t>
      </w:r>
    </w:p>
    <w:p w:rsidR="003A0F8F" w:rsidRPr="00B62761" w:rsidRDefault="003A0F8F" w:rsidP="00B62761">
      <w:pPr>
        <w:pStyle w:val="Heading2"/>
        <w:numPr>
          <w:ilvl w:val="0"/>
          <w:numId w:val="29"/>
        </w:numPr>
        <w:spacing w:line="264" w:lineRule="auto"/>
        <w:ind w:left="426" w:firstLine="0"/>
        <w:rPr>
          <w:b w:val="0"/>
          <w:sz w:val="22"/>
          <w:szCs w:val="22"/>
        </w:rPr>
      </w:pPr>
      <w:bookmarkStart w:id="116" w:name="_Toc493704655"/>
      <w:bookmarkStart w:id="117" w:name="_Toc493799165"/>
      <w:bookmarkStart w:id="118" w:name="_Toc493802645"/>
      <w:r w:rsidRPr="00B62761">
        <w:rPr>
          <w:b w:val="0"/>
          <w:sz w:val="22"/>
          <w:szCs w:val="22"/>
        </w:rPr>
        <w:t>Kết quả điều trị</w:t>
      </w:r>
      <w:bookmarkEnd w:id="116"/>
      <w:bookmarkEnd w:id="117"/>
      <w:bookmarkEnd w:id="118"/>
    </w:p>
    <w:p w:rsidR="003A0F8F" w:rsidRPr="00F801E7" w:rsidRDefault="003A0F8F" w:rsidP="00B62761">
      <w:pPr>
        <w:pStyle w:val="01"/>
        <w:numPr>
          <w:ilvl w:val="0"/>
          <w:numId w:val="5"/>
        </w:numPr>
        <w:spacing w:line="264" w:lineRule="auto"/>
        <w:ind w:left="426" w:firstLine="0"/>
        <w:jc w:val="both"/>
        <w:outlineLvl w:val="9"/>
        <w:rPr>
          <w:b w:val="0"/>
          <w:sz w:val="22"/>
          <w:szCs w:val="22"/>
        </w:rPr>
      </w:pPr>
      <w:bookmarkStart w:id="119" w:name="_Toc493704656"/>
      <w:r w:rsidRPr="00F801E7">
        <w:rPr>
          <w:b w:val="0"/>
          <w:sz w:val="22"/>
          <w:szCs w:val="22"/>
        </w:rPr>
        <w:t>100% bệnh nhi được bơm surfactant trước 6 giờ và 100% rút ống nội khí quản trong vòng 50 phút.</w:t>
      </w:r>
      <w:r w:rsidR="00956196" w:rsidRPr="00F801E7">
        <w:rPr>
          <w:b w:val="0"/>
          <w:sz w:val="22"/>
          <w:szCs w:val="22"/>
        </w:rPr>
        <w:t xml:space="preserve"> Có</w:t>
      </w:r>
      <w:r w:rsidR="002F6871" w:rsidRPr="00F801E7">
        <w:rPr>
          <w:b w:val="0"/>
          <w:sz w:val="22"/>
          <w:szCs w:val="22"/>
        </w:rPr>
        <w:t xml:space="preserve"> </w:t>
      </w:r>
      <w:r w:rsidR="00956196" w:rsidRPr="00F801E7">
        <w:rPr>
          <w:b w:val="0"/>
          <w:sz w:val="22"/>
          <w:szCs w:val="22"/>
        </w:rPr>
        <w:t>13</w:t>
      </w:r>
      <w:r w:rsidR="002F6871" w:rsidRPr="00F801E7">
        <w:rPr>
          <w:b w:val="0"/>
          <w:sz w:val="22"/>
          <w:szCs w:val="22"/>
        </w:rPr>
        <w:t xml:space="preserve"> trẻ (</w:t>
      </w:r>
      <w:r w:rsidR="00BB0BFF" w:rsidRPr="00F801E7">
        <w:rPr>
          <w:b w:val="0"/>
          <w:sz w:val="22"/>
          <w:szCs w:val="22"/>
        </w:rPr>
        <w:t xml:space="preserve">chiếm </w:t>
      </w:r>
      <w:r w:rsidR="002F6871" w:rsidRPr="00F801E7">
        <w:rPr>
          <w:b w:val="0"/>
          <w:sz w:val="22"/>
          <w:szCs w:val="22"/>
        </w:rPr>
        <w:t xml:space="preserve">26,0%) </w:t>
      </w:r>
      <w:r w:rsidR="00956196" w:rsidRPr="00F801E7">
        <w:rPr>
          <w:b w:val="0"/>
          <w:sz w:val="22"/>
          <w:szCs w:val="22"/>
        </w:rPr>
        <w:t>phải đặt NKQ thở máy</w:t>
      </w:r>
      <w:r w:rsidR="00BB0BFF" w:rsidRPr="00F801E7">
        <w:rPr>
          <w:b w:val="0"/>
          <w:sz w:val="22"/>
          <w:szCs w:val="22"/>
        </w:rPr>
        <w:t>, tỉ</w:t>
      </w:r>
      <w:r w:rsidR="002F6871" w:rsidRPr="00F801E7">
        <w:rPr>
          <w:b w:val="0"/>
          <w:sz w:val="22"/>
          <w:szCs w:val="22"/>
        </w:rPr>
        <w:t xml:space="preserve"> lệ phải đặt lại NKQ ở cao nhất ở nhóm trẻ có cân nặng dưới 1000 gam.</w:t>
      </w:r>
      <w:bookmarkEnd w:id="119"/>
    </w:p>
    <w:p w:rsidR="003A0F8F" w:rsidRPr="00F801E7" w:rsidRDefault="00EA178E" w:rsidP="00B62761">
      <w:pPr>
        <w:pStyle w:val="01"/>
        <w:numPr>
          <w:ilvl w:val="0"/>
          <w:numId w:val="5"/>
        </w:numPr>
        <w:spacing w:line="264" w:lineRule="auto"/>
        <w:ind w:left="426" w:firstLine="0"/>
        <w:jc w:val="both"/>
        <w:outlineLvl w:val="9"/>
        <w:rPr>
          <w:b w:val="0"/>
          <w:sz w:val="22"/>
          <w:szCs w:val="22"/>
        </w:rPr>
      </w:pPr>
      <w:bookmarkStart w:id="120" w:name="_Toc493704657"/>
      <w:r w:rsidRPr="00F801E7">
        <w:rPr>
          <w:b w:val="0"/>
          <w:sz w:val="22"/>
          <w:szCs w:val="22"/>
        </w:rPr>
        <w:t>T</w:t>
      </w:r>
      <w:r w:rsidR="003A0F8F" w:rsidRPr="00F801E7">
        <w:rPr>
          <w:b w:val="0"/>
          <w:sz w:val="22"/>
          <w:szCs w:val="22"/>
        </w:rPr>
        <w:t>ỉ lệ SpO</w:t>
      </w:r>
      <w:r w:rsidR="003A0F8F" w:rsidRPr="00F801E7">
        <w:rPr>
          <w:b w:val="0"/>
          <w:sz w:val="22"/>
          <w:szCs w:val="22"/>
        </w:rPr>
        <w:softHyphen/>
      </w:r>
      <w:r w:rsidR="003A0F8F" w:rsidRPr="00F801E7">
        <w:rPr>
          <w:b w:val="0"/>
          <w:sz w:val="22"/>
          <w:szCs w:val="22"/>
          <w:vertAlign w:val="subscript"/>
        </w:rPr>
        <w:t>2</w:t>
      </w:r>
      <w:r w:rsidR="003A0F8F" w:rsidRPr="00F801E7">
        <w:rPr>
          <w:b w:val="0"/>
          <w:sz w:val="22"/>
          <w:szCs w:val="22"/>
        </w:rPr>
        <w:t xml:space="preserve"> tăng</w:t>
      </w:r>
      <w:r w:rsidR="002F6871" w:rsidRPr="00F801E7">
        <w:rPr>
          <w:b w:val="0"/>
          <w:sz w:val="22"/>
          <w:szCs w:val="22"/>
        </w:rPr>
        <w:t>, chỉ số FiO</w:t>
      </w:r>
      <w:r w:rsidR="002F6871" w:rsidRPr="00F801E7">
        <w:rPr>
          <w:b w:val="0"/>
          <w:sz w:val="22"/>
          <w:szCs w:val="22"/>
          <w:vertAlign w:val="subscript"/>
        </w:rPr>
        <w:t>2</w:t>
      </w:r>
      <w:r w:rsidRPr="00F801E7">
        <w:rPr>
          <w:b w:val="0"/>
          <w:sz w:val="22"/>
          <w:szCs w:val="22"/>
          <w:vertAlign w:val="subscript"/>
        </w:rPr>
        <w:t xml:space="preserve"> </w:t>
      </w:r>
      <w:r w:rsidRPr="00F801E7">
        <w:rPr>
          <w:b w:val="0"/>
          <w:sz w:val="22"/>
          <w:szCs w:val="22"/>
        </w:rPr>
        <w:t xml:space="preserve">, Silverman giảm có ý nghĩa và </w:t>
      </w:r>
      <w:r w:rsidR="003A0F8F" w:rsidRPr="00F801E7">
        <w:rPr>
          <w:b w:val="0"/>
          <w:sz w:val="22"/>
          <w:szCs w:val="22"/>
        </w:rPr>
        <w:t>duy trì ổn định sau 6 giờ điều trị.</w:t>
      </w:r>
      <w:bookmarkEnd w:id="120"/>
    </w:p>
    <w:p w:rsidR="003A0F8F" w:rsidRPr="00F801E7" w:rsidRDefault="003A0F8F" w:rsidP="00B62761">
      <w:pPr>
        <w:pStyle w:val="01"/>
        <w:numPr>
          <w:ilvl w:val="0"/>
          <w:numId w:val="5"/>
        </w:numPr>
        <w:spacing w:line="264" w:lineRule="auto"/>
        <w:ind w:left="426" w:firstLine="0"/>
        <w:jc w:val="both"/>
        <w:outlineLvl w:val="9"/>
        <w:rPr>
          <w:b w:val="0"/>
          <w:sz w:val="22"/>
          <w:szCs w:val="22"/>
          <w:lang w:val="fr-FR"/>
        </w:rPr>
      </w:pPr>
      <w:bookmarkStart w:id="121" w:name="_Toc493704659"/>
      <w:r w:rsidRPr="00F801E7">
        <w:rPr>
          <w:b w:val="0"/>
          <w:sz w:val="22"/>
          <w:szCs w:val="22"/>
          <w:lang w:val="fr-FR"/>
        </w:rPr>
        <w:t xml:space="preserve">Tỉ lệ biến chứng là </w:t>
      </w:r>
      <w:r w:rsidR="002F6871" w:rsidRPr="00F801E7">
        <w:rPr>
          <w:b w:val="0"/>
          <w:sz w:val="22"/>
          <w:szCs w:val="22"/>
          <w:lang w:val="fr-FR"/>
        </w:rPr>
        <w:t>4</w:t>
      </w:r>
      <w:r w:rsidRPr="00F801E7">
        <w:rPr>
          <w:b w:val="0"/>
          <w:sz w:val="22"/>
          <w:szCs w:val="22"/>
          <w:lang w:val="fr-FR"/>
        </w:rPr>
        <w:t>%.</w:t>
      </w:r>
      <w:bookmarkEnd w:id="121"/>
    </w:p>
    <w:p w:rsidR="00956196" w:rsidRPr="00F801E7" w:rsidRDefault="002F6871" w:rsidP="00B62761">
      <w:pPr>
        <w:pStyle w:val="01"/>
        <w:numPr>
          <w:ilvl w:val="0"/>
          <w:numId w:val="5"/>
        </w:numPr>
        <w:spacing w:line="264" w:lineRule="auto"/>
        <w:ind w:left="426" w:firstLine="0"/>
        <w:jc w:val="both"/>
        <w:outlineLvl w:val="9"/>
        <w:rPr>
          <w:b w:val="0"/>
          <w:sz w:val="22"/>
          <w:szCs w:val="22"/>
          <w:lang w:val="fr-FR"/>
        </w:rPr>
      </w:pPr>
      <w:bookmarkStart w:id="122" w:name="_Toc493704660"/>
      <w:r w:rsidRPr="00F801E7">
        <w:rPr>
          <w:b w:val="0"/>
          <w:sz w:val="22"/>
          <w:szCs w:val="22"/>
          <w:lang w:val="fr-FR"/>
        </w:rPr>
        <w:t>Kết quả điều trị chỉ có liên quan với cân nặng khi sinh (p &lt;0,05)</w:t>
      </w:r>
      <w:r w:rsidR="00BB0BFF" w:rsidRPr="00F801E7">
        <w:rPr>
          <w:b w:val="0"/>
          <w:sz w:val="22"/>
          <w:szCs w:val="22"/>
          <w:lang w:val="fr-FR"/>
        </w:rPr>
        <w:t>,</w:t>
      </w:r>
      <w:r w:rsidRPr="00F801E7">
        <w:rPr>
          <w:b w:val="0"/>
          <w:sz w:val="22"/>
          <w:szCs w:val="22"/>
          <w:lang w:val="fr-FR"/>
        </w:rPr>
        <w:t xml:space="preserve"> còn các yếu tố khác không </w:t>
      </w:r>
      <w:r w:rsidR="003A0F8F" w:rsidRPr="00F801E7">
        <w:rPr>
          <w:b w:val="0"/>
          <w:sz w:val="22"/>
          <w:szCs w:val="22"/>
          <w:lang w:val="fr-FR"/>
        </w:rPr>
        <w:t xml:space="preserve">có sự liên </w:t>
      </w:r>
      <w:r w:rsidR="00BB0BFF" w:rsidRPr="00F801E7">
        <w:rPr>
          <w:b w:val="0"/>
          <w:sz w:val="22"/>
          <w:szCs w:val="22"/>
          <w:lang w:val="fr-FR"/>
        </w:rPr>
        <w:t xml:space="preserve">với </w:t>
      </w:r>
      <w:r w:rsidR="00956196" w:rsidRPr="00F801E7">
        <w:rPr>
          <w:b w:val="0"/>
          <w:sz w:val="22"/>
          <w:szCs w:val="22"/>
          <w:lang w:val="fr-FR"/>
        </w:rPr>
        <w:t>kết quả điều trị phương pháp INSURE.</w:t>
      </w:r>
      <w:bookmarkEnd w:id="122"/>
    </w:p>
    <w:p w:rsidR="00307EF8" w:rsidRPr="00F801E7" w:rsidRDefault="00307EF8" w:rsidP="00B62761">
      <w:pPr>
        <w:spacing w:line="264" w:lineRule="auto"/>
        <w:ind w:left="426"/>
        <w:jc w:val="center"/>
        <w:rPr>
          <w:b/>
          <w:noProof/>
          <w:sz w:val="22"/>
          <w:szCs w:val="22"/>
        </w:rPr>
      </w:pPr>
      <w:bookmarkStart w:id="123" w:name="_Toc471893240"/>
      <w:bookmarkStart w:id="124" w:name="_Toc477464771"/>
      <w:bookmarkStart w:id="125" w:name="_Toc477466147"/>
      <w:bookmarkStart w:id="126" w:name="_ENREF_1"/>
      <w:bookmarkEnd w:id="70"/>
    </w:p>
    <w:p w:rsidR="00FE6167" w:rsidRPr="00F801E7" w:rsidRDefault="00FE6167" w:rsidP="00B62761">
      <w:pPr>
        <w:spacing w:line="264" w:lineRule="auto"/>
        <w:ind w:left="426"/>
        <w:jc w:val="center"/>
        <w:rPr>
          <w:b/>
          <w:noProof/>
          <w:sz w:val="22"/>
          <w:szCs w:val="22"/>
        </w:rPr>
      </w:pPr>
      <w:r w:rsidRPr="00F801E7">
        <w:rPr>
          <w:b/>
          <w:noProof/>
          <w:sz w:val="22"/>
          <w:szCs w:val="22"/>
        </w:rPr>
        <w:t>TÀI LIỆU THAM KHẢO</w:t>
      </w:r>
      <w:bookmarkEnd w:id="123"/>
      <w:bookmarkEnd w:id="124"/>
      <w:bookmarkEnd w:id="125"/>
    </w:p>
    <w:p w:rsidR="00307EF8" w:rsidRPr="00F801E7" w:rsidRDefault="00307EF8" w:rsidP="00307EF8">
      <w:pPr>
        <w:pStyle w:val="ListParagraph"/>
        <w:numPr>
          <w:ilvl w:val="0"/>
          <w:numId w:val="30"/>
        </w:numPr>
        <w:tabs>
          <w:tab w:val="clear" w:pos="1070"/>
        </w:tabs>
        <w:spacing w:line="264" w:lineRule="auto"/>
        <w:ind w:left="0" w:firstLine="0"/>
        <w:jc w:val="both"/>
        <w:rPr>
          <w:noProof/>
          <w:sz w:val="22"/>
          <w:szCs w:val="22"/>
        </w:rPr>
      </w:pPr>
      <w:bookmarkStart w:id="127" w:name="_ENREF_5"/>
      <w:bookmarkEnd w:id="126"/>
      <w:r w:rsidRPr="00F801E7">
        <w:rPr>
          <w:rFonts w:eastAsia="Calibri"/>
          <w:sz w:val="22"/>
          <w:szCs w:val="22"/>
        </w:rPr>
        <w:t xml:space="preserve">Nguyễn Tiến Dũng (2014). </w:t>
      </w:r>
      <w:r w:rsidRPr="00F801E7">
        <w:rPr>
          <w:rFonts w:eastAsia="Calibri"/>
          <w:i/>
          <w:sz w:val="22"/>
          <w:szCs w:val="22"/>
        </w:rPr>
        <w:t>Hội suy hô hấp sơ sinh</w:t>
      </w:r>
      <w:r w:rsidRPr="00F801E7">
        <w:rPr>
          <w:rFonts w:eastAsia="Calibri"/>
          <w:sz w:val="22"/>
          <w:szCs w:val="22"/>
        </w:rPr>
        <w:t>, Điều trị và chăm sóc sơ sinh, nhà xuất bản y học, 77-87.</w:t>
      </w:r>
    </w:p>
    <w:p w:rsidR="00307EF8" w:rsidRPr="00F801E7" w:rsidRDefault="00307EF8" w:rsidP="00307EF8">
      <w:pPr>
        <w:pStyle w:val="ListParagraph"/>
        <w:numPr>
          <w:ilvl w:val="0"/>
          <w:numId w:val="30"/>
        </w:numPr>
        <w:tabs>
          <w:tab w:val="clear" w:pos="1070"/>
        </w:tabs>
        <w:spacing w:line="264" w:lineRule="auto"/>
        <w:ind w:left="0" w:firstLine="0"/>
        <w:contextualSpacing w:val="0"/>
        <w:jc w:val="both"/>
        <w:rPr>
          <w:noProof/>
          <w:spacing w:val="-8"/>
          <w:sz w:val="22"/>
          <w:szCs w:val="22"/>
        </w:rPr>
      </w:pPr>
      <w:r w:rsidRPr="00F801E7">
        <w:rPr>
          <w:noProof/>
          <w:sz w:val="22"/>
          <w:szCs w:val="22"/>
        </w:rPr>
        <w:t xml:space="preserve">Fanaroff and Martins (2006). Respiratory Distress Syndrome and its Management. </w:t>
      </w:r>
      <w:r w:rsidRPr="00F801E7">
        <w:rPr>
          <w:i/>
          <w:noProof/>
          <w:spacing w:val="-8"/>
          <w:sz w:val="22"/>
          <w:szCs w:val="22"/>
        </w:rPr>
        <w:t xml:space="preserve">Neonatal –Perinatal Medicine. Diseases of the fetus and Infant,  Volume 2,8th Edition, </w:t>
      </w:r>
      <w:r w:rsidRPr="00F801E7">
        <w:rPr>
          <w:noProof/>
          <w:spacing w:val="-8"/>
          <w:sz w:val="22"/>
          <w:szCs w:val="22"/>
        </w:rPr>
        <w:t>1097-1105.</w:t>
      </w:r>
    </w:p>
    <w:p w:rsidR="00307EF8" w:rsidRPr="00F801E7" w:rsidRDefault="00307EF8" w:rsidP="00307EF8">
      <w:pPr>
        <w:pStyle w:val="ListParagraph"/>
        <w:numPr>
          <w:ilvl w:val="0"/>
          <w:numId w:val="30"/>
        </w:numPr>
        <w:tabs>
          <w:tab w:val="clear" w:pos="1070"/>
        </w:tabs>
        <w:spacing w:line="264" w:lineRule="auto"/>
        <w:ind w:left="0" w:firstLine="0"/>
        <w:contextualSpacing w:val="0"/>
        <w:jc w:val="both"/>
        <w:rPr>
          <w:noProof/>
          <w:sz w:val="22"/>
          <w:szCs w:val="22"/>
        </w:rPr>
      </w:pPr>
      <w:bookmarkStart w:id="128" w:name="_ENREF_4"/>
      <w:r w:rsidRPr="00F801E7">
        <w:rPr>
          <w:noProof/>
          <w:sz w:val="22"/>
          <w:szCs w:val="22"/>
        </w:rPr>
        <w:t>Fujiwara T, Maeta H,et al (1980). Artificial surfactant therapy in hyaline membrane disease, Lancet, 55-59.</w:t>
      </w:r>
    </w:p>
    <w:bookmarkEnd w:id="128"/>
    <w:p w:rsidR="00FE6167" w:rsidRPr="00F801E7" w:rsidRDefault="00FE6167" w:rsidP="00307EF8">
      <w:pPr>
        <w:pStyle w:val="ListParagraph"/>
        <w:numPr>
          <w:ilvl w:val="0"/>
          <w:numId w:val="30"/>
        </w:numPr>
        <w:tabs>
          <w:tab w:val="clear" w:pos="1070"/>
        </w:tabs>
        <w:spacing w:line="264" w:lineRule="auto"/>
        <w:ind w:left="0" w:firstLine="0"/>
        <w:jc w:val="both"/>
        <w:rPr>
          <w:noProof/>
          <w:sz w:val="22"/>
          <w:szCs w:val="22"/>
        </w:rPr>
      </w:pPr>
      <w:r w:rsidRPr="00F801E7">
        <w:rPr>
          <w:rFonts w:eastAsia="Calibri"/>
          <w:spacing w:val="-6"/>
          <w:sz w:val="22"/>
          <w:szCs w:val="22"/>
        </w:rPr>
        <w:t>Blennow M</w:t>
      </w:r>
      <w:r w:rsidRPr="00F801E7">
        <w:rPr>
          <w:noProof/>
          <w:spacing w:val="-6"/>
          <w:sz w:val="22"/>
          <w:szCs w:val="22"/>
        </w:rPr>
        <w:t xml:space="preserve"> (2003). The INSURE approach:dose nCPAP and surfactant word only for viking?</w:t>
      </w:r>
      <w:r w:rsidRPr="00F801E7">
        <w:rPr>
          <w:i/>
          <w:noProof/>
          <w:spacing w:val="-6"/>
          <w:sz w:val="22"/>
          <w:szCs w:val="22"/>
        </w:rPr>
        <w:t xml:space="preserve"> Highlights of a Satelite symposium at the 44th annual Meeting of the European Society for Peaditric Research</w:t>
      </w:r>
      <w:r w:rsidRPr="00F801E7">
        <w:rPr>
          <w:noProof/>
          <w:spacing w:val="-6"/>
          <w:sz w:val="22"/>
          <w:szCs w:val="22"/>
        </w:rPr>
        <w:t>, 10- 12</w:t>
      </w:r>
      <w:bookmarkEnd w:id="127"/>
    </w:p>
    <w:p w:rsidR="00307EF8" w:rsidRPr="00F801E7" w:rsidRDefault="00307EF8" w:rsidP="00307EF8">
      <w:pPr>
        <w:pStyle w:val="ListParagraph"/>
        <w:numPr>
          <w:ilvl w:val="0"/>
          <w:numId w:val="30"/>
        </w:numPr>
        <w:tabs>
          <w:tab w:val="clear" w:pos="1070"/>
        </w:tabs>
        <w:spacing w:line="264" w:lineRule="auto"/>
        <w:ind w:left="0" w:firstLine="0"/>
        <w:jc w:val="both"/>
        <w:rPr>
          <w:sz w:val="22"/>
          <w:szCs w:val="22"/>
        </w:rPr>
      </w:pPr>
      <w:bookmarkStart w:id="129" w:name="_ENREF_33"/>
      <w:r w:rsidRPr="00F801E7">
        <w:rPr>
          <w:noProof/>
          <w:sz w:val="22"/>
          <w:szCs w:val="22"/>
        </w:rPr>
        <w:t xml:space="preserve">Ngô  Xuân  Minh (2007). Hiệu quả của kỹ thuật INSURE trong điều trị suy hô hấp ở trẻ đẻ non. </w:t>
      </w:r>
      <w:r w:rsidRPr="00F801E7">
        <w:rPr>
          <w:i/>
          <w:noProof/>
          <w:sz w:val="22"/>
          <w:szCs w:val="22"/>
        </w:rPr>
        <w:t>Y học TP. Hồ Chí Minh, tập 8</w:t>
      </w:r>
      <w:r w:rsidRPr="00F801E7">
        <w:rPr>
          <w:noProof/>
          <w:sz w:val="22"/>
          <w:szCs w:val="22"/>
        </w:rPr>
        <w:t>, 155-161.</w:t>
      </w:r>
    </w:p>
    <w:p w:rsidR="00307EF8" w:rsidRPr="00F801E7" w:rsidRDefault="00307EF8" w:rsidP="00307EF8">
      <w:pPr>
        <w:pStyle w:val="ListParagraph"/>
        <w:numPr>
          <w:ilvl w:val="0"/>
          <w:numId w:val="30"/>
        </w:numPr>
        <w:tabs>
          <w:tab w:val="clear" w:pos="1070"/>
        </w:tabs>
        <w:spacing w:line="264" w:lineRule="auto"/>
        <w:ind w:left="0" w:firstLine="0"/>
        <w:contextualSpacing w:val="0"/>
        <w:jc w:val="both"/>
        <w:rPr>
          <w:noProof/>
          <w:sz w:val="22"/>
          <w:szCs w:val="22"/>
        </w:rPr>
      </w:pPr>
      <w:r w:rsidRPr="00F801E7">
        <w:rPr>
          <w:noProof/>
          <w:sz w:val="22"/>
          <w:szCs w:val="22"/>
        </w:rPr>
        <w:t>Hoàng Thị Nhung (2016), Nghiên cứu áp dụng phương pháp insure điều trị hội chứng suy hô haapsowr trẻ đẻ non tại Khoa Nhi BV Bạch Mai, Luận văn Thạc sĩ Y học , Đại học Y Hà Nội.</w:t>
      </w:r>
    </w:p>
    <w:p w:rsidR="00307EF8" w:rsidRPr="00F801E7" w:rsidRDefault="00307EF8" w:rsidP="00307EF8">
      <w:pPr>
        <w:pStyle w:val="ListParagraph"/>
        <w:numPr>
          <w:ilvl w:val="0"/>
          <w:numId w:val="30"/>
        </w:numPr>
        <w:tabs>
          <w:tab w:val="clear" w:pos="1070"/>
        </w:tabs>
        <w:spacing w:line="264" w:lineRule="auto"/>
        <w:ind w:left="0" w:firstLine="0"/>
        <w:contextualSpacing w:val="0"/>
        <w:jc w:val="both"/>
        <w:rPr>
          <w:noProof/>
          <w:spacing w:val="-8"/>
          <w:sz w:val="22"/>
          <w:szCs w:val="22"/>
        </w:rPr>
      </w:pPr>
      <w:bookmarkStart w:id="130" w:name="_ENREF_47"/>
      <w:r w:rsidRPr="00F801E7">
        <w:rPr>
          <w:noProof/>
          <w:sz w:val="22"/>
          <w:szCs w:val="22"/>
        </w:rPr>
        <w:t xml:space="preserve">Phạm Nguyễn Tố Như (2010). Mô tả kết quả điều trị bệnh màng trong ở trẻ sinh non </w:t>
      </w:r>
      <w:r w:rsidRPr="00F801E7">
        <w:rPr>
          <w:noProof/>
          <w:spacing w:val="-8"/>
          <w:sz w:val="22"/>
          <w:szCs w:val="22"/>
        </w:rPr>
        <w:t>bằng surfactant qua kỹ thuật INSURE. tập 14,155-161,</w:t>
      </w:r>
      <w:r w:rsidRPr="00F801E7">
        <w:rPr>
          <w:i/>
          <w:noProof/>
          <w:spacing w:val="-8"/>
          <w:sz w:val="22"/>
          <w:szCs w:val="22"/>
        </w:rPr>
        <w:t xml:space="preserve"> Y học TP. Hồ Chí Minh, tập 14</w:t>
      </w:r>
      <w:r w:rsidRPr="00F801E7">
        <w:rPr>
          <w:noProof/>
          <w:spacing w:val="-8"/>
          <w:sz w:val="22"/>
          <w:szCs w:val="22"/>
        </w:rPr>
        <w:t>, 155-161.</w:t>
      </w:r>
      <w:bookmarkStart w:id="131" w:name="_ENREF_48"/>
      <w:bookmarkEnd w:id="130"/>
      <w:bookmarkEnd w:id="131"/>
    </w:p>
    <w:p w:rsidR="00307EF8" w:rsidRPr="00F801E7" w:rsidRDefault="00307EF8" w:rsidP="00307EF8">
      <w:pPr>
        <w:pStyle w:val="ListParagraph"/>
        <w:numPr>
          <w:ilvl w:val="0"/>
          <w:numId w:val="30"/>
        </w:numPr>
        <w:tabs>
          <w:tab w:val="clear" w:pos="1070"/>
        </w:tabs>
        <w:spacing w:line="264" w:lineRule="auto"/>
        <w:ind w:left="0" w:firstLine="0"/>
        <w:contextualSpacing w:val="0"/>
        <w:jc w:val="both"/>
        <w:rPr>
          <w:noProof/>
          <w:sz w:val="22"/>
          <w:szCs w:val="22"/>
        </w:rPr>
      </w:pPr>
      <w:bookmarkStart w:id="132" w:name="_ENREF_58"/>
      <w:r w:rsidRPr="00F801E7">
        <w:rPr>
          <w:noProof/>
          <w:sz w:val="22"/>
          <w:szCs w:val="22"/>
        </w:rPr>
        <w:t xml:space="preserve">Khu Thị Khánh  Dung (2010). Bước đầu đánh giá của surfactant điều trị bệnh màng trong ở trẻ đẻ non tại khoa sơ sinh bệnh viện nhi trung ương. y học việt nam, (số 1), 1-5 </w:t>
      </w:r>
      <w:bookmarkEnd w:id="132"/>
    </w:p>
    <w:p w:rsidR="00307EF8" w:rsidRPr="00F801E7" w:rsidRDefault="00307EF8" w:rsidP="00307EF8">
      <w:pPr>
        <w:pStyle w:val="ListParagraph"/>
        <w:numPr>
          <w:ilvl w:val="0"/>
          <w:numId w:val="30"/>
        </w:numPr>
        <w:tabs>
          <w:tab w:val="clear" w:pos="1070"/>
        </w:tabs>
        <w:spacing w:line="264" w:lineRule="auto"/>
        <w:ind w:left="0" w:firstLine="0"/>
        <w:contextualSpacing w:val="0"/>
        <w:jc w:val="both"/>
        <w:rPr>
          <w:sz w:val="22"/>
          <w:szCs w:val="22"/>
        </w:rPr>
      </w:pPr>
      <w:r w:rsidRPr="00F801E7">
        <w:rPr>
          <w:noProof/>
          <w:sz w:val="22"/>
          <w:szCs w:val="22"/>
          <w:lang w:val="fr-FR"/>
        </w:rPr>
        <w:t xml:space="preserve">Dani C., Corsini I., Bertini G et al (2011). </w:t>
      </w:r>
      <w:r w:rsidRPr="00F801E7">
        <w:rPr>
          <w:noProof/>
          <w:sz w:val="22"/>
          <w:szCs w:val="22"/>
        </w:rPr>
        <w:t xml:space="preserve">Effect of multiple INSURE procedures in extremely preterm infants. </w:t>
      </w:r>
      <w:r w:rsidRPr="00F801E7">
        <w:rPr>
          <w:i/>
          <w:noProof/>
          <w:sz w:val="22"/>
          <w:szCs w:val="22"/>
        </w:rPr>
        <w:t xml:space="preserve">J Matern Fetal Neonatal Med, </w:t>
      </w:r>
      <w:r w:rsidRPr="00F801E7">
        <w:rPr>
          <w:noProof/>
          <w:sz w:val="22"/>
          <w:szCs w:val="22"/>
        </w:rPr>
        <w:t>24(12), 1427-1431.</w:t>
      </w:r>
    </w:p>
    <w:p w:rsidR="00307EF8" w:rsidRPr="00F801E7" w:rsidRDefault="00307EF8" w:rsidP="00307EF8">
      <w:pPr>
        <w:pStyle w:val="ListParagraph"/>
        <w:numPr>
          <w:ilvl w:val="0"/>
          <w:numId w:val="30"/>
        </w:numPr>
        <w:tabs>
          <w:tab w:val="clear" w:pos="1070"/>
        </w:tabs>
        <w:spacing w:line="264" w:lineRule="auto"/>
        <w:ind w:left="0" w:firstLine="0"/>
        <w:contextualSpacing w:val="0"/>
        <w:jc w:val="both"/>
        <w:rPr>
          <w:noProof/>
          <w:sz w:val="22"/>
          <w:szCs w:val="22"/>
        </w:rPr>
      </w:pPr>
      <w:r w:rsidRPr="00F801E7">
        <w:rPr>
          <w:noProof/>
          <w:sz w:val="22"/>
          <w:szCs w:val="22"/>
        </w:rPr>
        <w:t>Cherif A, Khrouf, N (2007). Factors associated with INSURE method failure in preterm infants with respiratory distress syndrome, Original Article, 8,1.</w:t>
      </w:r>
    </w:p>
    <w:p w:rsidR="00307EF8" w:rsidRPr="00F801E7" w:rsidRDefault="00307EF8" w:rsidP="00307EF8">
      <w:pPr>
        <w:pStyle w:val="ListParagraph"/>
        <w:numPr>
          <w:ilvl w:val="0"/>
          <w:numId w:val="30"/>
        </w:numPr>
        <w:tabs>
          <w:tab w:val="clear" w:pos="1070"/>
        </w:tabs>
        <w:spacing w:line="264" w:lineRule="auto"/>
        <w:ind w:left="0" w:firstLine="0"/>
        <w:contextualSpacing w:val="0"/>
        <w:jc w:val="both"/>
        <w:rPr>
          <w:sz w:val="22"/>
          <w:szCs w:val="22"/>
        </w:rPr>
      </w:pPr>
      <w:r w:rsidRPr="00F801E7">
        <w:rPr>
          <w:noProof/>
          <w:sz w:val="22"/>
          <w:szCs w:val="22"/>
        </w:rPr>
        <w:t>Bita Najafian, Seyed Hasan Fakhraie et al (2014). Early Surfactant Therapy With Nasal Continuous Positive Airway Pressure or Continued Mechanical Ventilation in Very Low Birth Weight Neonates With Respiratory Distress Syndrom</w:t>
      </w:r>
      <w:bookmarkStart w:id="133" w:name="_ENREF_46"/>
      <w:r w:rsidRPr="00F801E7">
        <w:rPr>
          <w:noProof/>
          <w:sz w:val="22"/>
          <w:szCs w:val="22"/>
        </w:rPr>
        <w:t xml:space="preserve">. </w:t>
      </w:r>
      <w:r w:rsidRPr="00F801E7">
        <w:rPr>
          <w:i/>
          <w:noProof/>
          <w:sz w:val="22"/>
          <w:szCs w:val="22"/>
        </w:rPr>
        <w:t>Original Article,</w:t>
      </w:r>
      <w:r w:rsidRPr="00F801E7">
        <w:rPr>
          <w:noProof/>
          <w:sz w:val="22"/>
          <w:szCs w:val="22"/>
        </w:rPr>
        <w:t>86-97.</w:t>
      </w:r>
    </w:p>
    <w:bookmarkEnd w:id="133"/>
    <w:p w:rsidR="00307EF8" w:rsidRPr="00F801E7" w:rsidRDefault="00307EF8" w:rsidP="00307EF8">
      <w:pPr>
        <w:pStyle w:val="ListParagraph"/>
        <w:numPr>
          <w:ilvl w:val="0"/>
          <w:numId w:val="30"/>
        </w:numPr>
        <w:tabs>
          <w:tab w:val="clear" w:pos="1070"/>
        </w:tabs>
        <w:spacing w:line="264" w:lineRule="auto"/>
        <w:ind w:left="0" w:firstLine="0"/>
        <w:contextualSpacing w:val="0"/>
        <w:jc w:val="both"/>
        <w:rPr>
          <w:sz w:val="22"/>
          <w:szCs w:val="22"/>
        </w:rPr>
      </w:pPr>
      <w:r w:rsidRPr="00F801E7">
        <w:rPr>
          <w:noProof/>
          <w:sz w:val="22"/>
          <w:szCs w:val="22"/>
        </w:rPr>
        <w:lastRenderedPageBreak/>
        <w:t xml:space="preserve">Naseh A., Yekta B. G (2014). INSURE method (INtubation-SURfactant-Extubation) in early and late premature neonates with respiratory distress: factors affecting the outcome and survival rate. </w:t>
      </w:r>
      <w:r w:rsidRPr="00F801E7">
        <w:rPr>
          <w:i/>
          <w:noProof/>
          <w:sz w:val="22"/>
          <w:szCs w:val="22"/>
        </w:rPr>
        <w:t xml:space="preserve">Turk J Pediatr, </w:t>
      </w:r>
      <w:r w:rsidRPr="00F801E7">
        <w:rPr>
          <w:noProof/>
          <w:sz w:val="22"/>
          <w:szCs w:val="22"/>
        </w:rPr>
        <w:t>56(3), 232-237.</w:t>
      </w:r>
    </w:p>
    <w:p w:rsidR="00307EF8" w:rsidRPr="00F801E7" w:rsidRDefault="00307EF8" w:rsidP="00307EF8">
      <w:pPr>
        <w:pStyle w:val="ListParagraph"/>
        <w:numPr>
          <w:ilvl w:val="0"/>
          <w:numId w:val="30"/>
        </w:numPr>
        <w:tabs>
          <w:tab w:val="clear" w:pos="1070"/>
        </w:tabs>
        <w:spacing w:line="264" w:lineRule="auto"/>
        <w:ind w:left="0" w:firstLine="0"/>
        <w:contextualSpacing w:val="0"/>
        <w:jc w:val="both"/>
        <w:rPr>
          <w:spacing w:val="-4"/>
          <w:sz w:val="22"/>
          <w:szCs w:val="22"/>
        </w:rPr>
      </w:pPr>
      <w:r w:rsidRPr="00F801E7">
        <w:rPr>
          <w:noProof/>
          <w:spacing w:val="-4"/>
          <w:sz w:val="22"/>
          <w:szCs w:val="22"/>
        </w:rPr>
        <w:t xml:space="preserve">Madhavi D. M. N., Jhancy M., Satyavani A (2014). Role of Surfactant by INSURE Approach in Management of Preterms withRespiratory Distress Syndrome. </w:t>
      </w:r>
      <w:r w:rsidRPr="00F801E7">
        <w:rPr>
          <w:i/>
          <w:noProof/>
          <w:spacing w:val="-4"/>
          <w:sz w:val="22"/>
          <w:szCs w:val="22"/>
        </w:rPr>
        <w:t>Scholars Journal of Applied Medical Sciences</w:t>
      </w:r>
      <w:r w:rsidRPr="00F801E7">
        <w:rPr>
          <w:noProof/>
          <w:spacing w:val="-4"/>
          <w:sz w:val="22"/>
          <w:szCs w:val="22"/>
        </w:rPr>
        <w:t xml:space="preserve">, 756-760 </w:t>
      </w:r>
      <w:bookmarkStart w:id="134" w:name="_ENREF_38"/>
    </w:p>
    <w:bookmarkEnd w:id="134"/>
    <w:p w:rsidR="00FE6167" w:rsidRPr="00F801E7" w:rsidRDefault="00026FD9" w:rsidP="00307EF8">
      <w:pPr>
        <w:pStyle w:val="ListParagraph"/>
        <w:numPr>
          <w:ilvl w:val="0"/>
          <w:numId w:val="30"/>
        </w:numPr>
        <w:tabs>
          <w:tab w:val="clear" w:pos="1070"/>
        </w:tabs>
        <w:spacing w:line="264" w:lineRule="auto"/>
        <w:ind w:left="0" w:firstLine="0"/>
        <w:jc w:val="both"/>
        <w:rPr>
          <w:spacing w:val="-8"/>
          <w:sz w:val="22"/>
          <w:szCs w:val="22"/>
        </w:rPr>
      </w:pPr>
      <w:r w:rsidRPr="00F801E7">
        <w:rPr>
          <w:noProof/>
          <w:sz w:val="22"/>
          <w:szCs w:val="22"/>
          <w:lang w:val="fr-FR"/>
        </w:rPr>
        <w:t>Sweet D. G</w:t>
      </w:r>
      <w:r w:rsidR="00FE6167" w:rsidRPr="00F801E7">
        <w:rPr>
          <w:noProof/>
          <w:sz w:val="22"/>
          <w:szCs w:val="22"/>
          <w:lang w:val="fr-FR"/>
        </w:rPr>
        <w:t>, Carnielli V., Greisen G. et al</w:t>
      </w:r>
      <w:r w:rsidR="00A97780" w:rsidRPr="00F801E7">
        <w:rPr>
          <w:noProof/>
          <w:sz w:val="22"/>
          <w:szCs w:val="22"/>
          <w:lang w:val="fr-FR"/>
        </w:rPr>
        <w:t xml:space="preserve"> </w:t>
      </w:r>
      <w:r w:rsidR="00FE6167" w:rsidRPr="00F801E7">
        <w:rPr>
          <w:noProof/>
          <w:sz w:val="22"/>
          <w:szCs w:val="22"/>
          <w:lang w:val="fr-FR"/>
        </w:rPr>
        <w:t xml:space="preserve">(2016). </w:t>
      </w:r>
      <w:r w:rsidR="00FE6167" w:rsidRPr="00F801E7">
        <w:rPr>
          <w:noProof/>
          <w:sz w:val="22"/>
          <w:szCs w:val="22"/>
        </w:rPr>
        <w:t xml:space="preserve">European Consensus Guidelines on </w:t>
      </w:r>
      <w:r w:rsidR="00FE6167" w:rsidRPr="00F801E7">
        <w:rPr>
          <w:noProof/>
          <w:spacing w:val="-8"/>
          <w:sz w:val="22"/>
          <w:szCs w:val="22"/>
        </w:rPr>
        <w:t xml:space="preserve">the Management of Respiratory Distress Syndrome - 2016 Update. </w:t>
      </w:r>
      <w:r w:rsidR="00FE6167" w:rsidRPr="00F801E7">
        <w:rPr>
          <w:i/>
          <w:noProof/>
          <w:spacing w:val="-8"/>
          <w:sz w:val="22"/>
          <w:szCs w:val="22"/>
        </w:rPr>
        <w:t xml:space="preserve">Neonatology, </w:t>
      </w:r>
      <w:r w:rsidR="00FE6167" w:rsidRPr="00F801E7">
        <w:rPr>
          <w:noProof/>
          <w:spacing w:val="-8"/>
          <w:sz w:val="22"/>
          <w:szCs w:val="22"/>
        </w:rPr>
        <w:t>111(2), 107-125.</w:t>
      </w:r>
      <w:bookmarkStart w:id="135" w:name="_ENREF_34"/>
      <w:bookmarkEnd w:id="129"/>
    </w:p>
    <w:p w:rsidR="00307EF8" w:rsidRPr="00F801E7" w:rsidRDefault="00307EF8" w:rsidP="00307EF8">
      <w:pPr>
        <w:pStyle w:val="ListParagraph"/>
        <w:numPr>
          <w:ilvl w:val="0"/>
          <w:numId w:val="30"/>
        </w:numPr>
        <w:tabs>
          <w:tab w:val="clear" w:pos="1070"/>
        </w:tabs>
        <w:spacing w:line="264" w:lineRule="auto"/>
        <w:ind w:left="0" w:firstLine="0"/>
        <w:contextualSpacing w:val="0"/>
        <w:jc w:val="both"/>
        <w:rPr>
          <w:noProof/>
          <w:sz w:val="22"/>
          <w:szCs w:val="22"/>
        </w:rPr>
      </w:pPr>
      <w:bookmarkStart w:id="136" w:name="_ENREF_44"/>
      <w:bookmarkEnd w:id="135"/>
      <w:r w:rsidRPr="00F801E7">
        <w:rPr>
          <w:noProof/>
          <w:sz w:val="22"/>
          <w:szCs w:val="22"/>
        </w:rPr>
        <w:t>Nakhshab  M, Tajbakhsh, Khani S et al (2015). Comparison of the effect of surfactant administration during nasal continuous positive airway pressure with that of nasal continuous positive airway pressure alone on complications of respiratory distress syndrome: a randomized controlled study. Pediatr Neonatol, 56(2), 88-94.</w:t>
      </w:r>
    </w:p>
    <w:p w:rsidR="00307EF8" w:rsidRDefault="00307EF8" w:rsidP="00307EF8">
      <w:pPr>
        <w:pStyle w:val="ListParagraph"/>
        <w:numPr>
          <w:ilvl w:val="0"/>
          <w:numId w:val="30"/>
        </w:numPr>
        <w:tabs>
          <w:tab w:val="clear" w:pos="1070"/>
        </w:tabs>
        <w:spacing w:line="264" w:lineRule="auto"/>
        <w:ind w:left="0" w:firstLine="0"/>
        <w:contextualSpacing w:val="0"/>
        <w:jc w:val="both"/>
        <w:rPr>
          <w:noProof/>
          <w:sz w:val="22"/>
          <w:szCs w:val="22"/>
        </w:rPr>
      </w:pPr>
      <w:r w:rsidRPr="00F801E7">
        <w:rPr>
          <w:noProof/>
          <w:sz w:val="22"/>
          <w:szCs w:val="22"/>
        </w:rPr>
        <w:t>Reininger A, Khalak R J., Kendig W et al (2005). Surfactant administration by transient intubation in infants 29 to 35 weeks' gestation with respiratory distress syndrome decreases the likelihood of later mechanical ventilation: a randomized controlled trial. J Perinatol, 25(11), 703-708.</w:t>
      </w:r>
    </w:p>
    <w:p w:rsidR="00F801E7" w:rsidRDefault="00F801E7" w:rsidP="00F801E7">
      <w:pPr>
        <w:pStyle w:val="ListParagraph"/>
        <w:spacing w:line="264" w:lineRule="auto"/>
        <w:ind w:left="0"/>
        <w:contextualSpacing w:val="0"/>
        <w:jc w:val="both"/>
        <w:rPr>
          <w:noProof/>
          <w:sz w:val="22"/>
          <w:szCs w:val="22"/>
        </w:rPr>
      </w:pPr>
    </w:p>
    <w:p w:rsidR="00F801E7" w:rsidRDefault="00F801E7" w:rsidP="00F801E7">
      <w:pPr>
        <w:pStyle w:val="ListParagraph"/>
        <w:spacing w:line="264" w:lineRule="auto"/>
        <w:ind w:left="0"/>
        <w:contextualSpacing w:val="0"/>
        <w:jc w:val="center"/>
        <w:rPr>
          <w:b/>
          <w:sz w:val="22"/>
          <w:szCs w:val="22"/>
        </w:rPr>
      </w:pPr>
      <w:r w:rsidRPr="00F801E7">
        <w:rPr>
          <w:b/>
          <w:noProof/>
          <w:sz w:val="22"/>
          <w:szCs w:val="22"/>
        </w:rPr>
        <w:t xml:space="preserve">RESULTS OF </w:t>
      </w:r>
      <w:r w:rsidRPr="00F801E7">
        <w:rPr>
          <w:b/>
          <w:sz w:val="22"/>
          <w:szCs w:val="22"/>
        </w:rPr>
        <w:t>INSURE METHOD IN THE TREATMENT OF RESPIRATORY DISTRESS SYNDROME IN PREMATURE INFANTS AT BAC NINH OBSTETRIC PEDIATRIC HOSPITAL</w:t>
      </w:r>
    </w:p>
    <w:p w:rsidR="00F801E7" w:rsidRPr="00B62761" w:rsidRDefault="00F801E7" w:rsidP="00F801E7">
      <w:pPr>
        <w:tabs>
          <w:tab w:val="left" w:pos="1260"/>
        </w:tabs>
        <w:spacing w:line="264" w:lineRule="auto"/>
        <w:jc w:val="both"/>
        <w:rPr>
          <w:i/>
          <w:sz w:val="22"/>
          <w:szCs w:val="22"/>
        </w:rPr>
      </w:pPr>
      <w:r>
        <w:rPr>
          <w:sz w:val="22"/>
          <w:szCs w:val="22"/>
          <w:vertAlign w:val="superscript"/>
        </w:rPr>
        <w:tab/>
      </w:r>
      <w:r w:rsidRPr="00B62761">
        <w:rPr>
          <w:i/>
          <w:sz w:val="22"/>
          <w:szCs w:val="22"/>
          <w:vertAlign w:val="superscript"/>
        </w:rPr>
        <w:tab/>
        <w:t>(1)</w:t>
      </w:r>
      <w:r w:rsidRPr="00B62761">
        <w:rPr>
          <w:i/>
          <w:sz w:val="22"/>
          <w:szCs w:val="22"/>
        </w:rPr>
        <w:t xml:space="preserve">Tran Thi Thuy, Ngo Thi Xuan, </w:t>
      </w:r>
      <w:r w:rsidRPr="00B62761">
        <w:rPr>
          <w:i/>
          <w:sz w:val="22"/>
          <w:szCs w:val="22"/>
          <w:vertAlign w:val="superscript"/>
        </w:rPr>
        <w:t>(2)</w:t>
      </w:r>
      <w:r w:rsidRPr="00B62761">
        <w:rPr>
          <w:i/>
          <w:sz w:val="22"/>
          <w:szCs w:val="22"/>
        </w:rPr>
        <w:t>Pham Trung Kien, Hoang Ngoc Canh</w:t>
      </w:r>
    </w:p>
    <w:p w:rsidR="00F801E7" w:rsidRDefault="00F801E7" w:rsidP="00F801E7">
      <w:pPr>
        <w:tabs>
          <w:tab w:val="left" w:pos="1260"/>
        </w:tabs>
        <w:spacing w:line="264" w:lineRule="auto"/>
        <w:jc w:val="center"/>
        <w:rPr>
          <w:i/>
          <w:sz w:val="22"/>
          <w:szCs w:val="22"/>
        </w:rPr>
      </w:pPr>
      <w:r w:rsidRPr="00B62761">
        <w:rPr>
          <w:i/>
          <w:sz w:val="22"/>
          <w:szCs w:val="22"/>
          <w:vertAlign w:val="superscript"/>
        </w:rPr>
        <w:tab/>
      </w:r>
      <w:r w:rsidRPr="00B62761">
        <w:rPr>
          <w:i/>
          <w:sz w:val="22"/>
          <w:szCs w:val="22"/>
          <w:vertAlign w:val="superscript"/>
        </w:rPr>
        <w:tab/>
        <w:t>(1)</w:t>
      </w:r>
      <w:r w:rsidRPr="00B62761">
        <w:rPr>
          <w:i/>
          <w:sz w:val="22"/>
          <w:szCs w:val="22"/>
        </w:rPr>
        <w:t xml:space="preserve"> </w:t>
      </w:r>
      <w:r w:rsidR="00B62761" w:rsidRPr="00B62761">
        <w:rPr>
          <w:i/>
          <w:sz w:val="22"/>
          <w:szCs w:val="22"/>
        </w:rPr>
        <w:t>Bac Ninh obstetric pediatric hospital,</w:t>
      </w:r>
      <w:r w:rsidRPr="00B62761">
        <w:rPr>
          <w:i/>
          <w:sz w:val="22"/>
          <w:szCs w:val="22"/>
        </w:rPr>
        <w:t xml:space="preserve"> </w:t>
      </w:r>
      <w:r w:rsidRPr="00B62761">
        <w:rPr>
          <w:i/>
          <w:sz w:val="22"/>
          <w:szCs w:val="22"/>
          <w:vertAlign w:val="superscript"/>
        </w:rPr>
        <w:t>(2)</w:t>
      </w:r>
      <w:r w:rsidR="00B62761" w:rsidRPr="00B62761">
        <w:rPr>
          <w:i/>
          <w:sz w:val="22"/>
          <w:szCs w:val="22"/>
          <w:vertAlign w:val="superscript"/>
        </w:rPr>
        <w:t xml:space="preserve"> </w:t>
      </w:r>
      <w:r w:rsidR="00B62761" w:rsidRPr="00B62761">
        <w:rPr>
          <w:i/>
          <w:sz w:val="22"/>
          <w:szCs w:val="22"/>
        </w:rPr>
        <w:t>School of Medicine and Pharmacy, VNU</w:t>
      </w:r>
    </w:p>
    <w:p w:rsidR="00B62761" w:rsidRPr="00B62761" w:rsidRDefault="00B62761" w:rsidP="00F801E7">
      <w:pPr>
        <w:tabs>
          <w:tab w:val="left" w:pos="1260"/>
        </w:tabs>
        <w:spacing w:line="264" w:lineRule="auto"/>
        <w:jc w:val="center"/>
        <w:rPr>
          <w:i/>
          <w:sz w:val="22"/>
          <w:szCs w:val="22"/>
        </w:rPr>
      </w:pPr>
    </w:p>
    <w:p w:rsidR="00F801E7" w:rsidRPr="00F801E7" w:rsidRDefault="00F801E7" w:rsidP="00F801E7">
      <w:pPr>
        <w:tabs>
          <w:tab w:val="left" w:pos="1260"/>
        </w:tabs>
        <w:spacing w:line="264" w:lineRule="auto"/>
        <w:jc w:val="both"/>
        <w:rPr>
          <w:sz w:val="22"/>
          <w:szCs w:val="22"/>
        </w:rPr>
      </w:pPr>
      <w:r w:rsidRPr="00F801E7">
        <w:rPr>
          <w:b/>
          <w:sz w:val="22"/>
          <w:szCs w:val="22"/>
        </w:rPr>
        <w:t>OBJECTIVES:</w:t>
      </w:r>
      <w:r w:rsidRPr="00F801E7">
        <w:rPr>
          <w:sz w:val="22"/>
          <w:szCs w:val="22"/>
        </w:rPr>
        <w:t xml:space="preserve"> To evaluate the results of the INtubate-SURfactant-Extubate (INSURE) method in the treatment of respiratory distress syndrome in premature infants at Bac Ninh obstetric hospital from March to September 2017. </w:t>
      </w:r>
      <w:r w:rsidRPr="00F801E7">
        <w:rPr>
          <w:b/>
          <w:sz w:val="22"/>
          <w:szCs w:val="22"/>
        </w:rPr>
        <w:t>METHODS</w:t>
      </w:r>
      <w:r w:rsidRPr="00F801E7">
        <w:rPr>
          <w:sz w:val="22"/>
          <w:szCs w:val="22"/>
        </w:rPr>
        <w:t>: A descriptive study was conducted on 50 preterm infants with respiratory distress syndrome. The infants were In</w:t>
      </w:r>
      <w:r w:rsidRPr="00F801E7">
        <w:rPr>
          <w:sz w:val="22"/>
          <w:szCs w:val="22"/>
          <w:lang w:val="vi-VN"/>
        </w:rPr>
        <w:t>tubation-S</w:t>
      </w:r>
      <w:r w:rsidRPr="00F801E7">
        <w:rPr>
          <w:sz w:val="22"/>
          <w:szCs w:val="22"/>
        </w:rPr>
        <w:t>UR</w:t>
      </w:r>
      <w:r w:rsidRPr="00F801E7">
        <w:rPr>
          <w:sz w:val="22"/>
          <w:szCs w:val="22"/>
          <w:lang w:val="vi-VN"/>
        </w:rPr>
        <w:t>factant-Extubation</w:t>
      </w:r>
      <w:r w:rsidRPr="00F801E7">
        <w:rPr>
          <w:sz w:val="22"/>
          <w:szCs w:val="22"/>
        </w:rPr>
        <w:t xml:space="preserve">. </w:t>
      </w:r>
      <w:r w:rsidRPr="00F801E7">
        <w:rPr>
          <w:b/>
          <w:sz w:val="22"/>
          <w:szCs w:val="22"/>
        </w:rPr>
        <w:t>RESULTS</w:t>
      </w:r>
      <w:r w:rsidRPr="00F801E7">
        <w:rPr>
          <w:sz w:val="22"/>
          <w:szCs w:val="22"/>
        </w:rPr>
        <w:t xml:space="preserve">: Of the 50 infants, 29 (58.0%) were male. All of infants,  49 (98.0%) gestational age under 32 weeks, of which 56.0% was less than 30 weeks. The infants birth weight less than 1500 grams accounted for 78.0%, of which 28.0% under 1000 grams. Only 40.0% of mothers were injected corticosteroid before giving birth. The most common symptoms are purple, sighing &gt; 10 seconds; lower temperature. X.ray III is 92.0%. All infants were pumped pulsed surfactant before 6 hours, intubated endotracheal tube and was removed within 50 minutes. There were 13 children (26.0%) had to have mechanical ventilation, the highest rate of reintroduction in infants birth weight less than 1000 grams. The rate of SpO2 increased, the FiO2 and Siverman index decreased and remained stable significantly after 6 hours of treatment. The complication rate was 4.0%. Treatment outcomes were only associated with birth weight (p&lt;0.05). </w:t>
      </w:r>
      <w:r w:rsidRPr="00F801E7">
        <w:rPr>
          <w:b/>
          <w:sz w:val="22"/>
          <w:szCs w:val="22"/>
        </w:rPr>
        <w:t>CONCLUSIONS:</w:t>
      </w:r>
      <w:r w:rsidRPr="00F801E7">
        <w:rPr>
          <w:sz w:val="22"/>
          <w:szCs w:val="22"/>
        </w:rPr>
        <w:t xml:space="preserve"> INtubate-SURfactant-Extubate method is effective methods in treatment of infants with respiratory distress syndrome (RDS). </w:t>
      </w:r>
    </w:p>
    <w:p w:rsidR="00F801E7" w:rsidRPr="00F801E7" w:rsidRDefault="00F801E7" w:rsidP="00B62761">
      <w:pPr>
        <w:tabs>
          <w:tab w:val="left" w:pos="1260"/>
        </w:tabs>
        <w:spacing w:line="264" w:lineRule="auto"/>
        <w:jc w:val="both"/>
        <w:rPr>
          <w:noProof/>
          <w:sz w:val="22"/>
          <w:szCs w:val="22"/>
        </w:rPr>
      </w:pPr>
      <w:r w:rsidRPr="00F801E7">
        <w:rPr>
          <w:b/>
          <w:sz w:val="22"/>
          <w:szCs w:val="22"/>
        </w:rPr>
        <w:t>Key words:</w:t>
      </w:r>
      <w:r w:rsidRPr="00F801E7">
        <w:rPr>
          <w:sz w:val="22"/>
          <w:szCs w:val="22"/>
        </w:rPr>
        <w:t xml:space="preserve"> preterm neonates, respiratory distress syndrome, INSURE.</w:t>
      </w:r>
      <w:bookmarkEnd w:id="60"/>
      <w:bookmarkEnd w:id="61"/>
      <w:bookmarkEnd w:id="136"/>
    </w:p>
    <w:sectPr w:rsidR="00F801E7" w:rsidRPr="00F801E7" w:rsidSect="000A6754">
      <w:footerReference w:type="default" r:id="rId11"/>
      <w:headerReference w:type="first" r:id="rId12"/>
      <w:footerReference w:type="first" r:id="rId13"/>
      <w:pgSz w:w="11907" w:h="16840" w:code="9"/>
      <w:pgMar w:top="1134" w:right="1134"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F39" w:rsidRDefault="009F5F39" w:rsidP="00C63FB5">
      <w:r>
        <w:separator/>
      </w:r>
    </w:p>
  </w:endnote>
  <w:endnote w:type="continuationSeparator" w:id="1">
    <w:p w:rsidR="009F5F39" w:rsidRDefault="009F5F39" w:rsidP="00C63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5142"/>
      <w:docPartObj>
        <w:docPartGallery w:val="Page Numbers (Bottom of Page)"/>
        <w:docPartUnique/>
      </w:docPartObj>
    </w:sdtPr>
    <w:sdtContent>
      <w:p w:rsidR="00E910F9" w:rsidRDefault="00E910F9">
        <w:pPr>
          <w:pStyle w:val="Footer"/>
          <w:jc w:val="center"/>
        </w:pPr>
        <w:fldSimple w:instr=" PAGE   \* MERGEFORMAT ">
          <w:r w:rsidR="00B62761">
            <w:rPr>
              <w:noProof/>
            </w:rPr>
            <w:t>2</w:t>
          </w:r>
        </w:fldSimple>
      </w:p>
    </w:sdtContent>
  </w:sdt>
  <w:p w:rsidR="00E910F9" w:rsidRDefault="00E910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66178"/>
      <w:docPartObj>
        <w:docPartGallery w:val="Page Numbers (Bottom of Page)"/>
        <w:docPartUnique/>
      </w:docPartObj>
    </w:sdtPr>
    <w:sdtContent>
      <w:p w:rsidR="00E910F9" w:rsidRDefault="00E910F9">
        <w:pPr>
          <w:pStyle w:val="Footer"/>
          <w:jc w:val="center"/>
        </w:pPr>
        <w:fldSimple w:instr=" PAGE   \* MERGEFORMAT ">
          <w:r w:rsidR="00B62761">
            <w:rPr>
              <w:noProof/>
            </w:rPr>
            <w:t>1</w:t>
          </w:r>
        </w:fldSimple>
      </w:p>
    </w:sdtContent>
  </w:sdt>
  <w:p w:rsidR="00E910F9" w:rsidRDefault="00E91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F39" w:rsidRDefault="009F5F39" w:rsidP="00C63FB5">
      <w:r>
        <w:separator/>
      </w:r>
    </w:p>
  </w:footnote>
  <w:footnote w:type="continuationSeparator" w:id="1">
    <w:p w:rsidR="009F5F39" w:rsidRDefault="009F5F39" w:rsidP="00C63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F9" w:rsidRPr="000A6754" w:rsidRDefault="00E910F9">
    <w:pPr>
      <w:pStyle w:val="Header"/>
      <w:jc w:val="center"/>
      <w:rPr>
        <w:sz w:val="22"/>
      </w:rPr>
    </w:pPr>
  </w:p>
  <w:p w:rsidR="00E910F9" w:rsidRPr="000A6754" w:rsidRDefault="00E910F9">
    <w:pPr>
      <w:pStyle w:val="Head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F60"/>
    <w:multiLevelType w:val="hybridMultilevel"/>
    <w:tmpl w:val="C1AEC088"/>
    <w:lvl w:ilvl="0" w:tplc="CEDED4F2">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727258A"/>
    <w:multiLevelType w:val="multilevel"/>
    <w:tmpl w:val="C30C1FF4"/>
    <w:lvl w:ilvl="0">
      <w:start w:val="1"/>
      <w:numFmt w:val="decimal"/>
      <w:lvlText w:val="%1."/>
      <w:lvlJc w:val="left"/>
      <w:pPr>
        <w:ind w:left="126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b/>
        <w:i/>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
    <w:nsid w:val="07D63D16"/>
    <w:multiLevelType w:val="hybridMultilevel"/>
    <w:tmpl w:val="55426030"/>
    <w:lvl w:ilvl="0" w:tplc="042A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370EEF"/>
    <w:multiLevelType w:val="hybridMultilevel"/>
    <w:tmpl w:val="2E2487E2"/>
    <w:lvl w:ilvl="0" w:tplc="CEDED4F2">
      <w:numFmt w:val="bullet"/>
      <w:lvlText w:val="-"/>
      <w:lvlJc w:val="left"/>
      <w:pPr>
        <w:ind w:left="1250" w:hanging="360"/>
      </w:pPr>
      <w:rPr>
        <w:rFonts w:ascii="Times New Roman" w:eastAsia="Times New Roman" w:hAnsi="Times New Roman" w:cs="Times New Roman" w:hint="default"/>
        <w:b/>
      </w:rPr>
    </w:lvl>
    <w:lvl w:ilvl="1" w:tplc="CEDED4F2">
      <w:numFmt w:val="bullet"/>
      <w:lvlText w:val="-"/>
      <w:lvlJc w:val="left"/>
      <w:pPr>
        <w:ind w:left="1970" w:hanging="360"/>
      </w:pPr>
      <w:rPr>
        <w:rFonts w:ascii="Times New Roman" w:eastAsia="Times New Roman" w:hAnsi="Times New Roman" w:cs="Times New Roman" w:hint="default"/>
        <w:b/>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4">
    <w:nsid w:val="0B514F36"/>
    <w:multiLevelType w:val="hybridMultilevel"/>
    <w:tmpl w:val="9A88E93A"/>
    <w:lvl w:ilvl="0" w:tplc="82FA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D3B29"/>
    <w:multiLevelType w:val="hybridMultilevel"/>
    <w:tmpl w:val="0470B14E"/>
    <w:lvl w:ilvl="0" w:tplc="042A0001">
      <w:start w:val="1"/>
      <w:numFmt w:val="bullet"/>
      <w:lvlText w:val=""/>
      <w:lvlJc w:val="left"/>
      <w:pPr>
        <w:ind w:left="1080" w:hanging="360"/>
      </w:pPr>
      <w:rPr>
        <w:rFonts w:ascii="Symbol" w:hAnsi="Symbol" w:hint="default"/>
      </w:rPr>
    </w:lvl>
    <w:lvl w:ilvl="1" w:tplc="042A0003">
      <w:start w:val="1"/>
      <w:numFmt w:val="decimal"/>
      <w:lvlText w:val="%2."/>
      <w:lvlJc w:val="left"/>
      <w:pPr>
        <w:tabs>
          <w:tab w:val="num" w:pos="1440"/>
        </w:tabs>
        <w:ind w:left="1440" w:hanging="360"/>
      </w:pPr>
    </w:lvl>
    <w:lvl w:ilvl="2" w:tplc="042A0005">
      <w:start w:val="1"/>
      <w:numFmt w:val="bullet"/>
      <w:lvlText w:val=""/>
      <w:lvlJc w:val="left"/>
      <w:pPr>
        <w:ind w:left="2520" w:hanging="360"/>
      </w:pPr>
      <w:rPr>
        <w:rFonts w:ascii="Wingdings" w:hAnsi="Wingdings" w:hint="default"/>
      </w:r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6">
    <w:nsid w:val="1070580C"/>
    <w:multiLevelType w:val="hybridMultilevel"/>
    <w:tmpl w:val="10CCE0E2"/>
    <w:lvl w:ilvl="0" w:tplc="725E01CA">
      <w:start w:val="1"/>
      <w:numFmt w:val="low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AF903D2"/>
    <w:multiLevelType w:val="hybridMultilevel"/>
    <w:tmpl w:val="A64EA85C"/>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02A11B4"/>
    <w:multiLevelType w:val="hybridMultilevel"/>
    <w:tmpl w:val="FCB41DB6"/>
    <w:lvl w:ilvl="0" w:tplc="23281D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A25E22"/>
    <w:multiLevelType w:val="hybridMultilevel"/>
    <w:tmpl w:val="F490FD38"/>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9CF19F6"/>
    <w:multiLevelType w:val="hybridMultilevel"/>
    <w:tmpl w:val="76923290"/>
    <w:lvl w:ilvl="0" w:tplc="042A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BD82D83"/>
    <w:multiLevelType w:val="hybridMultilevel"/>
    <w:tmpl w:val="193C7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76A7F"/>
    <w:multiLevelType w:val="hybridMultilevel"/>
    <w:tmpl w:val="31DAC102"/>
    <w:lvl w:ilvl="0" w:tplc="486A8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D123BE"/>
    <w:multiLevelType w:val="hybridMultilevel"/>
    <w:tmpl w:val="64E4FA12"/>
    <w:lvl w:ilvl="0" w:tplc="61F8E622">
      <w:start w:val="4"/>
      <w:numFmt w:val="low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3BE44943"/>
    <w:multiLevelType w:val="hybridMultilevel"/>
    <w:tmpl w:val="A2CAAAFA"/>
    <w:lvl w:ilvl="0" w:tplc="042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4593B"/>
    <w:multiLevelType w:val="hybridMultilevel"/>
    <w:tmpl w:val="C000691E"/>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6">
    <w:nsid w:val="4E322CFF"/>
    <w:multiLevelType w:val="hybridMultilevel"/>
    <w:tmpl w:val="F0EAF196"/>
    <w:lvl w:ilvl="0" w:tplc="042A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E3D32A4"/>
    <w:multiLevelType w:val="hybridMultilevel"/>
    <w:tmpl w:val="95DE0B50"/>
    <w:lvl w:ilvl="0" w:tplc="042A0009">
      <w:start w:val="1"/>
      <w:numFmt w:val="bullet"/>
      <w:lvlText w:val=""/>
      <w:lvlJc w:val="left"/>
      <w:pPr>
        <w:ind w:left="1250" w:hanging="360"/>
      </w:pPr>
      <w:rPr>
        <w:rFonts w:ascii="Wingdings" w:hAnsi="Wingdings" w:hint="default"/>
      </w:rPr>
    </w:lvl>
    <w:lvl w:ilvl="1" w:tplc="CEDED4F2">
      <w:numFmt w:val="bullet"/>
      <w:lvlText w:val="-"/>
      <w:lvlJc w:val="left"/>
      <w:pPr>
        <w:ind w:left="1970" w:hanging="360"/>
      </w:pPr>
      <w:rPr>
        <w:rFonts w:ascii="Times New Roman" w:eastAsia="Times New Roman" w:hAnsi="Times New Roman" w:cs="Times New Roman" w:hint="default"/>
        <w:b/>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18">
    <w:nsid w:val="54C5600F"/>
    <w:multiLevelType w:val="hybridMultilevel"/>
    <w:tmpl w:val="DFFED0B8"/>
    <w:lvl w:ilvl="0" w:tplc="EC66BE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8226AD7"/>
    <w:multiLevelType w:val="hybridMultilevel"/>
    <w:tmpl w:val="FD08D56C"/>
    <w:lvl w:ilvl="0" w:tplc="04090003">
      <w:start w:val="1"/>
      <w:numFmt w:val="decimal"/>
      <w:lvlText w:val="%1."/>
      <w:lvlJc w:val="left"/>
      <w:pPr>
        <w:tabs>
          <w:tab w:val="num" w:pos="1070"/>
        </w:tabs>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A4825"/>
    <w:multiLevelType w:val="hybridMultilevel"/>
    <w:tmpl w:val="A1245EB0"/>
    <w:lvl w:ilvl="0" w:tplc="FB5EF4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D6CA0"/>
    <w:multiLevelType w:val="hybridMultilevel"/>
    <w:tmpl w:val="E37208E4"/>
    <w:lvl w:ilvl="0" w:tplc="AD041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05DF9"/>
    <w:multiLevelType w:val="hybridMultilevel"/>
    <w:tmpl w:val="E7B80A74"/>
    <w:lvl w:ilvl="0" w:tplc="04090005">
      <w:start w:val="1"/>
      <w:numFmt w:val="bullet"/>
      <w:lvlText w:val=""/>
      <w:lvlJc w:val="left"/>
      <w:pPr>
        <w:ind w:left="1949" w:hanging="360"/>
      </w:pPr>
      <w:rPr>
        <w:rFonts w:ascii="Wingdings" w:hAnsi="Wingdings" w:hint="default"/>
      </w:rPr>
    </w:lvl>
    <w:lvl w:ilvl="1" w:tplc="04090003" w:tentative="1">
      <w:start w:val="1"/>
      <w:numFmt w:val="bullet"/>
      <w:lvlText w:val="o"/>
      <w:lvlJc w:val="left"/>
      <w:pPr>
        <w:ind w:left="2669" w:hanging="360"/>
      </w:pPr>
      <w:rPr>
        <w:rFonts w:ascii="Courier New" w:hAnsi="Courier New" w:cs="Courier New" w:hint="default"/>
      </w:rPr>
    </w:lvl>
    <w:lvl w:ilvl="2" w:tplc="04090005" w:tentative="1">
      <w:start w:val="1"/>
      <w:numFmt w:val="bullet"/>
      <w:lvlText w:val=""/>
      <w:lvlJc w:val="left"/>
      <w:pPr>
        <w:ind w:left="3389" w:hanging="360"/>
      </w:pPr>
      <w:rPr>
        <w:rFonts w:ascii="Wingdings" w:hAnsi="Wingdings" w:hint="default"/>
      </w:rPr>
    </w:lvl>
    <w:lvl w:ilvl="3" w:tplc="04090001" w:tentative="1">
      <w:start w:val="1"/>
      <w:numFmt w:val="bullet"/>
      <w:lvlText w:val=""/>
      <w:lvlJc w:val="left"/>
      <w:pPr>
        <w:ind w:left="4109" w:hanging="360"/>
      </w:pPr>
      <w:rPr>
        <w:rFonts w:ascii="Symbol" w:hAnsi="Symbol" w:hint="default"/>
      </w:rPr>
    </w:lvl>
    <w:lvl w:ilvl="4" w:tplc="04090003" w:tentative="1">
      <w:start w:val="1"/>
      <w:numFmt w:val="bullet"/>
      <w:lvlText w:val="o"/>
      <w:lvlJc w:val="left"/>
      <w:pPr>
        <w:ind w:left="4829" w:hanging="360"/>
      </w:pPr>
      <w:rPr>
        <w:rFonts w:ascii="Courier New" w:hAnsi="Courier New" w:cs="Courier New" w:hint="default"/>
      </w:rPr>
    </w:lvl>
    <w:lvl w:ilvl="5" w:tplc="04090005" w:tentative="1">
      <w:start w:val="1"/>
      <w:numFmt w:val="bullet"/>
      <w:lvlText w:val=""/>
      <w:lvlJc w:val="left"/>
      <w:pPr>
        <w:ind w:left="5549" w:hanging="360"/>
      </w:pPr>
      <w:rPr>
        <w:rFonts w:ascii="Wingdings" w:hAnsi="Wingdings" w:hint="default"/>
      </w:rPr>
    </w:lvl>
    <w:lvl w:ilvl="6" w:tplc="04090001" w:tentative="1">
      <w:start w:val="1"/>
      <w:numFmt w:val="bullet"/>
      <w:lvlText w:val=""/>
      <w:lvlJc w:val="left"/>
      <w:pPr>
        <w:ind w:left="6269" w:hanging="360"/>
      </w:pPr>
      <w:rPr>
        <w:rFonts w:ascii="Symbol" w:hAnsi="Symbol" w:hint="default"/>
      </w:rPr>
    </w:lvl>
    <w:lvl w:ilvl="7" w:tplc="04090003" w:tentative="1">
      <w:start w:val="1"/>
      <w:numFmt w:val="bullet"/>
      <w:lvlText w:val="o"/>
      <w:lvlJc w:val="left"/>
      <w:pPr>
        <w:ind w:left="6989" w:hanging="360"/>
      </w:pPr>
      <w:rPr>
        <w:rFonts w:ascii="Courier New" w:hAnsi="Courier New" w:cs="Courier New" w:hint="default"/>
      </w:rPr>
    </w:lvl>
    <w:lvl w:ilvl="8" w:tplc="04090005" w:tentative="1">
      <w:start w:val="1"/>
      <w:numFmt w:val="bullet"/>
      <w:lvlText w:val=""/>
      <w:lvlJc w:val="left"/>
      <w:pPr>
        <w:ind w:left="7709" w:hanging="360"/>
      </w:pPr>
      <w:rPr>
        <w:rFonts w:ascii="Wingdings" w:hAnsi="Wingdings" w:hint="default"/>
      </w:rPr>
    </w:lvl>
  </w:abstractNum>
  <w:abstractNum w:abstractNumId="23">
    <w:nsid w:val="5B44033B"/>
    <w:multiLevelType w:val="hybridMultilevel"/>
    <w:tmpl w:val="D44ABF78"/>
    <w:lvl w:ilvl="0" w:tplc="9B42A0A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1D5E52"/>
    <w:multiLevelType w:val="hybridMultilevel"/>
    <w:tmpl w:val="71901810"/>
    <w:lvl w:ilvl="0" w:tplc="042A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070"/>
        </w:tabs>
        <w:ind w:left="107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17F7D6B"/>
    <w:multiLevelType w:val="hybridMultilevel"/>
    <w:tmpl w:val="6C0EEC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1E2156"/>
    <w:multiLevelType w:val="hybridMultilevel"/>
    <w:tmpl w:val="2A00AFD4"/>
    <w:lvl w:ilvl="0" w:tplc="BCDCD96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2B71B5E"/>
    <w:multiLevelType w:val="hybridMultilevel"/>
    <w:tmpl w:val="461E6AD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E227C8"/>
    <w:multiLevelType w:val="hybridMultilevel"/>
    <w:tmpl w:val="7722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4"/>
  </w:num>
  <w:num w:numId="4">
    <w:abstractNumId w:val="7"/>
  </w:num>
  <w:num w:numId="5">
    <w:abstractNumId w:val="23"/>
  </w:num>
  <w:num w:numId="6">
    <w:abstractNumId w:val="1"/>
  </w:num>
  <w:num w:numId="7">
    <w:abstractNumId w:val="2"/>
  </w:num>
  <w:num w:numId="8">
    <w:abstractNumId w:val="15"/>
  </w:num>
  <w:num w:numId="9">
    <w:abstractNumId w:val="17"/>
  </w:num>
  <w:num w:numId="10">
    <w:abstractNumId w:val="27"/>
  </w:num>
  <w:num w:numId="11">
    <w:abstractNumId w:val="25"/>
  </w:num>
  <w:num w:numId="12">
    <w:abstractNumId w:val="9"/>
  </w:num>
  <w:num w:numId="13">
    <w:abstractNumId w:val="28"/>
  </w:num>
  <w:num w:numId="14">
    <w:abstractNumId w:val="3"/>
  </w:num>
  <w:num w:numId="15">
    <w:abstractNumId w:val="22"/>
  </w:num>
  <w:num w:numId="16">
    <w:abstractNumId w:val="0"/>
  </w:num>
  <w:num w:numId="17">
    <w:abstractNumId w:val="1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6"/>
  </w:num>
  <w:num w:numId="26">
    <w:abstractNumId w:val="16"/>
  </w:num>
  <w:num w:numId="27">
    <w:abstractNumId w:val="8"/>
  </w:num>
  <w:num w:numId="28">
    <w:abstractNumId w:val="11"/>
  </w:num>
  <w:num w:numId="29">
    <w:abstractNumId w:val="18"/>
  </w:num>
  <w:num w:numId="30">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26626"/>
  </w:hdrShapeDefaults>
  <w:footnotePr>
    <w:footnote w:id="0"/>
    <w:footnote w:id="1"/>
  </w:footnotePr>
  <w:endnotePr>
    <w:endnote w:id="0"/>
    <w:endnote w:id="1"/>
  </w:endnotePr>
  <w:compat/>
  <w:rsids>
    <w:rsidRoot w:val="00FE6167"/>
    <w:rsid w:val="000254A7"/>
    <w:rsid w:val="00026FD9"/>
    <w:rsid w:val="0004210B"/>
    <w:rsid w:val="000607F8"/>
    <w:rsid w:val="0006183D"/>
    <w:rsid w:val="00065565"/>
    <w:rsid w:val="00074BE0"/>
    <w:rsid w:val="0009705F"/>
    <w:rsid w:val="000A0257"/>
    <w:rsid w:val="000A37E9"/>
    <w:rsid w:val="000A40E3"/>
    <w:rsid w:val="000A6754"/>
    <w:rsid w:val="000B608A"/>
    <w:rsid w:val="000C0CCC"/>
    <w:rsid w:val="000C12F9"/>
    <w:rsid w:val="000C3CA9"/>
    <w:rsid w:val="000D2D25"/>
    <w:rsid w:val="000D6131"/>
    <w:rsid w:val="000D7AF3"/>
    <w:rsid w:val="000E242F"/>
    <w:rsid w:val="000E4E40"/>
    <w:rsid w:val="000E50DA"/>
    <w:rsid w:val="000F1720"/>
    <w:rsid w:val="000F7CE5"/>
    <w:rsid w:val="0010149A"/>
    <w:rsid w:val="00106CF8"/>
    <w:rsid w:val="001114A1"/>
    <w:rsid w:val="0012341A"/>
    <w:rsid w:val="0013376B"/>
    <w:rsid w:val="00156BB0"/>
    <w:rsid w:val="00175412"/>
    <w:rsid w:val="00187BD3"/>
    <w:rsid w:val="00192FC9"/>
    <w:rsid w:val="001A3141"/>
    <w:rsid w:val="001C65F9"/>
    <w:rsid w:val="001D1E7F"/>
    <w:rsid w:val="001E0984"/>
    <w:rsid w:val="001E1A42"/>
    <w:rsid w:val="001E2CBB"/>
    <w:rsid w:val="001E3120"/>
    <w:rsid w:val="001E4871"/>
    <w:rsid w:val="001F390E"/>
    <w:rsid w:val="001F7ADF"/>
    <w:rsid w:val="0020420D"/>
    <w:rsid w:val="002048ED"/>
    <w:rsid w:val="00206957"/>
    <w:rsid w:val="002249B6"/>
    <w:rsid w:val="00254DFA"/>
    <w:rsid w:val="0025561A"/>
    <w:rsid w:val="002602A2"/>
    <w:rsid w:val="00271272"/>
    <w:rsid w:val="00276750"/>
    <w:rsid w:val="00277776"/>
    <w:rsid w:val="00287698"/>
    <w:rsid w:val="002956D4"/>
    <w:rsid w:val="002A0CC7"/>
    <w:rsid w:val="002B553C"/>
    <w:rsid w:val="002B6756"/>
    <w:rsid w:val="002B7BDD"/>
    <w:rsid w:val="002C5AD8"/>
    <w:rsid w:val="002C7048"/>
    <w:rsid w:val="002C7CAB"/>
    <w:rsid w:val="002D5D09"/>
    <w:rsid w:val="002E5580"/>
    <w:rsid w:val="002F1074"/>
    <w:rsid w:val="002F6871"/>
    <w:rsid w:val="00301A32"/>
    <w:rsid w:val="00302F78"/>
    <w:rsid w:val="0030440A"/>
    <w:rsid w:val="00304BB3"/>
    <w:rsid w:val="00307EF8"/>
    <w:rsid w:val="00316920"/>
    <w:rsid w:val="00317B21"/>
    <w:rsid w:val="00333EA9"/>
    <w:rsid w:val="00346CAA"/>
    <w:rsid w:val="00351328"/>
    <w:rsid w:val="00351E3E"/>
    <w:rsid w:val="00355ACC"/>
    <w:rsid w:val="00361C51"/>
    <w:rsid w:val="00371DBB"/>
    <w:rsid w:val="003737D9"/>
    <w:rsid w:val="0037692A"/>
    <w:rsid w:val="00376DCA"/>
    <w:rsid w:val="00377075"/>
    <w:rsid w:val="00384F5E"/>
    <w:rsid w:val="003A0F8F"/>
    <w:rsid w:val="003A3189"/>
    <w:rsid w:val="003B0211"/>
    <w:rsid w:val="003B3544"/>
    <w:rsid w:val="003C3EA1"/>
    <w:rsid w:val="003C4B28"/>
    <w:rsid w:val="003C6367"/>
    <w:rsid w:val="003D2552"/>
    <w:rsid w:val="003D7B32"/>
    <w:rsid w:val="003E640E"/>
    <w:rsid w:val="003F500C"/>
    <w:rsid w:val="004035B4"/>
    <w:rsid w:val="00406004"/>
    <w:rsid w:val="0041617F"/>
    <w:rsid w:val="004163D6"/>
    <w:rsid w:val="00421CED"/>
    <w:rsid w:val="00425F6D"/>
    <w:rsid w:val="00427DB8"/>
    <w:rsid w:val="00454D1C"/>
    <w:rsid w:val="00463DBD"/>
    <w:rsid w:val="0046599A"/>
    <w:rsid w:val="00470770"/>
    <w:rsid w:val="004818FF"/>
    <w:rsid w:val="004A0F05"/>
    <w:rsid w:val="004A489A"/>
    <w:rsid w:val="004A7A29"/>
    <w:rsid w:val="004B12A8"/>
    <w:rsid w:val="004B7677"/>
    <w:rsid w:val="004C05CD"/>
    <w:rsid w:val="004D0F2A"/>
    <w:rsid w:val="004D3C6A"/>
    <w:rsid w:val="004D7007"/>
    <w:rsid w:val="004E25E5"/>
    <w:rsid w:val="005139B5"/>
    <w:rsid w:val="005200FD"/>
    <w:rsid w:val="005220A1"/>
    <w:rsid w:val="00527530"/>
    <w:rsid w:val="00527B00"/>
    <w:rsid w:val="005403CF"/>
    <w:rsid w:val="00541992"/>
    <w:rsid w:val="00546E3F"/>
    <w:rsid w:val="00552DC9"/>
    <w:rsid w:val="005577E9"/>
    <w:rsid w:val="00557E25"/>
    <w:rsid w:val="005778A8"/>
    <w:rsid w:val="00585C87"/>
    <w:rsid w:val="00587FFC"/>
    <w:rsid w:val="005A47E1"/>
    <w:rsid w:val="005A73FA"/>
    <w:rsid w:val="005B2A49"/>
    <w:rsid w:val="005B67F3"/>
    <w:rsid w:val="005C6CB6"/>
    <w:rsid w:val="005D340B"/>
    <w:rsid w:val="005D390C"/>
    <w:rsid w:val="005F0058"/>
    <w:rsid w:val="00600BA9"/>
    <w:rsid w:val="006014B9"/>
    <w:rsid w:val="00624500"/>
    <w:rsid w:val="0062696C"/>
    <w:rsid w:val="0063040F"/>
    <w:rsid w:val="00656C9E"/>
    <w:rsid w:val="0066224B"/>
    <w:rsid w:val="00667588"/>
    <w:rsid w:val="00672671"/>
    <w:rsid w:val="00675AE1"/>
    <w:rsid w:val="00677453"/>
    <w:rsid w:val="00681450"/>
    <w:rsid w:val="006918E5"/>
    <w:rsid w:val="00692BDB"/>
    <w:rsid w:val="006A27FF"/>
    <w:rsid w:val="006A6375"/>
    <w:rsid w:val="006A73AC"/>
    <w:rsid w:val="006B665F"/>
    <w:rsid w:val="006B668F"/>
    <w:rsid w:val="006B730B"/>
    <w:rsid w:val="006C046F"/>
    <w:rsid w:val="006C68A4"/>
    <w:rsid w:val="006D1148"/>
    <w:rsid w:val="006D4303"/>
    <w:rsid w:val="006D4CE2"/>
    <w:rsid w:val="006E0086"/>
    <w:rsid w:val="006E4716"/>
    <w:rsid w:val="0070030E"/>
    <w:rsid w:val="007060AD"/>
    <w:rsid w:val="00724AA8"/>
    <w:rsid w:val="007454FB"/>
    <w:rsid w:val="00756928"/>
    <w:rsid w:val="0076168C"/>
    <w:rsid w:val="00782394"/>
    <w:rsid w:val="007929C6"/>
    <w:rsid w:val="00792D11"/>
    <w:rsid w:val="00796B38"/>
    <w:rsid w:val="007A3960"/>
    <w:rsid w:val="007B465D"/>
    <w:rsid w:val="007B7305"/>
    <w:rsid w:val="007B7CBC"/>
    <w:rsid w:val="007D20DD"/>
    <w:rsid w:val="00800368"/>
    <w:rsid w:val="00807046"/>
    <w:rsid w:val="0080757B"/>
    <w:rsid w:val="008121F3"/>
    <w:rsid w:val="0082517B"/>
    <w:rsid w:val="00825F33"/>
    <w:rsid w:val="00827155"/>
    <w:rsid w:val="0083186E"/>
    <w:rsid w:val="00843A0C"/>
    <w:rsid w:val="00846E67"/>
    <w:rsid w:val="0088486A"/>
    <w:rsid w:val="008A041C"/>
    <w:rsid w:val="008A1DAD"/>
    <w:rsid w:val="008A5341"/>
    <w:rsid w:val="008A5CE7"/>
    <w:rsid w:val="008A7FDF"/>
    <w:rsid w:val="008B24F3"/>
    <w:rsid w:val="008B4DED"/>
    <w:rsid w:val="008B685B"/>
    <w:rsid w:val="008C53AE"/>
    <w:rsid w:val="008C721F"/>
    <w:rsid w:val="009143B1"/>
    <w:rsid w:val="00925197"/>
    <w:rsid w:val="00930050"/>
    <w:rsid w:val="00940337"/>
    <w:rsid w:val="00942922"/>
    <w:rsid w:val="00944E2E"/>
    <w:rsid w:val="00953267"/>
    <w:rsid w:val="00953415"/>
    <w:rsid w:val="0095406E"/>
    <w:rsid w:val="00955E96"/>
    <w:rsid w:val="00956196"/>
    <w:rsid w:val="00962B9E"/>
    <w:rsid w:val="00985796"/>
    <w:rsid w:val="00991351"/>
    <w:rsid w:val="00993939"/>
    <w:rsid w:val="009A0867"/>
    <w:rsid w:val="009A1574"/>
    <w:rsid w:val="009B7944"/>
    <w:rsid w:val="009C7DDC"/>
    <w:rsid w:val="009E4E66"/>
    <w:rsid w:val="009F1B94"/>
    <w:rsid w:val="009F5F39"/>
    <w:rsid w:val="00A12CB0"/>
    <w:rsid w:val="00A213E3"/>
    <w:rsid w:val="00A25421"/>
    <w:rsid w:val="00A35EE9"/>
    <w:rsid w:val="00A4624E"/>
    <w:rsid w:val="00A559DF"/>
    <w:rsid w:val="00A97780"/>
    <w:rsid w:val="00A97F9B"/>
    <w:rsid w:val="00AA3EB9"/>
    <w:rsid w:val="00AA52DC"/>
    <w:rsid w:val="00AB6D93"/>
    <w:rsid w:val="00AB7B4E"/>
    <w:rsid w:val="00AC648F"/>
    <w:rsid w:val="00AE05F5"/>
    <w:rsid w:val="00AF5033"/>
    <w:rsid w:val="00B03D2A"/>
    <w:rsid w:val="00B07416"/>
    <w:rsid w:val="00B12A20"/>
    <w:rsid w:val="00B2714E"/>
    <w:rsid w:val="00B33CA5"/>
    <w:rsid w:val="00B4171F"/>
    <w:rsid w:val="00B42309"/>
    <w:rsid w:val="00B44127"/>
    <w:rsid w:val="00B46E13"/>
    <w:rsid w:val="00B53580"/>
    <w:rsid w:val="00B548D0"/>
    <w:rsid w:val="00B57E26"/>
    <w:rsid w:val="00B61F47"/>
    <w:rsid w:val="00B62716"/>
    <w:rsid w:val="00B62761"/>
    <w:rsid w:val="00B73F74"/>
    <w:rsid w:val="00B81685"/>
    <w:rsid w:val="00B82960"/>
    <w:rsid w:val="00B8692D"/>
    <w:rsid w:val="00BA4BF7"/>
    <w:rsid w:val="00BA4EDB"/>
    <w:rsid w:val="00BB0BFF"/>
    <w:rsid w:val="00BB2FEF"/>
    <w:rsid w:val="00BB60C4"/>
    <w:rsid w:val="00BD5AFA"/>
    <w:rsid w:val="00BE048B"/>
    <w:rsid w:val="00BE5ECA"/>
    <w:rsid w:val="00BE6C8C"/>
    <w:rsid w:val="00C01328"/>
    <w:rsid w:val="00C07915"/>
    <w:rsid w:val="00C24EE6"/>
    <w:rsid w:val="00C3752B"/>
    <w:rsid w:val="00C610A7"/>
    <w:rsid w:val="00C6349D"/>
    <w:rsid w:val="00C63FB5"/>
    <w:rsid w:val="00C654C6"/>
    <w:rsid w:val="00C73675"/>
    <w:rsid w:val="00C76B3A"/>
    <w:rsid w:val="00C84156"/>
    <w:rsid w:val="00C9238E"/>
    <w:rsid w:val="00CA5F3F"/>
    <w:rsid w:val="00CA6DBC"/>
    <w:rsid w:val="00CB2F36"/>
    <w:rsid w:val="00CB7BA5"/>
    <w:rsid w:val="00CC068F"/>
    <w:rsid w:val="00CC3975"/>
    <w:rsid w:val="00CC4AC7"/>
    <w:rsid w:val="00CC55E8"/>
    <w:rsid w:val="00CC7A3E"/>
    <w:rsid w:val="00CC7FB4"/>
    <w:rsid w:val="00CD591D"/>
    <w:rsid w:val="00CF0F0C"/>
    <w:rsid w:val="00CF65C1"/>
    <w:rsid w:val="00D03250"/>
    <w:rsid w:val="00D05024"/>
    <w:rsid w:val="00D26388"/>
    <w:rsid w:val="00D32E93"/>
    <w:rsid w:val="00D356D2"/>
    <w:rsid w:val="00D41B20"/>
    <w:rsid w:val="00D5682B"/>
    <w:rsid w:val="00D56DD4"/>
    <w:rsid w:val="00D56F6D"/>
    <w:rsid w:val="00D57821"/>
    <w:rsid w:val="00D60753"/>
    <w:rsid w:val="00D609D2"/>
    <w:rsid w:val="00D95A27"/>
    <w:rsid w:val="00D978D4"/>
    <w:rsid w:val="00DB4E64"/>
    <w:rsid w:val="00DC0A1C"/>
    <w:rsid w:val="00DC4FE9"/>
    <w:rsid w:val="00DC62A3"/>
    <w:rsid w:val="00DE1D7F"/>
    <w:rsid w:val="00E02F84"/>
    <w:rsid w:val="00E04958"/>
    <w:rsid w:val="00E210EB"/>
    <w:rsid w:val="00E3466B"/>
    <w:rsid w:val="00E34B1F"/>
    <w:rsid w:val="00E35F25"/>
    <w:rsid w:val="00E43251"/>
    <w:rsid w:val="00E57DCD"/>
    <w:rsid w:val="00E63509"/>
    <w:rsid w:val="00E66DB9"/>
    <w:rsid w:val="00E7110D"/>
    <w:rsid w:val="00E722BC"/>
    <w:rsid w:val="00E74554"/>
    <w:rsid w:val="00E75D0D"/>
    <w:rsid w:val="00E7625A"/>
    <w:rsid w:val="00E8688F"/>
    <w:rsid w:val="00E910F9"/>
    <w:rsid w:val="00EA178E"/>
    <w:rsid w:val="00EA1F75"/>
    <w:rsid w:val="00EA231B"/>
    <w:rsid w:val="00EB080B"/>
    <w:rsid w:val="00EB6D8B"/>
    <w:rsid w:val="00EC0FE6"/>
    <w:rsid w:val="00EC2DD6"/>
    <w:rsid w:val="00ED43E8"/>
    <w:rsid w:val="00EE470B"/>
    <w:rsid w:val="00EF03EB"/>
    <w:rsid w:val="00EF5BE3"/>
    <w:rsid w:val="00EF7982"/>
    <w:rsid w:val="00F05493"/>
    <w:rsid w:val="00F064BD"/>
    <w:rsid w:val="00F15F15"/>
    <w:rsid w:val="00F164FA"/>
    <w:rsid w:val="00F17F88"/>
    <w:rsid w:val="00F314E6"/>
    <w:rsid w:val="00F37344"/>
    <w:rsid w:val="00F457A4"/>
    <w:rsid w:val="00F523DA"/>
    <w:rsid w:val="00F57003"/>
    <w:rsid w:val="00F757FE"/>
    <w:rsid w:val="00F763CB"/>
    <w:rsid w:val="00F801E7"/>
    <w:rsid w:val="00F95C2B"/>
    <w:rsid w:val="00FA12E3"/>
    <w:rsid w:val="00FA4BF7"/>
    <w:rsid w:val="00FC5682"/>
    <w:rsid w:val="00FD1E0A"/>
    <w:rsid w:val="00FD1EEB"/>
    <w:rsid w:val="00FD2DF5"/>
    <w:rsid w:val="00FE6167"/>
    <w:rsid w:val="00FE74DE"/>
    <w:rsid w:val="00FF043A"/>
    <w:rsid w:val="00FF52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67"/>
    <w:pPr>
      <w:spacing w:after="0"/>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0B608A"/>
    <w:pPr>
      <w:keepNext/>
      <w:spacing w:line="360" w:lineRule="auto"/>
      <w:jc w:val="center"/>
      <w:outlineLvl w:val="0"/>
    </w:pPr>
    <w:rPr>
      <w:b/>
      <w:bCs/>
      <w:color w:val="000000" w:themeColor="text1"/>
      <w:kern w:val="32"/>
      <w:szCs w:val="32"/>
    </w:rPr>
  </w:style>
  <w:style w:type="paragraph" w:styleId="Heading2">
    <w:name w:val="heading 2"/>
    <w:basedOn w:val="Normal"/>
    <w:next w:val="Normal"/>
    <w:link w:val="Heading2Char"/>
    <w:uiPriority w:val="9"/>
    <w:unhideWhenUsed/>
    <w:qFormat/>
    <w:rsid w:val="005D390C"/>
    <w:pPr>
      <w:keepNext/>
      <w:keepLines/>
      <w:spacing w:line="360" w:lineRule="auto"/>
      <w:ind w:firstLine="720"/>
      <w:outlineLvl w:val="1"/>
    </w:pPr>
    <w:rPr>
      <w:b/>
      <w:bCs/>
      <w:color w:val="000000" w:themeColor="text1"/>
      <w:szCs w:val="26"/>
    </w:rPr>
  </w:style>
  <w:style w:type="paragraph" w:styleId="Heading3">
    <w:name w:val="heading 3"/>
    <w:basedOn w:val="Normal"/>
    <w:next w:val="Normal"/>
    <w:link w:val="Heading3Char"/>
    <w:semiHidden/>
    <w:unhideWhenUsed/>
    <w:qFormat/>
    <w:rsid w:val="00FE61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C6C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7A3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6167"/>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08A"/>
    <w:rPr>
      <w:rFonts w:ascii="Times New Roman" w:eastAsia="Times New Roman" w:hAnsi="Times New Roman" w:cs="Times New Roman"/>
      <w:b/>
      <w:bCs/>
      <w:color w:val="000000" w:themeColor="text1"/>
      <w:kern w:val="32"/>
      <w:sz w:val="28"/>
      <w:szCs w:val="32"/>
    </w:rPr>
  </w:style>
  <w:style w:type="character" w:customStyle="1" w:styleId="Heading2Char">
    <w:name w:val="Heading 2 Char"/>
    <w:basedOn w:val="DefaultParagraphFont"/>
    <w:link w:val="Heading2"/>
    <w:uiPriority w:val="9"/>
    <w:rsid w:val="005D390C"/>
    <w:rPr>
      <w:rFonts w:ascii="Times New Roman" w:eastAsia="Times New Roman" w:hAnsi="Times New Roman" w:cs="Times New Roman"/>
      <w:b/>
      <w:bCs/>
      <w:color w:val="000000" w:themeColor="text1"/>
      <w:sz w:val="28"/>
      <w:szCs w:val="26"/>
    </w:rPr>
  </w:style>
  <w:style w:type="character" w:customStyle="1" w:styleId="Heading3Char">
    <w:name w:val="Heading 3 Char"/>
    <w:basedOn w:val="DefaultParagraphFont"/>
    <w:link w:val="Heading3"/>
    <w:semiHidden/>
    <w:rsid w:val="00FE6167"/>
    <w:rPr>
      <w:rFonts w:ascii="Arial" w:eastAsia="Times New Roman" w:hAnsi="Arial" w:cs="Arial"/>
      <w:b/>
      <w:bCs/>
      <w:sz w:val="26"/>
      <w:szCs w:val="26"/>
    </w:rPr>
  </w:style>
  <w:style w:type="character" w:customStyle="1" w:styleId="Heading6Char">
    <w:name w:val="Heading 6 Char"/>
    <w:basedOn w:val="DefaultParagraphFont"/>
    <w:link w:val="Heading6"/>
    <w:uiPriority w:val="9"/>
    <w:semiHidden/>
    <w:rsid w:val="00FE6167"/>
    <w:rPr>
      <w:rFonts w:ascii="Cambria" w:eastAsia="Times New Roman" w:hAnsi="Cambria" w:cs="Times New Roman"/>
      <w:i/>
      <w:iCs/>
      <w:color w:val="243F60"/>
      <w:sz w:val="24"/>
      <w:szCs w:val="24"/>
    </w:rPr>
  </w:style>
  <w:style w:type="character" w:customStyle="1" w:styleId="HeaderChar">
    <w:name w:val="Header Char"/>
    <w:link w:val="Header"/>
    <w:uiPriority w:val="99"/>
    <w:rsid w:val="00FE6167"/>
    <w:rPr>
      <w:rFonts w:ascii="Times New Roman" w:eastAsia="Times New Roman" w:hAnsi="Times New Roman"/>
      <w:sz w:val="28"/>
      <w:szCs w:val="28"/>
    </w:rPr>
  </w:style>
  <w:style w:type="paragraph" w:styleId="Header">
    <w:name w:val="header"/>
    <w:basedOn w:val="Normal"/>
    <w:link w:val="HeaderChar"/>
    <w:uiPriority w:val="99"/>
    <w:unhideWhenUsed/>
    <w:rsid w:val="00FE6167"/>
    <w:pPr>
      <w:tabs>
        <w:tab w:val="center" w:pos="4320"/>
        <w:tab w:val="right" w:pos="8640"/>
      </w:tabs>
    </w:pPr>
    <w:rPr>
      <w:rFonts w:cstheme="minorBidi"/>
    </w:rPr>
  </w:style>
  <w:style w:type="character" w:customStyle="1" w:styleId="HeaderChar1">
    <w:name w:val="Header Char1"/>
    <w:basedOn w:val="DefaultParagraphFont"/>
    <w:uiPriority w:val="99"/>
    <w:semiHidden/>
    <w:rsid w:val="00FE6167"/>
    <w:rPr>
      <w:rFonts w:ascii="Times New Roman" w:eastAsia="Times New Roman" w:hAnsi="Times New Roman" w:cs="Times New Roman"/>
      <w:sz w:val="28"/>
      <w:szCs w:val="28"/>
    </w:rPr>
  </w:style>
  <w:style w:type="paragraph" w:styleId="ListParagraph">
    <w:name w:val="List Paragraph"/>
    <w:basedOn w:val="Normal"/>
    <w:uiPriority w:val="34"/>
    <w:qFormat/>
    <w:rsid w:val="00FE6167"/>
    <w:pPr>
      <w:ind w:left="720"/>
      <w:contextualSpacing/>
    </w:pPr>
  </w:style>
  <w:style w:type="paragraph" w:styleId="BalloonText">
    <w:name w:val="Balloon Text"/>
    <w:basedOn w:val="Normal"/>
    <w:link w:val="BalloonTextChar"/>
    <w:uiPriority w:val="99"/>
    <w:semiHidden/>
    <w:unhideWhenUsed/>
    <w:rsid w:val="00FE6167"/>
    <w:rPr>
      <w:rFonts w:ascii="Tahoma" w:hAnsi="Tahoma" w:cs="Tahoma"/>
      <w:sz w:val="16"/>
      <w:szCs w:val="16"/>
    </w:rPr>
  </w:style>
  <w:style w:type="character" w:customStyle="1" w:styleId="BalloonTextChar">
    <w:name w:val="Balloon Text Char"/>
    <w:basedOn w:val="DefaultParagraphFont"/>
    <w:link w:val="BalloonText"/>
    <w:uiPriority w:val="99"/>
    <w:semiHidden/>
    <w:rsid w:val="00FE6167"/>
    <w:rPr>
      <w:rFonts w:ascii="Tahoma" w:eastAsia="Times New Roman" w:hAnsi="Tahoma" w:cs="Tahoma"/>
      <w:sz w:val="16"/>
      <w:szCs w:val="16"/>
    </w:rPr>
  </w:style>
  <w:style w:type="character" w:customStyle="1" w:styleId="BodyText2Char">
    <w:name w:val="Body Text 2 Char"/>
    <w:basedOn w:val="DefaultParagraphFont"/>
    <w:link w:val="BodyText2"/>
    <w:semiHidden/>
    <w:rsid w:val="00FE6167"/>
    <w:rPr>
      <w:rFonts w:ascii=".VnTime" w:eastAsia="Times New Roman" w:hAnsi=".VnTime" w:cs="Times New Roman"/>
      <w:sz w:val="28"/>
      <w:szCs w:val="24"/>
    </w:rPr>
  </w:style>
  <w:style w:type="paragraph" w:styleId="BodyText2">
    <w:name w:val="Body Text 2"/>
    <w:basedOn w:val="Normal"/>
    <w:link w:val="BodyText2Char"/>
    <w:semiHidden/>
    <w:unhideWhenUsed/>
    <w:rsid w:val="00FE6167"/>
    <w:pPr>
      <w:spacing w:line="360" w:lineRule="auto"/>
      <w:jc w:val="both"/>
    </w:pPr>
    <w:rPr>
      <w:rFonts w:ascii=".VnTime" w:hAnsi=".VnTime"/>
      <w:szCs w:val="24"/>
    </w:rPr>
  </w:style>
  <w:style w:type="paragraph" w:customStyle="1" w:styleId="01">
    <w:name w:val="01"/>
    <w:basedOn w:val="Normal"/>
    <w:qFormat/>
    <w:rsid w:val="00FE6167"/>
    <w:pPr>
      <w:spacing w:line="360" w:lineRule="auto"/>
      <w:jc w:val="center"/>
      <w:outlineLvl w:val="0"/>
    </w:pPr>
    <w:rPr>
      <w:b/>
    </w:rPr>
  </w:style>
  <w:style w:type="paragraph" w:customStyle="1" w:styleId="02">
    <w:name w:val="02"/>
    <w:basedOn w:val="Normal"/>
    <w:qFormat/>
    <w:rsid w:val="00FE6167"/>
    <w:pPr>
      <w:spacing w:line="360" w:lineRule="auto"/>
      <w:jc w:val="both"/>
      <w:outlineLvl w:val="1"/>
    </w:pPr>
    <w:rPr>
      <w:b/>
    </w:rPr>
  </w:style>
  <w:style w:type="paragraph" w:customStyle="1" w:styleId="03">
    <w:name w:val="03"/>
    <w:basedOn w:val="Normal"/>
    <w:qFormat/>
    <w:rsid w:val="00FE6167"/>
    <w:pPr>
      <w:spacing w:line="360" w:lineRule="auto"/>
      <w:jc w:val="both"/>
      <w:outlineLvl w:val="2"/>
    </w:pPr>
    <w:rPr>
      <w:b/>
      <w:i/>
    </w:rPr>
  </w:style>
  <w:style w:type="paragraph" w:customStyle="1" w:styleId="04">
    <w:name w:val="04"/>
    <w:basedOn w:val="Normal"/>
    <w:qFormat/>
    <w:rsid w:val="00FE6167"/>
    <w:pPr>
      <w:spacing w:line="360" w:lineRule="auto"/>
      <w:jc w:val="both"/>
      <w:outlineLvl w:val="3"/>
    </w:pPr>
    <w:rPr>
      <w:b/>
      <w:i/>
    </w:rPr>
  </w:style>
  <w:style w:type="paragraph" w:customStyle="1" w:styleId="B">
    <w:name w:val="B"/>
    <w:basedOn w:val="Normal"/>
    <w:qFormat/>
    <w:rsid w:val="00FE6167"/>
    <w:pPr>
      <w:widowControl w:val="0"/>
      <w:spacing w:line="360" w:lineRule="auto"/>
      <w:jc w:val="center"/>
    </w:pPr>
    <w:rPr>
      <w:b/>
    </w:rPr>
  </w:style>
  <w:style w:type="paragraph" w:customStyle="1" w:styleId="bang1">
    <w:name w:val="bang 1"/>
    <w:basedOn w:val="Normal"/>
    <w:qFormat/>
    <w:rsid w:val="00FE6167"/>
    <w:pPr>
      <w:spacing w:line="360" w:lineRule="auto"/>
      <w:jc w:val="center"/>
    </w:pPr>
    <w:rPr>
      <w:b/>
    </w:rPr>
  </w:style>
  <w:style w:type="paragraph" w:customStyle="1" w:styleId="hinh2">
    <w:name w:val="hinh 2"/>
    <w:basedOn w:val="Normal"/>
    <w:qFormat/>
    <w:rsid w:val="00FE6167"/>
    <w:pPr>
      <w:jc w:val="center"/>
      <w:outlineLvl w:val="1"/>
    </w:pPr>
    <w:rPr>
      <w:b/>
    </w:rPr>
  </w:style>
  <w:style w:type="character" w:styleId="Hyperlink">
    <w:name w:val="Hyperlink"/>
    <w:uiPriority w:val="99"/>
    <w:unhideWhenUsed/>
    <w:rsid w:val="00FE6167"/>
    <w:rPr>
      <w:color w:val="0000FF"/>
      <w:u w:val="single"/>
    </w:rPr>
  </w:style>
  <w:style w:type="paragraph" w:styleId="NoSpacing">
    <w:name w:val="No Spacing"/>
    <w:uiPriority w:val="1"/>
    <w:qFormat/>
    <w:rsid w:val="00FE6167"/>
    <w:pPr>
      <w:spacing w:after="0"/>
    </w:pPr>
    <w:rPr>
      <w:rFonts w:ascii="Calibri" w:eastAsia="Calibri" w:hAnsi="Calibri" w:cs="Times New Roman"/>
    </w:rPr>
  </w:style>
  <w:style w:type="paragraph" w:customStyle="1" w:styleId="Hh">
    <w:name w:val="Hh"/>
    <w:basedOn w:val="Normal"/>
    <w:qFormat/>
    <w:rsid w:val="00FE6167"/>
    <w:pPr>
      <w:widowControl w:val="0"/>
      <w:spacing w:before="120" w:line="360" w:lineRule="auto"/>
      <w:jc w:val="center"/>
    </w:pPr>
    <w:rPr>
      <w:rFonts w:eastAsia="Calibri"/>
      <w:b/>
      <w:i/>
    </w:rPr>
  </w:style>
  <w:style w:type="character" w:customStyle="1" w:styleId="apple-converted-space">
    <w:name w:val="apple-converted-space"/>
    <w:rsid w:val="00FE6167"/>
  </w:style>
  <w:style w:type="paragraph" w:customStyle="1" w:styleId="Bb">
    <w:name w:val="Bb"/>
    <w:basedOn w:val="Normal"/>
    <w:qFormat/>
    <w:rsid w:val="00FE6167"/>
    <w:pPr>
      <w:widowControl w:val="0"/>
      <w:spacing w:before="120" w:line="360" w:lineRule="auto"/>
      <w:jc w:val="center"/>
    </w:pPr>
    <w:rPr>
      <w:rFonts w:eastAsia="Calibri"/>
      <w:b/>
    </w:rPr>
  </w:style>
  <w:style w:type="paragraph" w:customStyle="1" w:styleId="C2">
    <w:name w:val="C2"/>
    <w:basedOn w:val="Normal"/>
    <w:qFormat/>
    <w:rsid w:val="00FE6167"/>
    <w:pPr>
      <w:widowControl w:val="0"/>
      <w:spacing w:line="480" w:lineRule="auto"/>
      <w:jc w:val="center"/>
      <w:outlineLvl w:val="7"/>
    </w:pPr>
    <w:rPr>
      <w:rFonts w:ascii=".VnTime" w:hAnsi=".VnTime"/>
      <w:b/>
      <w:i/>
      <w:color w:val="000000"/>
      <w:lang w:val="pt-BR"/>
    </w:rPr>
  </w:style>
  <w:style w:type="paragraph" w:styleId="Footer">
    <w:name w:val="footer"/>
    <w:basedOn w:val="Normal"/>
    <w:link w:val="FooterChar"/>
    <w:uiPriority w:val="99"/>
    <w:unhideWhenUsed/>
    <w:rsid w:val="00FE616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FE6167"/>
    <w:rPr>
      <w:rFonts w:ascii="Calibri" w:eastAsia="Calibri" w:hAnsi="Calibri" w:cs="Times New Roman"/>
    </w:rPr>
  </w:style>
  <w:style w:type="paragraph" w:styleId="Caption">
    <w:name w:val="caption"/>
    <w:basedOn w:val="Normal"/>
    <w:next w:val="Normal"/>
    <w:unhideWhenUsed/>
    <w:qFormat/>
    <w:rsid w:val="00FE6167"/>
    <w:rPr>
      <w:b/>
      <w:bCs/>
      <w:sz w:val="20"/>
      <w:szCs w:val="20"/>
    </w:rPr>
  </w:style>
  <w:style w:type="paragraph" w:customStyle="1" w:styleId="hinh1">
    <w:name w:val="hinh 1"/>
    <w:basedOn w:val="Normal"/>
    <w:qFormat/>
    <w:rsid w:val="00FE6167"/>
    <w:pPr>
      <w:spacing w:line="360" w:lineRule="auto"/>
      <w:jc w:val="center"/>
    </w:pPr>
    <w:rPr>
      <w:b/>
    </w:rPr>
  </w:style>
  <w:style w:type="paragraph" w:customStyle="1" w:styleId="3">
    <w:name w:val="3"/>
    <w:basedOn w:val="Normal"/>
    <w:qFormat/>
    <w:rsid w:val="00FE6167"/>
    <w:pPr>
      <w:widowControl w:val="0"/>
      <w:tabs>
        <w:tab w:val="num" w:pos="2160"/>
      </w:tabs>
      <w:spacing w:before="120" w:line="360" w:lineRule="auto"/>
      <w:ind w:left="2160" w:firstLine="567"/>
      <w:jc w:val="both"/>
    </w:pPr>
  </w:style>
  <w:style w:type="paragraph" w:customStyle="1" w:styleId="1">
    <w:name w:val="1."/>
    <w:basedOn w:val="Normal"/>
    <w:qFormat/>
    <w:rsid w:val="00FE6167"/>
    <w:pPr>
      <w:tabs>
        <w:tab w:val="left" w:pos="4320"/>
      </w:tabs>
      <w:jc w:val="center"/>
    </w:pPr>
    <w:rPr>
      <w:b/>
      <w:bCs/>
      <w:sz w:val="32"/>
      <w:szCs w:val="32"/>
    </w:rPr>
  </w:style>
  <w:style w:type="paragraph" w:styleId="NormalWeb">
    <w:name w:val="Normal (Web)"/>
    <w:basedOn w:val="Normal"/>
    <w:rsid w:val="00FE6167"/>
    <w:pPr>
      <w:spacing w:before="100" w:beforeAutospacing="1" w:after="100" w:afterAutospacing="1"/>
    </w:pPr>
    <w:rPr>
      <w:sz w:val="24"/>
      <w:szCs w:val="24"/>
    </w:rPr>
  </w:style>
  <w:style w:type="paragraph" w:customStyle="1" w:styleId="S">
    <w:name w:val="S"/>
    <w:basedOn w:val="03"/>
    <w:qFormat/>
    <w:rsid w:val="00FE6167"/>
    <w:pPr>
      <w:jc w:val="center"/>
    </w:pPr>
  </w:style>
  <w:style w:type="paragraph" w:customStyle="1" w:styleId="D">
    <w:name w:val="D"/>
    <w:basedOn w:val="hinh2"/>
    <w:qFormat/>
    <w:rsid w:val="00FE6167"/>
    <w:pPr>
      <w:spacing w:line="360" w:lineRule="auto"/>
    </w:pPr>
    <w:rPr>
      <w:i/>
    </w:rPr>
  </w:style>
  <w:style w:type="paragraph" w:styleId="TOC1">
    <w:name w:val="toc 1"/>
    <w:basedOn w:val="Normal"/>
    <w:next w:val="Normal"/>
    <w:autoRedefine/>
    <w:uiPriority w:val="39"/>
    <w:unhideWhenUsed/>
    <w:rsid w:val="00FE6167"/>
  </w:style>
  <w:style w:type="paragraph" w:styleId="TOC2">
    <w:name w:val="toc 2"/>
    <w:basedOn w:val="Normal"/>
    <w:next w:val="Normal"/>
    <w:autoRedefine/>
    <w:uiPriority w:val="39"/>
    <w:unhideWhenUsed/>
    <w:rsid w:val="00AC648F"/>
    <w:pPr>
      <w:tabs>
        <w:tab w:val="right" w:leader="dot" w:pos="9090"/>
      </w:tabs>
      <w:spacing w:line="360" w:lineRule="auto"/>
      <w:ind w:firstLine="360"/>
      <w:jc w:val="both"/>
    </w:pPr>
    <w:rPr>
      <w:noProof/>
      <w:lang w:val="vi-VN"/>
    </w:rPr>
  </w:style>
  <w:style w:type="paragraph" w:styleId="TOC3">
    <w:name w:val="toc 3"/>
    <w:basedOn w:val="Normal"/>
    <w:next w:val="Normal"/>
    <w:autoRedefine/>
    <w:uiPriority w:val="39"/>
    <w:unhideWhenUsed/>
    <w:rsid w:val="00AC648F"/>
    <w:pPr>
      <w:tabs>
        <w:tab w:val="right" w:leader="dot" w:pos="9090"/>
      </w:tabs>
      <w:spacing w:line="360" w:lineRule="auto"/>
      <w:ind w:firstLine="720"/>
      <w:jc w:val="both"/>
    </w:pPr>
  </w:style>
  <w:style w:type="character" w:customStyle="1" w:styleId="CommentTextChar">
    <w:name w:val="Comment Text Char"/>
    <w:basedOn w:val="DefaultParagraphFont"/>
    <w:link w:val="CommentText"/>
    <w:uiPriority w:val="99"/>
    <w:semiHidden/>
    <w:rsid w:val="00FE616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FE6167"/>
    <w:rPr>
      <w:sz w:val="20"/>
      <w:szCs w:val="20"/>
    </w:rPr>
  </w:style>
  <w:style w:type="character" w:customStyle="1" w:styleId="CommentTextChar1">
    <w:name w:val="Comment Text Char1"/>
    <w:basedOn w:val="DefaultParagraphFont"/>
    <w:uiPriority w:val="99"/>
    <w:semiHidden/>
    <w:rsid w:val="00FE6167"/>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BD5AFA"/>
    <w:pPr>
      <w:keepLines/>
      <w:spacing w:before="48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4">
    <w:name w:val="toc 4"/>
    <w:basedOn w:val="Normal"/>
    <w:next w:val="Normal"/>
    <w:autoRedefine/>
    <w:uiPriority w:val="39"/>
    <w:unhideWhenUsed/>
    <w:rsid w:val="00BD5AFA"/>
    <w:pPr>
      <w:spacing w:after="100" w:line="276" w:lineRule="auto"/>
      <w:ind w:left="660"/>
    </w:pPr>
    <w:rPr>
      <w:rFonts w:asciiTheme="minorHAnsi" w:eastAsiaTheme="minorEastAsia" w:hAnsiTheme="minorHAnsi" w:cstheme="minorBidi"/>
      <w:sz w:val="22"/>
      <w:szCs w:val="22"/>
      <w:lang w:val="en-CA" w:eastAsia="en-CA"/>
    </w:rPr>
  </w:style>
  <w:style w:type="paragraph" w:styleId="TOC5">
    <w:name w:val="toc 5"/>
    <w:basedOn w:val="Normal"/>
    <w:next w:val="Normal"/>
    <w:autoRedefine/>
    <w:uiPriority w:val="39"/>
    <w:unhideWhenUsed/>
    <w:rsid w:val="00BD5AFA"/>
    <w:pPr>
      <w:spacing w:after="100" w:line="276" w:lineRule="auto"/>
      <w:ind w:left="880"/>
    </w:pPr>
    <w:rPr>
      <w:rFonts w:asciiTheme="minorHAnsi" w:eastAsiaTheme="minorEastAsia" w:hAnsiTheme="minorHAnsi" w:cstheme="minorBidi"/>
      <w:sz w:val="22"/>
      <w:szCs w:val="22"/>
      <w:lang w:val="en-CA" w:eastAsia="en-CA"/>
    </w:rPr>
  </w:style>
  <w:style w:type="paragraph" w:styleId="TOC6">
    <w:name w:val="toc 6"/>
    <w:basedOn w:val="Normal"/>
    <w:next w:val="Normal"/>
    <w:autoRedefine/>
    <w:uiPriority w:val="39"/>
    <w:unhideWhenUsed/>
    <w:rsid w:val="00BD5AFA"/>
    <w:pPr>
      <w:spacing w:after="100" w:line="276" w:lineRule="auto"/>
      <w:ind w:left="1100"/>
    </w:pPr>
    <w:rPr>
      <w:rFonts w:asciiTheme="minorHAnsi" w:eastAsiaTheme="minorEastAsia" w:hAnsiTheme="minorHAnsi" w:cstheme="minorBidi"/>
      <w:sz w:val="22"/>
      <w:szCs w:val="22"/>
      <w:lang w:val="en-CA" w:eastAsia="en-CA"/>
    </w:rPr>
  </w:style>
  <w:style w:type="paragraph" w:styleId="TOC7">
    <w:name w:val="toc 7"/>
    <w:basedOn w:val="Normal"/>
    <w:next w:val="Normal"/>
    <w:autoRedefine/>
    <w:uiPriority w:val="39"/>
    <w:unhideWhenUsed/>
    <w:rsid w:val="00BD5AFA"/>
    <w:pPr>
      <w:spacing w:after="100" w:line="276" w:lineRule="auto"/>
      <w:ind w:left="1320"/>
    </w:pPr>
    <w:rPr>
      <w:rFonts w:asciiTheme="minorHAnsi" w:eastAsiaTheme="minorEastAsia" w:hAnsiTheme="minorHAnsi" w:cstheme="minorBidi"/>
      <w:sz w:val="22"/>
      <w:szCs w:val="22"/>
      <w:lang w:val="en-CA" w:eastAsia="en-CA"/>
    </w:rPr>
  </w:style>
  <w:style w:type="paragraph" w:styleId="TOC8">
    <w:name w:val="toc 8"/>
    <w:basedOn w:val="Normal"/>
    <w:next w:val="Normal"/>
    <w:autoRedefine/>
    <w:uiPriority w:val="39"/>
    <w:unhideWhenUsed/>
    <w:rsid w:val="00BD5AFA"/>
    <w:pPr>
      <w:spacing w:after="100" w:line="276" w:lineRule="auto"/>
      <w:ind w:left="1540"/>
    </w:pPr>
    <w:rPr>
      <w:rFonts w:asciiTheme="minorHAnsi" w:eastAsiaTheme="minorEastAsia" w:hAnsiTheme="minorHAnsi" w:cstheme="minorBidi"/>
      <w:sz w:val="22"/>
      <w:szCs w:val="22"/>
      <w:lang w:val="en-CA" w:eastAsia="en-CA"/>
    </w:rPr>
  </w:style>
  <w:style w:type="paragraph" w:styleId="TOC9">
    <w:name w:val="toc 9"/>
    <w:basedOn w:val="Normal"/>
    <w:next w:val="Normal"/>
    <w:autoRedefine/>
    <w:uiPriority w:val="39"/>
    <w:unhideWhenUsed/>
    <w:rsid w:val="00BD5AFA"/>
    <w:pPr>
      <w:spacing w:after="100" w:line="276" w:lineRule="auto"/>
      <w:ind w:left="1760"/>
    </w:pPr>
    <w:rPr>
      <w:rFonts w:asciiTheme="minorHAnsi" w:eastAsiaTheme="minorEastAsia" w:hAnsiTheme="minorHAnsi" w:cstheme="minorBidi"/>
      <w:sz w:val="22"/>
      <w:szCs w:val="22"/>
      <w:lang w:val="en-CA" w:eastAsia="en-CA"/>
    </w:rPr>
  </w:style>
  <w:style w:type="table" w:styleId="TableGrid">
    <w:name w:val="Table Grid"/>
    <w:basedOn w:val="TableNormal"/>
    <w:uiPriority w:val="59"/>
    <w:rsid w:val="0094292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D6131"/>
    <w:rPr>
      <w:color w:val="800080" w:themeColor="followedHyperlink"/>
      <w:u w:val="single"/>
    </w:rPr>
  </w:style>
  <w:style w:type="character" w:customStyle="1" w:styleId="Heading5Char">
    <w:name w:val="Heading 5 Char"/>
    <w:basedOn w:val="DefaultParagraphFont"/>
    <w:link w:val="Heading5"/>
    <w:uiPriority w:val="9"/>
    <w:semiHidden/>
    <w:rsid w:val="00CC7A3E"/>
    <w:rPr>
      <w:rFonts w:asciiTheme="majorHAnsi" w:eastAsiaTheme="majorEastAsia" w:hAnsiTheme="majorHAnsi" w:cstheme="majorBidi"/>
      <w:color w:val="243F60" w:themeColor="accent1" w:themeShade="7F"/>
      <w:sz w:val="28"/>
      <w:szCs w:val="28"/>
    </w:rPr>
  </w:style>
  <w:style w:type="character" w:customStyle="1" w:styleId="Heading4Char">
    <w:name w:val="Heading 4 Char"/>
    <w:basedOn w:val="DefaultParagraphFont"/>
    <w:link w:val="Heading4"/>
    <w:uiPriority w:val="9"/>
    <w:semiHidden/>
    <w:rsid w:val="005C6CB6"/>
    <w:rPr>
      <w:rFonts w:asciiTheme="majorHAnsi" w:eastAsiaTheme="majorEastAsia" w:hAnsiTheme="majorHAnsi" w:cstheme="majorBidi"/>
      <w:b/>
      <w:bCs/>
      <w:i/>
      <w:iCs/>
      <w:color w:val="4F81BD" w:themeColor="accent1"/>
      <w:sz w:val="28"/>
      <w:szCs w:val="28"/>
    </w:rPr>
  </w:style>
</w:styles>
</file>

<file path=word/webSettings.xml><?xml version="1.0" encoding="utf-8"?>
<w:webSettings xmlns:r="http://schemas.openxmlformats.org/officeDocument/2006/relationships" xmlns:w="http://schemas.openxmlformats.org/wordprocessingml/2006/main">
  <w:divs>
    <w:div w:id="744646436">
      <w:bodyDiv w:val="1"/>
      <w:marLeft w:val="0"/>
      <w:marRight w:val="0"/>
      <w:marTop w:val="0"/>
      <w:marBottom w:val="0"/>
      <w:divBdr>
        <w:top w:val="none" w:sz="0" w:space="0" w:color="auto"/>
        <w:left w:val="none" w:sz="0" w:space="0" w:color="auto"/>
        <w:bottom w:val="none" w:sz="0" w:space="0" w:color="auto"/>
        <w:right w:val="none" w:sz="0" w:space="0" w:color="auto"/>
      </w:divBdr>
    </w:div>
    <w:div w:id="9300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Series 1</c:v>
                </c:pt>
              </c:strCache>
            </c:strRef>
          </c:tx>
          <c:dLbls>
            <c:showVal val="1"/>
          </c:dLbls>
          <c:cat>
            <c:strRef>
              <c:f>Sheet1!$A$2:$A$4</c:f>
              <c:strCache>
                <c:ptCount val="3"/>
                <c:pt idx="0">
                  <c:v>Tiêm trước sinh trên 24 g</c:v>
                </c:pt>
                <c:pt idx="1">
                  <c:v>Tiêm trước sinh 24 g</c:v>
                </c:pt>
                <c:pt idx="2">
                  <c:v>Không tiêm</c:v>
                </c:pt>
              </c:strCache>
            </c:strRef>
          </c:cat>
          <c:val>
            <c:numRef>
              <c:f>Sheet1!$B$2:$B$4</c:f>
              <c:numCache>
                <c:formatCode>General</c:formatCode>
                <c:ptCount val="3"/>
                <c:pt idx="0">
                  <c:v>20</c:v>
                </c:pt>
                <c:pt idx="1">
                  <c:v>20</c:v>
                </c:pt>
                <c:pt idx="2">
                  <c:v>60</c:v>
                </c:pt>
              </c:numCache>
            </c:numRef>
          </c:val>
        </c:ser>
        <c:ser>
          <c:idx val="1"/>
          <c:order val="1"/>
          <c:tx>
            <c:v>%</c:v>
          </c:tx>
          <c:val>
            <c:numLit>
              <c:formatCode>General</c:formatCode>
              <c:ptCount val="1"/>
              <c:pt idx="0">
                <c:v>1</c:v>
              </c:pt>
            </c:numLit>
          </c:val>
        </c:ser>
        <c:axId val="69658880"/>
        <c:axId val="70713728"/>
      </c:barChart>
      <c:catAx>
        <c:axId val="69658880"/>
        <c:scaling>
          <c:orientation val="minMax"/>
        </c:scaling>
        <c:axPos val="b"/>
        <c:tickLblPos val="nextTo"/>
        <c:crossAx val="70713728"/>
        <c:crosses val="autoZero"/>
        <c:auto val="1"/>
        <c:lblAlgn val="ctr"/>
        <c:lblOffset val="100"/>
      </c:catAx>
      <c:valAx>
        <c:axId val="70713728"/>
        <c:scaling>
          <c:orientation val="minMax"/>
        </c:scaling>
        <c:axPos val="l"/>
        <c:numFmt formatCode="General" sourceLinked="1"/>
        <c:tickLblPos val="nextTo"/>
        <c:crossAx val="69658880"/>
        <c:crosses val="autoZero"/>
        <c:crossBetween val="between"/>
      </c:valAx>
      <c:spPr>
        <a:noFill/>
        <a:ln w="25400">
          <a:no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SpO2</c:v>
                </c:pt>
              </c:strCache>
            </c:strRef>
          </c:tx>
          <c:spPr>
            <a:ln w="25400" cap="flat" cmpd="sng" algn="ctr">
              <a:solidFill>
                <a:schemeClr val="accent2"/>
              </a:solidFill>
              <a:prstDash val="solid"/>
            </a:ln>
            <a:effectLst/>
          </c:spPr>
          <c:marker>
            <c:spPr>
              <a:solidFill>
                <a:schemeClr val="lt1"/>
              </a:solidFill>
              <a:ln w="25400" cap="flat" cmpd="sng" algn="ctr">
                <a:solidFill>
                  <a:schemeClr val="accent2"/>
                </a:solidFill>
                <a:prstDash val="solid"/>
              </a:ln>
              <a:effectLst/>
            </c:spPr>
          </c:marker>
          <c:dLbls>
            <c:dLbl>
              <c:idx val="0"/>
              <c:layout>
                <c:manualLayout>
                  <c:x val="0"/>
                  <c:y val="-5.1587301587301577E-2"/>
                </c:manualLayout>
              </c:layout>
              <c:showVal val="1"/>
            </c:dLbl>
            <c:dLbl>
              <c:idx val="1"/>
              <c:layout>
                <c:manualLayout>
                  <c:x val="6.9444444444444631E-3"/>
                  <c:y val="-4.3650793650793704E-2"/>
                </c:manualLayout>
              </c:layout>
              <c:showVal val="1"/>
            </c:dLbl>
            <c:dLbl>
              <c:idx val="2"/>
              <c:layout>
                <c:manualLayout>
                  <c:x val="0"/>
                  <c:y val="-3.968253968253968E-2"/>
                </c:manualLayout>
              </c:layout>
              <c:showVal val="1"/>
            </c:dLbl>
            <c:txPr>
              <a:bodyPr/>
              <a:lstStyle/>
              <a:p>
                <a:pPr>
                  <a:defRPr lang="vi-VN"/>
                </a:pPr>
                <a:endParaRPr lang="en-US"/>
              </a:p>
            </c:txPr>
            <c:showVal val="1"/>
          </c:dLbls>
          <c:cat>
            <c:strRef>
              <c:f>Sheet1!$A$2:$A$5</c:f>
              <c:strCache>
                <c:ptCount val="4"/>
                <c:pt idx="0">
                  <c:v>Trước bơm</c:v>
                </c:pt>
                <c:pt idx="1">
                  <c:v>Sau 6h</c:v>
                </c:pt>
                <c:pt idx="2">
                  <c:v>Sau 24h</c:v>
                </c:pt>
                <c:pt idx="3">
                  <c:v>Sau 48h</c:v>
                </c:pt>
              </c:strCache>
            </c:strRef>
          </c:cat>
          <c:val>
            <c:numRef>
              <c:f>Sheet1!$B$2:$B$5</c:f>
              <c:numCache>
                <c:formatCode>General</c:formatCode>
                <c:ptCount val="4"/>
                <c:pt idx="0">
                  <c:v>88.740000000000023</c:v>
                </c:pt>
                <c:pt idx="1">
                  <c:v>95.5</c:v>
                </c:pt>
                <c:pt idx="2">
                  <c:v>96.460000000000022</c:v>
                </c:pt>
                <c:pt idx="3">
                  <c:v>97.02</c:v>
                </c:pt>
              </c:numCache>
            </c:numRef>
          </c:val>
        </c:ser>
        <c:ser>
          <c:idx val="1"/>
          <c:order val="1"/>
          <c:tx>
            <c:strRef>
              <c:f>Sheet1!$C$1</c:f>
              <c:strCache>
                <c:ptCount val="1"/>
                <c:pt idx="0">
                  <c:v>FiO2</c:v>
                </c:pt>
              </c:strCache>
            </c:strRef>
          </c:tx>
          <c:spPr>
            <a:ln w="25400" cap="flat" cmpd="sng" algn="ctr">
              <a:solidFill>
                <a:schemeClr val="accent3"/>
              </a:solidFill>
              <a:prstDash val="solid"/>
            </a:ln>
            <a:effectLst/>
          </c:spPr>
          <c:marker>
            <c:spPr>
              <a:solidFill>
                <a:schemeClr val="lt1"/>
              </a:solidFill>
              <a:ln w="25400" cap="flat" cmpd="sng" algn="ctr">
                <a:solidFill>
                  <a:schemeClr val="accent3"/>
                </a:solidFill>
                <a:prstDash val="solid"/>
              </a:ln>
              <a:effectLst/>
            </c:spPr>
          </c:marker>
          <c:dLbls>
            <c:dLbl>
              <c:idx val="1"/>
              <c:layout>
                <c:manualLayout>
                  <c:x val="2.3148148148148147E-3"/>
                  <c:y val="-4.7619047619047623E-2"/>
                </c:manualLayout>
              </c:layout>
              <c:showVal val="1"/>
            </c:dLbl>
            <c:dLbl>
              <c:idx val="2"/>
              <c:layout>
                <c:manualLayout>
                  <c:x val="2.3148148148148147E-3"/>
                  <c:y val="-3.5714285714285712E-2"/>
                </c:manualLayout>
              </c:layout>
              <c:showVal val="1"/>
            </c:dLbl>
            <c:txPr>
              <a:bodyPr/>
              <a:lstStyle/>
              <a:p>
                <a:pPr>
                  <a:defRPr lang="vi-VN">
                    <a:latin typeface="+mj-lt"/>
                  </a:defRPr>
                </a:pPr>
                <a:endParaRPr lang="en-US"/>
              </a:p>
            </c:txPr>
            <c:showVal val="1"/>
          </c:dLbls>
          <c:cat>
            <c:strRef>
              <c:f>Sheet1!$A$2:$A$5</c:f>
              <c:strCache>
                <c:ptCount val="4"/>
                <c:pt idx="0">
                  <c:v>Trước bơm</c:v>
                </c:pt>
                <c:pt idx="1">
                  <c:v>Sau 6h</c:v>
                </c:pt>
                <c:pt idx="2">
                  <c:v>Sau 24h</c:v>
                </c:pt>
                <c:pt idx="3">
                  <c:v>Sau 48h</c:v>
                </c:pt>
              </c:strCache>
            </c:strRef>
          </c:cat>
          <c:val>
            <c:numRef>
              <c:f>Sheet1!$C$2:$C$5</c:f>
              <c:numCache>
                <c:formatCode>General</c:formatCode>
                <c:ptCount val="4"/>
                <c:pt idx="0">
                  <c:v>59.36</c:v>
                </c:pt>
                <c:pt idx="1">
                  <c:v>40.800000000000004</c:v>
                </c:pt>
                <c:pt idx="2">
                  <c:v>34.28</c:v>
                </c:pt>
                <c:pt idx="3">
                  <c:v>29.759999999999987</c:v>
                </c:pt>
              </c:numCache>
            </c:numRef>
          </c:val>
        </c:ser>
        <c:dLbls>
          <c:showVal val="1"/>
        </c:dLbls>
        <c:marker val="1"/>
        <c:axId val="87807872"/>
        <c:axId val="89220608"/>
      </c:lineChart>
      <c:catAx>
        <c:axId val="87807872"/>
        <c:scaling>
          <c:orientation val="minMax"/>
        </c:scaling>
        <c:axPos val="b"/>
        <c:majorTickMark val="none"/>
        <c:tickLblPos val="nextTo"/>
        <c:txPr>
          <a:bodyPr/>
          <a:lstStyle/>
          <a:p>
            <a:pPr>
              <a:defRPr lang="vi-VN"/>
            </a:pPr>
            <a:endParaRPr lang="en-US"/>
          </a:p>
        </c:txPr>
        <c:crossAx val="89220608"/>
        <c:crosses val="autoZero"/>
        <c:auto val="1"/>
        <c:lblAlgn val="ctr"/>
        <c:lblOffset val="100"/>
      </c:catAx>
      <c:valAx>
        <c:axId val="89220608"/>
        <c:scaling>
          <c:orientation val="minMax"/>
        </c:scaling>
        <c:axPos val="l"/>
        <c:numFmt formatCode="General" sourceLinked="1"/>
        <c:majorTickMark val="none"/>
        <c:tickLblPos val="nextTo"/>
        <c:txPr>
          <a:bodyPr/>
          <a:lstStyle/>
          <a:p>
            <a:pPr>
              <a:defRPr lang="vi-VN"/>
            </a:pPr>
            <a:endParaRPr lang="en-US"/>
          </a:p>
        </c:txPr>
        <c:crossAx val="87807872"/>
        <c:crosses val="autoZero"/>
        <c:crossBetween val="between"/>
      </c:valAx>
      <c:spPr>
        <a:noFill/>
        <a:ln w="25400">
          <a:noFill/>
        </a:ln>
      </c:spPr>
    </c:plotArea>
    <c:legend>
      <c:legendPos val="r"/>
      <c:txPr>
        <a:bodyPr/>
        <a:lstStyle/>
        <a:p>
          <a:pPr>
            <a:defRPr lang="vi-VN"/>
          </a:pPr>
          <a:endParaRPr lang="en-US"/>
        </a:p>
      </c:txPr>
    </c:legend>
    <c:plotVisOnly val="1"/>
    <c:dispBlanksAs val="gap"/>
  </c:chart>
  <c:spPr>
    <a:ln>
      <a:noFill/>
    </a:ln>
  </c:spPr>
  <c:txPr>
    <a:bodyPr/>
    <a:lstStyle/>
    <a:p>
      <a:pPr>
        <a:defRPr>
          <a:latin typeface="+mj-lt"/>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Sheet1!$B$1</c:f>
              <c:strCache>
                <c:ptCount val="1"/>
                <c:pt idx="0">
                  <c:v>Điểm Silverman</c:v>
                </c:pt>
              </c:strCache>
            </c:strRef>
          </c:tx>
          <c:cat>
            <c:strRef>
              <c:f>Sheet1!$A$2:$A$5</c:f>
              <c:strCache>
                <c:ptCount val="4"/>
                <c:pt idx="0">
                  <c:v>Trước bơm</c:v>
                </c:pt>
                <c:pt idx="1">
                  <c:v>Sau 6h</c:v>
                </c:pt>
                <c:pt idx="2">
                  <c:v>Sau 24h</c:v>
                </c:pt>
                <c:pt idx="3">
                  <c:v>Sau 48h</c:v>
                </c:pt>
              </c:strCache>
            </c:strRef>
          </c:cat>
          <c:val>
            <c:numRef>
              <c:f>Sheet1!$B$2:$B$5</c:f>
              <c:numCache>
                <c:formatCode>General</c:formatCode>
                <c:ptCount val="4"/>
                <c:pt idx="0">
                  <c:v>4.8199999999999985</c:v>
                </c:pt>
                <c:pt idx="1">
                  <c:v>2.62</c:v>
                </c:pt>
                <c:pt idx="2">
                  <c:v>0.78</c:v>
                </c:pt>
                <c:pt idx="3">
                  <c:v>0.66000000000000258</c:v>
                </c:pt>
              </c:numCache>
            </c:numRef>
          </c:val>
        </c:ser>
        <c:marker val="1"/>
        <c:axId val="110920448"/>
        <c:axId val="110921984"/>
      </c:lineChart>
      <c:catAx>
        <c:axId val="110920448"/>
        <c:scaling>
          <c:orientation val="minMax"/>
        </c:scaling>
        <c:axPos val="b"/>
        <c:tickLblPos val="nextTo"/>
        <c:txPr>
          <a:bodyPr/>
          <a:lstStyle/>
          <a:p>
            <a:pPr>
              <a:defRPr lang="vi-VN"/>
            </a:pPr>
            <a:endParaRPr lang="en-US"/>
          </a:p>
        </c:txPr>
        <c:crossAx val="110921984"/>
        <c:crosses val="autoZero"/>
        <c:auto val="1"/>
        <c:lblAlgn val="ctr"/>
        <c:lblOffset val="100"/>
      </c:catAx>
      <c:valAx>
        <c:axId val="110921984"/>
        <c:scaling>
          <c:orientation val="minMax"/>
        </c:scaling>
        <c:axPos val="l"/>
        <c:numFmt formatCode="General" sourceLinked="1"/>
        <c:tickLblPos val="nextTo"/>
        <c:txPr>
          <a:bodyPr/>
          <a:lstStyle/>
          <a:p>
            <a:pPr>
              <a:defRPr lang="vi-VN"/>
            </a:pPr>
            <a:endParaRPr lang="en-US"/>
          </a:p>
        </c:txPr>
        <c:crossAx val="110920448"/>
        <c:crosses val="autoZero"/>
        <c:crossBetween val="between"/>
      </c:valAx>
    </c:plotArea>
    <c:plotVisOnly val="1"/>
    <c:dispBlanksAs val="gap"/>
  </c:chart>
  <c:spPr>
    <a:ln>
      <a:noFill/>
    </a:ln>
  </c:spPr>
  <c:txPr>
    <a:bodyPr/>
    <a:lstStyle/>
    <a:p>
      <a:pPr>
        <a:defRPr>
          <a:latin typeface="+mj-lt"/>
        </a:defRPr>
      </a:pPr>
      <a:endParaRPr lang="en-US"/>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0.08333</cdr:x>
      <cdr:y>0</cdr:y>
    </cdr:from>
    <cdr:to>
      <cdr:x>0.13367</cdr:x>
      <cdr:y>0.09903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57200" y="0"/>
          <a:ext cx="276190" cy="257143"/>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C45F9-5F25-4808-A106-F6156977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6545</Words>
  <Characters>37312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Bui Manh Tuan</cp:lastModifiedBy>
  <cp:revision>2</cp:revision>
  <cp:lastPrinted>2017-11-14T08:41:00Z</cp:lastPrinted>
  <dcterms:created xsi:type="dcterms:W3CDTF">2017-11-14T09:02:00Z</dcterms:created>
  <dcterms:modified xsi:type="dcterms:W3CDTF">2017-11-14T09:02:00Z</dcterms:modified>
</cp:coreProperties>
</file>