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1B8AD" w14:textId="77777777" w:rsidR="00A941E4" w:rsidRDefault="00A941E4" w:rsidP="00A941E4">
      <w:pPr>
        <w:spacing w:before="60" w:after="60" w:line="288" w:lineRule="auto"/>
        <w:ind w:firstLine="720"/>
        <w:jc w:val="center"/>
        <w:rPr>
          <w:b/>
          <w:sz w:val="26"/>
          <w:szCs w:val="26"/>
        </w:rPr>
      </w:pPr>
      <w:bookmarkStart w:id="0" w:name="_Toc338960523"/>
      <w:bookmarkStart w:id="1" w:name="_Toc338944591"/>
      <w:bookmarkStart w:id="2" w:name="_Toc338944552"/>
      <w:bookmarkStart w:id="3" w:name="_Toc359012447"/>
      <w:bookmarkStart w:id="4" w:name="_GoBack"/>
      <w:bookmarkEnd w:id="4"/>
      <w:r>
        <w:rPr>
          <w:b/>
          <w:sz w:val="26"/>
          <w:szCs w:val="26"/>
        </w:rPr>
        <w:t>QUAN ĐIỂM CỦA ĐẢNG VÀ NHÀ NƯỚC VIỆT NAM VỀ NGUỒN LỰC VÀ PHÂN BỔ NGUỒN LỰC TRONG NỀN KINH TẾ THỊ TRƯỜNG ĐỊNH HƯỚNG XÃ HỘI CHỦ NGHĨA</w:t>
      </w:r>
    </w:p>
    <w:p w14:paraId="0518F945" w14:textId="77777777" w:rsidR="00A941E4" w:rsidRDefault="00A941E4" w:rsidP="00BC4170">
      <w:pPr>
        <w:pStyle w:val="Heading2"/>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6314"/>
      </w:tblGrid>
      <w:tr w:rsidR="00A941E4" w14:paraId="138F16B3" w14:textId="77777777" w:rsidTr="00BC4170">
        <w:tc>
          <w:tcPr>
            <w:tcW w:w="2628" w:type="dxa"/>
          </w:tcPr>
          <w:p w14:paraId="43702781" w14:textId="77777777" w:rsidR="00A941E4" w:rsidRDefault="00A941E4" w:rsidP="00BC4170">
            <w:pPr>
              <w:pStyle w:val="Heading2"/>
            </w:pPr>
          </w:p>
        </w:tc>
        <w:tc>
          <w:tcPr>
            <w:tcW w:w="6314" w:type="dxa"/>
          </w:tcPr>
          <w:p w14:paraId="73667C55" w14:textId="77777777" w:rsidR="00A941E4" w:rsidRPr="00FE3270" w:rsidRDefault="00A941E4" w:rsidP="00BC4170">
            <w:pPr>
              <w:pStyle w:val="Heading2"/>
              <w:spacing w:before="0" w:after="0"/>
              <w:ind w:firstLine="0"/>
              <w:jc w:val="center"/>
              <w:rPr>
                <w:i/>
              </w:rPr>
            </w:pPr>
            <w:r w:rsidRPr="00FE3270">
              <w:rPr>
                <w:i/>
              </w:rPr>
              <w:t>PGS.TS. Nguyễn Hồng Sơn</w:t>
            </w:r>
          </w:p>
          <w:p w14:paraId="7D032FD4" w14:textId="77777777" w:rsidR="00A941E4" w:rsidRPr="00FE3270" w:rsidRDefault="00A941E4" w:rsidP="00BC4170">
            <w:pPr>
              <w:pStyle w:val="Heading2"/>
              <w:spacing w:before="0" w:after="0"/>
              <w:ind w:firstLine="0"/>
              <w:jc w:val="center"/>
              <w:rPr>
                <w:i/>
              </w:rPr>
            </w:pPr>
            <w:r w:rsidRPr="00FE3270">
              <w:rPr>
                <w:i/>
              </w:rPr>
              <w:t>Đại học Quốc gia Hà Nội</w:t>
            </w:r>
          </w:p>
          <w:p w14:paraId="30767D5A" w14:textId="7053949A" w:rsidR="00A941E4" w:rsidRPr="00FE3270" w:rsidRDefault="00A941E4" w:rsidP="00BC4170">
            <w:pPr>
              <w:pStyle w:val="Heading2"/>
              <w:spacing w:before="0" w:after="0"/>
              <w:ind w:firstLine="0"/>
              <w:jc w:val="center"/>
              <w:rPr>
                <w:i/>
              </w:rPr>
            </w:pPr>
            <w:r w:rsidRPr="00FE3270">
              <w:rPr>
                <w:i/>
              </w:rPr>
              <w:t>PGS.TS. Phạm</w:t>
            </w:r>
            <w:r w:rsidR="000C6C49" w:rsidRPr="00FE3270">
              <w:rPr>
                <w:i/>
              </w:rPr>
              <w:t xml:space="preserve"> Thị</w:t>
            </w:r>
            <w:r w:rsidRPr="00FE3270">
              <w:rPr>
                <w:i/>
              </w:rPr>
              <w:t xml:space="preserve"> Hồng Điệp</w:t>
            </w:r>
          </w:p>
          <w:p w14:paraId="40A84C97" w14:textId="25E78688" w:rsidR="00A941E4" w:rsidRPr="00BC4170" w:rsidRDefault="00A941E4" w:rsidP="00BC4170">
            <w:pPr>
              <w:pStyle w:val="Heading2"/>
              <w:spacing w:before="0" w:after="0"/>
              <w:ind w:firstLine="0"/>
              <w:jc w:val="center"/>
            </w:pPr>
            <w:r w:rsidRPr="00FE3270">
              <w:rPr>
                <w:i/>
              </w:rPr>
              <w:t>Trường Đại học Kinh tế-ĐHQGHN</w:t>
            </w:r>
          </w:p>
        </w:tc>
      </w:tr>
    </w:tbl>
    <w:p w14:paraId="4D5E6FF5" w14:textId="77777777" w:rsidR="00D4586B" w:rsidRDefault="00D4586B" w:rsidP="00215BD0">
      <w:pPr>
        <w:spacing w:before="60" w:after="60" w:line="288" w:lineRule="auto"/>
        <w:ind w:firstLine="720"/>
        <w:jc w:val="both"/>
        <w:rPr>
          <w:sz w:val="26"/>
          <w:szCs w:val="26"/>
          <w:lang w:val="en-US"/>
        </w:rPr>
      </w:pPr>
    </w:p>
    <w:p w14:paraId="1846BEE7" w14:textId="77777777" w:rsidR="00970D3C" w:rsidRPr="00970D3C" w:rsidRDefault="00970D3C" w:rsidP="00FE3270">
      <w:pPr>
        <w:spacing w:line="288" w:lineRule="auto"/>
        <w:rPr>
          <w:b/>
        </w:rPr>
      </w:pPr>
      <w:r w:rsidRPr="00970D3C">
        <w:rPr>
          <w:b/>
        </w:rPr>
        <w:t>Tóm tắt</w:t>
      </w:r>
    </w:p>
    <w:p w14:paraId="03DB743E" w14:textId="6D166F4B" w:rsidR="00970D3C" w:rsidRDefault="00970D3C" w:rsidP="00FE3270">
      <w:pPr>
        <w:spacing w:before="60" w:after="60" w:line="288" w:lineRule="auto"/>
        <w:ind w:firstLine="720"/>
        <w:jc w:val="both"/>
        <w:rPr>
          <w:rFonts w:cs="Times New Roman"/>
          <w:sz w:val="26"/>
          <w:szCs w:val="26"/>
          <w:lang w:val="nl-NL"/>
        </w:rPr>
      </w:pPr>
      <w:r>
        <w:rPr>
          <w:sz w:val="26"/>
          <w:szCs w:val="26"/>
          <w:lang w:val="vi-VN"/>
        </w:rPr>
        <w:t>B</w:t>
      </w:r>
      <w:r>
        <w:rPr>
          <w:sz w:val="26"/>
          <w:szCs w:val="26"/>
          <w:lang w:val="en-US"/>
        </w:rPr>
        <w:t xml:space="preserve">ài viết tổng quan các quan điểm của Đảng và Nhà nước Việt Nam về nguồn lực và phân bổ nguồn lực trong nền kinh tế thị trường định hướng xã hội chủ nghĩa. Trải qua hơn 30 năm Đổi mới, đã có </w:t>
      </w:r>
      <w:r>
        <w:rPr>
          <w:rFonts w:cs="Times New Roman"/>
          <w:sz w:val="26"/>
          <w:szCs w:val="26"/>
          <w:lang w:val="en-US"/>
        </w:rPr>
        <w:t xml:space="preserve">sự thay đổi mang tính bước ngoặt trong tư duy kinh tế của Đảng Cộng sản Việt Nam. Nhận thức của Đảng về nguồn lực và cơ chế phân bổ nguồn lực trong nền kinh tế thị trường định hướng XHCN có sự thay đổi và phát triển, từ chỗ quan niệm nhà nước là chủ thể duy nhất phân bổ mọi nguồn lực kinh tế theo cơ chế kế hoạch hoá tập trung, đến nay thì cơ chế thị trường được xác định “đóng vai trò chủ yếu trong việc huy động và phân bổ có hiệu quả các nguồn lực phát triển”. Vai trò của nhà nước là định hướng cho sự phát triển trên cơ sở tôn trọng các nguyên tắc thị trường. Để cơ chế thị trường phát huy tối đa vai trò của nó trong việc phân bổ các nguồn lực phát triển, cần nỗ lực </w:t>
      </w:r>
      <w:r>
        <w:rPr>
          <w:rFonts w:cs="Times New Roman"/>
          <w:sz w:val="26"/>
          <w:szCs w:val="26"/>
          <w:lang w:val="nl-NL"/>
        </w:rPr>
        <w:t>h</w:t>
      </w:r>
      <w:r w:rsidRPr="000765C0">
        <w:rPr>
          <w:rFonts w:cs="Times New Roman"/>
          <w:sz w:val="26"/>
          <w:szCs w:val="26"/>
          <w:lang w:val="nl-NL"/>
        </w:rPr>
        <w:t>oàn thiện thể chế kinh tế thị trường đồng bộ và hiện đại</w:t>
      </w:r>
      <w:r>
        <w:rPr>
          <w:rFonts w:cs="Times New Roman"/>
          <w:sz w:val="26"/>
          <w:szCs w:val="26"/>
          <w:lang w:val="nl-NL"/>
        </w:rPr>
        <w:t>.</w:t>
      </w:r>
    </w:p>
    <w:p w14:paraId="11FDAF60" w14:textId="77777777" w:rsidR="00970D3C" w:rsidRDefault="00970D3C" w:rsidP="00FE3270">
      <w:pPr>
        <w:spacing w:before="60" w:after="60" w:line="288" w:lineRule="auto"/>
        <w:ind w:firstLine="720"/>
        <w:jc w:val="both"/>
        <w:rPr>
          <w:rFonts w:cs="Times New Roman"/>
          <w:sz w:val="26"/>
          <w:szCs w:val="26"/>
          <w:lang w:val="nl-NL"/>
        </w:rPr>
      </w:pPr>
    </w:p>
    <w:p w14:paraId="4C3DA920" w14:textId="748E13C1" w:rsidR="00970D3C" w:rsidRPr="00970D3C" w:rsidRDefault="00970D3C" w:rsidP="00FE3270">
      <w:pPr>
        <w:spacing w:before="60" w:after="60" w:line="288" w:lineRule="auto"/>
        <w:jc w:val="both"/>
        <w:rPr>
          <w:rFonts w:cs="Times New Roman"/>
          <w:b/>
          <w:sz w:val="26"/>
          <w:szCs w:val="26"/>
          <w:lang w:val="nl-NL"/>
        </w:rPr>
      </w:pPr>
      <w:r w:rsidRPr="00970D3C">
        <w:rPr>
          <w:rFonts w:cs="Times New Roman"/>
          <w:b/>
          <w:sz w:val="26"/>
          <w:szCs w:val="26"/>
          <w:lang w:val="nl-NL"/>
        </w:rPr>
        <w:t>Abstract</w:t>
      </w:r>
    </w:p>
    <w:p w14:paraId="0998B8DF" w14:textId="2E9EC7CD" w:rsidR="00970D3C" w:rsidRPr="00FE3270" w:rsidRDefault="00970D3C" w:rsidP="00FE3270">
      <w:pPr>
        <w:spacing w:before="60" w:after="60" w:line="288" w:lineRule="auto"/>
        <w:jc w:val="center"/>
        <w:rPr>
          <w:b/>
          <w:sz w:val="26"/>
          <w:szCs w:val="26"/>
          <w:lang w:val="vi-VN"/>
        </w:rPr>
      </w:pPr>
      <w:r w:rsidRPr="00FE3270">
        <w:rPr>
          <w:b/>
          <w:sz w:val="26"/>
          <w:szCs w:val="26"/>
          <w:lang w:val="vi-VN"/>
        </w:rPr>
        <w:t xml:space="preserve">THE VIETNAMESE COMMUNIST PARTY AND THE STATE’S VIEWPOINTS </w:t>
      </w:r>
      <w:r w:rsidR="00FE3270" w:rsidRPr="00FE3270">
        <w:rPr>
          <w:b/>
          <w:sz w:val="26"/>
          <w:szCs w:val="26"/>
          <w:lang w:val="vi-VN"/>
        </w:rPr>
        <w:t>ABOUT RESOURCES AND RESOURCE ALLOCATION IN THE SOCIALIST-ORIENTED MARKET ECONOMY</w:t>
      </w:r>
    </w:p>
    <w:p w14:paraId="7F07BEBC" w14:textId="77777777" w:rsidR="00FE3270" w:rsidRDefault="00FE3270" w:rsidP="00FE3270">
      <w:pPr>
        <w:spacing w:before="60" w:after="60" w:line="288" w:lineRule="auto"/>
        <w:ind w:left="3600"/>
        <w:jc w:val="center"/>
        <w:rPr>
          <w:b/>
          <w:i/>
          <w:sz w:val="26"/>
          <w:szCs w:val="26"/>
          <w:lang w:val="vi-VN"/>
        </w:rPr>
      </w:pPr>
    </w:p>
    <w:p w14:paraId="1C63C4E3" w14:textId="78C8A8A5" w:rsidR="00FE3270" w:rsidRPr="00FE3270" w:rsidRDefault="00FE3270" w:rsidP="00FE3270">
      <w:pPr>
        <w:spacing w:before="60" w:after="60" w:line="288" w:lineRule="auto"/>
        <w:ind w:left="3600"/>
        <w:jc w:val="center"/>
        <w:rPr>
          <w:b/>
          <w:i/>
          <w:sz w:val="26"/>
          <w:szCs w:val="26"/>
          <w:lang w:val="vi-VN"/>
        </w:rPr>
      </w:pPr>
      <w:r w:rsidRPr="00FE3270">
        <w:rPr>
          <w:b/>
          <w:i/>
          <w:sz w:val="26"/>
          <w:szCs w:val="26"/>
          <w:lang w:val="vi-VN"/>
        </w:rPr>
        <w:t>Assoc. Prof, Dr. Nguyen Hong Son</w:t>
      </w:r>
    </w:p>
    <w:p w14:paraId="44FAB28F" w14:textId="6DC55816" w:rsidR="00FE3270" w:rsidRPr="00FE3270" w:rsidRDefault="00FE3270" w:rsidP="00FE3270">
      <w:pPr>
        <w:spacing w:before="60" w:after="60" w:line="288" w:lineRule="auto"/>
        <w:ind w:left="3600"/>
        <w:jc w:val="center"/>
        <w:rPr>
          <w:b/>
          <w:i/>
          <w:sz w:val="26"/>
          <w:szCs w:val="26"/>
          <w:lang w:val="vi-VN"/>
        </w:rPr>
      </w:pPr>
      <w:r w:rsidRPr="00FE3270">
        <w:rPr>
          <w:b/>
          <w:i/>
          <w:sz w:val="26"/>
          <w:szCs w:val="26"/>
          <w:lang w:val="vi-VN"/>
        </w:rPr>
        <w:t>Vietnam National University, Hanoi</w:t>
      </w:r>
    </w:p>
    <w:p w14:paraId="46D130A3" w14:textId="0BFBE890" w:rsidR="00FE3270" w:rsidRPr="00FE3270" w:rsidRDefault="00FE3270" w:rsidP="00FE3270">
      <w:pPr>
        <w:spacing w:before="60" w:after="60" w:line="288" w:lineRule="auto"/>
        <w:ind w:left="3600"/>
        <w:jc w:val="center"/>
        <w:rPr>
          <w:b/>
          <w:i/>
          <w:sz w:val="26"/>
          <w:szCs w:val="26"/>
          <w:lang w:val="vi-VN"/>
        </w:rPr>
      </w:pPr>
      <w:r w:rsidRPr="00FE3270">
        <w:rPr>
          <w:b/>
          <w:i/>
          <w:sz w:val="26"/>
          <w:szCs w:val="26"/>
          <w:lang w:val="vi-VN"/>
        </w:rPr>
        <w:t>Assoc. Prof, Dr. Pham Thi Hong Diep</w:t>
      </w:r>
    </w:p>
    <w:p w14:paraId="5A158479" w14:textId="6D9E82C2" w:rsidR="00FE3270" w:rsidRPr="00FE3270" w:rsidRDefault="00FE3270" w:rsidP="00FE3270">
      <w:pPr>
        <w:spacing w:before="60" w:after="60" w:line="288" w:lineRule="auto"/>
        <w:ind w:left="3600"/>
        <w:jc w:val="center"/>
        <w:rPr>
          <w:b/>
          <w:i/>
          <w:sz w:val="26"/>
          <w:szCs w:val="26"/>
          <w:lang w:val="vi-VN"/>
        </w:rPr>
      </w:pPr>
      <w:r w:rsidRPr="00FE3270">
        <w:rPr>
          <w:b/>
          <w:i/>
          <w:sz w:val="26"/>
          <w:szCs w:val="26"/>
          <w:lang w:val="vi-VN"/>
        </w:rPr>
        <w:t>VNU – University of Economics and Business</w:t>
      </w:r>
    </w:p>
    <w:p w14:paraId="750B42A3" w14:textId="77777777" w:rsidR="00FE3270" w:rsidRDefault="00FE3270" w:rsidP="00FE3270">
      <w:pPr>
        <w:spacing w:before="60" w:after="60" w:line="288" w:lineRule="auto"/>
        <w:ind w:firstLine="720"/>
        <w:jc w:val="both"/>
        <w:rPr>
          <w:sz w:val="26"/>
          <w:szCs w:val="26"/>
          <w:lang w:val="vi-VN"/>
        </w:rPr>
      </w:pPr>
    </w:p>
    <w:p w14:paraId="7089E966" w14:textId="2C549202" w:rsidR="00FE3270" w:rsidRDefault="00FE3270" w:rsidP="00FE3270">
      <w:pPr>
        <w:widowControl w:val="0"/>
        <w:autoSpaceDE w:val="0"/>
        <w:autoSpaceDN w:val="0"/>
        <w:adjustRightInd w:val="0"/>
        <w:spacing w:line="288" w:lineRule="auto"/>
        <w:ind w:firstLine="720"/>
        <w:jc w:val="both"/>
        <w:rPr>
          <w:rFonts w:cs="Arial"/>
          <w:color w:val="191919"/>
          <w:sz w:val="26"/>
          <w:szCs w:val="26"/>
          <w:lang w:val="en-US"/>
        </w:rPr>
      </w:pPr>
      <w:r w:rsidRPr="00060E19">
        <w:rPr>
          <w:rFonts w:cs="Arial"/>
          <w:color w:val="191919"/>
          <w:sz w:val="26"/>
          <w:szCs w:val="26"/>
          <w:lang w:val="en-US"/>
        </w:rPr>
        <w:t xml:space="preserve">The paper reviews </w:t>
      </w:r>
      <w:r w:rsidRPr="00060E19">
        <w:rPr>
          <w:rFonts w:cs="Times New Roman"/>
          <w:sz w:val="26"/>
          <w:szCs w:val="26"/>
          <w:lang w:val="nl-NL"/>
        </w:rPr>
        <w:t xml:space="preserve">Vietnamese Communist Party and the </w:t>
      </w:r>
      <w:r>
        <w:rPr>
          <w:rFonts w:cs="Times New Roman"/>
          <w:sz w:val="26"/>
          <w:szCs w:val="26"/>
          <w:lang w:val="nl-NL"/>
        </w:rPr>
        <w:t>State’s v</w:t>
      </w:r>
      <w:r w:rsidRPr="00060E19">
        <w:rPr>
          <w:rFonts w:cs="Times New Roman"/>
          <w:sz w:val="26"/>
          <w:szCs w:val="26"/>
          <w:lang w:val="nl-NL"/>
        </w:rPr>
        <w:t xml:space="preserve">iewpoints about resources and resource allocation in the </w:t>
      </w:r>
      <w:r>
        <w:rPr>
          <w:rFonts w:cs="Arial"/>
          <w:color w:val="191919"/>
          <w:sz w:val="26"/>
          <w:szCs w:val="26"/>
          <w:lang w:val="en-US"/>
        </w:rPr>
        <w:t>socialist-oriented m</w:t>
      </w:r>
      <w:r w:rsidRPr="00060E19">
        <w:rPr>
          <w:rFonts w:cs="Arial"/>
          <w:color w:val="191919"/>
          <w:sz w:val="26"/>
          <w:szCs w:val="26"/>
          <w:lang w:val="en-US"/>
        </w:rPr>
        <w:t xml:space="preserve">arket economy. Over 30 years of Doi Moi, there has been a </w:t>
      </w:r>
      <w:r>
        <w:rPr>
          <w:rFonts w:cs="Arial"/>
          <w:color w:val="191919"/>
          <w:sz w:val="26"/>
          <w:szCs w:val="26"/>
          <w:lang w:val="en-US"/>
        </w:rPr>
        <w:t>turning point</w:t>
      </w:r>
      <w:r w:rsidRPr="00060E19">
        <w:rPr>
          <w:rFonts w:cs="Arial"/>
          <w:color w:val="191919"/>
          <w:sz w:val="26"/>
          <w:szCs w:val="26"/>
          <w:lang w:val="en-US"/>
        </w:rPr>
        <w:t xml:space="preserve"> in the economic thinking </w:t>
      </w:r>
      <w:r w:rsidRPr="00060E19">
        <w:rPr>
          <w:rFonts w:cs="Arial"/>
          <w:color w:val="191919"/>
          <w:sz w:val="26"/>
          <w:szCs w:val="26"/>
          <w:lang w:val="en-US"/>
        </w:rPr>
        <w:lastRenderedPageBreak/>
        <w:t>of the Communist Party of Vietnam. Party</w:t>
      </w:r>
      <w:r w:rsidR="00E53879">
        <w:rPr>
          <w:rFonts w:cs="Arial"/>
          <w:color w:val="191919"/>
          <w:sz w:val="26"/>
          <w:szCs w:val="26"/>
          <w:lang w:val="en-US"/>
        </w:rPr>
        <w:t>’s</w:t>
      </w:r>
      <w:r w:rsidRPr="00060E19">
        <w:rPr>
          <w:rFonts w:cs="Arial"/>
          <w:color w:val="191919"/>
          <w:sz w:val="26"/>
          <w:szCs w:val="26"/>
          <w:lang w:val="en-US"/>
        </w:rPr>
        <w:t xml:space="preserve"> perception of resources and mechanism of resource allocation in the socialist-oriented market eco</w:t>
      </w:r>
      <w:r>
        <w:rPr>
          <w:rFonts w:cs="Arial"/>
          <w:color w:val="191919"/>
          <w:sz w:val="26"/>
          <w:szCs w:val="26"/>
          <w:lang w:val="en-US"/>
        </w:rPr>
        <w:t xml:space="preserve">nomy </w:t>
      </w:r>
      <w:r w:rsidR="00A403C7">
        <w:rPr>
          <w:rFonts w:cs="Arial"/>
          <w:color w:val="191919"/>
          <w:sz w:val="26"/>
          <w:szCs w:val="26"/>
          <w:lang w:val="en-US"/>
        </w:rPr>
        <w:t>has been</w:t>
      </w:r>
      <w:r>
        <w:rPr>
          <w:rFonts w:cs="Arial"/>
          <w:color w:val="191919"/>
          <w:sz w:val="26"/>
          <w:szCs w:val="26"/>
          <w:lang w:val="en-US"/>
        </w:rPr>
        <w:t xml:space="preserve"> changing and developing</w:t>
      </w:r>
      <w:r w:rsidR="00E53879">
        <w:rPr>
          <w:rFonts w:cs="Arial"/>
          <w:color w:val="191919"/>
          <w:sz w:val="26"/>
          <w:szCs w:val="26"/>
          <w:lang w:val="en-US"/>
        </w:rPr>
        <w:t>. F</w:t>
      </w:r>
      <w:r w:rsidR="004D4E3B">
        <w:rPr>
          <w:rFonts w:cs="Arial"/>
          <w:color w:val="191919"/>
          <w:sz w:val="26"/>
          <w:szCs w:val="26"/>
          <w:lang w:val="en-US"/>
        </w:rPr>
        <w:t>rom the concept that the S</w:t>
      </w:r>
      <w:r w:rsidRPr="00060E19">
        <w:rPr>
          <w:rFonts w:cs="Arial"/>
          <w:color w:val="191919"/>
          <w:sz w:val="26"/>
          <w:szCs w:val="26"/>
          <w:lang w:val="en-US"/>
        </w:rPr>
        <w:t xml:space="preserve">tate is the sole </w:t>
      </w:r>
      <w:r w:rsidR="00E53879" w:rsidRPr="00060E19">
        <w:rPr>
          <w:rFonts w:cs="Arial"/>
          <w:color w:val="191919"/>
          <w:sz w:val="26"/>
          <w:szCs w:val="26"/>
          <w:lang w:val="en-US"/>
        </w:rPr>
        <w:t xml:space="preserve">subject </w:t>
      </w:r>
      <w:r w:rsidR="00E53879">
        <w:rPr>
          <w:rFonts w:cs="Arial"/>
          <w:color w:val="191919"/>
          <w:sz w:val="26"/>
          <w:szCs w:val="26"/>
          <w:lang w:val="en-US"/>
        </w:rPr>
        <w:t>that</w:t>
      </w:r>
      <w:r w:rsidRPr="00060E19">
        <w:rPr>
          <w:rFonts w:cs="Arial"/>
          <w:color w:val="191919"/>
          <w:sz w:val="26"/>
          <w:szCs w:val="26"/>
          <w:lang w:val="en-US"/>
        </w:rPr>
        <w:t xml:space="preserve"> allocates all economic resources according to t</w:t>
      </w:r>
      <w:r>
        <w:rPr>
          <w:rFonts w:cs="Arial"/>
          <w:color w:val="191919"/>
          <w:sz w:val="26"/>
          <w:szCs w:val="26"/>
          <w:lang w:val="en-US"/>
        </w:rPr>
        <w:t>he central planning mechanism, t</w:t>
      </w:r>
      <w:r w:rsidR="004D4E3B">
        <w:rPr>
          <w:rFonts w:cs="Arial"/>
          <w:color w:val="191919"/>
          <w:sz w:val="26"/>
          <w:szCs w:val="26"/>
          <w:lang w:val="en-US"/>
        </w:rPr>
        <w:t>o date, market mechanism has</w:t>
      </w:r>
      <w:r w:rsidRPr="00060E19">
        <w:rPr>
          <w:rFonts w:cs="Arial"/>
          <w:color w:val="191919"/>
          <w:sz w:val="26"/>
          <w:szCs w:val="26"/>
          <w:lang w:val="en-US"/>
        </w:rPr>
        <w:t xml:space="preserve"> been identified "to play a key role in effectively mobilizing and allocating developme</w:t>
      </w:r>
      <w:r w:rsidR="004D4E3B">
        <w:rPr>
          <w:rFonts w:cs="Arial"/>
          <w:color w:val="191919"/>
          <w:sz w:val="26"/>
          <w:szCs w:val="26"/>
          <w:lang w:val="en-US"/>
        </w:rPr>
        <w:t>nt resources". The role of the S</w:t>
      </w:r>
      <w:r w:rsidRPr="00060E19">
        <w:rPr>
          <w:rFonts w:cs="Arial"/>
          <w:color w:val="191919"/>
          <w:sz w:val="26"/>
          <w:szCs w:val="26"/>
          <w:lang w:val="en-US"/>
        </w:rPr>
        <w:t>tate is to guide development on the basis of respect for market principles. In order for the market mechanism to maximize its role in allocating development resources, efforts should be made to improve the synchronous and modern market economy</w:t>
      </w:r>
      <w:r w:rsidR="00221DB7">
        <w:rPr>
          <w:rFonts w:cs="Arial"/>
          <w:color w:val="191919"/>
          <w:sz w:val="26"/>
          <w:szCs w:val="26"/>
          <w:lang w:val="en-US"/>
        </w:rPr>
        <w:t xml:space="preserve"> institutions</w:t>
      </w:r>
      <w:r w:rsidRPr="00060E19">
        <w:rPr>
          <w:rFonts w:cs="Arial"/>
          <w:color w:val="191919"/>
          <w:sz w:val="26"/>
          <w:szCs w:val="26"/>
          <w:lang w:val="en-US"/>
        </w:rPr>
        <w:t>.</w:t>
      </w:r>
    </w:p>
    <w:p w14:paraId="672D2A1B" w14:textId="77777777" w:rsidR="00FE3270" w:rsidRPr="00060E19" w:rsidRDefault="00FE3270" w:rsidP="00FE3270">
      <w:pPr>
        <w:widowControl w:val="0"/>
        <w:autoSpaceDE w:val="0"/>
        <w:autoSpaceDN w:val="0"/>
        <w:adjustRightInd w:val="0"/>
        <w:spacing w:line="288" w:lineRule="auto"/>
        <w:ind w:firstLine="720"/>
        <w:jc w:val="both"/>
        <w:rPr>
          <w:rFonts w:cs="Arial"/>
          <w:color w:val="191919"/>
          <w:sz w:val="26"/>
          <w:szCs w:val="26"/>
          <w:lang w:val="en-US"/>
        </w:rPr>
      </w:pPr>
    </w:p>
    <w:p w14:paraId="4C085249" w14:textId="640D9DD8" w:rsidR="00FE3270" w:rsidRPr="004D4E3B" w:rsidRDefault="004D4E3B" w:rsidP="00FE3270">
      <w:pPr>
        <w:spacing w:before="60" w:after="60" w:line="288" w:lineRule="auto"/>
        <w:ind w:firstLine="720"/>
        <w:jc w:val="both"/>
        <w:rPr>
          <w:b/>
          <w:sz w:val="26"/>
          <w:szCs w:val="26"/>
          <w:lang w:val="vi-VN"/>
        </w:rPr>
      </w:pPr>
      <w:r w:rsidRPr="004D4E3B">
        <w:rPr>
          <w:b/>
          <w:sz w:val="26"/>
          <w:szCs w:val="26"/>
          <w:lang w:val="vi-VN"/>
        </w:rPr>
        <w:t>Dẫn nhập</w:t>
      </w:r>
    </w:p>
    <w:p w14:paraId="0A1D6B08" w14:textId="5423FF59" w:rsidR="00215BD0" w:rsidRPr="00215BD0" w:rsidRDefault="00215BD0" w:rsidP="00FE3270">
      <w:pPr>
        <w:spacing w:before="60" w:after="60" w:line="288" w:lineRule="auto"/>
        <w:ind w:firstLine="720"/>
        <w:jc w:val="both"/>
        <w:rPr>
          <w:sz w:val="26"/>
          <w:szCs w:val="26"/>
          <w:lang w:val="en-US"/>
        </w:rPr>
      </w:pPr>
      <w:r w:rsidRPr="00215BD0">
        <w:rPr>
          <w:sz w:val="26"/>
          <w:szCs w:val="26"/>
          <w:lang w:val="vi-VN"/>
        </w:rPr>
        <w:t>Sau 30 năm đổi mới, Việt Nam đã thoát khỏi được tình trạng kém phát triển và gia nhập nhóm nước đang phát triển có thu nhập trung bình trên thế giới. Đời sống vật chất và tinh thần của các tầng lớp dân cư được cải thiện, nhất là kết quả xóa đói, giả</w:t>
      </w:r>
      <w:r>
        <w:rPr>
          <w:sz w:val="26"/>
          <w:szCs w:val="26"/>
          <w:lang w:val="vi-VN"/>
        </w:rPr>
        <w:t>m nghèo.</w:t>
      </w:r>
      <w:r>
        <w:rPr>
          <w:sz w:val="26"/>
          <w:szCs w:val="26"/>
          <w:lang w:val="en-US"/>
        </w:rPr>
        <w:t xml:space="preserve"> </w:t>
      </w:r>
      <w:r w:rsidRPr="00215BD0">
        <w:rPr>
          <w:sz w:val="26"/>
          <w:szCs w:val="26"/>
          <w:lang w:val="vi-VN"/>
        </w:rPr>
        <w:t>Chính trị, xã hội ổn định; quốc phòng, an ninh được giữ vững, góp phần tạo môi trường thuận lợi và tăng thêm nguồn lực phát triển đất nước (Tổng cục Thống kê, 2016). Tuy nhiên, nền kinh tế Việt Nam đang phải đối mặt với những vấn đề mang tính cơ cấu, có liên quan chặt chẽ đến phân bổ nguồn lực, nếu không giải quyết tốt sẽ có những tác động tiêu cực tới tăng trưởng và qua đó là tới các vấn đề văn hóa và xã hội.</w:t>
      </w:r>
      <w:r>
        <w:rPr>
          <w:sz w:val="26"/>
          <w:szCs w:val="26"/>
          <w:lang w:val="en-US"/>
        </w:rPr>
        <w:t xml:space="preserve"> Để giải quyết những vấn đề</w:t>
      </w:r>
      <w:r w:rsidR="00B33D0D">
        <w:rPr>
          <w:sz w:val="26"/>
          <w:szCs w:val="26"/>
          <w:lang w:val="en-US"/>
        </w:rPr>
        <w:t xml:space="preserve"> đã nêu</w:t>
      </w:r>
      <w:r>
        <w:rPr>
          <w:sz w:val="26"/>
          <w:szCs w:val="26"/>
          <w:lang w:val="en-US"/>
        </w:rPr>
        <w:t>, trước tiên cầ</w:t>
      </w:r>
      <w:r w:rsidR="00B33D0D">
        <w:rPr>
          <w:sz w:val="26"/>
          <w:szCs w:val="26"/>
          <w:lang w:val="en-US"/>
        </w:rPr>
        <w:t>n</w:t>
      </w:r>
      <w:r>
        <w:rPr>
          <w:sz w:val="26"/>
          <w:szCs w:val="26"/>
          <w:lang w:val="en-US"/>
        </w:rPr>
        <w:t xml:space="preserve"> có sự thống nhất</w:t>
      </w:r>
      <w:r w:rsidR="00840678">
        <w:rPr>
          <w:sz w:val="26"/>
          <w:szCs w:val="26"/>
          <w:lang w:val="en-US"/>
        </w:rPr>
        <w:t xml:space="preserve"> và quán triệt</w:t>
      </w:r>
      <w:r>
        <w:rPr>
          <w:sz w:val="26"/>
          <w:szCs w:val="26"/>
          <w:lang w:val="en-US"/>
        </w:rPr>
        <w:t xml:space="preserve"> về </w:t>
      </w:r>
      <w:r w:rsidR="00840678">
        <w:rPr>
          <w:sz w:val="26"/>
          <w:szCs w:val="26"/>
          <w:lang w:val="en-US"/>
        </w:rPr>
        <w:t>quan điểm</w:t>
      </w:r>
      <w:r>
        <w:rPr>
          <w:sz w:val="26"/>
          <w:szCs w:val="26"/>
          <w:lang w:val="en-US"/>
        </w:rPr>
        <w:t xml:space="preserve"> </w:t>
      </w:r>
      <w:r w:rsidR="00840678">
        <w:rPr>
          <w:sz w:val="26"/>
          <w:szCs w:val="26"/>
          <w:lang w:val="en-US"/>
        </w:rPr>
        <w:t>nhằm</w:t>
      </w:r>
      <w:r>
        <w:rPr>
          <w:sz w:val="26"/>
          <w:szCs w:val="26"/>
          <w:lang w:val="en-US"/>
        </w:rPr>
        <w:t xml:space="preserve"> mở đường cho những giải pháp cụ thể trên thực tế. </w:t>
      </w:r>
      <w:r w:rsidR="00840678">
        <w:rPr>
          <w:sz w:val="26"/>
          <w:szCs w:val="26"/>
          <w:lang w:val="en-US"/>
        </w:rPr>
        <w:t>Để góp phần thực hiện điều đó, b</w:t>
      </w:r>
      <w:r>
        <w:rPr>
          <w:sz w:val="26"/>
          <w:szCs w:val="26"/>
          <w:lang w:val="en-US"/>
        </w:rPr>
        <w:t>ài viết tổng quan các quan điểm của Đảng và Nhà nước Việt Nam về nguồn lực và phân bổ nguồn lực trong nền kinh tế thị trường định hướng xã hội chủ nghĩa</w:t>
      </w:r>
      <w:r w:rsidR="00840678">
        <w:rPr>
          <w:sz w:val="26"/>
          <w:szCs w:val="26"/>
          <w:lang w:val="en-US"/>
        </w:rPr>
        <w:t xml:space="preserve"> trong 30 năm đổi mới vừa qua.</w:t>
      </w:r>
      <w:r>
        <w:rPr>
          <w:sz w:val="26"/>
          <w:szCs w:val="26"/>
          <w:lang w:val="en-US"/>
        </w:rPr>
        <w:t xml:space="preserve"> </w:t>
      </w:r>
    </w:p>
    <w:p w14:paraId="6B45AAE0" w14:textId="20B34476" w:rsidR="0045606D" w:rsidRPr="00BC4170" w:rsidRDefault="00A941E4" w:rsidP="00215BD0">
      <w:pPr>
        <w:pStyle w:val="Heading2"/>
      </w:pPr>
      <w:r w:rsidRPr="00840678">
        <w:t>V</w:t>
      </w:r>
      <w:r w:rsidR="0045606D" w:rsidRPr="00840678">
        <w:t xml:space="preserve">ề </w:t>
      </w:r>
      <w:r w:rsidR="0045606D" w:rsidRPr="00BC4170">
        <w:t>kinh tế thị trường định hướng</w:t>
      </w:r>
      <w:r w:rsidRPr="00BC4170">
        <w:t xml:space="preserve"> xã hội chủ nghĩa</w:t>
      </w:r>
      <w:r w:rsidR="0045606D" w:rsidRPr="00BC4170">
        <w:t xml:space="preserve"> </w:t>
      </w:r>
      <w:bookmarkEnd w:id="0"/>
      <w:bookmarkEnd w:id="1"/>
      <w:bookmarkEnd w:id="2"/>
      <w:bookmarkEnd w:id="3"/>
    </w:p>
    <w:p w14:paraId="18734E49" w14:textId="4F52DE95" w:rsidR="00220910" w:rsidRDefault="00DA2EA0" w:rsidP="00215BD0">
      <w:pPr>
        <w:spacing w:before="60" w:after="60" w:line="288" w:lineRule="auto"/>
        <w:ind w:firstLine="720"/>
        <w:jc w:val="both"/>
        <w:rPr>
          <w:rFonts w:cs="Times New Roman"/>
          <w:sz w:val="26"/>
          <w:szCs w:val="26"/>
          <w:lang w:val="en-US"/>
        </w:rPr>
      </w:pPr>
      <w:r>
        <w:rPr>
          <w:rFonts w:cs="Times New Roman"/>
          <w:sz w:val="26"/>
          <w:szCs w:val="26"/>
          <w:lang w:val="en-US"/>
        </w:rPr>
        <w:t>Ở Việt Nam</w:t>
      </w:r>
      <w:r w:rsidRPr="00DA2EA0">
        <w:rPr>
          <w:rFonts w:cs="Times New Roman"/>
          <w:sz w:val="26"/>
          <w:szCs w:val="26"/>
          <w:lang w:val="en-US"/>
        </w:rPr>
        <w:t xml:space="preserve">, tư tưởng về phát triển kinh tế thị trường trong xây dựng chủ nghĩa xã hội (CNXH) </w:t>
      </w:r>
      <w:r>
        <w:rPr>
          <w:rFonts w:cs="Times New Roman"/>
          <w:sz w:val="26"/>
          <w:szCs w:val="26"/>
          <w:lang w:val="en-US"/>
        </w:rPr>
        <w:t xml:space="preserve">bắt đầu thể hiện chính thức trong </w:t>
      </w:r>
      <w:r w:rsidRPr="001B55C6">
        <w:rPr>
          <w:rFonts w:cs="Times New Roman"/>
          <w:b/>
          <w:sz w:val="26"/>
          <w:szCs w:val="26"/>
          <w:lang w:val="en-US"/>
        </w:rPr>
        <w:t>Văn kiện Đại hội VI</w:t>
      </w:r>
      <w:r w:rsidRPr="00DA2EA0">
        <w:rPr>
          <w:rFonts w:cs="Times New Roman"/>
          <w:sz w:val="26"/>
          <w:szCs w:val="26"/>
          <w:lang w:val="en-US"/>
        </w:rPr>
        <w:t xml:space="preserve"> của Đảng, </w:t>
      </w:r>
      <w:r>
        <w:rPr>
          <w:rFonts w:cs="Times New Roman"/>
          <w:sz w:val="26"/>
          <w:szCs w:val="26"/>
          <w:lang w:val="en-US"/>
        </w:rPr>
        <w:t xml:space="preserve">khi Đảng ta </w:t>
      </w:r>
      <w:r w:rsidRPr="00DA2EA0">
        <w:rPr>
          <w:rFonts w:cs="Times New Roman"/>
          <w:sz w:val="26"/>
          <w:szCs w:val="26"/>
          <w:lang w:val="en-US"/>
        </w:rPr>
        <w:t xml:space="preserve">thừa nhận </w:t>
      </w:r>
      <w:r w:rsidRPr="00DA2EA0">
        <w:rPr>
          <w:rFonts w:cs="Times New Roman"/>
          <w:i/>
          <w:iCs/>
          <w:sz w:val="26"/>
          <w:szCs w:val="26"/>
          <w:lang w:val="en-US"/>
        </w:rPr>
        <w:t xml:space="preserve">có sản xuất hàng hóa trong chủ nghĩa xã hội. </w:t>
      </w:r>
      <w:r w:rsidRPr="00DA2EA0">
        <w:rPr>
          <w:rFonts w:cs="Times New Roman"/>
          <w:sz w:val="26"/>
          <w:szCs w:val="26"/>
          <w:lang w:val="en-US"/>
        </w:rPr>
        <w:t xml:space="preserve">Qua các </w:t>
      </w:r>
      <w:r>
        <w:rPr>
          <w:rFonts w:cs="Times New Roman"/>
          <w:sz w:val="26"/>
          <w:szCs w:val="26"/>
          <w:lang w:val="en-US"/>
        </w:rPr>
        <w:t xml:space="preserve">kỳ </w:t>
      </w:r>
      <w:r w:rsidRPr="00DA2EA0">
        <w:rPr>
          <w:rFonts w:cs="Times New Roman"/>
          <w:sz w:val="26"/>
          <w:szCs w:val="26"/>
          <w:lang w:val="en-US"/>
        </w:rPr>
        <w:t>Đại hội VII và VIII, vai trò khách quan của kinh tế thị trường từng bước được nhận thức rõ hơn.</w:t>
      </w:r>
      <w:r w:rsidR="00B33D0D">
        <w:rPr>
          <w:rFonts w:cs="Times New Roman"/>
          <w:sz w:val="26"/>
          <w:szCs w:val="26"/>
          <w:lang w:val="en-US"/>
        </w:rPr>
        <w:t xml:space="preserve"> Tại</w:t>
      </w:r>
      <w:r w:rsidRPr="00DA2EA0">
        <w:rPr>
          <w:rFonts w:cs="Times New Roman"/>
          <w:sz w:val="26"/>
          <w:szCs w:val="26"/>
          <w:lang w:val="en-US"/>
        </w:rPr>
        <w:t xml:space="preserve"> </w:t>
      </w:r>
      <w:r w:rsidR="00A63F7B" w:rsidRPr="001B55C6">
        <w:rPr>
          <w:rFonts w:cs="Times New Roman"/>
          <w:b/>
          <w:sz w:val="26"/>
          <w:szCs w:val="26"/>
          <w:lang w:val="en-US"/>
        </w:rPr>
        <w:t>Đại hội VII</w:t>
      </w:r>
      <w:r w:rsidR="00B33D0D">
        <w:rPr>
          <w:rFonts w:cs="Times New Roman"/>
          <w:b/>
          <w:sz w:val="26"/>
          <w:szCs w:val="26"/>
          <w:lang w:val="en-US"/>
        </w:rPr>
        <w:t>,</w:t>
      </w:r>
      <w:r w:rsidR="00A63F7B">
        <w:rPr>
          <w:rFonts w:cs="Times New Roman"/>
          <w:sz w:val="26"/>
          <w:szCs w:val="26"/>
          <w:lang w:val="en-US"/>
        </w:rPr>
        <w:t xml:space="preserve"> lần đầu tiên Đảng ta đưa ra khái niệm “định hướng xã hội chủ nghĩa” để nhấn mạnh đặc trưng của nền kinh tế </w:t>
      </w:r>
      <w:r w:rsidR="00220910">
        <w:rPr>
          <w:rFonts w:cs="Times New Roman"/>
          <w:sz w:val="26"/>
          <w:szCs w:val="26"/>
          <w:lang w:val="en-US"/>
        </w:rPr>
        <w:t xml:space="preserve">vận hành theo cơ chế </w:t>
      </w:r>
      <w:r w:rsidR="00A63F7B">
        <w:rPr>
          <w:rFonts w:cs="Times New Roman"/>
          <w:sz w:val="26"/>
          <w:szCs w:val="26"/>
          <w:lang w:val="en-US"/>
        </w:rPr>
        <w:t>thị trường ở Việt Nam trong thời kỳ quá độ.</w:t>
      </w:r>
      <w:r w:rsidR="00B33D0D">
        <w:rPr>
          <w:rFonts w:cs="Times New Roman"/>
          <w:sz w:val="26"/>
          <w:szCs w:val="26"/>
          <w:lang w:val="en-US"/>
        </w:rPr>
        <w:t xml:space="preserve"> Tại </w:t>
      </w:r>
      <w:r w:rsidR="00A63F7B" w:rsidRPr="001B55C6">
        <w:rPr>
          <w:rFonts w:cs="Times New Roman"/>
          <w:b/>
          <w:sz w:val="26"/>
          <w:szCs w:val="26"/>
          <w:lang w:val="en-US"/>
        </w:rPr>
        <w:t>Đại hội VIII,</w:t>
      </w:r>
      <w:r w:rsidR="00A63F7B">
        <w:rPr>
          <w:rFonts w:cs="Times New Roman"/>
          <w:sz w:val="26"/>
          <w:szCs w:val="26"/>
          <w:lang w:val="en-US"/>
        </w:rPr>
        <w:t xml:space="preserve"> Đảng ta nêu rõ: “Vận dụ</w:t>
      </w:r>
      <w:r w:rsidR="001725FC">
        <w:rPr>
          <w:rFonts w:cs="Times New Roman"/>
          <w:sz w:val="26"/>
          <w:szCs w:val="26"/>
          <w:lang w:val="en-US"/>
        </w:rPr>
        <w:t>ng các hình thức</w:t>
      </w:r>
      <w:r w:rsidR="00A63F7B">
        <w:rPr>
          <w:rFonts w:cs="Times New Roman"/>
          <w:sz w:val="26"/>
          <w:szCs w:val="26"/>
          <w:lang w:val="en-US"/>
        </w:rPr>
        <w:t xml:space="preserve"> kinh tế và phương pháp quản lý nền kinh tế thị trường là để sử dụng mặt tích cực của nó phục vụ mục đích xây dựng CNXH chứ không đi </w:t>
      </w:r>
      <w:r w:rsidR="00A63F7B">
        <w:rPr>
          <w:rFonts w:cs="Times New Roman"/>
          <w:sz w:val="26"/>
          <w:szCs w:val="26"/>
          <w:lang w:val="en-US"/>
        </w:rPr>
        <w:lastRenderedPageBreak/>
        <w:t>theo con đường TBCN”</w:t>
      </w:r>
      <w:r w:rsidR="00A63F7B">
        <w:rPr>
          <w:rStyle w:val="FootnoteReference"/>
          <w:rFonts w:cs="Times New Roman"/>
          <w:sz w:val="26"/>
          <w:szCs w:val="26"/>
          <w:lang w:val="en-US"/>
        </w:rPr>
        <w:footnoteReference w:id="1"/>
      </w:r>
      <w:r w:rsidR="00A63F7B">
        <w:rPr>
          <w:rFonts w:cs="Times New Roman"/>
          <w:sz w:val="26"/>
          <w:szCs w:val="26"/>
          <w:lang w:val="en-US"/>
        </w:rPr>
        <w:t xml:space="preserve">. </w:t>
      </w:r>
      <w:r w:rsidR="00807D34">
        <w:rPr>
          <w:rFonts w:cs="Times New Roman"/>
          <w:sz w:val="26"/>
          <w:szCs w:val="26"/>
          <w:lang w:val="en-US"/>
        </w:rPr>
        <w:t>Đánh giá về cơ chế thị trường, văn kiện Đại hội VIII có đoạn: “Cơ chế thị trường đã phát huy tác dụng tích cực to lớn đến sự phát triển kinh tế - xã hội. Nó chẳng những không đối lậ</w:t>
      </w:r>
      <w:r w:rsidR="00220910">
        <w:rPr>
          <w:rFonts w:cs="Times New Roman"/>
          <w:sz w:val="26"/>
          <w:szCs w:val="26"/>
          <w:lang w:val="en-US"/>
        </w:rPr>
        <w:t>p mà còn là một nhân tố khách quan cần thiết của việc xây dựng và phát triển đất nước theo con đường xã hội chủ nghĩa”</w:t>
      </w:r>
      <w:r w:rsidR="00220910">
        <w:rPr>
          <w:rStyle w:val="FootnoteReference"/>
          <w:rFonts w:cs="Times New Roman"/>
          <w:sz w:val="26"/>
          <w:szCs w:val="26"/>
          <w:lang w:val="en-US"/>
        </w:rPr>
        <w:footnoteReference w:id="2"/>
      </w:r>
      <w:r w:rsidR="00220910">
        <w:rPr>
          <w:rFonts w:cs="Times New Roman"/>
          <w:sz w:val="26"/>
          <w:szCs w:val="26"/>
          <w:lang w:val="en-US"/>
        </w:rPr>
        <w:t>. Tuy nhiên đến Đại hội VIII, cơ chế thị trường vẫn chỉ dừng lại ở mức độ là một cơ chế vận hành nền kinh tế hàng hoá nhiều thành phần của nước ta.</w:t>
      </w:r>
    </w:p>
    <w:p w14:paraId="26B182D4" w14:textId="5A282381" w:rsidR="002D31DD" w:rsidRPr="0014780C" w:rsidRDefault="00220910" w:rsidP="00A941E4">
      <w:pPr>
        <w:spacing w:before="60" w:after="60" w:line="288" w:lineRule="auto"/>
        <w:ind w:firstLine="720"/>
        <w:jc w:val="both"/>
        <w:rPr>
          <w:rFonts w:cs="Times New Roman"/>
          <w:sz w:val="26"/>
          <w:szCs w:val="26"/>
          <w:lang w:val="en-US"/>
        </w:rPr>
      </w:pPr>
      <w:r w:rsidRPr="00220910">
        <w:rPr>
          <w:rFonts w:cs="Times New Roman"/>
          <w:sz w:val="26"/>
          <w:szCs w:val="26"/>
          <w:lang w:val="en-US"/>
        </w:rPr>
        <w:t>Văn kiện</w:t>
      </w:r>
      <w:r>
        <w:rPr>
          <w:rFonts w:cs="Times New Roman"/>
          <w:b/>
          <w:sz w:val="26"/>
          <w:szCs w:val="26"/>
          <w:lang w:val="en-US"/>
        </w:rPr>
        <w:t xml:space="preserve"> </w:t>
      </w:r>
      <w:r w:rsidR="00DA2EA0" w:rsidRPr="001B55C6">
        <w:rPr>
          <w:rFonts w:cs="Times New Roman"/>
          <w:b/>
          <w:sz w:val="26"/>
          <w:szCs w:val="26"/>
          <w:lang w:val="en-US"/>
        </w:rPr>
        <w:t>Đại hội IX</w:t>
      </w:r>
      <w:r w:rsidR="00DA2EA0" w:rsidRPr="00DA2EA0">
        <w:rPr>
          <w:rFonts w:cs="Times New Roman"/>
          <w:sz w:val="26"/>
          <w:szCs w:val="26"/>
          <w:lang w:val="en-US"/>
        </w:rPr>
        <w:t xml:space="preserve"> khẳng đị</w:t>
      </w:r>
      <w:r w:rsidR="002407E0">
        <w:rPr>
          <w:rFonts w:cs="Times New Roman"/>
          <w:sz w:val="26"/>
          <w:szCs w:val="26"/>
          <w:lang w:val="en-US"/>
        </w:rPr>
        <w:t>nh</w:t>
      </w:r>
      <w:r w:rsidR="00DA2EA0" w:rsidRPr="00DA2EA0">
        <w:rPr>
          <w:rFonts w:cs="Times New Roman"/>
          <w:sz w:val="26"/>
          <w:szCs w:val="26"/>
          <w:lang w:val="en-US"/>
        </w:rPr>
        <w:t xml:space="preserve"> </w:t>
      </w:r>
      <w:r w:rsidR="002407E0">
        <w:rPr>
          <w:rFonts w:cs="Times New Roman"/>
          <w:sz w:val="26"/>
          <w:szCs w:val="26"/>
          <w:lang w:val="en-US"/>
        </w:rPr>
        <w:t>p</w:t>
      </w:r>
      <w:r w:rsidR="00DA2EA0" w:rsidRPr="00220910">
        <w:rPr>
          <w:rFonts w:cs="Times New Roman"/>
          <w:iCs/>
          <w:sz w:val="26"/>
          <w:szCs w:val="26"/>
          <w:lang w:val="en-US"/>
        </w:rPr>
        <w:t xml:space="preserve">hát triển kinh tế thị trường định hướng xã hội chủ nghĩa là đường lối chiến lược nhất quán, </w:t>
      </w:r>
      <w:r w:rsidR="002407E0">
        <w:rPr>
          <w:rFonts w:cs="Times New Roman"/>
          <w:iCs/>
          <w:sz w:val="26"/>
          <w:szCs w:val="26"/>
          <w:lang w:val="en-US"/>
        </w:rPr>
        <w:t>“</w:t>
      </w:r>
      <w:r w:rsidR="00DA2EA0" w:rsidRPr="00220910">
        <w:rPr>
          <w:rFonts w:cs="Times New Roman"/>
          <w:iCs/>
          <w:sz w:val="26"/>
          <w:szCs w:val="26"/>
          <w:lang w:val="en-US"/>
        </w:rPr>
        <w:t xml:space="preserve">là mô hình kinh tế tổng quát </w:t>
      </w:r>
      <w:r w:rsidR="002407E0">
        <w:rPr>
          <w:rFonts w:cs="Times New Roman"/>
          <w:iCs/>
          <w:sz w:val="26"/>
          <w:szCs w:val="26"/>
          <w:lang w:val="en-US"/>
        </w:rPr>
        <w:t xml:space="preserve">của nước ta </w:t>
      </w:r>
      <w:r w:rsidR="00DA2EA0" w:rsidRPr="00220910">
        <w:rPr>
          <w:rFonts w:cs="Times New Roman"/>
          <w:iCs/>
          <w:sz w:val="26"/>
          <w:szCs w:val="26"/>
          <w:lang w:val="en-US"/>
        </w:rPr>
        <w:t>trong thời kỳ quá độ đi lên chủ nghĩa xã hộ</w:t>
      </w:r>
      <w:r w:rsidR="002407E0">
        <w:rPr>
          <w:rFonts w:cs="Times New Roman"/>
          <w:iCs/>
          <w:sz w:val="26"/>
          <w:szCs w:val="26"/>
          <w:lang w:val="en-US"/>
        </w:rPr>
        <w:t>i</w:t>
      </w:r>
      <w:r>
        <w:rPr>
          <w:rFonts w:cs="Times New Roman"/>
          <w:iCs/>
          <w:sz w:val="26"/>
          <w:szCs w:val="26"/>
          <w:lang w:val="en-US"/>
        </w:rPr>
        <w:t>”</w:t>
      </w:r>
      <w:r w:rsidR="002407E0">
        <w:rPr>
          <w:rStyle w:val="FootnoteReference"/>
          <w:rFonts w:cs="Times New Roman"/>
          <w:iCs/>
          <w:sz w:val="26"/>
          <w:szCs w:val="26"/>
          <w:lang w:val="en-US"/>
        </w:rPr>
        <w:footnoteReference w:id="3"/>
      </w:r>
      <w:r w:rsidR="00DA2EA0" w:rsidRPr="00220910">
        <w:rPr>
          <w:rFonts w:cs="Times New Roman"/>
          <w:iCs/>
          <w:sz w:val="26"/>
          <w:szCs w:val="26"/>
          <w:lang w:val="en-US"/>
        </w:rPr>
        <w:t xml:space="preserve">. </w:t>
      </w:r>
      <w:r w:rsidRPr="00220910">
        <w:rPr>
          <w:rFonts w:cs="Times New Roman"/>
          <w:iCs/>
          <w:sz w:val="26"/>
          <w:szCs w:val="26"/>
          <w:lang w:val="en-US"/>
        </w:rPr>
        <w:t>Như vậy, sau 15 năm đổi mới, Đảng ta mới chính thức tuyên bố về sự tồn tại kinh tế thị trường định hướng XHCN ở nước ta, công nhận đây là mô hình kinh tế tổng quát trong suốt thời kỳ quá độ.</w:t>
      </w:r>
      <w:r>
        <w:rPr>
          <w:rFonts w:cs="Times New Roman"/>
          <w:i/>
          <w:iCs/>
          <w:sz w:val="26"/>
          <w:szCs w:val="26"/>
          <w:lang w:val="en-US"/>
        </w:rPr>
        <w:t xml:space="preserve"> </w:t>
      </w:r>
      <w:r w:rsidR="00DA2EA0" w:rsidRPr="001B55C6">
        <w:rPr>
          <w:rFonts w:cs="Times New Roman"/>
          <w:b/>
          <w:sz w:val="26"/>
          <w:szCs w:val="26"/>
          <w:lang w:val="en-US"/>
        </w:rPr>
        <w:t>Đại hội X</w:t>
      </w:r>
      <w:r w:rsidR="00DA2EA0">
        <w:rPr>
          <w:rFonts w:cs="Times New Roman"/>
          <w:sz w:val="26"/>
          <w:szCs w:val="26"/>
          <w:lang w:val="en-US"/>
        </w:rPr>
        <w:t>,</w:t>
      </w:r>
      <w:r w:rsidR="00DA2EA0" w:rsidRPr="00DA2EA0">
        <w:rPr>
          <w:rFonts w:cs="Times New Roman"/>
          <w:sz w:val="26"/>
          <w:szCs w:val="26"/>
          <w:lang w:val="en-US"/>
        </w:rPr>
        <w:t xml:space="preserve"> </w:t>
      </w:r>
      <w:r w:rsidR="00C72AE4">
        <w:rPr>
          <w:rFonts w:cs="Times New Roman"/>
          <w:sz w:val="26"/>
          <w:szCs w:val="26"/>
          <w:lang w:val="en-US"/>
        </w:rPr>
        <w:t>trên cơ sở tổng kết 20 năm đổi mới (1986 – 2006) đã khẳng định: “Để đi lên chủ nghĩa xã hội, chúng ta phải phát triển nền kinh tế thị trường định hướng xã hội chủ nghĩa; đẩy mạnh công nghiệp hoá, hiện đại hoá… chủ động và tích cực hội nhập kinh tế quốc tế</w:t>
      </w:r>
      <w:r w:rsidR="001725FC">
        <w:rPr>
          <w:rFonts w:cs="Times New Roman"/>
          <w:sz w:val="26"/>
          <w:szCs w:val="26"/>
          <w:lang w:val="en-US"/>
        </w:rPr>
        <w:t>”</w:t>
      </w:r>
      <w:r w:rsidR="001725FC">
        <w:rPr>
          <w:rStyle w:val="FootnoteReference"/>
          <w:rFonts w:cs="Times New Roman"/>
          <w:sz w:val="26"/>
          <w:szCs w:val="26"/>
          <w:lang w:val="en-US"/>
        </w:rPr>
        <w:footnoteReference w:id="4"/>
      </w:r>
      <w:r w:rsidR="001725FC">
        <w:rPr>
          <w:rFonts w:cs="Times New Roman"/>
          <w:sz w:val="26"/>
          <w:szCs w:val="26"/>
          <w:lang w:val="en-US"/>
        </w:rPr>
        <w:t xml:space="preserve">. Văn kiện đại hội X cũng nêu rõ những yêu cầu cần phải thực hiện để nâng cao vai trò và hiệu lực quản lý nhà nước, phát triển đồng bộ và quản lý có hiệu quả sự vận hành các loại thị trường cơ bản theo cơ chế cạnh tranh lành mạnh; và phát triển mạnh các thành </w:t>
      </w:r>
      <w:r w:rsidR="00D977AA">
        <w:rPr>
          <w:rFonts w:cs="Times New Roman"/>
          <w:sz w:val="26"/>
          <w:szCs w:val="26"/>
          <w:lang w:val="en-US"/>
        </w:rPr>
        <w:t>phần kinh tế, các loại hình sản xuất kinh doanh</w:t>
      </w:r>
      <w:r w:rsidR="00D977AA">
        <w:rPr>
          <w:rStyle w:val="FootnoteReference"/>
          <w:rFonts w:cs="Times New Roman"/>
          <w:sz w:val="26"/>
          <w:szCs w:val="26"/>
          <w:lang w:val="en-US"/>
        </w:rPr>
        <w:footnoteReference w:id="5"/>
      </w:r>
      <w:r w:rsidR="00195278">
        <w:rPr>
          <w:rFonts w:cs="Times New Roman"/>
          <w:sz w:val="26"/>
          <w:szCs w:val="26"/>
          <w:lang w:val="en-US"/>
        </w:rPr>
        <w:t xml:space="preserve">. </w:t>
      </w:r>
      <w:r w:rsidR="00D977AA" w:rsidRPr="001B55C6">
        <w:rPr>
          <w:rFonts w:cs="Times New Roman"/>
          <w:b/>
          <w:sz w:val="26"/>
          <w:szCs w:val="26"/>
          <w:lang w:val="en-US"/>
        </w:rPr>
        <w:t xml:space="preserve">Đại hội </w:t>
      </w:r>
      <w:r w:rsidR="00DA2EA0" w:rsidRPr="001B55C6">
        <w:rPr>
          <w:rFonts w:cs="Times New Roman"/>
          <w:b/>
          <w:sz w:val="26"/>
          <w:szCs w:val="26"/>
          <w:lang w:val="en-US"/>
        </w:rPr>
        <w:t>XI</w:t>
      </w:r>
      <w:r w:rsidR="00D977AA">
        <w:rPr>
          <w:rFonts w:cs="Times New Roman"/>
          <w:sz w:val="26"/>
          <w:szCs w:val="26"/>
          <w:lang w:val="en-US"/>
        </w:rPr>
        <w:t xml:space="preserve"> của Đảng tiếp tục nhấn mạnh yêu cầu giữ vững định hướng XHCN của nền kinh tế thị trường và </w:t>
      </w:r>
      <w:r w:rsidR="001F3A4A">
        <w:rPr>
          <w:rFonts w:cs="Times New Roman"/>
          <w:sz w:val="26"/>
          <w:szCs w:val="26"/>
          <w:lang w:val="en-US"/>
        </w:rPr>
        <w:t>nêu lên những quan điểm mới. Đại hộ</w:t>
      </w:r>
      <w:r w:rsidR="00195278">
        <w:rPr>
          <w:rFonts w:cs="Times New Roman"/>
          <w:sz w:val="26"/>
          <w:szCs w:val="26"/>
          <w:lang w:val="en-US"/>
        </w:rPr>
        <w:t xml:space="preserve">i nêu rõ: </w:t>
      </w:r>
      <w:r w:rsidR="006E65F5">
        <w:rPr>
          <w:rFonts w:cs="Times New Roman"/>
          <w:sz w:val="26"/>
          <w:szCs w:val="26"/>
          <w:lang w:val="en-US"/>
        </w:rPr>
        <w:t>“</w:t>
      </w:r>
      <w:r w:rsidR="001F3A4A">
        <w:rPr>
          <w:rFonts w:cs="Times New Roman"/>
          <w:sz w:val="26"/>
          <w:szCs w:val="26"/>
          <w:lang w:val="en-US"/>
        </w:rPr>
        <w:t>Nền kinh tế thị trường định hướng XHCN ở nước ta là nền kinh tế hàng hoá nhiều thành phần vận hành theo cơ chế thị trường có sự quản lý của Nhà nước dưới sự lãnh đạo của Đảng cộng sản. Đây là một hình thái kinh tế thị trường vừa tuân theo những quy luật của kinh tế thị trường, vừa dựa trên cơ sở và được dẫn dắt, chi phối bởi các nguyên tắc và bản chất củ</w:t>
      </w:r>
      <w:r w:rsidR="00195278">
        <w:rPr>
          <w:rFonts w:cs="Times New Roman"/>
          <w:sz w:val="26"/>
          <w:szCs w:val="26"/>
          <w:lang w:val="en-US"/>
        </w:rPr>
        <w:t>a CNXH</w:t>
      </w:r>
      <w:r w:rsidR="006E65F5">
        <w:rPr>
          <w:rFonts w:cs="Times New Roman"/>
          <w:sz w:val="26"/>
          <w:szCs w:val="26"/>
          <w:lang w:val="en-US"/>
        </w:rPr>
        <w:t>”</w:t>
      </w:r>
      <w:r w:rsidR="006E65F5">
        <w:rPr>
          <w:rStyle w:val="FootnoteReference"/>
          <w:rFonts w:cs="Times New Roman"/>
          <w:sz w:val="26"/>
          <w:szCs w:val="26"/>
          <w:lang w:val="en-US"/>
        </w:rPr>
        <w:footnoteReference w:id="6"/>
      </w:r>
      <w:r w:rsidR="001F3A4A">
        <w:rPr>
          <w:rFonts w:cs="Times New Roman"/>
          <w:sz w:val="26"/>
          <w:szCs w:val="26"/>
          <w:lang w:val="en-US"/>
        </w:rPr>
        <w:t>.</w:t>
      </w:r>
      <w:r w:rsidR="00DA2EA0">
        <w:rPr>
          <w:rFonts w:cs="Times New Roman"/>
          <w:sz w:val="26"/>
          <w:szCs w:val="26"/>
          <w:lang w:val="en-US"/>
        </w:rPr>
        <w:t xml:space="preserve"> </w:t>
      </w:r>
      <w:r w:rsidR="001F3A4A" w:rsidRPr="00235FFD">
        <w:rPr>
          <w:rFonts w:cs="Times New Roman"/>
          <w:b/>
          <w:sz w:val="26"/>
          <w:szCs w:val="26"/>
          <w:lang w:val="en-US"/>
        </w:rPr>
        <w:t xml:space="preserve">Đại hội </w:t>
      </w:r>
      <w:r w:rsidR="00DA2EA0" w:rsidRPr="00235FFD">
        <w:rPr>
          <w:rFonts w:cs="Times New Roman"/>
          <w:b/>
          <w:sz w:val="26"/>
          <w:szCs w:val="26"/>
          <w:lang w:val="en-US"/>
        </w:rPr>
        <w:t>XII</w:t>
      </w:r>
      <w:r w:rsidR="00DA2EA0">
        <w:rPr>
          <w:rFonts w:cs="Times New Roman"/>
          <w:sz w:val="26"/>
          <w:szCs w:val="26"/>
          <w:lang w:val="en-US"/>
        </w:rPr>
        <w:t xml:space="preserve"> </w:t>
      </w:r>
      <w:r w:rsidR="00DA2EA0" w:rsidRPr="00DA2EA0">
        <w:rPr>
          <w:rFonts w:cs="Times New Roman"/>
          <w:sz w:val="26"/>
          <w:szCs w:val="26"/>
          <w:lang w:val="en-US"/>
        </w:rPr>
        <w:t>của Đảng tiếp tục làm rõ hơn những vấn đề cốt lõi về</w:t>
      </w:r>
      <w:r w:rsidR="006C3EA8">
        <w:rPr>
          <w:rFonts w:cs="Times New Roman"/>
          <w:sz w:val="26"/>
          <w:szCs w:val="26"/>
          <w:lang w:val="en-US"/>
        </w:rPr>
        <w:t xml:space="preserve"> bản chất</w:t>
      </w:r>
      <w:r w:rsidR="00DA2EA0" w:rsidRPr="00DA2EA0">
        <w:rPr>
          <w:rFonts w:cs="Times New Roman"/>
          <w:sz w:val="26"/>
          <w:szCs w:val="26"/>
          <w:lang w:val="en-US"/>
        </w:rPr>
        <w:t xml:space="preserve"> </w:t>
      </w:r>
      <w:r w:rsidR="00DC5987">
        <w:rPr>
          <w:rFonts w:cs="Times New Roman"/>
          <w:sz w:val="26"/>
          <w:szCs w:val="26"/>
          <w:lang w:val="en-US"/>
        </w:rPr>
        <w:t xml:space="preserve">nền kinh tế thị trường định hướng XHCN ở nước ta, trong đó khẳng định: </w:t>
      </w:r>
      <w:r w:rsidR="00DC5987" w:rsidRPr="00F22925">
        <w:rPr>
          <w:rFonts w:cs="Times New Roman"/>
          <w:sz w:val="26"/>
          <w:szCs w:val="26"/>
          <w:lang w:val="en-US"/>
        </w:rPr>
        <w:t>“</w:t>
      </w:r>
      <w:r w:rsidR="00F22925" w:rsidRPr="00F22925">
        <w:rPr>
          <w:rFonts w:eastAsia="Times New Roman" w:cs="Times New Roman"/>
          <w:sz w:val="26"/>
          <w:szCs w:val="26"/>
        </w:rPr>
        <w:t xml:space="preserve">Nền kinh tế thị trường định hướng xã hội chủ nghĩa Việt Nam là nền kinh tế vận hành </w:t>
      </w:r>
      <w:r w:rsidR="00F22925" w:rsidRPr="0014780C">
        <w:rPr>
          <w:rFonts w:eastAsia="Times New Roman" w:cs="Times New Roman"/>
          <w:i/>
          <w:sz w:val="26"/>
          <w:szCs w:val="26"/>
        </w:rPr>
        <w:t>đầy đủ, đồng bộ theo các quy luật của kinh tế thị trường</w:t>
      </w:r>
      <w:r w:rsidR="00F22925" w:rsidRPr="00F22925">
        <w:rPr>
          <w:rFonts w:eastAsia="Times New Roman" w:cs="Times New Roman"/>
          <w:sz w:val="26"/>
          <w:szCs w:val="26"/>
        </w:rPr>
        <w:t xml:space="preserve">, đồng thời bảo đảm định hướng xã hội chủ nghĩa phù </w:t>
      </w:r>
      <w:r w:rsidR="00F22925" w:rsidRPr="00F22925">
        <w:rPr>
          <w:rFonts w:eastAsia="Times New Roman" w:cs="Times New Roman"/>
          <w:sz w:val="26"/>
          <w:szCs w:val="26"/>
        </w:rPr>
        <w:lastRenderedPageBreak/>
        <w:t>hợp với từng giai đoạn phát triển của đất nước</w:t>
      </w:r>
      <w:r w:rsidR="00F22925" w:rsidRPr="0014780C">
        <w:rPr>
          <w:rFonts w:eastAsia="Times New Roman" w:cs="Times New Roman"/>
          <w:sz w:val="26"/>
          <w:szCs w:val="26"/>
        </w:rPr>
        <w:t>”</w:t>
      </w:r>
      <w:r w:rsidR="00F22925" w:rsidRPr="0014780C">
        <w:rPr>
          <w:rStyle w:val="FootnoteReference"/>
          <w:rFonts w:eastAsia="Times New Roman" w:cs="Times New Roman"/>
          <w:sz w:val="26"/>
          <w:szCs w:val="26"/>
        </w:rPr>
        <w:footnoteReference w:id="7"/>
      </w:r>
      <w:r w:rsidR="00F22925" w:rsidRPr="0014780C">
        <w:rPr>
          <w:rFonts w:eastAsia="Times New Roman" w:cs="Times New Roman"/>
          <w:sz w:val="26"/>
          <w:szCs w:val="26"/>
        </w:rPr>
        <w:t xml:space="preserve">. </w:t>
      </w:r>
      <w:r w:rsidR="0014780C" w:rsidRPr="0014780C">
        <w:rPr>
          <w:rFonts w:eastAsia="Times New Roman" w:cs="Times New Roman"/>
          <w:sz w:val="26"/>
          <w:szCs w:val="26"/>
        </w:rPr>
        <w:t xml:space="preserve">Luận điểm này đã được đề cập đến trong các kỳ Đại hội trước nhưng tại Đại hội XII, Đảng đã xác định rõ và cụ thể hơn. </w:t>
      </w:r>
      <w:r w:rsidR="0014780C" w:rsidRPr="0014780C">
        <w:rPr>
          <w:rFonts w:cs="Times New Roman"/>
          <w:sz w:val="26"/>
          <w:szCs w:val="26"/>
          <w:lang w:val="en-US"/>
        </w:rPr>
        <w:t>Điều đó cũng có nghĩa là nền kinh tế của chúng ta không khác biệt mà mang đầy đủ các đặc trưng phổ biến của kinh tế thị trường, như: tự do kinh doanh và cạnh tranh; mở cửa và hướng tới tự do hóa; đa dạng hóa các hình thức sở hữu; lấy quy luật giá trị và quan hệ cung cầu để xác định giá cả; coi cạnh tranh là động lực phát triển; phân bổ nguồn lực phát triển và xử lý những yếu kém nội tại của nền kinh tế theo các nguyên tắc của thị trườ</w:t>
      </w:r>
      <w:r w:rsidR="0014780C">
        <w:rPr>
          <w:rFonts w:cs="Times New Roman"/>
          <w:sz w:val="26"/>
          <w:szCs w:val="26"/>
          <w:lang w:val="en-US"/>
        </w:rPr>
        <w:t>ng</w:t>
      </w:r>
      <w:r w:rsidR="0014780C" w:rsidRPr="0014780C">
        <w:rPr>
          <w:rFonts w:cs="Times New Roman"/>
          <w:sz w:val="26"/>
          <w:szCs w:val="26"/>
          <w:lang w:val="en-US"/>
        </w:rPr>
        <w:t>...</w:t>
      </w:r>
      <w:r w:rsidR="0014780C">
        <w:rPr>
          <w:rStyle w:val="FootnoteReference"/>
          <w:rFonts w:cs="Times New Roman"/>
          <w:sz w:val="26"/>
          <w:szCs w:val="26"/>
          <w:lang w:val="en-US"/>
        </w:rPr>
        <w:footnoteReference w:id="8"/>
      </w:r>
    </w:p>
    <w:p w14:paraId="224E0A1C" w14:textId="563195A9" w:rsidR="00DD2C58" w:rsidRPr="00DA2EA0" w:rsidRDefault="002B55DC" w:rsidP="00A941E4">
      <w:pPr>
        <w:spacing w:before="60" w:after="60" w:line="288" w:lineRule="auto"/>
        <w:ind w:firstLine="720"/>
        <w:jc w:val="both"/>
        <w:rPr>
          <w:sz w:val="26"/>
          <w:szCs w:val="26"/>
        </w:rPr>
      </w:pPr>
      <w:r w:rsidRPr="002B55DC">
        <w:rPr>
          <w:rFonts w:cs="Times New Roman"/>
          <w:sz w:val="26"/>
          <w:szCs w:val="26"/>
          <w:lang w:val="en-US"/>
        </w:rPr>
        <w:t>Tóm lại</w:t>
      </w:r>
      <w:r w:rsidR="002164D7" w:rsidRPr="002B55DC">
        <w:rPr>
          <w:rFonts w:cs="Times New Roman"/>
          <w:sz w:val="26"/>
          <w:szCs w:val="26"/>
          <w:lang w:val="en-US"/>
        </w:rPr>
        <w:t>, phát triển kinh tế thị trường định hướng xã hội chủ nghĩa là một quá trình hoàn thiện, đổi mới và sáng tạo không ngừng trong nhận thức, tư duy lý luận và thực tiễn</w:t>
      </w:r>
      <w:r w:rsidRPr="002B55DC">
        <w:rPr>
          <w:rFonts w:cs="Times New Roman"/>
          <w:sz w:val="26"/>
          <w:szCs w:val="26"/>
          <w:lang w:val="en-US"/>
        </w:rPr>
        <w:t>.</w:t>
      </w:r>
      <w:r w:rsidR="002164D7" w:rsidRPr="002B55DC">
        <w:rPr>
          <w:sz w:val="26"/>
          <w:szCs w:val="26"/>
        </w:rPr>
        <w:t xml:space="preserve"> </w:t>
      </w:r>
      <w:r w:rsidR="0096744F" w:rsidRPr="002B55DC">
        <w:rPr>
          <w:sz w:val="26"/>
          <w:szCs w:val="26"/>
        </w:rPr>
        <w:t>Qua 30 năm Đổi mới, nhận</w:t>
      </w:r>
      <w:r w:rsidR="0096744F">
        <w:rPr>
          <w:sz w:val="26"/>
          <w:szCs w:val="26"/>
        </w:rPr>
        <w:t xml:space="preserve"> thức của Đảng CSVN về kinh tế thị trường định hướng XHCN đã có bước phát triển</w:t>
      </w:r>
      <w:r w:rsidR="008F2E95">
        <w:rPr>
          <w:sz w:val="26"/>
          <w:szCs w:val="26"/>
        </w:rPr>
        <w:t xml:space="preserve"> trên các vấn đề chủ yế</w:t>
      </w:r>
      <w:r w:rsidR="002164D7">
        <w:rPr>
          <w:sz w:val="26"/>
          <w:szCs w:val="26"/>
        </w:rPr>
        <w:t xml:space="preserve">u như xác định rõ hơn bản chất </w:t>
      </w:r>
      <w:r>
        <w:rPr>
          <w:sz w:val="26"/>
          <w:szCs w:val="26"/>
        </w:rPr>
        <w:t xml:space="preserve">và phương hướng, phương thức phát triển </w:t>
      </w:r>
      <w:r w:rsidR="002164D7">
        <w:rPr>
          <w:sz w:val="26"/>
          <w:szCs w:val="26"/>
        </w:rPr>
        <w:t xml:space="preserve">kinh tế thị trường, </w:t>
      </w:r>
      <w:r>
        <w:rPr>
          <w:sz w:val="26"/>
          <w:szCs w:val="26"/>
        </w:rPr>
        <w:t>xác định lộ trình thực hiện định hướng XHCN trong phát triển kinh tế thị trường ở Việt Nam.</w:t>
      </w:r>
    </w:p>
    <w:p w14:paraId="6AB9311C" w14:textId="16EFBDAC" w:rsidR="0045606D" w:rsidRPr="00BC4170" w:rsidRDefault="00A941E4" w:rsidP="00BC4170">
      <w:pPr>
        <w:pStyle w:val="Heading2"/>
      </w:pPr>
      <w:bookmarkStart w:id="5" w:name="_Toc338944553"/>
      <w:bookmarkStart w:id="6" w:name="_Toc338944592"/>
      <w:bookmarkStart w:id="7" w:name="_Toc338960524"/>
      <w:bookmarkStart w:id="8" w:name="_Toc359012448"/>
      <w:r w:rsidRPr="00BC4170">
        <w:t>V</w:t>
      </w:r>
      <w:r w:rsidR="0045606D" w:rsidRPr="00BC4170">
        <w:t xml:space="preserve">ề nguồn lực và vai trò của </w:t>
      </w:r>
      <w:r w:rsidR="00840678">
        <w:t>nguồn lực</w:t>
      </w:r>
      <w:r w:rsidR="0045606D" w:rsidRPr="00BC4170">
        <w:t xml:space="preserve"> đối với phát triển</w:t>
      </w:r>
      <w:bookmarkEnd w:id="5"/>
      <w:bookmarkEnd w:id="6"/>
      <w:bookmarkEnd w:id="7"/>
      <w:bookmarkEnd w:id="8"/>
      <w:r w:rsidRPr="00BC4170">
        <w:t xml:space="preserve"> kinh tế-xã hội</w:t>
      </w:r>
    </w:p>
    <w:p w14:paraId="7F1D3C17" w14:textId="5B85DC6E" w:rsidR="00132128" w:rsidRDefault="00785752" w:rsidP="00A941E4">
      <w:pPr>
        <w:spacing w:before="60" w:after="60" w:line="288" w:lineRule="auto"/>
        <w:ind w:firstLine="720"/>
        <w:jc w:val="both"/>
        <w:rPr>
          <w:sz w:val="26"/>
          <w:szCs w:val="26"/>
        </w:rPr>
      </w:pPr>
      <w:r>
        <w:rPr>
          <w:sz w:val="26"/>
          <w:szCs w:val="26"/>
        </w:rPr>
        <w:t xml:space="preserve">Các văn kiện đại hội Đảng từ khi đổi mới đến nay đều thống nhất quan niệm về các nguồn lực phát triển kinh tế theo nghĩa rộng, bao gồm vốn, tài nguyên thiên nhiên, lao động, khoa học công nghệ. </w:t>
      </w:r>
    </w:p>
    <w:p w14:paraId="65D43574" w14:textId="17C8E155" w:rsidR="00321E7B" w:rsidRDefault="00785752" w:rsidP="00A941E4">
      <w:pPr>
        <w:spacing w:before="60" w:after="60" w:line="288" w:lineRule="auto"/>
        <w:ind w:firstLine="720"/>
        <w:jc w:val="both"/>
        <w:rPr>
          <w:rFonts w:cs="Times New Roman"/>
          <w:i/>
          <w:iCs/>
          <w:sz w:val="26"/>
          <w:szCs w:val="26"/>
        </w:rPr>
      </w:pPr>
      <w:r w:rsidRPr="00235FFD">
        <w:rPr>
          <w:rFonts w:cs="Times New Roman"/>
          <w:sz w:val="26"/>
          <w:szCs w:val="26"/>
        </w:rPr>
        <w:t xml:space="preserve">Báo cáo của Ban Chấp hành Trung ương Đảng Cộng sản Việt Nam tại </w:t>
      </w:r>
      <w:r w:rsidR="006E65F5">
        <w:rPr>
          <w:rFonts w:cs="Times New Roman"/>
          <w:b/>
          <w:i/>
          <w:sz w:val="26"/>
          <w:szCs w:val="26"/>
        </w:rPr>
        <w:t>Đại hội</w:t>
      </w:r>
      <w:r w:rsidRPr="00897D48">
        <w:rPr>
          <w:rFonts w:cs="Times New Roman"/>
          <w:b/>
          <w:i/>
          <w:sz w:val="26"/>
          <w:szCs w:val="26"/>
        </w:rPr>
        <w:t xml:space="preserve"> VI</w:t>
      </w:r>
      <w:r w:rsidRPr="00321E7B">
        <w:rPr>
          <w:rFonts w:cs="Times New Roman"/>
          <w:sz w:val="26"/>
          <w:szCs w:val="26"/>
        </w:rPr>
        <w:t xml:space="preserve"> của Đảng</w:t>
      </w:r>
      <w:r w:rsidR="00321E7B" w:rsidRPr="00321E7B">
        <w:rPr>
          <w:rFonts w:cs="Times New Roman"/>
          <w:sz w:val="26"/>
          <w:szCs w:val="26"/>
        </w:rPr>
        <w:t xml:space="preserve"> khẳng định:</w:t>
      </w:r>
      <w:r w:rsidR="00132128">
        <w:rPr>
          <w:rFonts w:cs="Times New Roman"/>
          <w:sz w:val="26"/>
          <w:szCs w:val="26"/>
        </w:rPr>
        <w:t xml:space="preserve"> </w:t>
      </w:r>
      <w:r w:rsidR="00321E7B" w:rsidRPr="00321E7B">
        <w:rPr>
          <w:rFonts w:cs="Times New Roman"/>
          <w:sz w:val="26"/>
          <w:szCs w:val="26"/>
        </w:rPr>
        <w:t>“</w:t>
      </w:r>
      <w:r w:rsidRPr="00321E7B">
        <w:rPr>
          <w:rFonts w:cs="Times New Roman"/>
          <w:sz w:val="26"/>
          <w:szCs w:val="26"/>
        </w:rPr>
        <w:t xml:space="preserve">Đất nước ta còn nhiều tiềm năng chưa được khai thác, điều đó đã rõ ràng. Song, muốn khai thác được các tiềm năng đó, ngoài việc xác định đúng phương hướng, mục tiêu phát triển kinh tế, đổi mới cơ chế và tổ chức quản lý, phải có </w:t>
      </w:r>
      <w:r w:rsidRPr="00132128">
        <w:rPr>
          <w:rFonts w:cs="Times New Roman"/>
          <w:i/>
          <w:sz w:val="26"/>
          <w:szCs w:val="26"/>
        </w:rPr>
        <w:t>vốn đầu tư, vật tư, năng lượng</w:t>
      </w:r>
      <w:r w:rsidRPr="00321E7B">
        <w:rPr>
          <w:rFonts w:cs="Times New Roman"/>
          <w:sz w:val="26"/>
          <w:szCs w:val="26"/>
        </w:rPr>
        <w:t>... mà hiện nay và trong thời gian tới vẫn rất có hạn.</w:t>
      </w:r>
      <w:r w:rsidR="00321E7B" w:rsidRPr="00321E7B">
        <w:rPr>
          <w:rFonts w:cs="Times New Roman"/>
          <w:sz w:val="26"/>
          <w:szCs w:val="26"/>
        </w:rPr>
        <w:t>”</w:t>
      </w:r>
      <w:r w:rsidR="00132128">
        <w:rPr>
          <w:rFonts w:cs="Times New Roman"/>
          <w:sz w:val="26"/>
          <w:szCs w:val="26"/>
        </w:rPr>
        <w:t xml:space="preserve"> Và </w:t>
      </w:r>
      <w:r w:rsidR="00132128" w:rsidRPr="00132128">
        <w:rPr>
          <w:rFonts w:cs="Times New Roman"/>
          <w:sz w:val="26"/>
          <w:szCs w:val="26"/>
        </w:rPr>
        <w:t xml:space="preserve">“một nhân tố tăng trưởng kinh tế cực kỳ quan trọng là </w:t>
      </w:r>
      <w:r w:rsidR="00132128" w:rsidRPr="00132128">
        <w:rPr>
          <w:rFonts w:cs="Times New Roman"/>
          <w:i/>
          <w:iCs/>
          <w:sz w:val="26"/>
          <w:szCs w:val="26"/>
        </w:rPr>
        <w:t>ứng dụng rộng rãi các thành tựu khoa học và kỹ thuật”</w:t>
      </w:r>
      <w:r w:rsidR="009D0691">
        <w:rPr>
          <w:rFonts w:cs="Times New Roman"/>
          <w:i/>
          <w:iCs/>
          <w:sz w:val="26"/>
          <w:szCs w:val="26"/>
        </w:rPr>
        <w:t>.</w:t>
      </w:r>
    </w:p>
    <w:p w14:paraId="60CF132D" w14:textId="77777777" w:rsidR="004905CF" w:rsidRDefault="009D0691" w:rsidP="00A941E4">
      <w:pPr>
        <w:spacing w:before="60" w:after="60" w:line="288" w:lineRule="auto"/>
        <w:ind w:firstLine="720"/>
        <w:jc w:val="both"/>
        <w:rPr>
          <w:rFonts w:eastAsia="Times New Roman" w:cs="Times New Roman"/>
          <w:spacing w:val="-2"/>
          <w:sz w:val="26"/>
          <w:szCs w:val="26"/>
          <w:lang w:eastAsia="en-GB"/>
        </w:rPr>
      </w:pPr>
      <w:r w:rsidRPr="00235FFD">
        <w:rPr>
          <w:rFonts w:cs="Times New Roman"/>
          <w:iCs/>
          <w:sz w:val="26"/>
          <w:szCs w:val="26"/>
        </w:rPr>
        <w:t xml:space="preserve">Chiến lược phát triển kinh tế - xã hội đến năm 2000 được thông qua tại </w:t>
      </w:r>
      <w:r w:rsidRPr="00897D48">
        <w:rPr>
          <w:rFonts w:cs="Times New Roman"/>
          <w:b/>
          <w:i/>
          <w:iCs/>
          <w:sz w:val="26"/>
          <w:szCs w:val="26"/>
        </w:rPr>
        <w:t>Đại hội VII</w:t>
      </w:r>
      <w:r>
        <w:rPr>
          <w:rFonts w:cs="Times New Roman"/>
          <w:iCs/>
          <w:sz w:val="26"/>
          <w:szCs w:val="26"/>
        </w:rPr>
        <w:t xml:space="preserve"> đã dành riêng mục lớn thứ hai trong phần thứ nhất đề cập đến các lợi thế và nguồn lực phát triển, trong đó tập trung phân tích các nguồn lực phát triển cơ bản như: Nguồn nhân lực và con người Việ</w:t>
      </w:r>
      <w:r w:rsidR="002548DF">
        <w:rPr>
          <w:rFonts w:cs="Times New Roman"/>
          <w:iCs/>
          <w:sz w:val="26"/>
          <w:szCs w:val="26"/>
        </w:rPr>
        <w:t>t Nam; tài nguyên thiên nhiên</w:t>
      </w:r>
      <w:r w:rsidR="006F0171">
        <w:rPr>
          <w:rFonts w:cs="Times New Roman"/>
          <w:iCs/>
          <w:sz w:val="26"/>
          <w:szCs w:val="26"/>
        </w:rPr>
        <w:t xml:space="preserve"> (bao gồm điều kiện thổ nhưỡng, khí hậu, sinh vật, đất canh tác, rừng, biển và thềm lục địa, nước và thuỷ năng, khoáng sản)</w:t>
      </w:r>
      <w:r w:rsidR="002548DF">
        <w:rPr>
          <w:rFonts w:cs="Times New Roman"/>
          <w:iCs/>
          <w:sz w:val="26"/>
          <w:szCs w:val="26"/>
        </w:rPr>
        <w:t>;</w:t>
      </w:r>
      <w:r>
        <w:rPr>
          <w:rFonts w:cs="Times New Roman"/>
          <w:iCs/>
          <w:sz w:val="26"/>
          <w:szCs w:val="26"/>
        </w:rPr>
        <w:t xml:space="preserve"> </w:t>
      </w:r>
      <w:r w:rsidR="002548DF">
        <w:rPr>
          <w:rFonts w:cs="Times New Roman"/>
          <w:iCs/>
          <w:sz w:val="26"/>
          <w:szCs w:val="26"/>
        </w:rPr>
        <w:t xml:space="preserve">vị trí địa lý; cơ sở vật chất và tiềm lực khoa học </w:t>
      </w:r>
      <w:r w:rsidR="002548DF">
        <w:rPr>
          <w:rFonts w:cs="Times New Roman"/>
          <w:iCs/>
          <w:sz w:val="26"/>
          <w:szCs w:val="26"/>
        </w:rPr>
        <w:lastRenderedPageBreak/>
        <w:t>kỹ thuật;</w:t>
      </w:r>
      <w:r w:rsidR="006F0171">
        <w:rPr>
          <w:rFonts w:cs="Times New Roman"/>
          <w:iCs/>
          <w:sz w:val="26"/>
          <w:szCs w:val="26"/>
        </w:rPr>
        <w:t xml:space="preserve"> Đảng cũng nhận định </w:t>
      </w:r>
      <w:r w:rsidR="006F0171" w:rsidRPr="006F0171">
        <w:rPr>
          <w:rFonts w:cs="Times New Roman"/>
          <w:iCs/>
          <w:sz w:val="26"/>
          <w:szCs w:val="26"/>
        </w:rPr>
        <w:t xml:space="preserve">rằng </w:t>
      </w:r>
      <w:r w:rsidR="006F0171" w:rsidRPr="006F0171">
        <w:rPr>
          <w:rFonts w:eastAsia="Times New Roman" w:cs="Times New Roman"/>
          <w:spacing w:val="-2"/>
          <w:sz w:val="26"/>
          <w:szCs w:val="26"/>
          <w:lang w:eastAsia="en-GB"/>
        </w:rPr>
        <w:t>các nguồn lực và lợi thế nêu trên phần lớn còn ở dạng tiềm năng mà việc khai thác phải vượt qua nhiều trở ngại.</w:t>
      </w:r>
      <w:r w:rsidR="00B23664">
        <w:rPr>
          <w:rFonts w:eastAsia="Times New Roman" w:cs="Times New Roman"/>
          <w:spacing w:val="-2"/>
          <w:sz w:val="26"/>
          <w:szCs w:val="26"/>
          <w:lang w:eastAsia="en-GB"/>
        </w:rPr>
        <w:t xml:space="preserve"> </w:t>
      </w:r>
    </w:p>
    <w:p w14:paraId="3FA2C1B0" w14:textId="031F85DC" w:rsidR="004905CF" w:rsidRPr="004905CF" w:rsidRDefault="00B23664" w:rsidP="00A941E4">
      <w:pPr>
        <w:spacing w:before="60" w:after="60" w:line="288" w:lineRule="auto"/>
        <w:ind w:firstLine="720"/>
        <w:jc w:val="both"/>
        <w:rPr>
          <w:rFonts w:eastAsia="Times New Roman" w:cs="Times New Roman"/>
          <w:spacing w:val="-2"/>
          <w:sz w:val="26"/>
          <w:szCs w:val="26"/>
          <w:lang w:eastAsia="en-GB"/>
        </w:rPr>
      </w:pPr>
      <w:r>
        <w:rPr>
          <w:rFonts w:eastAsia="Times New Roman" w:cs="Times New Roman"/>
          <w:spacing w:val="-2"/>
          <w:sz w:val="26"/>
          <w:szCs w:val="26"/>
          <w:lang w:eastAsia="en-GB"/>
        </w:rPr>
        <w:t xml:space="preserve">(1) Về nguồn nhân lực, Đảng khẳng định </w:t>
      </w:r>
      <w:r w:rsidRPr="00B23664">
        <w:rPr>
          <w:rFonts w:eastAsia="Times New Roman" w:cs="Times New Roman"/>
          <w:spacing w:val="-2"/>
          <w:sz w:val="26"/>
          <w:szCs w:val="26"/>
          <w:lang w:eastAsia="en-GB"/>
        </w:rPr>
        <w:t>“</w:t>
      </w:r>
      <w:r w:rsidRPr="00B23664">
        <w:rPr>
          <w:rFonts w:eastAsia="Times New Roman" w:cs="Times New Roman"/>
          <w:sz w:val="26"/>
          <w:szCs w:val="26"/>
          <w:lang w:eastAsia="en-GB"/>
        </w:rPr>
        <w:t xml:space="preserve">Nguồn lao động dồi dào, con người Việt Nam có truyền thống yêu nước, cần cù, sáng tạo, có nền tảng văn hóa, giáo dục, có khả năng nắm bắt nhanh khoa học và công nghệ... </w:t>
      </w:r>
      <w:r w:rsidRPr="00B23664">
        <w:rPr>
          <w:rFonts w:eastAsia="Times New Roman" w:cs="Times New Roman"/>
          <w:i/>
          <w:iCs/>
          <w:sz w:val="26"/>
          <w:szCs w:val="26"/>
          <w:lang w:eastAsia="en-GB"/>
        </w:rPr>
        <w:t>đó là nguồn lực quan trọng nhất</w:t>
      </w:r>
      <w:r w:rsidRPr="004905CF">
        <w:rPr>
          <w:rFonts w:eastAsia="Times New Roman" w:cs="Times New Roman"/>
          <w:i/>
          <w:iCs/>
          <w:sz w:val="26"/>
          <w:szCs w:val="26"/>
          <w:lang w:eastAsia="en-GB"/>
        </w:rPr>
        <w:t>”</w:t>
      </w:r>
      <w:r w:rsidRPr="004905CF">
        <w:rPr>
          <w:rStyle w:val="FootnoteReference"/>
          <w:rFonts w:eastAsia="Times New Roman" w:cs="Times New Roman"/>
          <w:i/>
          <w:iCs/>
          <w:sz w:val="26"/>
          <w:szCs w:val="26"/>
          <w:lang w:eastAsia="en-GB"/>
        </w:rPr>
        <w:footnoteReference w:id="9"/>
      </w:r>
      <w:r w:rsidRPr="004905CF">
        <w:rPr>
          <w:rFonts w:eastAsia="Times New Roman" w:cs="Times New Roman"/>
          <w:i/>
          <w:iCs/>
          <w:sz w:val="26"/>
          <w:szCs w:val="26"/>
          <w:lang w:eastAsia="en-GB"/>
        </w:rPr>
        <w:t>.</w:t>
      </w:r>
      <w:r w:rsidR="004905CF" w:rsidRPr="004905CF">
        <w:rPr>
          <w:rFonts w:eastAsia="Times New Roman" w:cs="Times New Roman"/>
          <w:i/>
          <w:iCs/>
          <w:sz w:val="26"/>
          <w:szCs w:val="26"/>
          <w:lang w:eastAsia="en-GB"/>
        </w:rPr>
        <w:t xml:space="preserve"> </w:t>
      </w:r>
      <w:r w:rsidR="004905CF" w:rsidRPr="004905CF">
        <w:rPr>
          <w:rFonts w:eastAsia="Times New Roman" w:cs="Times New Roman"/>
          <w:iCs/>
          <w:sz w:val="26"/>
          <w:szCs w:val="26"/>
          <w:lang w:eastAsia="en-GB"/>
        </w:rPr>
        <w:t>Tuy nhiên,</w:t>
      </w:r>
      <w:r w:rsidR="004905CF" w:rsidRPr="004905CF">
        <w:rPr>
          <w:rFonts w:eastAsia="Times New Roman" w:cs="Times New Roman"/>
          <w:i/>
          <w:iCs/>
          <w:sz w:val="26"/>
          <w:szCs w:val="26"/>
          <w:lang w:eastAsia="en-GB"/>
        </w:rPr>
        <w:t xml:space="preserve"> </w:t>
      </w:r>
      <w:r w:rsidR="004905CF" w:rsidRPr="004905CF">
        <w:rPr>
          <w:rFonts w:eastAsia="Times New Roman" w:cs="Times New Roman"/>
          <w:sz w:val="26"/>
          <w:szCs w:val="26"/>
          <w:lang w:eastAsia="en-GB"/>
        </w:rPr>
        <w:t>dân số tăng nhanh gây sức ép lớn về đời sống và việc làm. Người Việt Nam đang có những hạn chế về thể lực, kiến thức, tay nghề, còn mang thói quen sản xuất lạc hậu và dấu ấn của cơ chế cũ. Khắc phục được những nhược điểm đó thì nguồn nhân lực và nhân tố con người mới thật sự trở thành thế mạnh của đất nước.</w:t>
      </w:r>
    </w:p>
    <w:p w14:paraId="7CC48D1D" w14:textId="1056C714" w:rsidR="004905CF" w:rsidRPr="004905CF" w:rsidRDefault="004905CF" w:rsidP="00A941E4">
      <w:pPr>
        <w:spacing w:before="60" w:after="60" w:line="288" w:lineRule="auto"/>
        <w:ind w:firstLine="720"/>
        <w:jc w:val="both"/>
        <w:rPr>
          <w:rFonts w:eastAsia="Times New Roman" w:cs="Times New Roman"/>
          <w:sz w:val="26"/>
          <w:szCs w:val="26"/>
          <w:lang w:eastAsia="en-GB"/>
        </w:rPr>
      </w:pPr>
      <w:r w:rsidRPr="004905CF">
        <w:rPr>
          <w:rFonts w:cs="Times New Roman"/>
          <w:iCs/>
          <w:sz w:val="26"/>
          <w:szCs w:val="26"/>
        </w:rPr>
        <w:t xml:space="preserve">(2) Về nguồn lực tài nguyên thiên nhiên, mặc dù vẫn khẳng định </w:t>
      </w:r>
      <w:r w:rsidRPr="004905CF">
        <w:rPr>
          <w:rFonts w:eastAsia="Times New Roman" w:cs="Times New Roman"/>
          <w:spacing w:val="4"/>
          <w:sz w:val="26"/>
          <w:szCs w:val="26"/>
          <w:lang w:eastAsia="en-GB"/>
        </w:rPr>
        <w:t xml:space="preserve">Tài nguyên thiên nhiên nước ta tương đối phong phú, đa dạng, là nguồn lực quan trọng và quý giá cho phát triển các ngành kinh tế nhưng Đảng và nhà nước cũng chỉ ra những hạn chế về nguồn lực này của Việt Nam như: </w:t>
      </w:r>
      <w:r w:rsidRPr="004905CF">
        <w:rPr>
          <w:rFonts w:eastAsia="Times New Roman" w:cs="Times New Roman"/>
          <w:sz w:val="26"/>
          <w:szCs w:val="26"/>
          <w:lang w:eastAsia="en-GB"/>
        </w:rPr>
        <w:t>Đất canh tác ít, điều kiện mở rộng có hạn, thiên tai thường xảy ra cũng gây nhiều thiệt hại cho phát triển nông – lâm – ngư nghiệp. Rừng bị khai thác và đốt phá bừa bãi trở nên nghèo kiệt, Tài nguyên khoáng sản là một nguồn lực và lợi thế quan trọng, nhưng chưa được khảo sát kỹ và mới được khai thác ở mức thấp…</w:t>
      </w:r>
    </w:p>
    <w:p w14:paraId="04A0002D" w14:textId="77777777" w:rsidR="004905CF" w:rsidRPr="004905CF" w:rsidRDefault="004905CF" w:rsidP="00A941E4">
      <w:pPr>
        <w:spacing w:before="60" w:after="60" w:line="288" w:lineRule="auto"/>
        <w:ind w:firstLine="720"/>
        <w:jc w:val="both"/>
        <w:rPr>
          <w:rFonts w:eastAsia="Times New Roman" w:cs="Times New Roman"/>
          <w:sz w:val="26"/>
          <w:szCs w:val="26"/>
          <w:lang w:eastAsia="en-GB"/>
        </w:rPr>
      </w:pPr>
      <w:r w:rsidRPr="004905CF">
        <w:rPr>
          <w:rFonts w:eastAsia="Times New Roman" w:cs="Times New Roman"/>
          <w:sz w:val="26"/>
          <w:szCs w:val="26"/>
          <w:lang w:eastAsia="en-GB"/>
        </w:rPr>
        <w:t>(3) Về vị trí địa lý, Việt Nam ở vào khu vực đang phát triển kinh tế năng động nhất thế giới, lại nằm trên các tuyến giao thông quốc tế quan trọng, có nhiều cửa ngõ thông ra biển thuận lợi (kể cả cho một số nước và vùng trong khu vực), nước ta có lợi thế để mở rộng kinh tế đối ngoại, thu hút đầu tư nước ngoài, phát triển thương mại và các dịch vụ hàng không, hàng hải, du lịch.</w:t>
      </w:r>
    </w:p>
    <w:p w14:paraId="6C200F33" w14:textId="51C3223F" w:rsidR="004905CF" w:rsidRPr="004905CF" w:rsidRDefault="004905CF" w:rsidP="00A941E4">
      <w:pPr>
        <w:spacing w:before="60" w:after="60" w:line="288" w:lineRule="auto"/>
        <w:ind w:firstLine="720"/>
        <w:jc w:val="both"/>
        <w:rPr>
          <w:rFonts w:eastAsia="Times New Roman" w:cs="Times New Roman"/>
          <w:sz w:val="26"/>
          <w:szCs w:val="26"/>
          <w:lang w:eastAsia="en-GB"/>
        </w:rPr>
      </w:pPr>
      <w:r w:rsidRPr="004905CF">
        <w:rPr>
          <w:rFonts w:eastAsia="Times New Roman" w:cs="Times New Roman"/>
          <w:sz w:val="26"/>
          <w:szCs w:val="26"/>
          <w:lang w:eastAsia="en-GB"/>
        </w:rPr>
        <w:t>(4) Về cơ sở vật chất và tiềm lực khoa học – kỹ thuật, Cơ sở vật chất - kỹ thuật hiện có tuy thiếu đồng bộ và phần lớn lạc hậu về công nghệ, song là vốn ban đầu để đi lên, trong đó có một số cơ sở quan trọng. Nguồn vốn của các đơn vị kinh tế và trong dân không nhỏ, có thể sớm khai thác và phát huy hiệu quả. Đội ngũ cán bộ khoa học, kỹ thuật và công nhân cùng với mạng lưới các trường đào tạo, các viện nghiên cứu còn nhiều tiềm năng. Mặt khác, so với yêu cầu phát triển, chúng ta còn thiếu kiến thức và kinh nghiệm về kinh tế thị trường, thiếu những nhà kinh doanh và quản lý giỏi, những nhà khoa học và công nghệ có tài năng, những công nhân lành nghề.</w:t>
      </w:r>
    </w:p>
    <w:p w14:paraId="50F93A49" w14:textId="7E7AF061" w:rsidR="002B39EF" w:rsidRDefault="00B33D0D" w:rsidP="00A941E4">
      <w:pPr>
        <w:spacing w:before="60" w:after="60" w:line="288" w:lineRule="auto"/>
        <w:ind w:firstLine="720"/>
        <w:jc w:val="both"/>
        <w:rPr>
          <w:rFonts w:cs="Times New Roman"/>
          <w:sz w:val="26"/>
          <w:szCs w:val="26"/>
          <w:lang w:val="nl-NL"/>
        </w:rPr>
      </w:pPr>
      <w:r>
        <w:rPr>
          <w:rFonts w:cs="Times New Roman"/>
          <w:iCs/>
          <w:sz w:val="26"/>
          <w:szCs w:val="26"/>
        </w:rPr>
        <w:t>Trong c</w:t>
      </w:r>
      <w:r w:rsidR="002F0E64">
        <w:rPr>
          <w:rFonts w:cs="Times New Roman"/>
          <w:iCs/>
          <w:sz w:val="26"/>
          <w:szCs w:val="26"/>
        </w:rPr>
        <w:t>ác</w:t>
      </w:r>
      <w:r w:rsidR="00777FE3">
        <w:rPr>
          <w:rFonts w:cs="Times New Roman"/>
          <w:iCs/>
          <w:sz w:val="26"/>
          <w:szCs w:val="26"/>
        </w:rPr>
        <w:t xml:space="preserve"> giai đoạn phát triển tiếp theo kể từ năm 2000, Đảng ta</w:t>
      </w:r>
      <w:r w:rsidR="002F0E64">
        <w:rPr>
          <w:rFonts w:cs="Times New Roman"/>
          <w:iCs/>
          <w:sz w:val="26"/>
          <w:szCs w:val="26"/>
        </w:rPr>
        <w:t xml:space="preserve"> đều nhấn mạnh vào việc chăm lo phát triển nguồn nhân lự</w:t>
      </w:r>
      <w:r w:rsidR="00777FE3">
        <w:rPr>
          <w:rFonts w:cs="Times New Roman"/>
          <w:iCs/>
          <w:sz w:val="26"/>
          <w:szCs w:val="26"/>
        </w:rPr>
        <w:t>c</w:t>
      </w:r>
      <w:r w:rsidR="007B2D1B">
        <w:rPr>
          <w:rFonts w:cs="Times New Roman"/>
          <w:iCs/>
          <w:sz w:val="26"/>
          <w:szCs w:val="26"/>
        </w:rPr>
        <w:t>, khẳng định mục tiêu và động lực chính của sự phát triển là “vì con người, do con người”</w:t>
      </w:r>
      <w:r w:rsidR="00777FE3">
        <w:rPr>
          <w:rFonts w:cs="Times New Roman"/>
          <w:iCs/>
          <w:sz w:val="26"/>
          <w:szCs w:val="26"/>
        </w:rPr>
        <w:t xml:space="preserve">. </w:t>
      </w:r>
      <w:r w:rsidR="00777FE3" w:rsidRPr="00235FFD">
        <w:rPr>
          <w:rFonts w:cs="Times New Roman"/>
          <w:iCs/>
          <w:sz w:val="26"/>
          <w:szCs w:val="26"/>
        </w:rPr>
        <w:t>Báo cáo chính trị tại</w:t>
      </w:r>
      <w:r w:rsidR="00777FE3" w:rsidRPr="00897D48">
        <w:rPr>
          <w:rFonts w:cs="Times New Roman"/>
          <w:b/>
          <w:i/>
          <w:iCs/>
          <w:sz w:val="26"/>
          <w:szCs w:val="26"/>
        </w:rPr>
        <w:t xml:space="preserve"> Đại </w:t>
      </w:r>
      <w:r w:rsidR="00777FE3" w:rsidRPr="00897D48">
        <w:rPr>
          <w:rFonts w:cs="Times New Roman"/>
          <w:b/>
          <w:i/>
          <w:iCs/>
          <w:sz w:val="26"/>
          <w:szCs w:val="26"/>
        </w:rPr>
        <w:lastRenderedPageBreak/>
        <w:t>hội IX</w:t>
      </w:r>
      <w:r w:rsidR="00777FE3">
        <w:rPr>
          <w:rFonts w:cs="Times New Roman"/>
          <w:iCs/>
          <w:sz w:val="26"/>
          <w:szCs w:val="26"/>
        </w:rPr>
        <w:t xml:space="preserve"> khẳng định “nguồn lực con người là yếu tố cơ bản để phát triển xã hội, tăng trưởng kinh tế nhanh và bền vững”</w:t>
      </w:r>
      <w:r w:rsidR="004D28D4">
        <w:rPr>
          <w:rStyle w:val="FootnoteReference"/>
          <w:rFonts w:cs="Times New Roman"/>
          <w:iCs/>
          <w:sz w:val="26"/>
          <w:szCs w:val="26"/>
        </w:rPr>
        <w:footnoteReference w:id="10"/>
      </w:r>
      <w:r w:rsidR="00777FE3">
        <w:rPr>
          <w:rFonts w:cs="Times New Roman"/>
          <w:iCs/>
          <w:sz w:val="26"/>
          <w:szCs w:val="26"/>
        </w:rPr>
        <w:t xml:space="preserve">. </w:t>
      </w:r>
      <w:r w:rsidR="00777FE3" w:rsidRPr="00235FFD">
        <w:rPr>
          <w:rFonts w:cs="Times New Roman"/>
          <w:iCs/>
          <w:sz w:val="26"/>
          <w:szCs w:val="26"/>
        </w:rPr>
        <w:t>Chiến lược phát triển kinh tế - xã hội 2011 – 2020 được thông qua tại</w:t>
      </w:r>
      <w:r w:rsidR="00777FE3" w:rsidRPr="00897D48">
        <w:rPr>
          <w:rFonts w:cs="Times New Roman"/>
          <w:b/>
          <w:i/>
          <w:iCs/>
          <w:sz w:val="26"/>
          <w:szCs w:val="26"/>
        </w:rPr>
        <w:t xml:space="preserve"> Đại hội XI</w:t>
      </w:r>
      <w:r w:rsidR="00777FE3">
        <w:rPr>
          <w:rFonts w:cs="Times New Roman"/>
          <w:iCs/>
          <w:sz w:val="26"/>
          <w:szCs w:val="26"/>
        </w:rPr>
        <w:t xml:space="preserve"> cũng nêu rõ: “</w:t>
      </w:r>
      <w:r w:rsidR="00777FE3" w:rsidRPr="00777FE3">
        <w:rPr>
          <w:rFonts w:cs="Times New Roman"/>
          <w:sz w:val="26"/>
          <w:szCs w:val="26"/>
          <w:lang w:val="nl-NL"/>
        </w:rPr>
        <w:t>Phát triển và nâng cao chất lượng nguồn nhân lực, nhất là nguồn nhân lực chất lượng cao là một đột phá chiến lược, là yếu tố quyết định đẩy mạnh phát triển và ứng dụng khoa học, công nghệ, cơ cấu lại nền kinh tế, chuyển đổi mô hình tăng trưởng và là lợi thế cạnh tranh quan trọng nhất, bảo đảm cho phát triển nhanh, hiệu quả và bền vững</w:t>
      </w:r>
      <w:r w:rsidR="00777FE3">
        <w:rPr>
          <w:rFonts w:cs="Times New Roman"/>
          <w:sz w:val="26"/>
          <w:szCs w:val="26"/>
          <w:lang w:val="nl-NL"/>
        </w:rPr>
        <w:t>”</w:t>
      </w:r>
      <w:r w:rsidR="00D04C91">
        <w:rPr>
          <w:rStyle w:val="FootnoteReference"/>
          <w:rFonts w:cs="Times New Roman"/>
          <w:sz w:val="26"/>
          <w:szCs w:val="26"/>
          <w:lang w:val="nl-NL"/>
        </w:rPr>
        <w:footnoteReference w:id="11"/>
      </w:r>
      <w:r w:rsidR="00777FE3" w:rsidRPr="00777FE3">
        <w:rPr>
          <w:rFonts w:cs="Times New Roman"/>
          <w:sz w:val="26"/>
          <w:szCs w:val="26"/>
          <w:lang w:val="nl-NL"/>
        </w:rPr>
        <w:t>.</w:t>
      </w:r>
    </w:p>
    <w:p w14:paraId="468E86AC" w14:textId="7F8F8725" w:rsidR="00F825D7" w:rsidRDefault="0068639A" w:rsidP="00A941E4">
      <w:pPr>
        <w:spacing w:before="60" w:after="60" w:line="288" w:lineRule="auto"/>
        <w:ind w:firstLine="720"/>
        <w:jc w:val="both"/>
        <w:rPr>
          <w:rFonts w:cs="Times New Roman"/>
          <w:color w:val="000000"/>
          <w:sz w:val="26"/>
          <w:szCs w:val="26"/>
        </w:rPr>
      </w:pPr>
      <w:r w:rsidRPr="002B39EF">
        <w:rPr>
          <w:rFonts w:cs="Times New Roman"/>
          <w:sz w:val="26"/>
          <w:szCs w:val="26"/>
          <w:lang w:val="nl-NL"/>
        </w:rPr>
        <w:t xml:space="preserve">Trong khi nhấn mạnh sự cần thiết phải tập trung phát triển nguồn nhân lực, </w:t>
      </w:r>
      <w:r w:rsidR="00137EF5" w:rsidRPr="002B39EF">
        <w:rPr>
          <w:rFonts w:cs="Times New Roman"/>
          <w:sz w:val="26"/>
          <w:szCs w:val="26"/>
          <w:lang w:val="nl-NL"/>
        </w:rPr>
        <w:t>các nguồn lự</w:t>
      </w:r>
      <w:r w:rsidRPr="002B39EF">
        <w:rPr>
          <w:rFonts w:cs="Times New Roman"/>
          <w:sz w:val="26"/>
          <w:szCs w:val="26"/>
          <w:lang w:val="nl-NL"/>
        </w:rPr>
        <w:t xml:space="preserve">c khác của tăng trưởng </w:t>
      </w:r>
      <w:r w:rsidR="00F825D7">
        <w:rPr>
          <w:rFonts w:cs="Times New Roman"/>
          <w:sz w:val="26"/>
          <w:szCs w:val="26"/>
          <w:lang w:val="nl-NL"/>
        </w:rPr>
        <w:t>như vốn, tài nguyên thiên nhiên, khoa học công nghệ…</w:t>
      </w:r>
      <w:r w:rsidRPr="002B39EF">
        <w:rPr>
          <w:rFonts w:cs="Times New Roman"/>
          <w:sz w:val="26"/>
          <w:szCs w:val="26"/>
          <w:lang w:val="nl-NL"/>
        </w:rPr>
        <w:t xml:space="preserve">cũng luôn được quan tâm do vai trò quan trọng của tổng hợp các nguồn lực trong quá trình phát triển đất nước. </w:t>
      </w:r>
      <w:r w:rsidR="002B39EF" w:rsidRPr="00235FFD">
        <w:rPr>
          <w:rFonts w:cs="Times New Roman"/>
          <w:sz w:val="26"/>
          <w:szCs w:val="26"/>
        </w:rPr>
        <w:t>Văn kiệ</w:t>
      </w:r>
      <w:r w:rsidR="00897D48" w:rsidRPr="00235FFD">
        <w:rPr>
          <w:rFonts w:cs="Times New Roman"/>
          <w:sz w:val="26"/>
          <w:szCs w:val="26"/>
        </w:rPr>
        <w:t>n</w:t>
      </w:r>
      <w:r w:rsidR="00897D48">
        <w:rPr>
          <w:rFonts w:cs="Times New Roman"/>
          <w:b/>
          <w:i/>
          <w:sz w:val="26"/>
          <w:szCs w:val="26"/>
        </w:rPr>
        <w:t xml:space="preserve"> Đại hội</w:t>
      </w:r>
      <w:r w:rsidR="002B39EF" w:rsidRPr="00897D48">
        <w:rPr>
          <w:rFonts w:cs="Times New Roman"/>
          <w:b/>
          <w:i/>
          <w:sz w:val="26"/>
          <w:szCs w:val="26"/>
        </w:rPr>
        <w:t xml:space="preserve"> VI</w:t>
      </w:r>
      <w:r w:rsidR="002B39EF" w:rsidRPr="00F825D7">
        <w:rPr>
          <w:rFonts w:cs="Times New Roman"/>
          <w:sz w:val="26"/>
          <w:szCs w:val="26"/>
        </w:rPr>
        <w:t>, trong “Phương hướng, mục tiêu phát triển kinh tế - xã hội giai đoạn 1986 – 1990” nêu rõ:</w:t>
      </w:r>
      <w:r w:rsidR="00F825D7">
        <w:rPr>
          <w:rFonts w:cs="Times New Roman"/>
          <w:sz w:val="26"/>
          <w:szCs w:val="26"/>
          <w:lang w:val="nl-NL"/>
        </w:rPr>
        <w:t xml:space="preserve"> </w:t>
      </w:r>
      <w:r w:rsidR="002B39EF">
        <w:rPr>
          <w:rFonts w:cs="Times New Roman"/>
          <w:sz w:val="26"/>
          <w:szCs w:val="26"/>
        </w:rPr>
        <w:t>“</w:t>
      </w:r>
      <w:r w:rsidR="002B39EF" w:rsidRPr="00F43EE2">
        <w:rPr>
          <w:rFonts w:cs="Times New Roman"/>
          <w:sz w:val="26"/>
          <w:szCs w:val="26"/>
        </w:rPr>
        <w:t>Trong công cuộc xây dựng và phát triển kinh tế ở nước ta, yêu cầu về vốn đầu tư luôn luôn được đặt ra một cách gay gắt</w:t>
      </w:r>
      <w:r w:rsidR="002B39EF">
        <w:rPr>
          <w:rFonts w:cs="Times New Roman"/>
          <w:sz w:val="26"/>
          <w:szCs w:val="26"/>
        </w:rPr>
        <w:t>…</w:t>
      </w:r>
      <w:r w:rsidR="002B39EF" w:rsidRPr="00F43EE2">
        <w:rPr>
          <w:rFonts w:cs="Times New Roman"/>
          <w:sz w:val="26"/>
          <w:szCs w:val="26"/>
        </w:rPr>
        <w:t xml:space="preserve"> Tuy nhiên, đối với chúng ta hiện nay, vấn đề không chỉ là tạo ra nguồn vốn mà điều đặc biệt quan trọng là sử dụng và quản lý tốt nguồn vốn để có hiệu quả lớn nhất</w:t>
      </w:r>
      <w:r w:rsidR="002B39EF">
        <w:rPr>
          <w:rFonts w:cs="Times New Roman"/>
          <w:sz w:val="26"/>
          <w:szCs w:val="26"/>
        </w:rPr>
        <w:t>”</w:t>
      </w:r>
      <w:r w:rsidR="002B39EF" w:rsidRPr="00F43EE2">
        <w:rPr>
          <w:rFonts w:cs="Times New Roman"/>
          <w:sz w:val="26"/>
          <w:szCs w:val="26"/>
        </w:rPr>
        <w:t>.</w:t>
      </w:r>
      <w:r w:rsidR="00137EF5">
        <w:rPr>
          <w:rFonts w:cs="Times New Roman"/>
          <w:sz w:val="26"/>
          <w:szCs w:val="26"/>
          <w:lang w:val="nl-NL"/>
        </w:rPr>
        <w:t xml:space="preserve"> </w:t>
      </w:r>
      <w:r w:rsidR="00F825D7" w:rsidRPr="00897D48">
        <w:rPr>
          <w:rFonts w:cs="Times New Roman"/>
          <w:b/>
          <w:i/>
          <w:sz w:val="26"/>
          <w:szCs w:val="26"/>
          <w:lang w:val="nl-NL"/>
        </w:rPr>
        <w:t>C</w:t>
      </w:r>
      <w:r w:rsidR="00F825D7" w:rsidRPr="00897D48">
        <w:rPr>
          <w:rFonts w:cs="Times New Roman"/>
          <w:b/>
          <w:i/>
          <w:sz w:val="26"/>
          <w:szCs w:val="26"/>
        </w:rPr>
        <w:t>hiến lược phát triển kinh tế - xã hội đến năm 2000</w:t>
      </w:r>
      <w:r w:rsidR="00F825D7" w:rsidRPr="00F825D7">
        <w:rPr>
          <w:rFonts w:cs="Times New Roman"/>
          <w:sz w:val="26"/>
          <w:szCs w:val="26"/>
        </w:rPr>
        <w:t xml:space="preserve">, phần chính sách và giải pháp về vốn, </w:t>
      </w:r>
      <w:r w:rsidR="00F825D7">
        <w:rPr>
          <w:rFonts w:cs="Times New Roman"/>
          <w:sz w:val="26"/>
          <w:szCs w:val="26"/>
        </w:rPr>
        <w:t>cũng thể hiện quan điểm quan điểm của Đảng đối với nguồn lực vốn xã hội nói chung và vốn nhà nước nói riêng</w:t>
      </w:r>
      <w:r w:rsidR="00F825D7" w:rsidRPr="00F825D7">
        <w:rPr>
          <w:rFonts w:cs="Times New Roman"/>
          <w:sz w:val="26"/>
          <w:szCs w:val="26"/>
        </w:rPr>
        <w:t>:</w:t>
      </w:r>
      <w:r w:rsidR="00F825D7">
        <w:rPr>
          <w:rFonts w:cs="Times New Roman"/>
          <w:sz w:val="26"/>
          <w:szCs w:val="26"/>
          <w:lang w:val="nl-NL"/>
        </w:rPr>
        <w:t xml:space="preserve"> </w:t>
      </w:r>
      <w:r w:rsidR="00F825D7">
        <w:rPr>
          <w:rFonts w:cs="Times New Roman"/>
          <w:color w:val="000000"/>
          <w:sz w:val="26"/>
          <w:szCs w:val="26"/>
        </w:rPr>
        <w:t>“</w:t>
      </w:r>
      <w:r w:rsidR="00F825D7" w:rsidRPr="00AE7C6A">
        <w:rPr>
          <w:rFonts w:cs="Times New Roman"/>
          <w:color w:val="000000"/>
          <w:sz w:val="26"/>
          <w:szCs w:val="26"/>
        </w:rPr>
        <w:t xml:space="preserve">Đánh giá đúng và khai thác, sử dụng có hiệu quả </w:t>
      </w:r>
      <w:r w:rsidR="00F825D7" w:rsidRPr="001B55C6">
        <w:rPr>
          <w:rFonts w:cs="Times New Roman"/>
          <w:i/>
          <w:color w:val="000000"/>
          <w:sz w:val="26"/>
          <w:szCs w:val="26"/>
        </w:rPr>
        <w:t>tài sản, tài nguyên quốc gia</w:t>
      </w:r>
      <w:r w:rsidR="00F825D7" w:rsidRPr="00AE7C6A">
        <w:rPr>
          <w:rFonts w:cs="Times New Roman"/>
          <w:color w:val="000000"/>
          <w:sz w:val="26"/>
          <w:szCs w:val="26"/>
        </w:rPr>
        <w:t xml:space="preserve">. Thực hiện cơ chế </w:t>
      </w:r>
      <w:r w:rsidR="00F825D7" w:rsidRPr="001B55C6">
        <w:rPr>
          <w:rFonts w:cs="Times New Roman"/>
          <w:i/>
          <w:color w:val="000000"/>
          <w:sz w:val="26"/>
          <w:szCs w:val="26"/>
        </w:rPr>
        <w:t>bảo toàn và phát triển vốn</w:t>
      </w:r>
      <w:r w:rsidR="00F825D7" w:rsidRPr="00AE7C6A">
        <w:rPr>
          <w:rFonts w:cs="Times New Roman"/>
          <w:color w:val="000000"/>
          <w:sz w:val="26"/>
          <w:szCs w:val="26"/>
        </w:rPr>
        <w:t xml:space="preserve"> của Nhà nước giao cho các đơn vị kinh doanh. Nhà nước cho thuê hoặc nhượng bán một số tài sản, tài nguyên chưa được khai thác hoặc sử dụng rất kém hiệu quả, để chuyển thành vốn sống, sinh lời, đầu tư vào những lĩnh vực cần thiết.</w:t>
      </w:r>
      <w:r w:rsidR="00F825D7">
        <w:rPr>
          <w:rFonts w:cs="Times New Roman"/>
          <w:color w:val="000000"/>
          <w:sz w:val="26"/>
          <w:szCs w:val="26"/>
        </w:rPr>
        <w:t>”</w:t>
      </w:r>
      <w:r w:rsidR="00F825D7" w:rsidRPr="00F43EE2">
        <w:rPr>
          <w:rFonts w:cs="Times New Roman"/>
          <w:color w:val="000000"/>
          <w:sz w:val="26"/>
          <w:szCs w:val="26"/>
        </w:rPr>
        <w:t xml:space="preserve"> </w:t>
      </w:r>
      <w:r w:rsidR="00897D48">
        <w:rPr>
          <w:rFonts w:cs="Times New Roman"/>
          <w:color w:val="000000"/>
          <w:sz w:val="26"/>
          <w:szCs w:val="26"/>
        </w:rPr>
        <w:t xml:space="preserve">Với nguồn lực tài nguyên, trong Chiến lược này, quan điểm của Đảng cũng thể hiện một cách có hệ thống: </w:t>
      </w:r>
      <w:r w:rsidR="00F825D7">
        <w:rPr>
          <w:rFonts w:cs="Times New Roman"/>
          <w:color w:val="000000"/>
          <w:sz w:val="26"/>
          <w:szCs w:val="26"/>
        </w:rPr>
        <w:t>“</w:t>
      </w:r>
      <w:r w:rsidR="00F825D7" w:rsidRPr="00F43EE2">
        <w:rPr>
          <w:rFonts w:cs="Times New Roman"/>
          <w:color w:val="000000"/>
          <w:sz w:val="26"/>
          <w:szCs w:val="26"/>
        </w:rPr>
        <w:t xml:space="preserve">Mọi </w:t>
      </w:r>
      <w:r w:rsidR="00F825D7" w:rsidRPr="001B55C6">
        <w:rPr>
          <w:rFonts w:cs="Times New Roman"/>
          <w:i/>
          <w:color w:val="000000"/>
          <w:sz w:val="26"/>
          <w:szCs w:val="26"/>
        </w:rPr>
        <w:t>tài nguyên</w:t>
      </w:r>
      <w:r w:rsidR="00F825D7" w:rsidRPr="00F43EE2">
        <w:rPr>
          <w:rFonts w:cs="Times New Roman"/>
          <w:color w:val="000000"/>
          <w:sz w:val="26"/>
          <w:szCs w:val="26"/>
        </w:rPr>
        <w:t xml:space="preserve"> đưa vào sử dụng phải nộp thuế hoặc trả tiền thuê. Nhà nước quy định cụ thể quyền sở hữu, quyền và trách nhiệm sử dụng tài nguyên để chấm dứt tình trạng tài nguyên vô chủ</w:t>
      </w:r>
      <w:r w:rsidR="00897D48">
        <w:rPr>
          <w:rFonts w:cs="Times New Roman"/>
          <w:color w:val="000000"/>
          <w:sz w:val="26"/>
          <w:szCs w:val="26"/>
        </w:rPr>
        <w:t>”.</w:t>
      </w:r>
    </w:p>
    <w:p w14:paraId="46E5F60D" w14:textId="715FAAB4" w:rsidR="00132128" w:rsidRDefault="00897D48" w:rsidP="00A941E4">
      <w:pPr>
        <w:spacing w:before="60" w:after="60" w:line="288" w:lineRule="auto"/>
        <w:ind w:firstLine="720"/>
        <w:jc w:val="both"/>
        <w:rPr>
          <w:rFonts w:eastAsia="Times New Roman" w:cs="Times New Roman"/>
          <w:spacing w:val="-4"/>
          <w:sz w:val="26"/>
          <w:szCs w:val="26"/>
        </w:rPr>
      </w:pPr>
      <w:r w:rsidRPr="008A51F3">
        <w:rPr>
          <w:rFonts w:cs="Times New Roman"/>
          <w:color w:val="000000"/>
          <w:sz w:val="26"/>
          <w:szCs w:val="26"/>
        </w:rPr>
        <w:t xml:space="preserve">Gần đây nhất, </w:t>
      </w:r>
      <w:r w:rsidR="003552AD" w:rsidRPr="008A51F3">
        <w:rPr>
          <w:rFonts w:cs="Times New Roman"/>
          <w:color w:val="000000"/>
          <w:sz w:val="26"/>
          <w:szCs w:val="26"/>
        </w:rPr>
        <w:t xml:space="preserve">trong </w:t>
      </w:r>
      <w:r w:rsidR="003552AD" w:rsidRPr="00235FFD">
        <w:rPr>
          <w:rFonts w:cs="Times New Roman"/>
          <w:color w:val="000000"/>
          <w:sz w:val="26"/>
          <w:szCs w:val="26"/>
        </w:rPr>
        <w:t>Báo cáo chính trị tại</w:t>
      </w:r>
      <w:r w:rsidR="003552AD" w:rsidRPr="00C90DD3">
        <w:rPr>
          <w:rFonts w:cs="Times New Roman"/>
          <w:b/>
          <w:color w:val="000000"/>
          <w:sz w:val="26"/>
          <w:szCs w:val="26"/>
        </w:rPr>
        <w:t xml:space="preserve"> Đại hội XII </w:t>
      </w:r>
      <w:r w:rsidR="003552AD" w:rsidRPr="00235FFD">
        <w:rPr>
          <w:rFonts w:cs="Times New Roman"/>
          <w:color w:val="000000"/>
          <w:sz w:val="26"/>
          <w:szCs w:val="26"/>
        </w:rPr>
        <w:t>của Đảng</w:t>
      </w:r>
      <w:r w:rsidR="001B55C6">
        <w:rPr>
          <w:rFonts w:cs="Times New Roman"/>
          <w:b/>
          <w:color w:val="000000"/>
          <w:sz w:val="26"/>
          <w:szCs w:val="26"/>
        </w:rPr>
        <w:t xml:space="preserve"> </w:t>
      </w:r>
      <w:r w:rsidR="001B55C6" w:rsidRPr="001B55C6">
        <w:rPr>
          <w:rFonts w:cs="Times New Roman"/>
          <w:color w:val="000000"/>
          <w:sz w:val="26"/>
          <w:szCs w:val="26"/>
        </w:rPr>
        <w:t>(2016)</w:t>
      </w:r>
      <w:r w:rsidR="003552AD" w:rsidRPr="008A51F3">
        <w:rPr>
          <w:rFonts w:cs="Times New Roman"/>
          <w:color w:val="000000"/>
          <w:sz w:val="26"/>
          <w:szCs w:val="26"/>
        </w:rPr>
        <w:t>, các nguồn lực cơ bản và quan trọng tiếp tục được đề cập trọng tâm trong định hướng đổi mới mô hình tăng trưởng, cơ cấu lại nền kinh tế: “</w:t>
      </w:r>
      <w:r w:rsidR="003552AD" w:rsidRPr="008A51F3">
        <w:rPr>
          <w:rFonts w:eastAsia="Times New Roman" w:cs="Times New Roman"/>
          <w:spacing w:val="-4"/>
          <w:sz w:val="26"/>
          <w:szCs w:val="26"/>
        </w:rPr>
        <w:t>nâng cao chất lượng</w:t>
      </w:r>
      <w:r w:rsidR="003552AD" w:rsidRPr="008A51F3">
        <w:rPr>
          <w:rFonts w:eastAsia="Times New Roman" w:cs="Times New Roman"/>
          <w:sz w:val="26"/>
          <w:szCs w:val="26"/>
        </w:rPr>
        <w:t xml:space="preserve"> tăng trưởng và sức cạnh tranh trên cơ sở nâng cao </w:t>
      </w:r>
      <w:r w:rsidR="003552AD" w:rsidRPr="008A51F3">
        <w:rPr>
          <w:rFonts w:eastAsia="Times New Roman" w:cs="Times New Roman"/>
          <w:spacing w:val="-6"/>
          <w:sz w:val="26"/>
          <w:szCs w:val="26"/>
        </w:rPr>
        <w:t>năng suất lao động, ứng dụng tiến bộ khoa học - công</w:t>
      </w:r>
      <w:r w:rsidR="003552AD" w:rsidRPr="008A51F3">
        <w:rPr>
          <w:rFonts w:eastAsia="Times New Roman" w:cs="Times New Roman"/>
          <w:sz w:val="26"/>
          <w:szCs w:val="26"/>
        </w:rPr>
        <w:t xml:space="preserve"> nghệ, đổi mới và sáng tạo, nâng cao chất lượng nguồn nhân lực, phát huy lợi thế so sánh và chủ động hội nhập quốc tế, phát triển nhanh và bền </w:t>
      </w:r>
      <w:r w:rsidR="003552AD" w:rsidRPr="008A51F3">
        <w:rPr>
          <w:rFonts w:eastAsia="Times New Roman" w:cs="Times New Roman"/>
          <w:sz w:val="26"/>
          <w:szCs w:val="26"/>
        </w:rPr>
        <w:lastRenderedPageBreak/>
        <w:t>vững”</w:t>
      </w:r>
      <w:r w:rsidR="003552AD" w:rsidRPr="008A51F3">
        <w:rPr>
          <w:rStyle w:val="FootnoteReference"/>
          <w:rFonts w:eastAsia="Times New Roman" w:cs="Times New Roman"/>
          <w:sz w:val="26"/>
          <w:szCs w:val="26"/>
        </w:rPr>
        <w:footnoteReference w:id="12"/>
      </w:r>
      <w:r w:rsidR="003552AD" w:rsidRPr="008A51F3">
        <w:rPr>
          <w:rFonts w:eastAsia="Times New Roman" w:cs="Times New Roman"/>
          <w:sz w:val="26"/>
          <w:szCs w:val="26"/>
        </w:rPr>
        <w:t xml:space="preserve">. </w:t>
      </w:r>
      <w:r w:rsidR="008A51F3" w:rsidRPr="008A51F3">
        <w:rPr>
          <w:rFonts w:eastAsia="Times New Roman" w:cs="Times New Roman"/>
          <w:sz w:val="26"/>
          <w:szCs w:val="26"/>
        </w:rPr>
        <w:t xml:space="preserve">“Khai thác, sử dụng và quản lý hiệu quả tài nguyên thiên nhiên; bảo vệ môi trường; chủ động </w:t>
      </w:r>
      <w:r w:rsidR="008A51F3" w:rsidRPr="008A51F3">
        <w:rPr>
          <w:rFonts w:eastAsia="Times New Roman" w:cs="Times New Roman"/>
          <w:spacing w:val="-4"/>
          <w:sz w:val="26"/>
          <w:szCs w:val="26"/>
        </w:rPr>
        <w:t>phòng, chống thiên tai, ứng phó với biến đổi khí hậu”</w:t>
      </w:r>
      <w:r w:rsidR="008A51F3" w:rsidRPr="008A51F3">
        <w:rPr>
          <w:rStyle w:val="FootnoteReference"/>
          <w:rFonts w:eastAsia="Times New Roman" w:cs="Times New Roman"/>
          <w:spacing w:val="-4"/>
          <w:sz w:val="26"/>
          <w:szCs w:val="26"/>
        </w:rPr>
        <w:footnoteReference w:id="13"/>
      </w:r>
      <w:r w:rsidR="008A51F3" w:rsidRPr="008A51F3">
        <w:rPr>
          <w:rFonts w:eastAsia="Times New Roman" w:cs="Times New Roman"/>
          <w:spacing w:val="-4"/>
          <w:sz w:val="26"/>
          <w:szCs w:val="26"/>
        </w:rPr>
        <w:t>.</w:t>
      </w:r>
    </w:p>
    <w:p w14:paraId="46933508" w14:textId="4747684F" w:rsidR="00235FFD" w:rsidRDefault="00235FFD" w:rsidP="00A941E4">
      <w:pPr>
        <w:spacing w:before="60" w:after="60" w:line="288" w:lineRule="auto"/>
        <w:ind w:firstLine="720"/>
        <w:jc w:val="both"/>
        <w:rPr>
          <w:sz w:val="26"/>
          <w:szCs w:val="26"/>
        </w:rPr>
      </w:pPr>
      <w:r>
        <w:rPr>
          <w:rFonts w:eastAsia="Times New Roman" w:cs="Times New Roman"/>
          <w:spacing w:val="-4"/>
          <w:sz w:val="26"/>
          <w:szCs w:val="26"/>
        </w:rPr>
        <w:t>Có thể nói, Đảng CSVN đã có nhận thức rõ ràng, thống nhất về các nguồn lực, vai trò của các nguồn lực và tương tác giữa các nguồn lực này trong quá trình phát triển kinh tế - xã hội đất nước, đặc biệt là từ khi thực hiện đổi mới đến nay</w:t>
      </w:r>
      <w:r w:rsidR="006C3EA8">
        <w:rPr>
          <w:rFonts w:eastAsia="Times New Roman" w:cs="Times New Roman"/>
          <w:spacing w:val="-4"/>
          <w:sz w:val="26"/>
          <w:szCs w:val="26"/>
        </w:rPr>
        <w:t>.</w:t>
      </w:r>
    </w:p>
    <w:p w14:paraId="5D9DE200" w14:textId="09120BCB" w:rsidR="0045606D" w:rsidRPr="008F1372" w:rsidRDefault="005F44DD" w:rsidP="00BC4170">
      <w:pPr>
        <w:pStyle w:val="Heading2"/>
        <w:rPr>
          <w:i/>
        </w:rPr>
      </w:pPr>
      <w:bookmarkStart w:id="9" w:name="_Toc338944554"/>
      <w:bookmarkStart w:id="10" w:name="_Toc338944593"/>
      <w:bookmarkStart w:id="11" w:name="_Toc338960525"/>
      <w:bookmarkStart w:id="12" w:name="_Toc359012449"/>
      <w:r w:rsidRPr="008F1372">
        <w:t>Về c</w:t>
      </w:r>
      <w:r w:rsidR="0045606D" w:rsidRPr="008F1372">
        <w:t>ơ chế phân bổ nguồn lực</w:t>
      </w:r>
      <w:r w:rsidR="0075685D" w:rsidRPr="008F1372">
        <w:t xml:space="preserve"> trong nền kinh tế thị trường định hướng XHCN</w:t>
      </w:r>
      <w:bookmarkEnd w:id="9"/>
      <w:bookmarkEnd w:id="10"/>
      <w:bookmarkEnd w:id="11"/>
      <w:bookmarkEnd w:id="12"/>
    </w:p>
    <w:p w14:paraId="0CF40A3F" w14:textId="55770ED1" w:rsidR="0045606D" w:rsidRDefault="009003F4" w:rsidP="00A941E4">
      <w:pPr>
        <w:spacing w:before="60" w:after="60" w:line="288" w:lineRule="auto"/>
        <w:ind w:firstLine="720"/>
        <w:jc w:val="both"/>
        <w:rPr>
          <w:sz w:val="26"/>
          <w:szCs w:val="26"/>
        </w:rPr>
      </w:pPr>
      <w:r>
        <w:rPr>
          <w:sz w:val="26"/>
          <w:szCs w:val="26"/>
        </w:rPr>
        <w:t xml:space="preserve">Quá trình đổi mới tư duy của Đảng về quản lý nền kinh tế quốc dân trong thời kỳ quá độ lên CNXH ở Việt Nam nói chung, tư duy về cơ chế phân bổ nguồn lực trong nền kinh tế nói riêng diễn ra dần dần cùng với những biến chuyển </w:t>
      </w:r>
      <w:r w:rsidR="005332D5">
        <w:rPr>
          <w:sz w:val="26"/>
          <w:szCs w:val="26"/>
        </w:rPr>
        <w:t>của</w:t>
      </w:r>
      <w:r>
        <w:rPr>
          <w:sz w:val="26"/>
          <w:szCs w:val="26"/>
        </w:rPr>
        <w:t xml:space="preserve"> kinh tế </w:t>
      </w:r>
      <w:r w:rsidR="005332D5">
        <w:rPr>
          <w:sz w:val="26"/>
          <w:szCs w:val="26"/>
        </w:rPr>
        <w:t xml:space="preserve">Việt Nam </w:t>
      </w:r>
      <w:r>
        <w:rPr>
          <w:sz w:val="26"/>
          <w:szCs w:val="26"/>
        </w:rPr>
        <w:t xml:space="preserve">trong suốt thời kỳ đổi mới. Những chuyển biến đầu tiên trong nhận thức của Đảng về vấn đề này được chính thức ghi nhận trong các văn kiện, nghị quyết Đảng kể từ Đại hội VI. </w:t>
      </w:r>
    </w:p>
    <w:p w14:paraId="4A8BAC83" w14:textId="36E1A956" w:rsidR="005332D5" w:rsidRDefault="005332D5" w:rsidP="00A941E4">
      <w:pPr>
        <w:spacing w:before="60" w:after="60" w:line="288" w:lineRule="auto"/>
        <w:ind w:firstLine="720"/>
        <w:jc w:val="both"/>
        <w:rPr>
          <w:rFonts w:cs="Times New Roman"/>
          <w:sz w:val="26"/>
          <w:szCs w:val="26"/>
          <w:lang w:val="en-US"/>
        </w:rPr>
      </w:pPr>
      <w:r>
        <w:rPr>
          <w:sz w:val="26"/>
          <w:szCs w:val="26"/>
        </w:rPr>
        <w:t xml:space="preserve">Để thấy hết tầm vóc của sự thay đổi tư duy quản lý kinh tế kể từ Đại hội VI cần so sánh nó với quan điểm quản lý nền kinh tế trước thời kỳ Đổi mới. Trước đổi mới, </w:t>
      </w:r>
      <w:r w:rsidRPr="00063B6F">
        <w:rPr>
          <w:rFonts w:cs="Times New Roman"/>
          <w:sz w:val="26"/>
          <w:szCs w:val="26"/>
          <w:lang w:val="en-US"/>
        </w:rPr>
        <w:t xml:space="preserve">tư duy kinh tế cũ không chấp nhận sản xuất hàng hóa, kinh tế thị trường. </w:t>
      </w:r>
      <w:r>
        <w:rPr>
          <w:rFonts w:cs="Times New Roman"/>
          <w:sz w:val="26"/>
          <w:szCs w:val="26"/>
          <w:lang w:val="en-US"/>
        </w:rPr>
        <w:t>Sản xuất hàng hoá, kinh tế thị trường được coi</w:t>
      </w:r>
      <w:r w:rsidRPr="00063B6F">
        <w:rPr>
          <w:rFonts w:cs="Times New Roman"/>
          <w:sz w:val="26"/>
          <w:szCs w:val="26"/>
          <w:lang w:val="en-US"/>
        </w:rPr>
        <w:t xml:space="preserve"> là những nhân tố gây bất công xã hội, gây rối ren kinh tế</w:t>
      </w:r>
      <w:r w:rsidR="001266A7">
        <w:rPr>
          <w:rFonts w:cs="Times New Roman"/>
          <w:sz w:val="26"/>
          <w:szCs w:val="26"/>
          <w:lang w:val="en-US"/>
        </w:rPr>
        <w:t xml:space="preserve">. </w:t>
      </w:r>
      <w:r w:rsidR="006C3EA8">
        <w:rPr>
          <w:rFonts w:cs="Times New Roman"/>
          <w:sz w:val="26"/>
          <w:szCs w:val="26"/>
          <w:lang w:val="en-US"/>
        </w:rPr>
        <w:t>Vì vậy</w:t>
      </w:r>
      <w:r w:rsidRPr="00063B6F">
        <w:rPr>
          <w:rFonts w:cs="Times New Roman"/>
          <w:sz w:val="26"/>
          <w:szCs w:val="26"/>
          <w:lang w:val="en-US"/>
        </w:rPr>
        <w:t xml:space="preserve"> vai trò của nhà nước bao trùm toàn bộ cả về sở hữu, quản lý và phân phối. Nhà nước bao cấp và bao tiêu sản phẩm, kế hoạch của nhà nước là mệnh lệnh và là nhu cầu của xã hội </w:t>
      </w:r>
      <w:r w:rsidR="001266A7">
        <w:rPr>
          <w:rFonts w:cs="Times New Roman"/>
          <w:sz w:val="26"/>
          <w:szCs w:val="26"/>
          <w:lang w:val="en-US"/>
        </w:rPr>
        <w:t xml:space="preserve">(nhà nước tự tính toán nhu cầu xã hội) </w:t>
      </w:r>
      <w:r w:rsidRPr="00063B6F">
        <w:rPr>
          <w:rFonts w:cs="Times New Roman"/>
          <w:sz w:val="26"/>
          <w:szCs w:val="26"/>
          <w:lang w:val="en-US"/>
        </w:rPr>
        <w:t>chứ không phải quy luật cung cầu, giá trị…</w:t>
      </w:r>
      <w:r>
        <w:rPr>
          <w:rFonts w:cs="Times New Roman"/>
          <w:sz w:val="26"/>
          <w:szCs w:val="26"/>
          <w:lang w:val="en-US"/>
        </w:rPr>
        <w:t xml:space="preserve"> Nói cách khác, </w:t>
      </w:r>
      <w:r w:rsidRPr="007B2D1B">
        <w:rPr>
          <w:rFonts w:cs="Times New Roman"/>
          <w:i/>
          <w:sz w:val="26"/>
          <w:szCs w:val="26"/>
          <w:lang w:val="en-US"/>
        </w:rPr>
        <w:t>nhà nước là chủ thể duy nhất</w:t>
      </w:r>
      <w:r>
        <w:rPr>
          <w:rFonts w:cs="Times New Roman"/>
          <w:sz w:val="26"/>
          <w:szCs w:val="26"/>
          <w:lang w:val="en-US"/>
        </w:rPr>
        <w:t xml:space="preserve"> thực hiện phân bổ tất cả các nguồn lực sản xuất và sản phẩm cuối cùng thông qua </w:t>
      </w:r>
      <w:r w:rsidRPr="007B2D1B">
        <w:rPr>
          <w:rFonts w:cs="Times New Roman"/>
          <w:i/>
          <w:sz w:val="26"/>
          <w:szCs w:val="26"/>
          <w:lang w:val="en-US"/>
        </w:rPr>
        <w:t>cơ chế kế hoạch hoá tập trung</w:t>
      </w:r>
      <w:r>
        <w:rPr>
          <w:rFonts w:cs="Times New Roman"/>
          <w:sz w:val="26"/>
          <w:szCs w:val="26"/>
          <w:lang w:val="en-US"/>
        </w:rPr>
        <w:t xml:space="preserve">. </w:t>
      </w:r>
      <w:r w:rsidR="001266A7" w:rsidRPr="001266A7">
        <w:rPr>
          <w:rFonts w:cs="Times New Roman"/>
          <w:sz w:val="26"/>
          <w:szCs w:val="26"/>
          <w:lang w:val="en-US"/>
        </w:rPr>
        <w:t>Từ một trạng thái tư duy như vậy, việc vận dụng kinh tế thị trường vào quá trình sản xuất, trao đổi và tiêu dùng là bước tiến lớn lao và có thể xem là tiêu biểu nhất trên lĩnh vực đổi mới tư duy kinh tế.</w:t>
      </w:r>
      <w:r w:rsidR="007B2D1B">
        <w:rPr>
          <w:rFonts w:cs="Times New Roman"/>
          <w:sz w:val="26"/>
          <w:szCs w:val="26"/>
          <w:lang w:val="en-US"/>
        </w:rPr>
        <w:t xml:space="preserve"> Sự chuyển biến đó phản ánh trong các văn kiện của Đảng và chiến lược phát triển kinh tế - xã hội trong thời kỳ đổi mới.</w:t>
      </w:r>
    </w:p>
    <w:p w14:paraId="204EEDAE" w14:textId="77777777" w:rsidR="000F1ABE" w:rsidRDefault="001266A7" w:rsidP="00A941E4">
      <w:pPr>
        <w:spacing w:before="60" w:after="60" w:line="288" w:lineRule="auto"/>
        <w:ind w:firstLine="720"/>
        <w:jc w:val="both"/>
        <w:rPr>
          <w:rFonts w:cs="Times New Roman"/>
          <w:sz w:val="26"/>
          <w:szCs w:val="26"/>
        </w:rPr>
      </w:pPr>
      <w:r>
        <w:rPr>
          <w:rFonts w:cs="Times New Roman"/>
          <w:sz w:val="26"/>
          <w:szCs w:val="26"/>
        </w:rPr>
        <w:t>P</w:t>
      </w:r>
      <w:r w:rsidRPr="001266A7">
        <w:rPr>
          <w:rFonts w:cs="Times New Roman"/>
          <w:sz w:val="26"/>
          <w:szCs w:val="26"/>
        </w:rPr>
        <w:t xml:space="preserve">hương hướng mục tiêu chủ yếu phát triển kinh tế, xã hội trong 5 năm 1986-1990 của Đảng tại </w:t>
      </w:r>
      <w:r w:rsidRPr="001266A7">
        <w:rPr>
          <w:rFonts w:cs="Times New Roman"/>
          <w:b/>
          <w:sz w:val="26"/>
          <w:szCs w:val="26"/>
        </w:rPr>
        <w:t>Đại hội VI</w:t>
      </w:r>
      <w:r w:rsidRPr="001266A7">
        <w:rPr>
          <w:rFonts w:cs="Times New Roman"/>
          <w:sz w:val="26"/>
          <w:szCs w:val="26"/>
        </w:rPr>
        <w:t xml:space="preserve"> khẳng định: “Để tháo gỡ khó khăn, tạo ra động lực mới, </w:t>
      </w:r>
      <w:r w:rsidRPr="007B2D1B">
        <w:rPr>
          <w:rFonts w:cs="Times New Roman"/>
          <w:sz w:val="26"/>
          <w:szCs w:val="26"/>
        </w:rPr>
        <w:t xml:space="preserve">phải </w:t>
      </w:r>
      <w:r w:rsidRPr="007B2D1B">
        <w:rPr>
          <w:rFonts w:cs="Times New Roman"/>
          <w:i/>
          <w:iCs/>
          <w:sz w:val="26"/>
          <w:szCs w:val="26"/>
        </w:rPr>
        <w:t>đổi mới cơ chế quản lý kinh tế</w:t>
      </w:r>
      <w:r w:rsidRPr="007B2D1B">
        <w:rPr>
          <w:rFonts w:cs="Times New Roman"/>
          <w:sz w:val="26"/>
          <w:szCs w:val="26"/>
        </w:rPr>
        <w:t xml:space="preserve"> với nội dung chủ yếu là xoá bỏ tập trung quan liêu, bao cấp, sửa đổi các chính sách đòn bẩy kinh tế, hình thành cơ chế kế hoạch hoá theo phương thức hạch toán kinh doanh xã hội chủ nghĩa đúng nguyên tắc tập trung dân chủ; thiết lập trật tự, kỷ</w:t>
      </w:r>
      <w:r w:rsidR="007B2D1B">
        <w:rPr>
          <w:rFonts w:cs="Times New Roman"/>
          <w:sz w:val="26"/>
          <w:szCs w:val="26"/>
        </w:rPr>
        <w:t xml:space="preserve"> cương”. Cơ chế kế hoạch hoá mặc dù vẫn còn là cơ chế quản lý chủ đạo nhưng cần được đổi mớ</w:t>
      </w:r>
      <w:r w:rsidR="00960F9B">
        <w:rPr>
          <w:rFonts w:cs="Times New Roman"/>
          <w:sz w:val="26"/>
          <w:szCs w:val="26"/>
        </w:rPr>
        <w:t xml:space="preserve">i về cả nội dung và phương </w:t>
      </w:r>
      <w:r w:rsidR="00960F9B">
        <w:rPr>
          <w:rFonts w:cs="Times New Roman"/>
          <w:sz w:val="26"/>
          <w:szCs w:val="26"/>
        </w:rPr>
        <w:lastRenderedPageBreak/>
        <w:t xml:space="preserve">pháp, trong đó: </w:t>
      </w:r>
      <w:r w:rsidR="00960F9B" w:rsidRPr="00275EA7">
        <w:rPr>
          <w:rFonts w:cs="Times New Roman"/>
          <w:sz w:val="26"/>
          <w:szCs w:val="26"/>
        </w:rPr>
        <w:t>“phải vận dụng đúng đắn và rộng rãi quan hệ hàng hoá - tiền tệ, quan hệ thị trường trong công tác kế hoạch hoá.”</w:t>
      </w:r>
    </w:p>
    <w:p w14:paraId="02CACC62" w14:textId="44589608" w:rsidR="000F1ABE" w:rsidRPr="008C06AC" w:rsidRDefault="00960F9B" w:rsidP="00A941E4">
      <w:pPr>
        <w:spacing w:before="60" w:after="60" w:line="288" w:lineRule="auto"/>
        <w:ind w:firstLine="720"/>
        <w:jc w:val="both"/>
        <w:rPr>
          <w:rFonts w:cs="Times New Roman"/>
          <w:sz w:val="26"/>
          <w:szCs w:val="26"/>
        </w:rPr>
      </w:pPr>
      <w:r>
        <w:rPr>
          <w:rFonts w:cs="Times New Roman"/>
          <w:sz w:val="26"/>
          <w:szCs w:val="26"/>
        </w:rPr>
        <w:t xml:space="preserve">Trong nghị quyết </w:t>
      </w:r>
      <w:r w:rsidRPr="000F1ABE">
        <w:rPr>
          <w:rFonts w:cs="Times New Roman"/>
          <w:b/>
          <w:sz w:val="26"/>
          <w:szCs w:val="26"/>
        </w:rPr>
        <w:t>Đại hội VII</w:t>
      </w:r>
      <w:r w:rsidRPr="000F1ABE">
        <w:rPr>
          <w:rFonts w:cs="Times New Roman"/>
          <w:sz w:val="26"/>
          <w:szCs w:val="26"/>
        </w:rPr>
        <w:t xml:space="preserve">, nền kinh tế hàng hoá nhiều thành phần đã được xác nhận một cách dứt khoát là </w:t>
      </w:r>
      <w:r w:rsidRPr="00275EA7">
        <w:rPr>
          <w:rFonts w:cs="Times New Roman"/>
          <w:sz w:val="26"/>
          <w:szCs w:val="26"/>
        </w:rPr>
        <w:t>“</w:t>
      </w:r>
      <w:r w:rsidRPr="00275EA7">
        <w:rPr>
          <w:rFonts w:cs="Times New Roman"/>
          <w:color w:val="000000"/>
          <w:sz w:val="26"/>
          <w:szCs w:val="26"/>
        </w:rPr>
        <w:t xml:space="preserve">Nền kinh tế vận động theo </w:t>
      </w:r>
      <w:r w:rsidRPr="00275EA7">
        <w:rPr>
          <w:rFonts w:cs="Times New Roman"/>
          <w:i/>
          <w:iCs/>
          <w:color w:val="000000"/>
          <w:sz w:val="26"/>
          <w:szCs w:val="26"/>
        </w:rPr>
        <w:t xml:space="preserve">cơ chế thị trường có sự quản lý của Nhà nước </w:t>
      </w:r>
      <w:r w:rsidRPr="00275EA7">
        <w:rPr>
          <w:rFonts w:cs="Times New Roman"/>
          <w:color w:val="000000"/>
          <w:sz w:val="26"/>
          <w:szCs w:val="26"/>
        </w:rPr>
        <w:t>bằng pháp luật, kế hoạch, chính sách và các công cụ khác”.</w:t>
      </w:r>
      <w:r w:rsidRPr="000F1ABE">
        <w:rPr>
          <w:rFonts w:cs="Times New Roman"/>
          <w:color w:val="000000"/>
          <w:sz w:val="26"/>
          <w:szCs w:val="26"/>
        </w:rPr>
        <w:t xml:space="preserve"> Về đổi mới cơ chế quản lý, </w:t>
      </w:r>
      <w:r w:rsidR="000F1ABE" w:rsidRPr="000F1ABE">
        <w:rPr>
          <w:rFonts w:cs="Times New Roman"/>
          <w:color w:val="000000"/>
          <w:sz w:val="26"/>
          <w:szCs w:val="26"/>
        </w:rPr>
        <w:t>nghị quyết khẳng định:</w:t>
      </w:r>
      <w:r w:rsidR="000F1ABE">
        <w:rPr>
          <w:rFonts w:cs="Times New Roman"/>
          <w:color w:val="000000"/>
          <w:sz w:val="26"/>
          <w:szCs w:val="26"/>
        </w:rPr>
        <w:t xml:space="preserve"> </w:t>
      </w:r>
      <w:r w:rsidR="000F1ABE" w:rsidRPr="000F1ABE">
        <w:rPr>
          <w:rFonts w:cs="Times New Roman"/>
          <w:color w:val="000000"/>
          <w:sz w:val="26"/>
          <w:szCs w:val="26"/>
        </w:rPr>
        <w:t xml:space="preserve">“Tiếp tục xoá bỏ cơ chế tập trung quan liêu, bao cấp, hình thành đồng bộ và vận hành có hiệu quả cơ chế thị trường có sự quản lý của Nhà nước.” </w:t>
      </w:r>
      <w:r w:rsidR="000F1ABE" w:rsidRPr="00275EA7">
        <w:rPr>
          <w:rFonts w:cs="Times New Roman"/>
          <w:color w:val="000000"/>
          <w:sz w:val="26"/>
          <w:szCs w:val="26"/>
        </w:rPr>
        <w:t>Vai trò của thị trường và vai trò của nhà nước trong phân bổ nguồn lực cũng được phân đị</w:t>
      </w:r>
      <w:r w:rsidR="0004254C" w:rsidRPr="00275EA7">
        <w:rPr>
          <w:rFonts w:cs="Times New Roman"/>
          <w:color w:val="000000"/>
          <w:sz w:val="26"/>
          <w:szCs w:val="26"/>
        </w:rPr>
        <w:t>nh</w:t>
      </w:r>
      <w:r w:rsidR="000F1ABE" w:rsidRPr="00275EA7">
        <w:rPr>
          <w:rFonts w:cs="Times New Roman"/>
          <w:color w:val="000000"/>
          <w:sz w:val="26"/>
          <w:szCs w:val="26"/>
        </w:rPr>
        <w:t xml:space="preserve">: </w:t>
      </w:r>
      <w:r w:rsidR="000F1ABE" w:rsidRPr="000F1ABE">
        <w:rPr>
          <w:rFonts w:cs="Times New Roman"/>
          <w:color w:val="000000"/>
          <w:sz w:val="26"/>
          <w:szCs w:val="26"/>
        </w:rPr>
        <w:t>“</w:t>
      </w:r>
      <w:r w:rsidR="000F1ABE" w:rsidRPr="000F1ABE">
        <w:rPr>
          <w:rFonts w:cs="Times New Roman"/>
          <w:i/>
          <w:iCs/>
          <w:color w:val="000000"/>
          <w:sz w:val="26"/>
          <w:szCs w:val="26"/>
        </w:rPr>
        <w:t>Thị trường</w:t>
      </w:r>
      <w:r w:rsidR="000F1ABE">
        <w:rPr>
          <w:rFonts w:cs="Times New Roman"/>
          <w:color w:val="000000"/>
          <w:sz w:val="26"/>
          <w:szCs w:val="26"/>
        </w:rPr>
        <w:t> </w:t>
      </w:r>
      <w:r w:rsidR="000F1ABE" w:rsidRPr="000F1ABE">
        <w:rPr>
          <w:rFonts w:cs="Times New Roman"/>
          <w:color w:val="000000"/>
          <w:sz w:val="26"/>
          <w:szCs w:val="26"/>
        </w:rPr>
        <w:t xml:space="preserve">trực tiếp hướng dẫn các doanh nghiệp lựa chọn lĩnh vực hoạt động, mặt hàng, quy mô, công nghệ và hình thức tổ chức sản xuất - kinh doanh nhằm đạt hiệu quả cao nhất trong môi trường hợp tác và cạnh tranh”. </w:t>
      </w:r>
      <w:r w:rsidR="000F1ABE">
        <w:rPr>
          <w:rFonts w:cs="Times New Roman"/>
          <w:color w:val="000000"/>
          <w:sz w:val="26"/>
          <w:szCs w:val="26"/>
        </w:rPr>
        <w:t xml:space="preserve">Như vậy cơ chế thị trường đã được thừa nhận là </w:t>
      </w:r>
      <w:r w:rsidR="008C06AC">
        <w:rPr>
          <w:rFonts w:cs="Times New Roman"/>
          <w:color w:val="000000"/>
          <w:sz w:val="26"/>
          <w:szCs w:val="26"/>
        </w:rPr>
        <w:t xml:space="preserve">một trong những </w:t>
      </w:r>
      <w:r w:rsidR="000F1ABE">
        <w:rPr>
          <w:rFonts w:cs="Times New Roman"/>
          <w:color w:val="000000"/>
          <w:sz w:val="26"/>
          <w:szCs w:val="26"/>
        </w:rPr>
        <w:t xml:space="preserve">cơ chế phân bổ nguồn lực để đạt hiệu quả kinh tế. </w:t>
      </w:r>
      <w:r w:rsidR="000F1ABE" w:rsidRPr="000F1ABE">
        <w:rPr>
          <w:rFonts w:cs="Times New Roman"/>
          <w:bCs/>
          <w:color w:val="000000"/>
          <w:sz w:val="26"/>
          <w:szCs w:val="26"/>
        </w:rPr>
        <w:t>Nhà nước</w:t>
      </w:r>
      <w:r w:rsidR="008C06AC">
        <w:rPr>
          <w:rFonts w:cs="Times New Roman"/>
          <w:bCs/>
          <w:color w:val="000000"/>
          <w:sz w:val="26"/>
          <w:szCs w:val="26"/>
        </w:rPr>
        <w:t xml:space="preserve"> thực hiện</w:t>
      </w:r>
      <w:r w:rsidR="000F1ABE" w:rsidRPr="000F1ABE">
        <w:rPr>
          <w:rFonts w:cs="Times New Roman"/>
          <w:color w:val="000000"/>
          <w:sz w:val="26"/>
          <w:szCs w:val="26"/>
        </w:rPr>
        <w:t xml:space="preserve"> </w:t>
      </w:r>
      <w:r w:rsidR="008C06AC">
        <w:rPr>
          <w:rFonts w:cs="Times New Roman"/>
          <w:color w:val="000000"/>
          <w:sz w:val="26"/>
          <w:szCs w:val="26"/>
        </w:rPr>
        <w:t xml:space="preserve">vai trò </w:t>
      </w:r>
      <w:r w:rsidR="000F1ABE" w:rsidRPr="000F1ABE">
        <w:rPr>
          <w:rFonts w:cs="Times New Roman"/>
          <w:color w:val="000000"/>
          <w:sz w:val="26"/>
          <w:szCs w:val="26"/>
        </w:rPr>
        <w:t xml:space="preserve">quản lý vĩ mô </w:t>
      </w:r>
      <w:r w:rsidR="008C06AC">
        <w:rPr>
          <w:rFonts w:cs="Times New Roman"/>
          <w:color w:val="000000"/>
          <w:sz w:val="26"/>
          <w:szCs w:val="26"/>
        </w:rPr>
        <w:t xml:space="preserve">và cũng là một chủ thể quản lý, phân bổ nguồn lực nhà nước cho sự phát triển. Cụ thể: </w:t>
      </w:r>
      <w:r w:rsidR="00322024">
        <w:rPr>
          <w:rFonts w:cs="Times New Roman"/>
          <w:color w:val="000000"/>
          <w:sz w:val="26"/>
          <w:szCs w:val="26"/>
        </w:rPr>
        <w:t xml:space="preserve">Nhà nước </w:t>
      </w:r>
      <w:r w:rsidR="008C06AC">
        <w:rPr>
          <w:rFonts w:cs="Times New Roman"/>
          <w:sz w:val="26"/>
          <w:szCs w:val="26"/>
        </w:rPr>
        <w:t>“</w:t>
      </w:r>
      <w:r w:rsidR="000F1ABE" w:rsidRPr="000F1ABE">
        <w:rPr>
          <w:rFonts w:cs="Times New Roman"/>
          <w:i/>
          <w:iCs/>
          <w:color w:val="000000"/>
          <w:sz w:val="26"/>
          <w:szCs w:val="26"/>
        </w:rPr>
        <w:t>Tạo môi trường và điều kiện cho hoạt động sản xuất kinh doanh</w:t>
      </w:r>
      <w:r w:rsidR="008C06AC">
        <w:rPr>
          <w:rFonts w:cs="Times New Roman"/>
          <w:i/>
          <w:iCs/>
          <w:color w:val="000000"/>
          <w:sz w:val="26"/>
          <w:szCs w:val="26"/>
        </w:rPr>
        <w:t xml:space="preserve">; </w:t>
      </w:r>
      <w:r w:rsidR="000F1ABE" w:rsidRPr="008C06AC">
        <w:rPr>
          <w:rFonts w:cs="Times New Roman"/>
          <w:i/>
          <w:iCs/>
          <w:color w:val="000000"/>
          <w:sz w:val="26"/>
          <w:szCs w:val="26"/>
        </w:rPr>
        <w:t>Dẫn dắt và hỗ trợ những nỗ lực phát triển</w:t>
      </w:r>
      <w:r w:rsidR="000F1ABE" w:rsidRPr="008C06AC">
        <w:rPr>
          <w:rFonts w:cs="Times New Roman"/>
          <w:color w:val="000000"/>
          <w:sz w:val="26"/>
          <w:szCs w:val="26"/>
        </w:rPr>
        <w:t xml:space="preserve"> thông qua kế hoạch và các chính sách kinh tế, sử dụng có trọng điểm các nguồn tài lực tập trung và lực lượng dự trữ</w:t>
      </w:r>
      <w:r w:rsidR="008C06AC" w:rsidRPr="008C06AC">
        <w:rPr>
          <w:rFonts w:cs="Times New Roman"/>
          <w:color w:val="000000"/>
          <w:sz w:val="26"/>
          <w:szCs w:val="26"/>
        </w:rPr>
        <w:t xml:space="preserve">; </w:t>
      </w:r>
      <w:r w:rsidR="000F1ABE" w:rsidRPr="008C06AC">
        <w:rPr>
          <w:rFonts w:cs="Times New Roman"/>
          <w:i/>
          <w:iCs/>
          <w:color w:val="000000"/>
          <w:sz w:val="26"/>
          <w:szCs w:val="26"/>
        </w:rPr>
        <w:t>Quản lý và kiểm soát việc sử dụng tài sản quốc gia</w:t>
      </w:r>
      <w:r w:rsidR="000F1ABE" w:rsidRPr="008C06AC">
        <w:rPr>
          <w:rFonts w:cs="Times New Roman"/>
          <w:color w:val="000000"/>
          <w:sz w:val="26"/>
          <w:szCs w:val="26"/>
        </w:rPr>
        <w:t xml:space="preserve"> nhằm bảo tồn và phát triển các tài sản đó, trong đó có bộ phận tài sản giao cho kinh tế quốc doanh</w:t>
      </w:r>
      <w:r w:rsidR="008C06AC" w:rsidRPr="008C06AC">
        <w:rPr>
          <w:rFonts w:cs="Times New Roman"/>
          <w:color w:val="000000"/>
          <w:sz w:val="26"/>
          <w:szCs w:val="26"/>
        </w:rPr>
        <w:t>”</w:t>
      </w:r>
      <w:r w:rsidR="000F1ABE" w:rsidRPr="008C06AC">
        <w:rPr>
          <w:rFonts w:cs="Times New Roman"/>
          <w:color w:val="000000"/>
          <w:sz w:val="26"/>
          <w:szCs w:val="26"/>
        </w:rPr>
        <w:t xml:space="preserve">. </w:t>
      </w:r>
    </w:p>
    <w:p w14:paraId="21551A88" w14:textId="7B6D5195" w:rsidR="007B2D1B" w:rsidRPr="00FD1B04" w:rsidRDefault="00BA773C" w:rsidP="00A941E4">
      <w:pPr>
        <w:spacing w:before="60" w:after="60" w:line="288" w:lineRule="auto"/>
        <w:ind w:firstLine="720"/>
        <w:jc w:val="both"/>
        <w:rPr>
          <w:rFonts w:cs="Times New Roman"/>
          <w:sz w:val="26"/>
          <w:szCs w:val="26"/>
        </w:rPr>
      </w:pPr>
      <w:r w:rsidRPr="00BA773C">
        <w:rPr>
          <w:rFonts w:cs="Times New Roman"/>
          <w:b/>
          <w:sz w:val="26"/>
          <w:szCs w:val="26"/>
        </w:rPr>
        <w:t>Đại hội VIII</w:t>
      </w:r>
      <w:r>
        <w:rPr>
          <w:rFonts w:cs="Times New Roman"/>
          <w:sz w:val="26"/>
          <w:szCs w:val="26"/>
        </w:rPr>
        <w:t xml:space="preserve"> tiếp tục khẳng định </w:t>
      </w:r>
      <w:r w:rsidR="00A47E66">
        <w:rPr>
          <w:rFonts w:cs="Times New Roman"/>
          <w:sz w:val="26"/>
          <w:szCs w:val="26"/>
        </w:rPr>
        <w:t xml:space="preserve">một bước tiến mới trong </w:t>
      </w:r>
      <w:r>
        <w:rPr>
          <w:rFonts w:cs="Times New Roman"/>
          <w:sz w:val="26"/>
          <w:szCs w:val="26"/>
        </w:rPr>
        <w:t>nhận thức của Đảng về cơ chế phân bổ nguồn lực dựa vào thị trường: “Thị trường vừa là căn cứ, vừa là đối tượng của kế hoạch. Kế hoạch chủ yếu mang tính định hướng và đặc biệt quan trọng trên bình diện vĩ mô. Thị trường có vai trò trực tiếp hướng dẫn các đơn vị kinh tế lựa chọn lĩnh vực hoạt động và phương án tổ chức sản xuất kinh doanh”</w:t>
      </w:r>
      <w:r>
        <w:rPr>
          <w:rStyle w:val="FootnoteReference"/>
          <w:rFonts w:cs="Times New Roman"/>
          <w:sz w:val="26"/>
          <w:szCs w:val="26"/>
        </w:rPr>
        <w:footnoteReference w:id="14"/>
      </w:r>
      <w:r>
        <w:rPr>
          <w:rFonts w:cs="Times New Roman"/>
          <w:sz w:val="26"/>
          <w:szCs w:val="26"/>
        </w:rPr>
        <w:t>.</w:t>
      </w:r>
      <w:r w:rsidR="00FD1B04">
        <w:rPr>
          <w:rFonts w:cs="Times New Roman"/>
          <w:sz w:val="26"/>
          <w:szCs w:val="26"/>
        </w:rPr>
        <w:t xml:space="preserve"> Tuy nhiên</w:t>
      </w:r>
      <w:r w:rsidR="00FD1B04" w:rsidRPr="00FD1B04">
        <w:rPr>
          <w:rFonts w:cs="Times New Roman"/>
          <w:sz w:val="26"/>
          <w:szCs w:val="26"/>
        </w:rPr>
        <w:t>, “Cơ chế thị trường đòi hỏi phải hình thành một môi trường cạnh tranh lành mạnh, hợp pháp, văn minh. Cạnh tranh vì lợi ích phát triển đất nước, chứ không phải làm phá sản hàng loạt, lãng phí các nguồn lực thôn tính lẫn nhau”</w:t>
      </w:r>
      <w:r w:rsidR="00FD1B04">
        <w:rPr>
          <w:rStyle w:val="FootnoteReference"/>
          <w:rFonts w:cs="Times New Roman"/>
          <w:sz w:val="26"/>
          <w:szCs w:val="26"/>
        </w:rPr>
        <w:footnoteReference w:id="15"/>
      </w:r>
      <w:r w:rsidR="00FD1B04" w:rsidRPr="00FD1B04">
        <w:rPr>
          <w:rFonts w:cs="Times New Roman"/>
          <w:sz w:val="26"/>
          <w:szCs w:val="26"/>
        </w:rPr>
        <w:t xml:space="preserve">. </w:t>
      </w:r>
      <w:r w:rsidR="00FD1B04" w:rsidRPr="00275EA7">
        <w:rPr>
          <w:rFonts w:cs="Times New Roman"/>
          <w:sz w:val="26"/>
          <w:szCs w:val="26"/>
        </w:rPr>
        <w:t>Như vậy Đảng cũng chỉ ra mặt trái của phân bổ nguồn lực nếu chỉ dựa vào cơ chế thị trường. Vì vậy, yêu cầu về quản lý của nhà nước cũng được xác định rõ:</w:t>
      </w:r>
      <w:r w:rsidR="00275EA7">
        <w:rPr>
          <w:rFonts w:cs="Times New Roman"/>
          <w:sz w:val="26"/>
          <w:szCs w:val="26"/>
        </w:rPr>
        <w:t xml:space="preserve">    </w:t>
      </w:r>
      <w:r w:rsidR="00FD1B04" w:rsidRPr="00FD1B04">
        <w:rPr>
          <w:rFonts w:cs="Times New Roman"/>
          <w:sz w:val="26"/>
          <w:szCs w:val="26"/>
        </w:rPr>
        <w:t xml:space="preserve"> “</w:t>
      </w:r>
      <w:r w:rsidR="00FD1B04" w:rsidRPr="0044536B">
        <w:rPr>
          <w:rFonts w:cs="Times New Roman"/>
          <w:sz w:val="26"/>
          <w:szCs w:val="26"/>
        </w:rPr>
        <w:t>Vận dụng cơ chế thị trường đòi hỏi phải nâng cao năng lực quản lý vĩ mô của Nhà nước, nhằm phát huy tác dụng tích cực đi đôi với ngăn ngừa, hạn chế và khắc phục những mặt tiêu cực.</w:t>
      </w:r>
      <w:r w:rsidR="00FD1B04" w:rsidRPr="00FD1B04">
        <w:rPr>
          <w:rFonts w:cs="Times New Roman"/>
          <w:sz w:val="26"/>
          <w:szCs w:val="26"/>
        </w:rPr>
        <w:t xml:space="preserve"> Phải xóa bỏ cơ chế tập trung quan liêu bao cấp, hình thành đồng bộ các yếu tố của thị trường, đồng thời xây dựng và hoàn thiện các công cụ pháp luật, kế hoạch, các thiết chế tài chính, tiền tệ và những phương tiện vật chất </w:t>
      </w:r>
      <w:r w:rsidR="00FD1B04" w:rsidRPr="00FD1B04">
        <w:rPr>
          <w:rFonts w:cs="Times New Roman"/>
          <w:sz w:val="26"/>
          <w:szCs w:val="26"/>
        </w:rPr>
        <w:lastRenderedPageBreak/>
        <w:t>và tổ chức cần thiết cho sự quản lý của Nhà nước, tạo điều kiện cho cơ chế thị trường hoạt động hữu hiệu</w:t>
      </w:r>
      <w:r w:rsidR="0044536B">
        <w:rPr>
          <w:rFonts w:cs="Times New Roman"/>
          <w:sz w:val="26"/>
          <w:szCs w:val="26"/>
        </w:rPr>
        <w:t>”</w:t>
      </w:r>
      <w:r w:rsidR="0044536B">
        <w:rPr>
          <w:rStyle w:val="FootnoteReference"/>
          <w:rFonts w:cs="Times New Roman"/>
          <w:sz w:val="26"/>
          <w:szCs w:val="26"/>
        </w:rPr>
        <w:footnoteReference w:id="16"/>
      </w:r>
      <w:r w:rsidR="00FD1B04" w:rsidRPr="00FD1B04">
        <w:rPr>
          <w:rFonts w:cs="Times New Roman"/>
          <w:sz w:val="26"/>
          <w:szCs w:val="26"/>
        </w:rPr>
        <w:t>.</w:t>
      </w:r>
    </w:p>
    <w:p w14:paraId="63C8AD6C" w14:textId="6F448959" w:rsidR="0087389B" w:rsidRDefault="00250A87" w:rsidP="00A941E4">
      <w:pPr>
        <w:spacing w:before="60" w:after="60" w:line="288" w:lineRule="auto"/>
        <w:ind w:firstLine="720"/>
        <w:jc w:val="both"/>
        <w:rPr>
          <w:rFonts w:cs="Times New Roman"/>
          <w:sz w:val="26"/>
          <w:szCs w:val="26"/>
          <w:lang w:val="nl-NL"/>
        </w:rPr>
      </w:pPr>
      <w:r w:rsidRPr="0087389B">
        <w:rPr>
          <w:rFonts w:cs="Times New Roman"/>
          <w:b/>
          <w:sz w:val="26"/>
          <w:szCs w:val="26"/>
          <w:lang w:val="en-US"/>
        </w:rPr>
        <w:t>Đại hội IX</w:t>
      </w:r>
      <w:r w:rsidR="00934A64">
        <w:rPr>
          <w:rFonts w:cs="Times New Roman"/>
          <w:sz w:val="26"/>
          <w:szCs w:val="26"/>
          <w:lang w:val="en-US"/>
        </w:rPr>
        <w:t xml:space="preserve"> tiếp tục khẳng định: </w:t>
      </w:r>
      <w:r w:rsidR="00934A64" w:rsidRPr="00384FF4">
        <w:rPr>
          <w:rFonts w:cs="Times New Roman"/>
          <w:sz w:val="26"/>
          <w:szCs w:val="26"/>
          <w:lang w:val="en-US"/>
        </w:rPr>
        <w:t>“</w:t>
      </w:r>
      <w:r w:rsidR="00934A64" w:rsidRPr="00384FF4">
        <w:rPr>
          <w:rFonts w:cs="Times New Roman"/>
          <w:sz w:val="26"/>
          <w:szCs w:val="26"/>
          <w:lang w:val="nl-NL"/>
        </w:rPr>
        <w:t>sử dụng cơ chế thị trường, áp dụng các hình thức kinh tế và phương pháp quản lý của kinh tế thị trường để kích thích sản xuất, giải phóng sức sản xuấ</w:t>
      </w:r>
      <w:r w:rsidR="00384FF4">
        <w:rPr>
          <w:rFonts w:cs="Times New Roman"/>
          <w:sz w:val="26"/>
          <w:szCs w:val="26"/>
          <w:lang w:val="nl-NL"/>
        </w:rPr>
        <w:t>t</w:t>
      </w:r>
      <w:r w:rsidR="00934A64" w:rsidRPr="00384FF4">
        <w:rPr>
          <w:rFonts w:cs="Times New Roman"/>
          <w:sz w:val="26"/>
          <w:szCs w:val="26"/>
          <w:lang w:val="nl-NL"/>
        </w:rPr>
        <w:t>”</w:t>
      </w:r>
      <w:r w:rsidR="006E65F5">
        <w:rPr>
          <w:rStyle w:val="FootnoteReference"/>
          <w:rFonts w:cs="Times New Roman"/>
          <w:sz w:val="26"/>
          <w:szCs w:val="26"/>
          <w:lang w:val="nl-NL"/>
        </w:rPr>
        <w:footnoteReference w:id="17"/>
      </w:r>
      <w:r w:rsidR="00934A64" w:rsidRPr="00384FF4">
        <w:rPr>
          <w:rFonts w:cs="Times New Roman"/>
          <w:sz w:val="26"/>
          <w:szCs w:val="26"/>
          <w:lang w:val="nl-NL"/>
        </w:rPr>
        <w:t xml:space="preserve"> “</w:t>
      </w:r>
      <w:r w:rsidR="00934A64" w:rsidRPr="00384FF4">
        <w:rPr>
          <w:rFonts w:cs="Times New Roman"/>
          <w:i/>
          <w:iCs/>
          <w:sz w:val="26"/>
          <w:szCs w:val="26"/>
          <w:lang w:val="nl-NL"/>
        </w:rPr>
        <w:t>Thúc đẩy sự hình thành, phát triển và từng bước hoàn thiện các loại thị trường theo định hướng xã hội chủ nghĩa,</w:t>
      </w:r>
      <w:r w:rsidR="00934A64" w:rsidRPr="00384FF4">
        <w:rPr>
          <w:rFonts w:cs="Times New Roman"/>
          <w:sz w:val="26"/>
          <w:szCs w:val="26"/>
          <w:lang w:val="nl-NL"/>
        </w:rPr>
        <w:t xml:space="preserve"> đặc biệt quan tâm các thị trường </w:t>
      </w:r>
      <w:r w:rsidR="00934A64" w:rsidRPr="00384FF4">
        <w:rPr>
          <w:rFonts w:cs="Times New Roman"/>
          <w:spacing w:val="-4"/>
          <w:sz w:val="26"/>
          <w:szCs w:val="26"/>
          <w:lang w:val="nl-NL"/>
        </w:rPr>
        <w:t>quan trọng nhưng hiện chưa có hoặc còn sơ khai như: thị trường lao động, thị trường chứng khoán, thị trường bất động sản, thị trường khoa học và công nghệ”</w:t>
      </w:r>
      <w:r w:rsidR="006E65F5">
        <w:rPr>
          <w:rStyle w:val="FootnoteReference"/>
          <w:rFonts w:cs="Times New Roman"/>
          <w:spacing w:val="-4"/>
          <w:sz w:val="26"/>
          <w:szCs w:val="26"/>
          <w:lang w:val="nl-NL"/>
        </w:rPr>
        <w:footnoteReference w:id="18"/>
      </w:r>
      <w:r w:rsidR="00165117">
        <w:rPr>
          <w:rFonts w:cs="Times New Roman"/>
          <w:spacing w:val="-4"/>
          <w:sz w:val="26"/>
          <w:szCs w:val="26"/>
          <w:lang w:val="nl-NL"/>
        </w:rPr>
        <w:t>.</w:t>
      </w:r>
      <w:r w:rsidR="00934A64" w:rsidRPr="00384FF4">
        <w:rPr>
          <w:rFonts w:cs="Times New Roman"/>
          <w:spacing w:val="-4"/>
          <w:sz w:val="26"/>
          <w:szCs w:val="26"/>
          <w:lang w:val="nl-NL"/>
        </w:rPr>
        <w:t xml:space="preserve"> </w:t>
      </w:r>
      <w:r w:rsidR="00384FF4" w:rsidRPr="00384FF4">
        <w:rPr>
          <w:rFonts w:cs="Times New Roman"/>
          <w:spacing w:val="-4"/>
          <w:sz w:val="26"/>
          <w:szCs w:val="26"/>
          <w:lang w:val="nl-NL"/>
        </w:rPr>
        <w:t xml:space="preserve"> </w:t>
      </w:r>
      <w:r w:rsidR="00384FF4" w:rsidRPr="00275EA7">
        <w:rPr>
          <w:rFonts w:cs="Times New Roman"/>
          <w:spacing w:val="-4"/>
          <w:sz w:val="26"/>
          <w:szCs w:val="26"/>
          <w:lang w:val="nl-NL"/>
        </w:rPr>
        <w:t xml:space="preserve">Như vậy Đảng đã </w:t>
      </w:r>
      <w:r w:rsidR="0014780C" w:rsidRPr="00275EA7">
        <w:rPr>
          <w:rFonts w:cs="Times New Roman"/>
          <w:spacing w:val="-4"/>
          <w:sz w:val="26"/>
          <w:szCs w:val="26"/>
          <w:lang w:val="nl-NL"/>
        </w:rPr>
        <w:t>nhận thức được</w:t>
      </w:r>
      <w:r w:rsidR="00384FF4" w:rsidRPr="00275EA7">
        <w:rPr>
          <w:rFonts w:cs="Times New Roman"/>
          <w:spacing w:val="-4"/>
          <w:sz w:val="26"/>
          <w:szCs w:val="26"/>
          <w:lang w:val="nl-NL"/>
        </w:rPr>
        <w:t xml:space="preserve"> việc phân bổ các nguồn lực kinh tế cơ bản phải thông qua các thị trường </w:t>
      </w:r>
      <w:r w:rsidR="00550352" w:rsidRPr="00275EA7">
        <w:rPr>
          <w:rFonts w:cs="Times New Roman"/>
          <w:spacing w:val="-4"/>
          <w:sz w:val="26"/>
          <w:szCs w:val="26"/>
          <w:lang w:val="nl-NL"/>
        </w:rPr>
        <w:t>đặc thù của nó và cần thiết phải hoàn thiện các loại thị trường quan trọng này.</w:t>
      </w:r>
      <w:r w:rsidR="00550352">
        <w:rPr>
          <w:rFonts w:cs="Times New Roman"/>
          <w:spacing w:val="-4"/>
          <w:sz w:val="26"/>
          <w:szCs w:val="26"/>
          <w:lang w:val="nl-NL"/>
        </w:rPr>
        <w:t xml:space="preserve"> </w:t>
      </w:r>
      <w:r w:rsidR="00384FF4" w:rsidRPr="00384FF4">
        <w:rPr>
          <w:rFonts w:cs="Times New Roman"/>
          <w:spacing w:val="-4"/>
          <w:sz w:val="26"/>
          <w:szCs w:val="26"/>
          <w:lang w:val="nl-NL"/>
        </w:rPr>
        <w:t xml:space="preserve">Vai trò của nhà nước thể hiện ở việc </w:t>
      </w:r>
      <w:r w:rsidR="00934A64" w:rsidRPr="00384FF4">
        <w:rPr>
          <w:rFonts w:cs="Times New Roman"/>
          <w:spacing w:val="-4"/>
          <w:sz w:val="26"/>
          <w:szCs w:val="26"/>
          <w:lang w:val="nl-NL"/>
        </w:rPr>
        <w:t>“</w:t>
      </w:r>
      <w:r w:rsidR="00934A64" w:rsidRPr="00384FF4">
        <w:rPr>
          <w:rFonts w:cs="Times New Roman"/>
          <w:sz w:val="26"/>
          <w:szCs w:val="26"/>
          <w:lang w:val="nl-NL"/>
        </w:rPr>
        <w:t>tạo môi trường pháp lý thuận lợi, bình đẳng cho các doanh nghiệp cạnh tranh và hợp tác để phát triển; bằng chiến lược, quy hoạch, kế hoạch và chính sách, kết hợp với sử dụng lực lượng vật chất của Nhà nước để định hướng phát triển kinh tế - xã hội, khai thác hợp lý các nguồn lực của đất nước, bảo đảm cân đối vĩ mô nền kinh tế, điều tiết thu nhập”</w:t>
      </w:r>
      <w:r w:rsidR="007472D7">
        <w:rPr>
          <w:rStyle w:val="FootnoteReference"/>
          <w:rFonts w:cs="Times New Roman"/>
          <w:sz w:val="26"/>
          <w:szCs w:val="26"/>
          <w:lang w:val="nl-NL"/>
        </w:rPr>
        <w:footnoteReference w:id="19"/>
      </w:r>
      <w:r w:rsidR="0087389B">
        <w:rPr>
          <w:rFonts w:cs="Times New Roman"/>
          <w:sz w:val="26"/>
          <w:szCs w:val="26"/>
          <w:lang w:val="nl-NL"/>
        </w:rPr>
        <w:t>.</w:t>
      </w:r>
    </w:p>
    <w:p w14:paraId="14D3BFD2" w14:textId="47E39181" w:rsidR="00D62D76" w:rsidRPr="000765C0" w:rsidRDefault="00D62D76" w:rsidP="00A941E4">
      <w:pPr>
        <w:spacing w:before="60" w:after="60" w:line="288" w:lineRule="auto"/>
        <w:ind w:firstLine="720"/>
        <w:jc w:val="both"/>
        <w:rPr>
          <w:rFonts w:cs="Times New Roman"/>
          <w:sz w:val="26"/>
          <w:szCs w:val="26"/>
        </w:rPr>
      </w:pPr>
      <w:r w:rsidRPr="0087389B">
        <w:rPr>
          <w:rFonts w:cs="Times New Roman"/>
          <w:b/>
          <w:sz w:val="26"/>
          <w:szCs w:val="26"/>
          <w:lang w:val="nl-NL"/>
        </w:rPr>
        <w:t>Đại hội X</w:t>
      </w:r>
      <w:r w:rsidR="00550352">
        <w:rPr>
          <w:rFonts w:cs="Times New Roman"/>
          <w:sz w:val="26"/>
          <w:szCs w:val="26"/>
          <w:lang w:val="nl-NL"/>
        </w:rPr>
        <w:t xml:space="preserve"> xác định rõ hơn </w:t>
      </w:r>
      <w:r w:rsidR="009A1972">
        <w:rPr>
          <w:rFonts w:cs="Times New Roman"/>
          <w:sz w:val="26"/>
          <w:szCs w:val="26"/>
          <w:lang w:val="nl-NL"/>
        </w:rPr>
        <w:t>các chức năng cơ bản của nhà nước là</w:t>
      </w:r>
      <w:r w:rsidR="009A1972" w:rsidRPr="000E5BA8">
        <w:rPr>
          <w:rFonts w:cs="Times New Roman"/>
          <w:sz w:val="26"/>
          <w:szCs w:val="26"/>
          <w:lang w:val="nl-NL"/>
        </w:rPr>
        <w:t>: “</w:t>
      </w:r>
      <w:r w:rsidRPr="000E5BA8">
        <w:rPr>
          <w:rFonts w:cs="Times New Roman"/>
          <w:color w:val="000000"/>
          <w:sz w:val="26"/>
          <w:szCs w:val="26"/>
        </w:rPr>
        <w:t>Định hướng sự phát triển bằng các chiến lược, quy hoạch, kế hoạch và cơ chế, chính sách trên cơ sở tôn trọng các nguyên tắc của thị trường</w:t>
      </w:r>
      <w:r w:rsidR="0087389B" w:rsidRPr="000E5BA8">
        <w:rPr>
          <w:rFonts w:cs="Times New Roman"/>
          <w:color w:val="000000"/>
          <w:sz w:val="26"/>
          <w:szCs w:val="26"/>
        </w:rPr>
        <w:t>…</w:t>
      </w:r>
      <w:r w:rsidR="0087389B">
        <w:rPr>
          <w:rFonts w:cs="Times New Roman"/>
          <w:color w:val="000000"/>
          <w:sz w:val="26"/>
          <w:szCs w:val="26"/>
        </w:rPr>
        <w:t xml:space="preserve"> </w:t>
      </w:r>
      <w:r w:rsidRPr="000765C0">
        <w:rPr>
          <w:rFonts w:cs="Times New Roman"/>
          <w:color w:val="000000"/>
          <w:sz w:val="26"/>
          <w:szCs w:val="26"/>
        </w:rPr>
        <w:t>Tạo môi trường pháp lý và cơ chế, chính sách thuận lợi để phát huy các nguồn lực của xã hội cho phát triể</w:t>
      </w:r>
      <w:r w:rsidR="0087389B">
        <w:rPr>
          <w:rFonts w:cs="Times New Roman"/>
          <w:color w:val="000000"/>
          <w:sz w:val="26"/>
          <w:szCs w:val="26"/>
        </w:rPr>
        <w:t>n… H</w:t>
      </w:r>
      <w:r w:rsidRPr="000765C0">
        <w:rPr>
          <w:rFonts w:cs="Times New Roman"/>
          <w:color w:val="000000"/>
          <w:sz w:val="26"/>
          <w:szCs w:val="26"/>
        </w:rPr>
        <w:t>ạn chế các rủi ro và tác động tiêu cực của cơ chế thị trường</w:t>
      </w:r>
      <w:r w:rsidR="0087389B">
        <w:rPr>
          <w:rFonts w:cs="Times New Roman"/>
          <w:color w:val="000000"/>
          <w:sz w:val="26"/>
          <w:szCs w:val="26"/>
        </w:rPr>
        <w:t>”</w:t>
      </w:r>
      <w:r w:rsidR="00FD739E">
        <w:rPr>
          <w:rStyle w:val="FootnoteReference"/>
          <w:rFonts w:cs="Times New Roman"/>
          <w:color w:val="000000"/>
          <w:sz w:val="26"/>
          <w:szCs w:val="26"/>
        </w:rPr>
        <w:footnoteReference w:id="20"/>
      </w:r>
      <w:r w:rsidRPr="000765C0">
        <w:rPr>
          <w:rFonts w:cs="Times New Roman"/>
          <w:color w:val="000000"/>
          <w:sz w:val="26"/>
          <w:szCs w:val="26"/>
        </w:rPr>
        <w:t>.</w:t>
      </w:r>
    </w:p>
    <w:p w14:paraId="54EF2E9C" w14:textId="1D541E35" w:rsidR="00BE4B4B" w:rsidRDefault="00A94A2F" w:rsidP="00A941E4">
      <w:pPr>
        <w:spacing w:before="60" w:after="60" w:line="288" w:lineRule="auto"/>
        <w:ind w:firstLine="720"/>
        <w:jc w:val="both"/>
        <w:rPr>
          <w:rFonts w:cs="Times New Roman"/>
          <w:sz w:val="26"/>
          <w:szCs w:val="26"/>
          <w:lang w:val="nl-NL"/>
        </w:rPr>
      </w:pPr>
      <w:r w:rsidRPr="00A94A2F">
        <w:rPr>
          <w:rFonts w:cs="Times New Roman"/>
          <w:sz w:val="26"/>
          <w:szCs w:val="26"/>
          <w:lang w:val="en-US"/>
        </w:rPr>
        <w:t>Tại</w:t>
      </w:r>
      <w:r>
        <w:rPr>
          <w:rFonts w:cs="Times New Roman"/>
          <w:b/>
          <w:sz w:val="26"/>
          <w:szCs w:val="26"/>
          <w:lang w:val="en-US"/>
        </w:rPr>
        <w:t xml:space="preserve"> </w:t>
      </w:r>
      <w:r w:rsidR="00BE4B4B" w:rsidRPr="0087389B">
        <w:rPr>
          <w:rFonts w:cs="Times New Roman"/>
          <w:b/>
          <w:sz w:val="26"/>
          <w:szCs w:val="26"/>
          <w:lang w:val="en-US"/>
        </w:rPr>
        <w:t>Đại hộ</w:t>
      </w:r>
      <w:r w:rsidR="0087389B" w:rsidRPr="0087389B">
        <w:rPr>
          <w:rFonts w:cs="Times New Roman"/>
          <w:b/>
          <w:sz w:val="26"/>
          <w:szCs w:val="26"/>
          <w:lang w:val="en-US"/>
        </w:rPr>
        <w:t>i XI</w:t>
      </w:r>
      <w:r w:rsidR="00A70AC8">
        <w:rPr>
          <w:rFonts w:cs="Times New Roman"/>
          <w:b/>
          <w:sz w:val="26"/>
          <w:szCs w:val="26"/>
          <w:lang w:val="en-US"/>
        </w:rPr>
        <w:t>,</w:t>
      </w:r>
      <w:r w:rsidR="00A70AC8" w:rsidRPr="00A94A2F">
        <w:rPr>
          <w:rFonts w:cs="Times New Roman"/>
          <w:sz w:val="26"/>
          <w:szCs w:val="26"/>
          <w:lang w:val="en-US"/>
        </w:rPr>
        <w:t xml:space="preserve"> Chiến lược phát triển kinh tế - xã hội 2011 - 2020</w:t>
      </w:r>
      <w:r w:rsidR="0087389B">
        <w:rPr>
          <w:rFonts w:cs="Times New Roman"/>
          <w:sz w:val="26"/>
          <w:szCs w:val="26"/>
          <w:lang w:val="en-US"/>
        </w:rPr>
        <w:t xml:space="preserve"> tiếp tục nhấn mạ</w:t>
      </w:r>
      <w:r w:rsidR="00B065E6">
        <w:rPr>
          <w:rFonts w:cs="Times New Roman"/>
          <w:sz w:val="26"/>
          <w:szCs w:val="26"/>
          <w:lang w:val="en-US"/>
        </w:rPr>
        <w:t>nh: “Trong nền kinh tế thị trường định hướng xã hội chủ nghĩa, cơ chế thị trường phải được vận dụng đầy đủ, linh hoạt để phát huy mạnh mẽ và có hiệu quả mọi nguồn lực nhằm phát triển nhanh và bền vững nền kinh tế”</w:t>
      </w:r>
      <w:r w:rsidR="00B065E6">
        <w:rPr>
          <w:rStyle w:val="FootnoteReference"/>
          <w:rFonts w:cs="Times New Roman"/>
          <w:sz w:val="26"/>
          <w:szCs w:val="26"/>
          <w:lang w:val="en-US"/>
        </w:rPr>
        <w:footnoteReference w:id="21"/>
      </w:r>
      <w:r w:rsidR="00B065E6">
        <w:rPr>
          <w:rFonts w:cs="Times New Roman"/>
          <w:sz w:val="26"/>
          <w:szCs w:val="26"/>
          <w:lang w:val="en-US"/>
        </w:rPr>
        <w:t xml:space="preserve">. </w:t>
      </w:r>
      <w:r w:rsidR="00BE4B4B" w:rsidRPr="000765C0">
        <w:rPr>
          <w:rFonts w:cs="Times New Roman"/>
          <w:sz w:val="26"/>
          <w:szCs w:val="26"/>
          <w:lang w:val="nl-NL"/>
        </w:rPr>
        <w:t xml:space="preserve">Hoàn thiện thể chế kinh tế thị trường đồng bộ và hiện đại </w:t>
      </w:r>
      <w:r w:rsidR="00B065E6">
        <w:rPr>
          <w:rFonts w:cs="Times New Roman"/>
          <w:sz w:val="26"/>
          <w:szCs w:val="26"/>
          <w:lang w:val="nl-NL"/>
        </w:rPr>
        <w:t xml:space="preserve">được xác định </w:t>
      </w:r>
      <w:r w:rsidR="00BE4B4B" w:rsidRPr="000765C0">
        <w:rPr>
          <w:rFonts w:cs="Times New Roman"/>
          <w:sz w:val="26"/>
          <w:szCs w:val="26"/>
          <w:lang w:val="nl-NL"/>
        </w:rPr>
        <w:t>là tiền đề quan trọng thúc đẩy quá trình cơ cấu lại nền kinh tế, chuyển đổi mô hình tăng trưởng, ổn định kinh tế vĩ mô.</w:t>
      </w:r>
      <w:r w:rsidR="0087389B">
        <w:rPr>
          <w:rFonts w:cs="Times New Roman"/>
          <w:sz w:val="26"/>
          <w:szCs w:val="26"/>
          <w:lang w:val="nl-NL"/>
        </w:rPr>
        <w:t xml:space="preserve"> Ngay cả việc điều hành, quản lý nền kinh tế của nhà nước cũng phải </w:t>
      </w:r>
      <w:r w:rsidR="000E5BA8">
        <w:rPr>
          <w:rFonts w:cs="Times New Roman"/>
          <w:sz w:val="26"/>
          <w:szCs w:val="26"/>
          <w:lang w:val="nl-NL"/>
        </w:rPr>
        <w:t>phù hợp với cơ chế thị trường. Nghị quyết đại hội XI nhấn mạnh</w:t>
      </w:r>
      <w:r w:rsidR="00A70AC8">
        <w:rPr>
          <w:rFonts w:cs="Times New Roman"/>
          <w:sz w:val="26"/>
          <w:szCs w:val="26"/>
          <w:lang w:val="nl-NL"/>
        </w:rPr>
        <w:t xml:space="preserve">: </w:t>
      </w:r>
      <w:r w:rsidR="00A70AC8" w:rsidRPr="00A94A2F">
        <w:rPr>
          <w:rFonts w:cs="Times New Roman"/>
          <w:sz w:val="26"/>
          <w:szCs w:val="26"/>
          <w:lang w:val="nl-NL"/>
        </w:rPr>
        <w:t xml:space="preserve">“Nhà nước quản lý điều hành nền kinh tế bằng pháp luật, quy hoạch, kế hoạch và các công cụ điều tiết </w:t>
      </w:r>
      <w:r w:rsidR="00A70AC8" w:rsidRPr="00A94A2F">
        <w:rPr>
          <w:rFonts w:cs="Times New Roman"/>
          <w:sz w:val="26"/>
          <w:szCs w:val="26"/>
          <w:lang w:val="nl-NL"/>
        </w:rPr>
        <w:lastRenderedPageBreak/>
        <w:t>trên cơ sở tôn trọng các quy luật thị trường. Tăng cường công tác giám sát, nhất là giám sát thị trường tài chính, chủ động điều tiết, giảm các tác động tiêu cực của thị trường, không phó mặc cho thị trường hoặc can thiệp làm sai lệch các quan hệ thị trường”</w:t>
      </w:r>
      <w:r w:rsidR="00A70AC8">
        <w:rPr>
          <w:rStyle w:val="FootnoteReference"/>
          <w:rFonts w:cs="Times New Roman"/>
          <w:sz w:val="26"/>
          <w:szCs w:val="26"/>
          <w:lang w:val="nl-NL"/>
        </w:rPr>
        <w:footnoteReference w:id="22"/>
      </w:r>
      <w:r>
        <w:rPr>
          <w:rFonts w:cs="Times New Roman"/>
          <w:sz w:val="26"/>
          <w:szCs w:val="26"/>
          <w:lang w:val="nl-NL"/>
        </w:rPr>
        <w:t xml:space="preserve">. Như vậy Đảng đã </w:t>
      </w:r>
      <w:r w:rsidR="0030776B">
        <w:rPr>
          <w:rFonts w:cs="Times New Roman"/>
          <w:sz w:val="26"/>
          <w:szCs w:val="26"/>
          <w:lang w:val="nl-NL"/>
        </w:rPr>
        <w:t>nhận thấy cần thực hiện tốt chức năng của nhà nước, giải quyết đúng đắn mối quan hệ giữa nhà nước và thị trường là điều kiện đảm bảo thực hiện thành công chiến lược phát triển kinh tế.</w:t>
      </w:r>
    </w:p>
    <w:p w14:paraId="19227FF5" w14:textId="7F14FB3F" w:rsidR="000E5BA8" w:rsidRDefault="000E5BA8" w:rsidP="00A941E4">
      <w:pPr>
        <w:spacing w:before="60" w:after="60" w:line="288" w:lineRule="auto"/>
        <w:ind w:firstLine="720"/>
        <w:jc w:val="both"/>
        <w:rPr>
          <w:rFonts w:cs="Times New Roman"/>
          <w:sz w:val="26"/>
          <w:szCs w:val="26"/>
          <w:lang w:val="en-US"/>
        </w:rPr>
      </w:pPr>
      <w:r w:rsidRPr="000E5BA8">
        <w:rPr>
          <w:rFonts w:cs="Times New Roman"/>
          <w:b/>
          <w:sz w:val="26"/>
          <w:szCs w:val="26"/>
          <w:lang w:val="nl-NL"/>
        </w:rPr>
        <w:t>Đại hội XII</w:t>
      </w:r>
      <w:r>
        <w:rPr>
          <w:rFonts w:cs="Times New Roman"/>
          <w:sz w:val="26"/>
          <w:szCs w:val="26"/>
          <w:lang w:val="nl-NL"/>
        </w:rPr>
        <w:t xml:space="preserve"> tiếp tục thực hiện nhiệm vụ đổi mới mô hình tăng trưởng, cơ cấu lại nền kinh tế, đẩy mạnh công nghiệp hoá, hiện đại hoá đất nước mà Đại hội XI đã để xuất. </w:t>
      </w:r>
      <w:r w:rsidR="00A47E66">
        <w:rPr>
          <w:rFonts w:cs="Times New Roman"/>
          <w:sz w:val="26"/>
          <w:szCs w:val="26"/>
          <w:lang w:val="nl-NL"/>
        </w:rPr>
        <w:t>Lần đầu tiên, Đảng khẳng định rõ ràng trong nghị quyết chính thức về cơ chế phân bổ nguồn lực phát triển</w:t>
      </w:r>
      <w:r w:rsidR="00A47E66" w:rsidRPr="00766E29">
        <w:rPr>
          <w:rFonts w:cs="Times New Roman"/>
          <w:sz w:val="26"/>
          <w:szCs w:val="26"/>
          <w:lang w:val="nl-NL"/>
        </w:rPr>
        <w:t xml:space="preserve">: </w:t>
      </w:r>
      <w:r w:rsidR="00A47E66" w:rsidRPr="00275EA7">
        <w:rPr>
          <w:rFonts w:cs="Times New Roman"/>
          <w:sz w:val="26"/>
          <w:szCs w:val="26"/>
          <w:lang w:val="nl-NL"/>
        </w:rPr>
        <w:t>“</w:t>
      </w:r>
      <w:r w:rsidR="00A47E66" w:rsidRPr="00275EA7">
        <w:rPr>
          <w:rFonts w:eastAsia="Times New Roman" w:cs="Times New Roman"/>
          <w:sz w:val="26"/>
          <w:szCs w:val="26"/>
        </w:rPr>
        <w:t xml:space="preserve">thị trường đóng vai trò chủ yếu trong huy động và phân bổ có hiệu quả các nguồn lực phát triển, </w:t>
      </w:r>
      <w:r w:rsidR="00A47E66" w:rsidRPr="00766E29">
        <w:rPr>
          <w:rFonts w:eastAsia="Times New Roman" w:cs="Times New Roman"/>
          <w:sz w:val="26"/>
          <w:szCs w:val="26"/>
        </w:rPr>
        <w:t>là động lực chủ yếu để giải phóng sức sản xuất”</w:t>
      </w:r>
      <w:r w:rsidR="00522DD0">
        <w:rPr>
          <w:rStyle w:val="FootnoteReference"/>
          <w:rFonts w:eastAsia="Times New Roman" w:cs="Times New Roman"/>
          <w:sz w:val="26"/>
          <w:szCs w:val="26"/>
        </w:rPr>
        <w:footnoteReference w:id="23"/>
      </w:r>
      <w:r w:rsidR="00A47E66" w:rsidRPr="00766E29">
        <w:rPr>
          <w:rFonts w:eastAsia="Times New Roman" w:cs="Times New Roman"/>
          <w:sz w:val="26"/>
          <w:szCs w:val="26"/>
        </w:rPr>
        <w:t xml:space="preserve">. </w:t>
      </w:r>
      <w:r w:rsidR="00A941E4" w:rsidRPr="00A941E4">
        <w:rPr>
          <w:rFonts w:eastAsia="Times New Roman" w:cs="Times New Roman"/>
          <w:sz w:val="26"/>
          <w:szCs w:val="26"/>
        </w:rPr>
        <w:t>K</w:t>
      </w:r>
      <w:r w:rsidR="00A47E66" w:rsidRPr="00766E29">
        <w:rPr>
          <w:rFonts w:cs="Times New Roman"/>
          <w:sz w:val="26"/>
          <w:szCs w:val="26"/>
          <w:lang w:val="en-US"/>
        </w:rPr>
        <w:t xml:space="preserve">hẳng định dứt khoát của Đảng trong văn kiện Đại hội </w:t>
      </w:r>
      <w:r w:rsidR="00766E29" w:rsidRPr="00766E29">
        <w:rPr>
          <w:rFonts w:cs="Times New Roman"/>
          <w:sz w:val="26"/>
          <w:szCs w:val="26"/>
          <w:lang w:val="en-US"/>
        </w:rPr>
        <w:t>XII tạo ra bước chuyển biến căn bản về tư duy điều hành nền kinh tế củ</w:t>
      </w:r>
      <w:r w:rsidR="00766E29">
        <w:rPr>
          <w:rFonts w:cs="Times New Roman"/>
          <w:sz w:val="26"/>
          <w:szCs w:val="26"/>
          <w:lang w:val="en-US"/>
        </w:rPr>
        <w:t>a</w:t>
      </w:r>
      <w:r w:rsidR="00766E29" w:rsidRPr="00766E29">
        <w:rPr>
          <w:rFonts w:cs="Times New Roman"/>
          <w:sz w:val="26"/>
          <w:szCs w:val="26"/>
          <w:lang w:val="en-US"/>
        </w:rPr>
        <w:t xml:space="preserve"> nhà nước</w:t>
      </w:r>
      <w:r w:rsidR="00766E29">
        <w:rPr>
          <w:rFonts w:cs="Times New Roman"/>
          <w:sz w:val="26"/>
          <w:szCs w:val="26"/>
          <w:lang w:val="en-US"/>
        </w:rPr>
        <w:t xml:space="preserve"> và nhận thức của xã hội</w:t>
      </w:r>
      <w:r w:rsidR="00766E29" w:rsidRPr="00766E29">
        <w:rPr>
          <w:rFonts w:cs="Times New Roman"/>
          <w:sz w:val="26"/>
          <w:szCs w:val="26"/>
          <w:lang w:val="en-US"/>
        </w:rPr>
        <w:t>. Điều kiện cơ bản để huy động và phân bổ có hiệu quả các nguồn lực phát triển là bảo đảm tự do kinh doanh và thúc đẩy cạnh tranh; thiết lập và hoàn thiện cơ chế thị trường lành mạnh, minh bạch; phát triển đầy đủ, đồng bộ và vận hành thông suốt các loại thị trường; các chủ thể thị trường cạnh tranh bình đẳng; đặc biệt cần có sự bình đẳng trong cơ hội đầu tư, sản xuất và kinh doanh đối với mọi chủ thể kinh tế, không phân biệt đối xử với cá nhân hay tập thể, doanh nghiệp tư nhân hay doanh nghiệp nhà nước</w:t>
      </w:r>
      <w:r w:rsidR="00766E29">
        <w:rPr>
          <w:rStyle w:val="FootnoteReference"/>
          <w:rFonts w:cs="Times New Roman"/>
          <w:sz w:val="26"/>
          <w:szCs w:val="26"/>
          <w:lang w:val="en-US"/>
        </w:rPr>
        <w:footnoteReference w:id="24"/>
      </w:r>
      <w:r w:rsidR="00766E29" w:rsidRPr="00766E29">
        <w:rPr>
          <w:rFonts w:cs="Times New Roman"/>
          <w:sz w:val="26"/>
          <w:szCs w:val="26"/>
          <w:lang w:val="en-US"/>
        </w:rPr>
        <w:t>.</w:t>
      </w:r>
    </w:p>
    <w:p w14:paraId="2DA483A2" w14:textId="60235564" w:rsidR="00345384" w:rsidRPr="00766E29" w:rsidRDefault="00345384" w:rsidP="00A941E4">
      <w:pPr>
        <w:spacing w:before="60" w:after="60" w:line="288" w:lineRule="auto"/>
        <w:ind w:firstLine="720"/>
        <w:jc w:val="both"/>
        <w:rPr>
          <w:rFonts w:cs="Times New Roman"/>
          <w:sz w:val="26"/>
          <w:szCs w:val="26"/>
          <w:lang w:val="nl-NL"/>
        </w:rPr>
      </w:pPr>
      <w:r>
        <w:rPr>
          <w:rFonts w:cs="Times New Roman"/>
          <w:sz w:val="26"/>
          <w:szCs w:val="26"/>
          <w:lang w:val="en-US"/>
        </w:rPr>
        <w:t xml:space="preserve">Đặc biệt là, </w:t>
      </w:r>
      <w:r w:rsidRPr="00345384">
        <w:rPr>
          <w:rFonts w:cs="Times New Roman"/>
          <w:sz w:val="26"/>
          <w:szCs w:val="26"/>
          <w:lang w:val="en-US"/>
        </w:rPr>
        <w:t>về cơ chế phân bổ nguồn lực nhà nước, Đảng cũng đã khẳng định: “</w:t>
      </w:r>
      <w:r w:rsidRPr="00345384">
        <w:rPr>
          <w:rFonts w:eastAsia="Times New Roman" w:cs="Times New Roman"/>
          <w:sz w:val="26"/>
          <w:szCs w:val="26"/>
        </w:rPr>
        <w:t>các nguồn lực nhà nước được phân bổ theo chiến lược, quy hoạch, kế hoạch phù hợp với cơ chế thị trường”</w:t>
      </w:r>
      <w:r w:rsidRPr="00345384">
        <w:rPr>
          <w:rStyle w:val="FootnoteReference"/>
          <w:rFonts w:eastAsia="Times New Roman" w:cs="Times New Roman"/>
          <w:sz w:val="26"/>
          <w:szCs w:val="26"/>
        </w:rPr>
        <w:footnoteReference w:id="25"/>
      </w:r>
      <w:r w:rsidRPr="00345384">
        <w:rPr>
          <w:rFonts w:eastAsia="Times New Roman" w:cs="Times New Roman"/>
          <w:sz w:val="26"/>
          <w:szCs w:val="26"/>
        </w:rPr>
        <w:t>.</w:t>
      </w:r>
      <w:r w:rsidRPr="0002506B">
        <w:rPr>
          <w:rFonts w:eastAsia="Times New Roman" w:cs="Times New Roman"/>
          <w:sz w:val="26"/>
          <w:szCs w:val="26"/>
        </w:rPr>
        <w:t xml:space="preserve"> Khi đề cập đến phương hướng, nhiệm vụ trong giai đoạn tới, văn kiện Đại hội XII cũng nhấn mạnh: “Bảo đảm quyền quản lý, thu lợi của Nhà nước đối với tài sản công và quyền bình đẳng trong việc tiếp cận, sử dụng tài sản công của mọi chủ thể trong nền kinh tế”</w:t>
      </w:r>
      <w:r w:rsidRPr="0002506B">
        <w:rPr>
          <w:rStyle w:val="FootnoteReference"/>
          <w:rFonts w:eastAsia="Times New Roman" w:cs="Times New Roman"/>
          <w:sz w:val="26"/>
          <w:szCs w:val="26"/>
        </w:rPr>
        <w:footnoteReference w:id="26"/>
      </w:r>
      <w:r>
        <w:rPr>
          <w:rFonts w:eastAsia="Times New Roman" w:cs="Times New Roman"/>
          <w:sz w:val="26"/>
          <w:szCs w:val="26"/>
        </w:rPr>
        <w:t xml:space="preserve">. Như vậy, </w:t>
      </w:r>
      <w:r w:rsidRPr="00842B27">
        <w:rPr>
          <w:rFonts w:eastAsia="Times New Roman" w:cs="Times New Roman"/>
          <w:sz w:val="26"/>
          <w:szCs w:val="26"/>
        </w:rPr>
        <w:t>t</w:t>
      </w:r>
      <w:r w:rsidRPr="00842B27">
        <w:rPr>
          <w:rFonts w:cs="Times New Roman"/>
          <w:sz w:val="26"/>
          <w:szCs w:val="26"/>
          <w:lang w:val="en-US"/>
        </w:rPr>
        <w:t xml:space="preserve">rong điều kiện hiện nay, việc phân bổ các nguồn lực của nhà nước không thể theo ý muốn chủ quan, mà phải theo các tín hiệu của thị trường, đảm bảo sự minh bạch và có hiệu quả. Đây là luận điểm đặt ra yêu cầu phải đoạn tuyệt dứt khoát với cơ chế bao cấp, </w:t>
      </w:r>
      <w:r w:rsidRPr="00842B27">
        <w:rPr>
          <w:rFonts w:cs="Times New Roman"/>
          <w:sz w:val="26"/>
          <w:szCs w:val="26"/>
          <w:lang w:val="en-US"/>
        </w:rPr>
        <w:lastRenderedPageBreak/>
        <w:t>“xin-cho”; là định hướng quan trọng để xử lý các vấn đề về đầu tư dàn trải, lãng phí và kém hiệu quả trong sử dụng các nguồn lực phát triển của nhà nước và xã hội.</w:t>
      </w:r>
    </w:p>
    <w:p w14:paraId="6DC72C7A" w14:textId="3F178A95" w:rsidR="001266A7" w:rsidRDefault="00766E29" w:rsidP="00A941E4">
      <w:pPr>
        <w:spacing w:before="60" w:after="60" w:line="288" w:lineRule="auto"/>
        <w:ind w:firstLine="720"/>
        <w:jc w:val="both"/>
        <w:rPr>
          <w:rFonts w:cs="Times New Roman"/>
          <w:sz w:val="26"/>
          <w:szCs w:val="26"/>
          <w:lang w:val="en-US"/>
        </w:rPr>
      </w:pPr>
      <w:r>
        <w:rPr>
          <w:rFonts w:cs="Times New Roman"/>
          <w:sz w:val="26"/>
          <w:szCs w:val="26"/>
        </w:rPr>
        <w:t>Gần đây nhấ</w:t>
      </w:r>
      <w:r w:rsidR="00373F02">
        <w:rPr>
          <w:rFonts w:cs="Times New Roman"/>
          <w:sz w:val="26"/>
          <w:szCs w:val="26"/>
        </w:rPr>
        <w:t>t,</w:t>
      </w:r>
      <w:r w:rsidR="002A29A6">
        <w:rPr>
          <w:rFonts w:cs="Times New Roman"/>
          <w:sz w:val="26"/>
          <w:szCs w:val="26"/>
        </w:rPr>
        <w:t xml:space="preserve"> k</w:t>
      </w:r>
      <w:r>
        <w:rPr>
          <w:rFonts w:cs="Times New Roman"/>
          <w:sz w:val="26"/>
          <w:szCs w:val="26"/>
        </w:rPr>
        <w:t xml:space="preserve">ết luận của </w:t>
      </w:r>
      <w:r w:rsidRPr="00766E29">
        <w:rPr>
          <w:rFonts w:cs="Times New Roman"/>
          <w:b/>
          <w:sz w:val="26"/>
          <w:szCs w:val="26"/>
        </w:rPr>
        <w:t>Hội nghị trung ương 4 khoá XII</w:t>
      </w:r>
      <w:r w:rsidR="002A29A6">
        <w:rPr>
          <w:rFonts w:cs="Times New Roman"/>
          <w:b/>
          <w:sz w:val="26"/>
          <w:szCs w:val="26"/>
        </w:rPr>
        <w:t xml:space="preserve"> </w:t>
      </w:r>
      <w:r w:rsidR="002A29A6">
        <w:rPr>
          <w:rFonts w:cs="Times New Roman"/>
          <w:sz w:val="26"/>
          <w:szCs w:val="26"/>
        </w:rPr>
        <w:t xml:space="preserve">về </w:t>
      </w:r>
      <w:r w:rsidR="00373F02">
        <w:rPr>
          <w:rFonts w:cs="Times New Roman"/>
          <w:sz w:val="26"/>
          <w:szCs w:val="26"/>
        </w:rPr>
        <w:t>thực hiện các nhiệm vụ kinh tế - xã hội</w:t>
      </w:r>
      <w:r w:rsidR="002A29A6">
        <w:rPr>
          <w:rFonts w:cs="Times New Roman"/>
          <w:sz w:val="26"/>
          <w:szCs w:val="26"/>
        </w:rPr>
        <w:t xml:space="preserve"> theo nghị quyết Đại hội XII tiếp tục nhấn mạnh: “</w:t>
      </w:r>
      <w:r w:rsidR="002A29A6" w:rsidRPr="002A29A6">
        <w:rPr>
          <w:rFonts w:cs="Times New Roman"/>
          <w:sz w:val="26"/>
          <w:szCs w:val="26"/>
          <w:lang w:val="en-US"/>
        </w:rPr>
        <w:t>Phải hiểu rõ mô hình tăng trưởng mà nước ta đổi mới, xây dựng là mô hình tăng trưởng ngày càng dựa nhiều hơn vào năng suất lao động, chất lượng và sức cạnh tranh của nền kinh tế; huy động, phân bổ và sử dụng hiệu quả các nguồn lực theo tín hiệu và cơ chế thị trườ</w:t>
      </w:r>
      <w:r w:rsidR="002A29A6">
        <w:rPr>
          <w:rFonts w:cs="Times New Roman"/>
          <w:sz w:val="26"/>
          <w:szCs w:val="26"/>
          <w:lang w:val="en-US"/>
        </w:rPr>
        <w:t>ng”</w:t>
      </w:r>
      <w:r w:rsidR="002C2972">
        <w:rPr>
          <w:rStyle w:val="FootnoteReference"/>
          <w:rFonts w:cs="Times New Roman"/>
          <w:sz w:val="26"/>
          <w:szCs w:val="26"/>
          <w:lang w:val="en-US"/>
        </w:rPr>
        <w:footnoteReference w:id="27"/>
      </w:r>
      <w:r w:rsidR="002A29A6">
        <w:rPr>
          <w:rFonts w:cs="Times New Roman"/>
          <w:sz w:val="26"/>
          <w:szCs w:val="26"/>
          <w:lang w:val="en-US"/>
        </w:rPr>
        <w:t xml:space="preserve">. Để làm được việc này cần: </w:t>
      </w:r>
      <w:r w:rsidR="002A29A6" w:rsidRPr="002A29A6">
        <w:rPr>
          <w:rFonts w:cs="Times New Roman"/>
          <w:sz w:val="26"/>
          <w:szCs w:val="26"/>
          <w:lang w:val="en-US"/>
        </w:rPr>
        <w:t>“</w:t>
      </w:r>
      <w:r w:rsidR="00373F02" w:rsidRPr="00373F02">
        <w:rPr>
          <w:rFonts w:cs="Times New Roman"/>
          <w:sz w:val="26"/>
          <w:szCs w:val="26"/>
          <w:lang w:val="en-US"/>
        </w:rPr>
        <w:t>đẩy mạnh hơn nữa việc thực hiện 3 đột phá chiến lược. Theo đó, tăng cường đổi mới, hoàn thiện thể chế kinh tế thị trường định hướng xã hội chủ nghĩa</w:t>
      </w:r>
      <w:r w:rsidR="00373F02">
        <w:rPr>
          <w:rFonts w:cs="Times New Roman"/>
          <w:sz w:val="32"/>
          <w:szCs w:val="32"/>
          <w:lang w:val="en-US"/>
        </w:rPr>
        <w:t>…</w:t>
      </w:r>
      <w:r w:rsidR="00373F02">
        <w:rPr>
          <w:rFonts w:cs="Times New Roman"/>
          <w:sz w:val="26"/>
          <w:szCs w:val="26"/>
          <w:lang w:val="en-US"/>
        </w:rPr>
        <w:t xml:space="preserve"> P</w:t>
      </w:r>
      <w:r w:rsidR="002A29A6" w:rsidRPr="002A29A6">
        <w:rPr>
          <w:rFonts w:cs="Times New Roman"/>
          <w:sz w:val="26"/>
          <w:szCs w:val="26"/>
          <w:lang w:val="en-US"/>
        </w:rPr>
        <w:t>hát triển đồng bộ và lành mạnh các loại thị trường, nhất là thị trường lao động, thị trường khoa học - công nghệ, thị trường tài chính - tiền tệ, thị trường bất động sản…”</w:t>
      </w:r>
      <w:r w:rsidR="002C2972">
        <w:rPr>
          <w:rStyle w:val="FootnoteReference"/>
          <w:rFonts w:cs="Times New Roman"/>
          <w:sz w:val="26"/>
          <w:szCs w:val="26"/>
          <w:lang w:val="en-US"/>
        </w:rPr>
        <w:footnoteReference w:id="28"/>
      </w:r>
    </w:p>
    <w:p w14:paraId="2B96EE4A" w14:textId="0EE200B4" w:rsidR="002C2972" w:rsidRDefault="00B33D0D" w:rsidP="00BC4170">
      <w:pPr>
        <w:pStyle w:val="Heading2"/>
      </w:pPr>
      <w:r>
        <w:t>Kết luận</w:t>
      </w:r>
    </w:p>
    <w:p w14:paraId="2D0E0BA8" w14:textId="67074181" w:rsidR="00B33D0D" w:rsidRPr="00B33D0D" w:rsidRDefault="00B33D0D" w:rsidP="00BC4170">
      <w:pPr>
        <w:pStyle w:val="Heading2"/>
        <w:rPr>
          <w:b w:val="0"/>
          <w:i/>
        </w:rPr>
      </w:pPr>
      <w:r>
        <w:rPr>
          <w:b w:val="0"/>
        </w:rPr>
        <w:t>Tổng quan các quan điểm của Đảng và Nhà nước Việt Nam về nguồn lực và phân bổ nguồn lực trong nền kinh tế thị trường định hướng xã hội chủ nghĩa Việt Nam trong 30 năm đổi mới vừa qua, cho phép rút ra một số kết luận sau:</w:t>
      </w:r>
    </w:p>
    <w:p w14:paraId="1B010B79" w14:textId="2F50DA97" w:rsidR="002C2972" w:rsidRDefault="00AA690E" w:rsidP="00A941E4">
      <w:pPr>
        <w:spacing w:before="60" w:after="60" w:line="288" w:lineRule="auto"/>
        <w:ind w:firstLine="720"/>
        <w:jc w:val="both"/>
        <w:rPr>
          <w:rFonts w:cs="Times New Roman"/>
          <w:sz w:val="26"/>
          <w:szCs w:val="26"/>
          <w:lang w:val="en-US"/>
        </w:rPr>
      </w:pPr>
      <w:r w:rsidRPr="00522DD0">
        <w:rPr>
          <w:rFonts w:cs="Times New Roman"/>
          <w:i/>
          <w:sz w:val="26"/>
          <w:szCs w:val="26"/>
          <w:lang w:val="en-US"/>
        </w:rPr>
        <w:t>Một là,</w:t>
      </w:r>
      <w:r>
        <w:rPr>
          <w:rFonts w:cs="Times New Roman"/>
          <w:sz w:val="26"/>
          <w:szCs w:val="26"/>
          <w:lang w:val="en-US"/>
        </w:rPr>
        <w:t xml:space="preserve"> có</w:t>
      </w:r>
      <w:r w:rsidR="00D06525">
        <w:rPr>
          <w:rFonts w:cs="Times New Roman"/>
          <w:sz w:val="26"/>
          <w:szCs w:val="26"/>
          <w:lang w:val="en-US"/>
        </w:rPr>
        <w:t xml:space="preserve"> sự thay đổi mang tính bước ngoặ</w:t>
      </w:r>
      <w:r w:rsidR="00B33D0D">
        <w:rPr>
          <w:rFonts w:cs="Times New Roman"/>
          <w:sz w:val="26"/>
          <w:szCs w:val="26"/>
          <w:lang w:val="en-US"/>
        </w:rPr>
        <w:t>t trong</w:t>
      </w:r>
      <w:r w:rsidR="00D06525">
        <w:rPr>
          <w:rFonts w:cs="Times New Roman"/>
          <w:sz w:val="26"/>
          <w:szCs w:val="26"/>
          <w:lang w:val="en-US"/>
        </w:rPr>
        <w:t xml:space="preserve"> tư duy kinh tế và </w:t>
      </w:r>
      <w:r w:rsidR="0030776B">
        <w:rPr>
          <w:rFonts w:cs="Times New Roman"/>
          <w:sz w:val="26"/>
          <w:szCs w:val="26"/>
          <w:lang w:val="en-US"/>
        </w:rPr>
        <w:t xml:space="preserve">tư duy </w:t>
      </w:r>
      <w:r w:rsidR="00D06525">
        <w:rPr>
          <w:rFonts w:cs="Times New Roman"/>
          <w:sz w:val="26"/>
          <w:szCs w:val="26"/>
          <w:lang w:val="en-US"/>
        </w:rPr>
        <w:t>quả</w:t>
      </w:r>
      <w:r w:rsidR="00B33D0D">
        <w:rPr>
          <w:rFonts w:cs="Times New Roman"/>
          <w:sz w:val="26"/>
          <w:szCs w:val="26"/>
          <w:lang w:val="en-US"/>
        </w:rPr>
        <w:t>n lý nền</w:t>
      </w:r>
      <w:r w:rsidR="0030776B">
        <w:rPr>
          <w:rFonts w:cs="Times New Roman"/>
          <w:sz w:val="26"/>
          <w:szCs w:val="26"/>
          <w:lang w:val="en-US"/>
        </w:rPr>
        <w:t xml:space="preserve"> </w:t>
      </w:r>
      <w:r w:rsidR="00D06525">
        <w:rPr>
          <w:rFonts w:cs="Times New Roman"/>
          <w:sz w:val="26"/>
          <w:szCs w:val="26"/>
          <w:lang w:val="en-US"/>
        </w:rPr>
        <w:t xml:space="preserve">kinh tế </w:t>
      </w:r>
      <w:r w:rsidR="00E46619">
        <w:rPr>
          <w:rFonts w:cs="Times New Roman"/>
          <w:sz w:val="26"/>
          <w:szCs w:val="26"/>
          <w:lang w:val="en-US"/>
        </w:rPr>
        <w:t xml:space="preserve">của Đảng ta </w:t>
      </w:r>
      <w:r w:rsidR="00D06525">
        <w:rPr>
          <w:rFonts w:cs="Times New Roman"/>
          <w:sz w:val="26"/>
          <w:szCs w:val="26"/>
          <w:lang w:val="en-US"/>
        </w:rPr>
        <w:t xml:space="preserve">trước và sau đổi mới cũng như sự tiếp tục chuyển biến trong nhận thức lý luận, làm sáng tỏ hơn những điểm mới của tư duy kinh tế và quản lý nền kinh tế quốc dân trong thời kỳ đổi mới. </w:t>
      </w:r>
      <w:r w:rsidR="00D06525" w:rsidRPr="00D06525">
        <w:rPr>
          <w:rFonts w:cs="Times New Roman"/>
          <w:sz w:val="26"/>
          <w:szCs w:val="26"/>
          <w:lang w:val="en-US"/>
        </w:rPr>
        <w:t xml:space="preserve">Tư duy này đã vận động từ chỗ kỳ thị kinh tế thị trường, đến việc coi nó như một yếu tố mà kế hoạch hóa cần tham chiếu, sau đó coi thị trường là một cơ chế để quản lý và đến nay là nền kinh tế thị trường định hướng xã hội chủ nghĩa được coi là mô hình kinh tế tổng quát của đất nước. Bước tiến dài ấy </w:t>
      </w:r>
      <w:r w:rsidR="00D06525">
        <w:rPr>
          <w:rFonts w:cs="Times New Roman"/>
          <w:sz w:val="26"/>
          <w:szCs w:val="26"/>
          <w:lang w:val="en-US"/>
        </w:rPr>
        <w:t>đã</w:t>
      </w:r>
      <w:r w:rsidR="00D06525" w:rsidRPr="00D06525">
        <w:rPr>
          <w:rFonts w:cs="Times New Roman"/>
          <w:sz w:val="26"/>
          <w:szCs w:val="26"/>
          <w:lang w:val="en-US"/>
        </w:rPr>
        <w:t xml:space="preserve"> có được những luận chứng vững chắc của thực tiễn và của lý luận.</w:t>
      </w:r>
    </w:p>
    <w:p w14:paraId="041E03DE" w14:textId="77777777" w:rsidR="00833240" w:rsidRDefault="00AA690E" w:rsidP="00A941E4">
      <w:pPr>
        <w:spacing w:before="60" w:after="60" w:line="288" w:lineRule="auto"/>
        <w:ind w:firstLine="720"/>
        <w:jc w:val="both"/>
        <w:rPr>
          <w:rFonts w:cs="Times New Roman"/>
          <w:sz w:val="26"/>
          <w:szCs w:val="26"/>
          <w:lang w:val="en-US"/>
        </w:rPr>
      </w:pPr>
      <w:r w:rsidRPr="00522DD0">
        <w:rPr>
          <w:rFonts w:cs="Times New Roman"/>
          <w:i/>
          <w:sz w:val="26"/>
          <w:szCs w:val="26"/>
          <w:lang w:val="en-US"/>
        </w:rPr>
        <w:t>Hai là,</w:t>
      </w:r>
      <w:r>
        <w:rPr>
          <w:rFonts w:cs="Times New Roman"/>
          <w:sz w:val="26"/>
          <w:szCs w:val="26"/>
          <w:lang w:val="en-US"/>
        </w:rPr>
        <w:t xml:space="preserve"> cùng với những thay đổi về tư duy kinh tế, </w:t>
      </w:r>
      <w:r w:rsidR="00D06525">
        <w:rPr>
          <w:rFonts w:cs="Times New Roman"/>
          <w:sz w:val="26"/>
          <w:szCs w:val="26"/>
          <w:lang w:val="en-US"/>
        </w:rPr>
        <w:t>nhận thức của Đảng về nguồn lực và cơ chế phân bổ nguồn lực trong nền kinh tế thị trường định hướ</w:t>
      </w:r>
      <w:r>
        <w:rPr>
          <w:rFonts w:cs="Times New Roman"/>
          <w:sz w:val="26"/>
          <w:szCs w:val="26"/>
          <w:lang w:val="en-US"/>
        </w:rPr>
        <w:t xml:space="preserve">ng XHCN cũng có sự thay đổi và phát triển. Từ chỗ </w:t>
      </w:r>
      <w:r w:rsidR="00D80667">
        <w:rPr>
          <w:rFonts w:cs="Times New Roman"/>
          <w:sz w:val="26"/>
          <w:szCs w:val="26"/>
          <w:lang w:val="en-US"/>
        </w:rPr>
        <w:t xml:space="preserve">nhà nước là chủ thể duy nhất phân bổ mọi nguồn lực kinh tế và sản phẩm xã hội theo cơ chế kế hoạch hoá tập trung đến chỗ thừa nhận cơ chế thị trường như một cơ chế bổ sung cho phân bổ nguồn lực cùng với cơ chế kế hoạch hoá, </w:t>
      </w:r>
      <w:r w:rsidR="00F64353">
        <w:rPr>
          <w:rFonts w:cs="Times New Roman"/>
          <w:sz w:val="26"/>
          <w:szCs w:val="26"/>
          <w:lang w:val="en-US"/>
        </w:rPr>
        <w:t xml:space="preserve">đến nay thì thị trường được xác định là “đóng vai trò chủ yếu trong việc huy động và phân bổ có hiệu quả các nguồn lực phát triển”. Vai trò của nhà nước </w:t>
      </w:r>
      <w:r w:rsidR="00833240">
        <w:rPr>
          <w:rFonts w:cs="Times New Roman"/>
          <w:sz w:val="26"/>
          <w:szCs w:val="26"/>
          <w:lang w:val="en-US"/>
        </w:rPr>
        <w:t xml:space="preserve">là định hướng cho sự phát triển trên cơ sở tôn trọng </w:t>
      </w:r>
      <w:r w:rsidR="00833240">
        <w:rPr>
          <w:rFonts w:cs="Times New Roman"/>
          <w:sz w:val="26"/>
          <w:szCs w:val="26"/>
          <w:lang w:val="en-US"/>
        </w:rPr>
        <w:lastRenderedPageBreak/>
        <w:t>các nguyên tắc thị trường, tạo điều kiện về cơ chế chính sách để phát huy các nguồn lực và hạn chế các rủi ro, tiêu cực của cơ chế thị trường.</w:t>
      </w:r>
    </w:p>
    <w:p w14:paraId="3971E5D3" w14:textId="4F5028EA" w:rsidR="00D06525" w:rsidRDefault="00833240" w:rsidP="00A941E4">
      <w:pPr>
        <w:spacing w:before="60" w:after="60" w:line="288" w:lineRule="auto"/>
        <w:ind w:firstLine="720"/>
        <w:jc w:val="both"/>
        <w:rPr>
          <w:rFonts w:cs="Times New Roman"/>
          <w:sz w:val="26"/>
          <w:szCs w:val="26"/>
          <w:lang w:val="en-US"/>
        </w:rPr>
      </w:pPr>
      <w:r w:rsidRPr="00C81240">
        <w:rPr>
          <w:rFonts w:cs="Times New Roman"/>
          <w:i/>
          <w:sz w:val="26"/>
          <w:szCs w:val="26"/>
          <w:lang w:val="en-US"/>
        </w:rPr>
        <w:t>Ba là,</w:t>
      </w:r>
      <w:r>
        <w:rPr>
          <w:rFonts w:cs="Times New Roman"/>
          <w:sz w:val="26"/>
          <w:szCs w:val="26"/>
          <w:lang w:val="en-US"/>
        </w:rPr>
        <w:t xml:space="preserve"> để cơ chế thị trường phát huy tối đa vai trò của nó trong việc phân bổ các nguồn lực phát triển, cần nỗ lực </w:t>
      </w:r>
      <w:r>
        <w:rPr>
          <w:rFonts w:cs="Times New Roman"/>
          <w:sz w:val="26"/>
          <w:szCs w:val="26"/>
          <w:lang w:val="nl-NL"/>
        </w:rPr>
        <w:t>h</w:t>
      </w:r>
      <w:r w:rsidRPr="000765C0">
        <w:rPr>
          <w:rFonts w:cs="Times New Roman"/>
          <w:sz w:val="26"/>
          <w:szCs w:val="26"/>
          <w:lang w:val="nl-NL"/>
        </w:rPr>
        <w:t>oàn thiện thể chế kinh tế thị trường đồng bộ và hiện đại</w:t>
      </w:r>
      <w:r>
        <w:rPr>
          <w:rFonts w:cs="Times New Roman"/>
          <w:sz w:val="26"/>
          <w:szCs w:val="26"/>
          <w:lang w:val="en-US"/>
        </w:rPr>
        <w:t xml:space="preserve">, </w:t>
      </w:r>
      <w:r w:rsidRPr="00766E29">
        <w:rPr>
          <w:rFonts w:cs="Times New Roman"/>
          <w:sz w:val="26"/>
          <w:szCs w:val="26"/>
          <w:lang w:val="en-US"/>
        </w:rPr>
        <w:t>phát triển đầy đủ, đồng bộ và vận hành thông suốt các loại thị trườ</w:t>
      </w:r>
      <w:r>
        <w:rPr>
          <w:rFonts w:cs="Times New Roman"/>
          <w:sz w:val="26"/>
          <w:szCs w:val="26"/>
          <w:lang w:val="en-US"/>
        </w:rPr>
        <w:t xml:space="preserve">ng </w:t>
      </w:r>
      <w:r w:rsidRPr="002A29A6">
        <w:rPr>
          <w:rFonts w:cs="Times New Roman"/>
          <w:sz w:val="26"/>
          <w:szCs w:val="26"/>
          <w:lang w:val="en-US"/>
        </w:rPr>
        <w:t>nhất là thị trường lao động, thị trường khoa học - công nghệ, thị trường tài chính - tiền tệ, thị trường bất động sản</w:t>
      </w:r>
      <w:r>
        <w:rPr>
          <w:rFonts w:cs="Times New Roman"/>
          <w:sz w:val="26"/>
          <w:szCs w:val="26"/>
          <w:lang w:val="en-US"/>
        </w:rPr>
        <w:t>… Đây là các thị trường yếu tố sản xuất chủ yếu</w:t>
      </w:r>
      <w:r w:rsidR="00096F55">
        <w:rPr>
          <w:rFonts w:cs="Times New Roman"/>
          <w:sz w:val="26"/>
          <w:szCs w:val="26"/>
          <w:lang w:val="en-US"/>
        </w:rPr>
        <w:t xml:space="preserve">, là cơ sở cho </w:t>
      </w:r>
      <w:r w:rsidR="00C81240">
        <w:rPr>
          <w:rFonts w:cs="Times New Roman"/>
          <w:sz w:val="26"/>
          <w:szCs w:val="26"/>
          <w:lang w:val="en-US"/>
        </w:rPr>
        <w:t xml:space="preserve">việc thực hiện </w:t>
      </w:r>
      <w:r w:rsidR="00096F55">
        <w:rPr>
          <w:rFonts w:cs="Times New Roman"/>
          <w:sz w:val="26"/>
          <w:szCs w:val="26"/>
          <w:lang w:val="en-US"/>
        </w:rPr>
        <w:t xml:space="preserve">phân bổ các nguồn lực cơ bản </w:t>
      </w:r>
      <w:r w:rsidR="00C81240">
        <w:rPr>
          <w:rFonts w:cs="Times New Roman"/>
          <w:sz w:val="26"/>
          <w:szCs w:val="26"/>
          <w:lang w:val="en-US"/>
        </w:rPr>
        <w:t>theo cơ chế thị trường</w:t>
      </w:r>
      <w:r w:rsidR="00096F55">
        <w:rPr>
          <w:rFonts w:cs="Times New Roman"/>
          <w:sz w:val="26"/>
          <w:szCs w:val="26"/>
          <w:lang w:val="en-US"/>
        </w:rPr>
        <w:t xml:space="preserve"> cho phát triển kinh tế. </w:t>
      </w:r>
    </w:p>
    <w:p w14:paraId="26106B9E" w14:textId="16A7C46D" w:rsidR="00B33D0D" w:rsidRPr="00FD66F5" w:rsidRDefault="00B33D0D" w:rsidP="00A941E4">
      <w:pPr>
        <w:spacing w:before="60" w:after="60" w:line="288" w:lineRule="auto"/>
        <w:ind w:firstLine="720"/>
        <w:jc w:val="both"/>
        <w:rPr>
          <w:rFonts w:cs="Times New Roman"/>
          <w:sz w:val="26"/>
          <w:szCs w:val="26"/>
          <w:lang w:val="en-US"/>
        </w:rPr>
      </w:pPr>
      <w:r w:rsidRPr="00B33D0D">
        <w:rPr>
          <w:rFonts w:cs="Times New Roman"/>
          <w:i/>
          <w:sz w:val="26"/>
          <w:szCs w:val="26"/>
          <w:lang w:val="en-US"/>
        </w:rPr>
        <w:t>Bốn là</w:t>
      </w:r>
      <w:r>
        <w:rPr>
          <w:rFonts w:cs="Times New Roman"/>
          <w:sz w:val="26"/>
          <w:szCs w:val="26"/>
          <w:lang w:val="en-US"/>
        </w:rPr>
        <w:t xml:space="preserve">, cần có những nghiên cứu cụ thể và chuyên sâu nhằm trả lời cho các câu hỏi: i) Làm thế nào để </w:t>
      </w:r>
      <w:r w:rsidRPr="00275EA7">
        <w:rPr>
          <w:rFonts w:eastAsia="Times New Roman" w:cs="Times New Roman"/>
          <w:sz w:val="26"/>
          <w:szCs w:val="26"/>
        </w:rPr>
        <w:t>thị trường</w:t>
      </w:r>
      <w:r>
        <w:rPr>
          <w:rFonts w:eastAsia="Times New Roman" w:cs="Times New Roman"/>
          <w:sz w:val="26"/>
          <w:szCs w:val="26"/>
        </w:rPr>
        <w:t xml:space="preserve"> thực sự</w:t>
      </w:r>
      <w:r w:rsidRPr="00275EA7">
        <w:rPr>
          <w:rFonts w:eastAsia="Times New Roman" w:cs="Times New Roman"/>
          <w:sz w:val="26"/>
          <w:szCs w:val="26"/>
        </w:rPr>
        <w:t xml:space="preserve"> đóng vai trò chủ yếu trong huy động và phân bổ có hiệu quả các nguồn lực phát triển</w:t>
      </w:r>
      <w:r>
        <w:rPr>
          <w:rFonts w:eastAsia="Times New Roman" w:cs="Times New Roman"/>
          <w:sz w:val="26"/>
          <w:szCs w:val="26"/>
        </w:rPr>
        <w:t>? và; ii) Làm thế nào để nguồn lực nhà nước thực sự được phân bổ phù hợp với cơ chế thị trường?</w:t>
      </w:r>
    </w:p>
    <w:p w14:paraId="4BDE9804" w14:textId="77777777" w:rsidR="00B33D0D" w:rsidRDefault="00B33D0D" w:rsidP="00A941E4">
      <w:pPr>
        <w:pStyle w:val="Heading1"/>
      </w:pPr>
      <w:bookmarkStart w:id="13" w:name="_Toc338944557"/>
      <w:bookmarkStart w:id="14" w:name="_Toc338944596"/>
    </w:p>
    <w:p w14:paraId="41078440" w14:textId="77777777" w:rsidR="00D4586B" w:rsidRDefault="00D4586B" w:rsidP="00A941E4">
      <w:pPr>
        <w:pStyle w:val="Heading1"/>
      </w:pPr>
    </w:p>
    <w:p w14:paraId="0157B1D9" w14:textId="116C4ED6" w:rsidR="00FF11BB" w:rsidRDefault="00FF11BB" w:rsidP="00A941E4">
      <w:pPr>
        <w:pStyle w:val="Heading1"/>
      </w:pPr>
      <w:bookmarkStart w:id="15" w:name="_Toc338960528"/>
      <w:bookmarkStart w:id="16" w:name="_Toc359012451"/>
      <w:r>
        <w:t>Tài liệu tham khảo</w:t>
      </w:r>
      <w:bookmarkEnd w:id="13"/>
      <w:bookmarkEnd w:id="14"/>
      <w:bookmarkEnd w:id="15"/>
      <w:bookmarkEnd w:id="16"/>
    </w:p>
    <w:p w14:paraId="68C37D7B" w14:textId="77777777" w:rsidR="00A941E4" w:rsidRDefault="00A941E4" w:rsidP="00A941E4">
      <w:pPr>
        <w:pStyle w:val="Heading1"/>
      </w:pPr>
    </w:p>
    <w:p w14:paraId="151CF231" w14:textId="075FB978" w:rsidR="00587795" w:rsidRPr="00587795" w:rsidRDefault="00587795" w:rsidP="00A941E4">
      <w:pPr>
        <w:pStyle w:val="FootnoteText"/>
        <w:numPr>
          <w:ilvl w:val="0"/>
          <w:numId w:val="3"/>
        </w:numPr>
        <w:jc w:val="both"/>
        <w:rPr>
          <w:sz w:val="26"/>
          <w:szCs w:val="26"/>
        </w:rPr>
      </w:pPr>
      <w:r w:rsidRPr="00587795">
        <w:rPr>
          <w:sz w:val="26"/>
          <w:szCs w:val="26"/>
        </w:rPr>
        <w:t>Báo cáo chính trị tại Đại hội XII của Đả</w:t>
      </w:r>
      <w:r>
        <w:rPr>
          <w:sz w:val="26"/>
          <w:szCs w:val="26"/>
        </w:rPr>
        <w:t>ng</w:t>
      </w:r>
      <w:r w:rsidRPr="00587795">
        <w:rPr>
          <w:sz w:val="26"/>
          <w:szCs w:val="26"/>
        </w:rPr>
        <w:t xml:space="preserve">, truy cập tại </w:t>
      </w:r>
      <w:hyperlink r:id="rId9" w:history="1">
        <w:r w:rsidRPr="00587795">
          <w:rPr>
            <w:rStyle w:val="Hyperlink"/>
            <w:sz w:val="26"/>
            <w:szCs w:val="26"/>
          </w:rPr>
          <w:t>http://baochinhphu.vn/Dua-Nghi-quyet-Dai-hoi-XII-cua-Dang-vao-cuoc-song/Cong-bo-van-kien-Dai-hoi-XII-cua-Dang/250536.vgp</w:t>
        </w:r>
      </w:hyperlink>
    </w:p>
    <w:p w14:paraId="134DD60F" w14:textId="0A217D22" w:rsidR="009E363E" w:rsidRPr="00587795" w:rsidRDefault="009E363E" w:rsidP="00A941E4">
      <w:pPr>
        <w:pStyle w:val="FootnoteText"/>
        <w:numPr>
          <w:ilvl w:val="0"/>
          <w:numId w:val="3"/>
        </w:numPr>
        <w:jc w:val="both"/>
        <w:rPr>
          <w:sz w:val="26"/>
          <w:szCs w:val="26"/>
          <w:lang w:val="vi-VN"/>
        </w:rPr>
      </w:pPr>
      <w:r w:rsidRPr="00587795">
        <w:rPr>
          <w:sz w:val="26"/>
          <w:szCs w:val="26"/>
          <w:lang w:val="vi-VN"/>
        </w:rPr>
        <w:t>Đảng Cộng sản Việt Nam: Văn kiện Đại hội đại biểu toàn quốc thời kỳ Đổi mới (khoá VI, VII, VIII, IX, X), NXB Chính trị quốc gia, Hà Nộ</w:t>
      </w:r>
      <w:r w:rsidR="00BA7798" w:rsidRPr="00587795">
        <w:rPr>
          <w:sz w:val="26"/>
          <w:szCs w:val="26"/>
          <w:lang w:val="vi-VN"/>
        </w:rPr>
        <w:t>i, 2010, phần I</w:t>
      </w:r>
    </w:p>
    <w:p w14:paraId="2C19C562" w14:textId="77FB28CF" w:rsidR="009E363E" w:rsidRPr="00587795" w:rsidRDefault="009E363E" w:rsidP="00A941E4">
      <w:pPr>
        <w:pStyle w:val="FootnoteText"/>
        <w:numPr>
          <w:ilvl w:val="0"/>
          <w:numId w:val="3"/>
        </w:numPr>
        <w:jc w:val="both"/>
        <w:rPr>
          <w:sz w:val="26"/>
          <w:szCs w:val="26"/>
          <w:lang w:val="vi-VN"/>
        </w:rPr>
      </w:pPr>
      <w:r w:rsidRPr="00587795">
        <w:rPr>
          <w:sz w:val="26"/>
          <w:szCs w:val="26"/>
          <w:lang w:val="vi-VN"/>
        </w:rPr>
        <w:t>Đảng Cộng sản Việt Nam: Văn kiện Đại hội đại biểu toàn quốc lần thứ VIII. NXB Chính trị quốc gia, Hà Nội, 1996</w:t>
      </w:r>
    </w:p>
    <w:p w14:paraId="4CCA4CE0" w14:textId="77777777" w:rsidR="00587795" w:rsidRPr="00587795" w:rsidRDefault="00587795" w:rsidP="00A941E4">
      <w:pPr>
        <w:pStyle w:val="FootnoteText"/>
        <w:numPr>
          <w:ilvl w:val="0"/>
          <w:numId w:val="3"/>
        </w:numPr>
        <w:jc w:val="both"/>
        <w:rPr>
          <w:sz w:val="26"/>
          <w:szCs w:val="26"/>
          <w:lang w:val="vi-VN"/>
        </w:rPr>
      </w:pPr>
      <w:r w:rsidRPr="00587795">
        <w:rPr>
          <w:sz w:val="26"/>
          <w:szCs w:val="26"/>
          <w:lang w:val="vi-VN"/>
        </w:rPr>
        <w:t>Đảng Cộng sản Việt Nam: Văn kiện Đại hội đại biểu toàn quốc lần thứ IX. NXB Chính trị quốc gia, Hà Nội, 2001</w:t>
      </w:r>
    </w:p>
    <w:p w14:paraId="07F3FC47" w14:textId="77777777" w:rsidR="00587795" w:rsidRPr="00587795" w:rsidRDefault="00587795" w:rsidP="00A941E4">
      <w:pPr>
        <w:pStyle w:val="FootnoteText"/>
        <w:numPr>
          <w:ilvl w:val="0"/>
          <w:numId w:val="3"/>
        </w:numPr>
        <w:jc w:val="both"/>
        <w:rPr>
          <w:sz w:val="26"/>
          <w:szCs w:val="26"/>
          <w:lang w:val="vi-VN"/>
        </w:rPr>
      </w:pPr>
      <w:r w:rsidRPr="00587795">
        <w:rPr>
          <w:sz w:val="26"/>
          <w:szCs w:val="26"/>
          <w:lang w:val="vi-VN"/>
        </w:rPr>
        <w:t>Đảng Cộng sản Việt Nam: Văn kiện Đại hội đại biểu toàn quốc lần thứ X. NXB Chính trị quốc gia, Hà Nội, 2006</w:t>
      </w:r>
    </w:p>
    <w:p w14:paraId="3621ED89" w14:textId="77777777" w:rsidR="00587795" w:rsidRPr="00587795" w:rsidRDefault="00587795" w:rsidP="00A941E4">
      <w:pPr>
        <w:pStyle w:val="FootnoteText"/>
        <w:numPr>
          <w:ilvl w:val="0"/>
          <w:numId w:val="3"/>
        </w:numPr>
        <w:jc w:val="both"/>
        <w:rPr>
          <w:sz w:val="26"/>
          <w:szCs w:val="26"/>
          <w:lang w:val="vi-VN"/>
        </w:rPr>
      </w:pPr>
      <w:r w:rsidRPr="00587795">
        <w:rPr>
          <w:sz w:val="26"/>
          <w:szCs w:val="26"/>
          <w:lang w:val="vi-VN"/>
        </w:rPr>
        <w:t>Đảng Cộng sản Việt Nam: Văn kiện Đại hội đại biểu toàn quốc lần thứ XI. NXB Chính trị quốc gia, Hà Nội, 2011</w:t>
      </w:r>
    </w:p>
    <w:p w14:paraId="73B60276" w14:textId="7B0BEF8F" w:rsidR="009E363E" w:rsidRPr="00587795" w:rsidRDefault="00587795" w:rsidP="00A941E4">
      <w:pPr>
        <w:pStyle w:val="ListParagraph"/>
        <w:numPr>
          <w:ilvl w:val="0"/>
          <w:numId w:val="3"/>
        </w:numPr>
        <w:jc w:val="both"/>
        <w:rPr>
          <w:sz w:val="26"/>
          <w:szCs w:val="26"/>
        </w:rPr>
      </w:pPr>
      <w:r w:rsidRPr="00587795">
        <w:rPr>
          <w:sz w:val="26"/>
          <w:szCs w:val="26"/>
        </w:rPr>
        <w:t xml:space="preserve">Đảng </w:t>
      </w:r>
      <w:r w:rsidRPr="00587795">
        <w:rPr>
          <w:sz w:val="26"/>
          <w:szCs w:val="26"/>
          <w:lang w:val="vi-VN"/>
        </w:rPr>
        <w:t>Cộng sản Việt Nam</w:t>
      </w:r>
      <w:r w:rsidRPr="00587795">
        <w:rPr>
          <w:sz w:val="26"/>
          <w:szCs w:val="26"/>
        </w:rPr>
        <w:t xml:space="preserve">, Kết luận của Hội nghị Ban chấp hành trung ương lần thứ tư khoá XII, </w:t>
      </w:r>
      <w:hyperlink r:id="rId10" w:history="1">
        <w:r w:rsidRPr="00587795">
          <w:rPr>
            <w:rStyle w:val="Hyperlink"/>
            <w:sz w:val="26"/>
            <w:szCs w:val="26"/>
          </w:rPr>
          <w:t>http://dantri.com.vn/chinh-tri/toan-van-phat-bieu-be-mac-hoi-nghi-trung-uong-4-khoa-xii-20161014154916592.htm</w:t>
        </w:r>
      </w:hyperlink>
    </w:p>
    <w:p w14:paraId="37FE6C57" w14:textId="6539644E" w:rsidR="0096744F" w:rsidRPr="0090084E" w:rsidRDefault="009E363E" w:rsidP="00A941E4">
      <w:pPr>
        <w:pStyle w:val="FootnoteText"/>
        <w:numPr>
          <w:ilvl w:val="0"/>
          <w:numId w:val="3"/>
        </w:numPr>
        <w:jc w:val="both"/>
        <w:rPr>
          <w:sz w:val="26"/>
          <w:szCs w:val="26"/>
          <w:lang w:val="vi-VN"/>
        </w:rPr>
      </w:pPr>
      <w:r w:rsidRPr="00587795">
        <w:rPr>
          <w:sz w:val="26"/>
          <w:szCs w:val="26"/>
          <w:lang w:val="vi-VN"/>
        </w:rPr>
        <w:t xml:space="preserve">Nguyễn Xuân Thắng (2016), Một số luận điểm mới về phát triển kinh tế thị trường định hướng XHCN ở nước ta hiện nay, Tạp chí Kinh tế và Quản lý, số </w:t>
      </w:r>
      <w:r w:rsidR="00587795" w:rsidRPr="00587795">
        <w:rPr>
          <w:sz w:val="26"/>
          <w:szCs w:val="26"/>
          <w:lang w:val="vi-VN"/>
        </w:rPr>
        <w:t xml:space="preserve">19 </w:t>
      </w:r>
      <w:r w:rsidRPr="00587795">
        <w:rPr>
          <w:sz w:val="26"/>
          <w:szCs w:val="26"/>
          <w:lang w:val="vi-VN"/>
        </w:rPr>
        <w:t>tháng 9</w:t>
      </w:r>
    </w:p>
    <w:p w14:paraId="0BB2CEEF" w14:textId="4CD5459F" w:rsidR="0090084E" w:rsidRPr="00D4586B" w:rsidRDefault="0090084E" w:rsidP="00A941E4">
      <w:pPr>
        <w:pStyle w:val="FootnoteText"/>
        <w:numPr>
          <w:ilvl w:val="0"/>
          <w:numId w:val="3"/>
        </w:numPr>
        <w:jc w:val="both"/>
        <w:rPr>
          <w:sz w:val="26"/>
          <w:szCs w:val="26"/>
          <w:lang w:val="vi-VN"/>
        </w:rPr>
      </w:pPr>
      <w:r>
        <w:rPr>
          <w:sz w:val="26"/>
          <w:szCs w:val="26"/>
          <w:lang w:val="en-US"/>
        </w:rPr>
        <w:t>Tổng cục Thống kê (2016), Động thái và thực trạng kinh tế-xã hội Việt Nam 5 năm (2011-2015). Nhà xuất bản Thống kê 2016.</w:t>
      </w:r>
    </w:p>
    <w:p w14:paraId="7D9B6429" w14:textId="77777777" w:rsidR="00D4586B" w:rsidRPr="00587795" w:rsidRDefault="00D4586B" w:rsidP="00D4586B">
      <w:pPr>
        <w:pStyle w:val="FootnoteText"/>
        <w:ind w:left="500"/>
        <w:jc w:val="both"/>
        <w:rPr>
          <w:sz w:val="26"/>
          <w:szCs w:val="26"/>
          <w:lang w:val="vi-VN"/>
        </w:rPr>
      </w:pPr>
    </w:p>
    <w:sectPr w:rsidR="00D4586B" w:rsidRPr="00587795" w:rsidSect="00A27117">
      <w:footerReference w:type="even" r:id="rId11"/>
      <w:footerReference w:type="default" r:id="rId12"/>
      <w:pgSz w:w="11894" w:h="16834"/>
      <w:pgMar w:top="1440" w:right="1296"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604DC" w14:textId="77777777" w:rsidR="003F3048" w:rsidRDefault="003F3048" w:rsidP="003D2880">
      <w:r>
        <w:separator/>
      </w:r>
    </w:p>
  </w:endnote>
  <w:endnote w:type="continuationSeparator" w:id="0">
    <w:p w14:paraId="6F474E51" w14:textId="77777777" w:rsidR="003F3048" w:rsidRDefault="003F3048" w:rsidP="003D2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VnArial">
    <w:panose1 w:val="020B7200000000000000"/>
    <w:charset w:val="00"/>
    <w:family w:val="swiss"/>
    <w:pitch w:val="variable"/>
    <w:sig w:usb0="00000007" w:usb1="00000000" w:usb2="00000000" w:usb3="00000000" w:csb0="00000011"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5316F" w14:textId="77777777" w:rsidR="00E53879" w:rsidRDefault="00E53879" w:rsidP="00D35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F65706" w14:textId="77777777" w:rsidR="00E53879" w:rsidRDefault="00E53879" w:rsidP="00D351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749094"/>
      <w:docPartObj>
        <w:docPartGallery w:val="Page Numbers (Bottom of Page)"/>
        <w:docPartUnique/>
      </w:docPartObj>
    </w:sdtPr>
    <w:sdtEndPr>
      <w:rPr>
        <w:noProof/>
      </w:rPr>
    </w:sdtEndPr>
    <w:sdtContent>
      <w:p w14:paraId="0432514D" w14:textId="6C544EEE" w:rsidR="00E53879" w:rsidRDefault="00E53879">
        <w:pPr>
          <w:pStyle w:val="Footer"/>
          <w:jc w:val="center"/>
        </w:pPr>
        <w:r>
          <w:fldChar w:fldCharType="begin"/>
        </w:r>
        <w:r>
          <w:instrText xml:space="preserve"> PAGE   \* MERGEFORMAT </w:instrText>
        </w:r>
        <w:r>
          <w:fldChar w:fldCharType="separate"/>
        </w:r>
        <w:r w:rsidR="0054490E">
          <w:rPr>
            <w:noProof/>
          </w:rPr>
          <w:t>1</w:t>
        </w:r>
        <w:r>
          <w:rPr>
            <w:noProof/>
          </w:rPr>
          <w:fldChar w:fldCharType="end"/>
        </w:r>
      </w:p>
    </w:sdtContent>
  </w:sdt>
  <w:p w14:paraId="5F3F237B" w14:textId="77777777" w:rsidR="00E53879" w:rsidRDefault="00E53879" w:rsidP="00D3510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332DB" w14:textId="77777777" w:rsidR="003F3048" w:rsidRDefault="003F3048" w:rsidP="003D2880">
      <w:r>
        <w:separator/>
      </w:r>
    </w:p>
  </w:footnote>
  <w:footnote w:type="continuationSeparator" w:id="0">
    <w:p w14:paraId="4E2709CE" w14:textId="77777777" w:rsidR="003F3048" w:rsidRDefault="003F3048" w:rsidP="003D2880">
      <w:r>
        <w:continuationSeparator/>
      </w:r>
    </w:p>
  </w:footnote>
  <w:footnote w:id="1">
    <w:p w14:paraId="2D7D4806" w14:textId="3ED73BD7" w:rsidR="00E53879" w:rsidRPr="00A63F7B" w:rsidRDefault="00E53879">
      <w:pPr>
        <w:pStyle w:val="FootnoteText"/>
        <w:rPr>
          <w:lang w:val="vi-VN"/>
        </w:rPr>
      </w:pPr>
      <w:r>
        <w:rPr>
          <w:rStyle w:val="FootnoteReference"/>
        </w:rPr>
        <w:footnoteRef/>
      </w:r>
      <w:r>
        <w:t xml:space="preserve"> </w:t>
      </w:r>
      <w:r>
        <w:rPr>
          <w:lang w:val="vi-VN"/>
        </w:rPr>
        <w:t>Đảng Cộng sản Việt Nam: Văn kiện Đại hội đại biểu toàn quốc thời kỳ Đổi mới (khoá VI, VII, VIII, IX, X), NXB Chính trị quốc gia, Hà Nội, 2010, ph.I, tr 661</w:t>
      </w:r>
    </w:p>
  </w:footnote>
  <w:footnote w:id="2">
    <w:p w14:paraId="5BF55316" w14:textId="1DB74EDE" w:rsidR="00E53879" w:rsidRPr="00220910" w:rsidRDefault="00E53879">
      <w:pPr>
        <w:pStyle w:val="FootnoteText"/>
        <w:rPr>
          <w:lang w:val="vi-VN"/>
        </w:rPr>
      </w:pPr>
      <w:r>
        <w:rPr>
          <w:rStyle w:val="FootnoteReference"/>
        </w:rPr>
        <w:footnoteRef/>
      </w:r>
      <w:r>
        <w:t xml:space="preserve"> </w:t>
      </w:r>
      <w:r>
        <w:rPr>
          <w:lang w:val="vi-VN"/>
        </w:rPr>
        <w:t>Đảng Cộng sản Việt Nam: Văn kiện Đại hội đại biểu toàn quốc lần thứ VIII. NXB Chính trị quốc gia, Hà Nội, 1996, trang 26</w:t>
      </w:r>
    </w:p>
  </w:footnote>
  <w:footnote w:id="3">
    <w:p w14:paraId="0E41EF2C" w14:textId="0B9A3852" w:rsidR="00E53879" w:rsidRPr="002407E0" w:rsidRDefault="00E53879">
      <w:pPr>
        <w:pStyle w:val="FootnoteText"/>
        <w:rPr>
          <w:lang w:val="vi-VN"/>
        </w:rPr>
      </w:pPr>
      <w:r>
        <w:rPr>
          <w:rStyle w:val="FootnoteReference"/>
        </w:rPr>
        <w:footnoteRef/>
      </w:r>
      <w:r>
        <w:t xml:space="preserve"> </w:t>
      </w:r>
      <w:r>
        <w:rPr>
          <w:lang w:val="vi-VN"/>
        </w:rPr>
        <w:t>Đảng Cộng sản Việt Nam: Văn kiện Đại hội đại biểu toàn quốc lần thứ IX. NXB Chính trị quốc gia, Hà Nội, 2001, trang 88</w:t>
      </w:r>
    </w:p>
  </w:footnote>
  <w:footnote w:id="4">
    <w:p w14:paraId="691C0306" w14:textId="36981DE0" w:rsidR="00E53879" w:rsidRPr="001725FC" w:rsidRDefault="00E53879">
      <w:pPr>
        <w:pStyle w:val="FootnoteText"/>
        <w:rPr>
          <w:lang w:val="vi-VN"/>
        </w:rPr>
      </w:pPr>
      <w:r>
        <w:rPr>
          <w:rStyle w:val="FootnoteReference"/>
        </w:rPr>
        <w:footnoteRef/>
      </w:r>
      <w:r>
        <w:t xml:space="preserve"> </w:t>
      </w:r>
      <w:r>
        <w:rPr>
          <w:lang w:val="vi-VN"/>
        </w:rPr>
        <w:t>Đảng Cộng sản Việt Nam: Văn kiện Đại hội đại biểu toàn quốc thời kỳ Đổi mới (khoá VI, VII, VIII, IX, X), NXB Chính trị quốc gia, Hà Nội, 2010, ph.I, tr 306</w:t>
      </w:r>
    </w:p>
  </w:footnote>
  <w:footnote w:id="5">
    <w:p w14:paraId="46236479" w14:textId="4BA049DA" w:rsidR="00E53879" w:rsidRPr="00D977AA" w:rsidRDefault="00E53879">
      <w:pPr>
        <w:pStyle w:val="FootnoteText"/>
        <w:rPr>
          <w:lang w:val="vi-VN"/>
        </w:rPr>
      </w:pPr>
      <w:r>
        <w:rPr>
          <w:rStyle w:val="FootnoteReference"/>
        </w:rPr>
        <w:footnoteRef/>
      </w:r>
      <w:r>
        <w:t xml:space="preserve"> </w:t>
      </w:r>
      <w:r>
        <w:rPr>
          <w:lang w:val="vi-VN"/>
        </w:rPr>
        <w:t>Sđd, tr 353 - 354</w:t>
      </w:r>
    </w:p>
  </w:footnote>
  <w:footnote w:id="6">
    <w:p w14:paraId="50E6E660" w14:textId="43B58DD8" w:rsidR="00E53879" w:rsidRPr="006E65F5" w:rsidRDefault="00E53879">
      <w:pPr>
        <w:pStyle w:val="FootnoteText"/>
        <w:rPr>
          <w:lang w:val="vi-VN"/>
        </w:rPr>
      </w:pPr>
      <w:r>
        <w:rPr>
          <w:rStyle w:val="FootnoteReference"/>
        </w:rPr>
        <w:footnoteRef/>
      </w:r>
      <w:r>
        <w:t xml:space="preserve"> </w:t>
      </w:r>
      <w:r>
        <w:rPr>
          <w:lang w:val="vi-VN"/>
        </w:rPr>
        <w:t>Đảng Cộng sản Việt Nam: Văn kiện Đại hội đại biểu toàn quốc lần thứ XI. NXB Chính trị quốc gia, Hà Nội, 2011, trang 34</w:t>
      </w:r>
    </w:p>
  </w:footnote>
  <w:footnote w:id="7">
    <w:p w14:paraId="48F2B6C4" w14:textId="11B158DD" w:rsidR="00E53879" w:rsidRPr="00F22925" w:rsidRDefault="00E53879">
      <w:pPr>
        <w:pStyle w:val="FootnoteText"/>
        <w:rPr>
          <w:lang w:val="vi-VN"/>
        </w:rPr>
      </w:pPr>
      <w:r>
        <w:rPr>
          <w:rStyle w:val="FootnoteReference"/>
        </w:rPr>
        <w:footnoteRef/>
      </w:r>
      <w:r>
        <w:t xml:space="preserve"> Báo cáo chính trị của BCHTW khoá XI trình bày tại Đại hội XII của Đảng, tr. 44, truy cập tại </w:t>
      </w:r>
      <w:hyperlink r:id="rId1" w:history="1">
        <w:r w:rsidRPr="001A015A">
          <w:rPr>
            <w:rStyle w:val="Hyperlink"/>
          </w:rPr>
          <w:t>http://baochinhphu.vn/Dua-Nghi-quyet-Dai-hoi-XII-cua-Dang-vao-cuoc-song/Cong-bo-van-kien-Dai-hoi-XII-cua-Dang/250536.vgp</w:t>
        </w:r>
      </w:hyperlink>
      <w:r>
        <w:t xml:space="preserve"> </w:t>
      </w:r>
    </w:p>
  </w:footnote>
  <w:footnote w:id="8">
    <w:p w14:paraId="02306DF3" w14:textId="4EEADC11" w:rsidR="00E53879" w:rsidRPr="0014780C" w:rsidRDefault="00E53879">
      <w:pPr>
        <w:pStyle w:val="FootnoteText"/>
        <w:rPr>
          <w:lang w:val="vi-VN"/>
        </w:rPr>
      </w:pPr>
      <w:r>
        <w:rPr>
          <w:rStyle w:val="FootnoteReference"/>
        </w:rPr>
        <w:footnoteRef/>
      </w:r>
      <w:r>
        <w:t xml:space="preserve"> </w:t>
      </w:r>
      <w:r>
        <w:rPr>
          <w:lang w:val="vi-VN"/>
        </w:rPr>
        <w:t>Nguyễn Xuân Thắng (2016), Một số luận điểm mới về phát triển kinh tế thị trường định hướng XHCN ở nước ta hiện nay, Tạp chí Kinh tế và Quản lý, số tháng 9</w:t>
      </w:r>
    </w:p>
  </w:footnote>
  <w:footnote w:id="9">
    <w:p w14:paraId="2CE67E3D" w14:textId="3CC83948" w:rsidR="00E53879" w:rsidRPr="00B23664" w:rsidRDefault="00E53879">
      <w:pPr>
        <w:pStyle w:val="FootnoteText"/>
        <w:rPr>
          <w:lang w:val="vi-VN"/>
        </w:rPr>
      </w:pPr>
      <w:r>
        <w:rPr>
          <w:rStyle w:val="FootnoteReference"/>
        </w:rPr>
        <w:footnoteRef/>
      </w:r>
      <w:r>
        <w:t xml:space="preserve"> </w:t>
      </w:r>
      <w:r>
        <w:rPr>
          <w:lang w:val="vi-VN"/>
        </w:rPr>
        <w:t>Đảng Cộng sản Việt Nam: Chiến lược phát triển kinh tế - xã hội đến năm 2000, Văn kiện Đại hội đại biểu toàn quốc lần thứ VII. NXB Chính trị quốc gia, Hà Nội, 1991, trang</w:t>
      </w:r>
    </w:p>
  </w:footnote>
  <w:footnote w:id="10">
    <w:p w14:paraId="288D5760" w14:textId="12C26606" w:rsidR="00E53879" w:rsidRPr="004D28D4" w:rsidRDefault="00E53879">
      <w:pPr>
        <w:pStyle w:val="FootnoteText"/>
        <w:rPr>
          <w:lang w:val="vi-VN"/>
        </w:rPr>
      </w:pPr>
      <w:r>
        <w:rPr>
          <w:rStyle w:val="FootnoteReference"/>
        </w:rPr>
        <w:footnoteRef/>
      </w:r>
      <w:r>
        <w:t xml:space="preserve"> </w:t>
      </w:r>
      <w:r>
        <w:rPr>
          <w:lang w:val="vi-VN"/>
        </w:rPr>
        <w:t>Đảng Cộng sản Việt Nam: Văn kiện Đại hội đại biểu toàn quốc lần thứ IX. NXB Chính trị quốc gia, Hà Nội, 2001, trang 108-109</w:t>
      </w:r>
    </w:p>
  </w:footnote>
  <w:footnote w:id="11">
    <w:p w14:paraId="38B2F013" w14:textId="47B0220D" w:rsidR="00E53879" w:rsidRPr="00D04C91" w:rsidRDefault="00E53879">
      <w:pPr>
        <w:pStyle w:val="FootnoteText"/>
        <w:rPr>
          <w:lang w:val="vi-VN"/>
        </w:rPr>
      </w:pPr>
      <w:r>
        <w:rPr>
          <w:rStyle w:val="FootnoteReference"/>
        </w:rPr>
        <w:footnoteRef/>
      </w:r>
      <w:r>
        <w:t xml:space="preserve"> </w:t>
      </w:r>
      <w:r>
        <w:rPr>
          <w:lang w:val="vi-VN"/>
        </w:rPr>
        <w:t>Đảng Cộng sản Việt Nam: Văn kiện Đại hội đại biểu toàn quốc lần thứ XI. NXB Chính trị quốc gia, Hà Nội, 2011, trang 130</w:t>
      </w:r>
    </w:p>
  </w:footnote>
  <w:footnote w:id="12">
    <w:p w14:paraId="30B49714" w14:textId="0CF05047" w:rsidR="00E53879" w:rsidRPr="003552AD" w:rsidRDefault="00E53879">
      <w:pPr>
        <w:pStyle w:val="FootnoteText"/>
        <w:rPr>
          <w:lang w:val="vi-VN"/>
        </w:rPr>
      </w:pPr>
      <w:r>
        <w:rPr>
          <w:rStyle w:val="FootnoteReference"/>
        </w:rPr>
        <w:footnoteRef/>
      </w:r>
      <w:r>
        <w:t xml:space="preserve"> Báo cáo chính trị của BCHTW khoá XI trình bày tại Đại hội XII của Đảng, tr. 30, truy cập tại </w:t>
      </w:r>
      <w:hyperlink r:id="rId2" w:history="1">
        <w:r w:rsidRPr="001A015A">
          <w:rPr>
            <w:rStyle w:val="Hyperlink"/>
          </w:rPr>
          <w:t>http://baochinhphu.vn/Dua-Nghi-quyet-Dai-hoi-XII-cua-Dang-vao-cuoc-song/Cong-bo-van-kien-Dai-hoi-XII-cua-Dang/250536.vgp</w:t>
        </w:r>
      </w:hyperlink>
    </w:p>
  </w:footnote>
  <w:footnote w:id="13">
    <w:p w14:paraId="3E488814" w14:textId="4D4757D6" w:rsidR="00E53879" w:rsidRPr="008A51F3" w:rsidRDefault="00E53879">
      <w:pPr>
        <w:pStyle w:val="FootnoteText"/>
        <w:rPr>
          <w:lang w:val="vi-VN"/>
        </w:rPr>
      </w:pPr>
      <w:r>
        <w:rPr>
          <w:rStyle w:val="FootnoteReference"/>
        </w:rPr>
        <w:footnoteRef/>
      </w:r>
      <w:r>
        <w:t xml:space="preserve"> </w:t>
      </w:r>
      <w:r>
        <w:rPr>
          <w:lang w:val="vi-VN"/>
        </w:rPr>
        <w:t>Tài liệu đã dẫn, tr 22</w:t>
      </w:r>
    </w:p>
  </w:footnote>
  <w:footnote w:id="14">
    <w:p w14:paraId="0E02496F" w14:textId="09C146B8" w:rsidR="00E53879" w:rsidRPr="00BA773C" w:rsidRDefault="00E53879">
      <w:pPr>
        <w:pStyle w:val="FootnoteText"/>
        <w:rPr>
          <w:lang w:val="vi-VN"/>
        </w:rPr>
      </w:pPr>
      <w:r>
        <w:rPr>
          <w:rStyle w:val="FootnoteReference"/>
        </w:rPr>
        <w:footnoteRef/>
      </w:r>
      <w:r>
        <w:t xml:space="preserve"> </w:t>
      </w:r>
      <w:r>
        <w:rPr>
          <w:lang w:val="vi-VN"/>
        </w:rPr>
        <w:t>Đảng Cộng sản Việt Nam: Văn kiện Đại hội đại biểu toàn quốc lần thứ VIII. NXB Chính trị quốc gia, Hà Nội, 1996, trang 95</w:t>
      </w:r>
    </w:p>
  </w:footnote>
  <w:footnote w:id="15">
    <w:p w14:paraId="33F718FE" w14:textId="2C38BA05" w:rsidR="00E53879" w:rsidRPr="00FD1B04" w:rsidRDefault="00E53879">
      <w:pPr>
        <w:pStyle w:val="FootnoteText"/>
        <w:rPr>
          <w:lang w:val="vi-VN"/>
        </w:rPr>
      </w:pPr>
      <w:r>
        <w:rPr>
          <w:rStyle w:val="FootnoteReference"/>
        </w:rPr>
        <w:footnoteRef/>
      </w:r>
      <w:r>
        <w:t xml:space="preserve"> </w:t>
      </w:r>
      <w:r>
        <w:rPr>
          <w:lang w:val="vi-VN"/>
        </w:rPr>
        <w:t>Sđd, trang 27</w:t>
      </w:r>
    </w:p>
  </w:footnote>
  <w:footnote w:id="16">
    <w:p w14:paraId="08EA5240" w14:textId="02958A78" w:rsidR="00E53879" w:rsidRPr="0044536B" w:rsidRDefault="00E53879">
      <w:pPr>
        <w:pStyle w:val="FootnoteText"/>
        <w:rPr>
          <w:lang w:val="vi-VN"/>
        </w:rPr>
      </w:pPr>
      <w:r>
        <w:rPr>
          <w:rStyle w:val="FootnoteReference"/>
        </w:rPr>
        <w:footnoteRef/>
      </w:r>
      <w:r>
        <w:t xml:space="preserve"> </w:t>
      </w:r>
      <w:r>
        <w:rPr>
          <w:lang w:val="vi-VN"/>
        </w:rPr>
        <w:t>Sđd, trang 27</w:t>
      </w:r>
    </w:p>
  </w:footnote>
  <w:footnote w:id="17">
    <w:p w14:paraId="165D303F" w14:textId="04C75CEC" w:rsidR="00E53879" w:rsidRPr="006E65F5" w:rsidRDefault="00E53879">
      <w:pPr>
        <w:pStyle w:val="FootnoteText"/>
        <w:rPr>
          <w:lang w:val="vi-VN"/>
        </w:rPr>
      </w:pPr>
      <w:r>
        <w:rPr>
          <w:rStyle w:val="FootnoteReference"/>
        </w:rPr>
        <w:footnoteRef/>
      </w:r>
      <w:r>
        <w:t xml:space="preserve"> </w:t>
      </w:r>
      <w:r>
        <w:rPr>
          <w:lang w:val="vi-VN"/>
        </w:rPr>
        <w:t>Đảng Cộng sản Việt Nam: Văn kiện Đại hội đại biểu toàn quốc lần thứ IX. NXB Chính trị quốc gia, Hà Nội, 2001, trang 87-88</w:t>
      </w:r>
    </w:p>
  </w:footnote>
  <w:footnote w:id="18">
    <w:p w14:paraId="3355FD57" w14:textId="4D21DED7" w:rsidR="00E53879" w:rsidRPr="006E65F5" w:rsidRDefault="00E53879">
      <w:pPr>
        <w:pStyle w:val="FootnoteText"/>
        <w:rPr>
          <w:lang w:val="vi-VN"/>
        </w:rPr>
      </w:pPr>
      <w:r>
        <w:rPr>
          <w:rStyle w:val="FootnoteReference"/>
        </w:rPr>
        <w:footnoteRef/>
      </w:r>
      <w:r>
        <w:t xml:space="preserve"> </w:t>
      </w:r>
      <w:r>
        <w:rPr>
          <w:lang w:val="vi-VN"/>
        </w:rPr>
        <w:t>Đảng Cộng sản Việt Nam: Văn kiện Đại hội đại biểu toàn quốc lần thứ IX. NXB Chính trị quốc gia, Hà Nội, 2001, trang 100</w:t>
      </w:r>
    </w:p>
  </w:footnote>
  <w:footnote w:id="19">
    <w:p w14:paraId="0F9B5FEF" w14:textId="5E1D8A60" w:rsidR="00E53879" w:rsidRPr="007472D7" w:rsidRDefault="00E53879">
      <w:pPr>
        <w:pStyle w:val="FootnoteText"/>
        <w:rPr>
          <w:lang w:val="vi-VN"/>
        </w:rPr>
      </w:pPr>
      <w:r>
        <w:rPr>
          <w:rStyle w:val="FootnoteReference"/>
        </w:rPr>
        <w:footnoteRef/>
      </w:r>
      <w:r>
        <w:t xml:space="preserve"> </w:t>
      </w:r>
      <w:r>
        <w:rPr>
          <w:lang w:val="vi-VN"/>
        </w:rPr>
        <w:t>Đảng Cộng sản Việt Nam: Văn kiện Đại hội đại biểu toàn quốc lần thứ IX. NXB Chính trị quốc gia, Hà Nội, 2001, trang 102</w:t>
      </w:r>
    </w:p>
  </w:footnote>
  <w:footnote w:id="20">
    <w:p w14:paraId="0051D39D" w14:textId="1C942A2E" w:rsidR="00E53879" w:rsidRPr="00FD739E" w:rsidRDefault="00E53879">
      <w:pPr>
        <w:pStyle w:val="FootnoteText"/>
        <w:rPr>
          <w:lang w:val="vi-VN"/>
        </w:rPr>
      </w:pPr>
      <w:r>
        <w:rPr>
          <w:rStyle w:val="FootnoteReference"/>
        </w:rPr>
        <w:footnoteRef/>
      </w:r>
      <w:r>
        <w:t xml:space="preserve"> </w:t>
      </w:r>
      <w:r>
        <w:rPr>
          <w:lang w:val="vi-VN"/>
        </w:rPr>
        <w:t>Đảng Cộng sản Việt Nam: Văn kiện Đại hội đại biểu toàn quốc lần thứ X. NXB Chính trị quốc gia, Hà Nội, 2006, trang 78-79</w:t>
      </w:r>
    </w:p>
  </w:footnote>
  <w:footnote w:id="21">
    <w:p w14:paraId="47099EA6" w14:textId="445D1943" w:rsidR="00E53879" w:rsidRPr="00B065E6" w:rsidRDefault="00E53879">
      <w:pPr>
        <w:pStyle w:val="FootnoteText"/>
        <w:rPr>
          <w:lang w:val="vi-VN"/>
        </w:rPr>
      </w:pPr>
      <w:r>
        <w:rPr>
          <w:rStyle w:val="FootnoteReference"/>
        </w:rPr>
        <w:footnoteRef/>
      </w:r>
      <w:r>
        <w:t xml:space="preserve"> </w:t>
      </w:r>
      <w:r>
        <w:rPr>
          <w:lang w:val="vi-VN"/>
        </w:rPr>
        <w:t>Đảng Cộng sản Việt Nam: Văn kiện Đại hội đại biểu toàn quốc lần thứ XI. NXB Chính trị quốc gia, Hà Nội, 2011, trang 205</w:t>
      </w:r>
    </w:p>
  </w:footnote>
  <w:footnote w:id="22">
    <w:p w14:paraId="35723E44" w14:textId="6D6190A8" w:rsidR="00E53879" w:rsidRPr="00A70AC8" w:rsidRDefault="00E53879">
      <w:pPr>
        <w:pStyle w:val="FootnoteText"/>
        <w:rPr>
          <w:lang w:val="vi-VN"/>
        </w:rPr>
      </w:pPr>
      <w:r>
        <w:rPr>
          <w:rStyle w:val="FootnoteReference"/>
        </w:rPr>
        <w:footnoteRef/>
      </w:r>
      <w:r>
        <w:t xml:space="preserve"> </w:t>
      </w:r>
      <w:r>
        <w:rPr>
          <w:lang w:val="vi-VN"/>
        </w:rPr>
        <w:t>Đảng Cộng sản Việt Nam: Văn kiện Đại hội đại biểu toàn quốc lần thứ XI. NXB Chính trị quốc gia, Hà Nội, 2011, trang 141</w:t>
      </w:r>
    </w:p>
  </w:footnote>
  <w:footnote w:id="23">
    <w:p w14:paraId="0390C009" w14:textId="5BE72E5B" w:rsidR="00E53879" w:rsidRPr="00522DD0" w:rsidRDefault="00E53879">
      <w:pPr>
        <w:pStyle w:val="FootnoteText"/>
        <w:rPr>
          <w:lang w:val="vi-VN"/>
        </w:rPr>
      </w:pPr>
      <w:r>
        <w:rPr>
          <w:rStyle w:val="FootnoteReference"/>
        </w:rPr>
        <w:footnoteRef/>
      </w:r>
      <w:r>
        <w:t xml:space="preserve"> Báo cáo chính trị của BCHTW khoá XI trình bày tại Đại hội XII của Đảng, tr. 45, truy cập tại </w:t>
      </w:r>
      <w:hyperlink r:id="rId3" w:history="1">
        <w:r w:rsidRPr="001A015A">
          <w:rPr>
            <w:rStyle w:val="Hyperlink"/>
          </w:rPr>
          <w:t>http://baochinhphu.vn/Dua-Nghi-quyet-Dai-hoi-XII-cua-Dang-vao-cuoc-song/Cong-bo-van-kien-Dai-hoi-XII-cua-Dang/250536.vgp</w:t>
        </w:r>
      </w:hyperlink>
    </w:p>
  </w:footnote>
  <w:footnote w:id="24">
    <w:p w14:paraId="07417679" w14:textId="4EEA4794" w:rsidR="00E53879" w:rsidRPr="00766E29" w:rsidRDefault="00E53879">
      <w:pPr>
        <w:pStyle w:val="FootnoteText"/>
        <w:rPr>
          <w:lang w:val="vi-VN"/>
        </w:rPr>
      </w:pPr>
      <w:r>
        <w:rPr>
          <w:rStyle w:val="FootnoteReference"/>
        </w:rPr>
        <w:footnoteRef/>
      </w:r>
      <w:r>
        <w:t xml:space="preserve"> </w:t>
      </w:r>
      <w:r>
        <w:rPr>
          <w:lang w:val="vi-VN"/>
        </w:rPr>
        <w:t>Nguyễn Xuân Thắng (2016), Một số luận điểm mới về phát triển kinh tế thị trường định hướng XHCN ở nước ta hiện nay, Tạp chí Kinh tế và Quản lý, số 19 tháng 9</w:t>
      </w:r>
    </w:p>
  </w:footnote>
  <w:footnote w:id="25">
    <w:p w14:paraId="7B321E64" w14:textId="078A4FC8" w:rsidR="00E53879" w:rsidRPr="00620333" w:rsidRDefault="00E53879" w:rsidP="00345384">
      <w:pPr>
        <w:pStyle w:val="FootnoteText"/>
        <w:rPr>
          <w:lang w:val="vi-VN"/>
        </w:rPr>
      </w:pPr>
      <w:r>
        <w:rPr>
          <w:rStyle w:val="FootnoteReference"/>
        </w:rPr>
        <w:footnoteRef/>
      </w:r>
      <w:r>
        <w:t xml:space="preserve"> Báo cáo chính trị của BCHTW khoá XI trình bày tại Đại hội XII của Đảng, tr. 45, truy cập tại </w:t>
      </w:r>
      <w:hyperlink r:id="rId4" w:history="1">
        <w:r w:rsidRPr="001A015A">
          <w:rPr>
            <w:rStyle w:val="Hyperlink"/>
          </w:rPr>
          <w:t>http://baochinhphu.vn/Dua-Nghi-quyet-Dai-hoi-XII-cua-Dang-vao-cuoc-song/Cong-bo-van-kien-Dai-hoi-XII-cua-Dang/250536.vgp</w:t>
        </w:r>
      </w:hyperlink>
    </w:p>
  </w:footnote>
  <w:footnote w:id="26">
    <w:p w14:paraId="4CC4E3BB" w14:textId="77777777" w:rsidR="00E53879" w:rsidRPr="00F77838" w:rsidRDefault="00E53879" w:rsidP="00345384">
      <w:pPr>
        <w:pStyle w:val="FootnoteText"/>
        <w:rPr>
          <w:lang w:val="vi-VN"/>
        </w:rPr>
      </w:pPr>
      <w:r>
        <w:rPr>
          <w:rStyle w:val="FootnoteReference"/>
        </w:rPr>
        <w:footnoteRef/>
      </w:r>
      <w:r>
        <w:t xml:space="preserve"> </w:t>
      </w:r>
      <w:r>
        <w:rPr>
          <w:lang w:val="vi-VN"/>
        </w:rPr>
        <w:t>tài liệu đã dẫn, trang 47</w:t>
      </w:r>
    </w:p>
  </w:footnote>
  <w:footnote w:id="27">
    <w:p w14:paraId="197D7679" w14:textId="793C4B28" w:rsidR="00E53879" w:rsidRPr="002C2972" w:rsidRDefault="00E53879">
      <w:pPr>
        <w:pStyle w:val="FootnoteText"/>
        <w:rPr>
          <w:lang w:val="vi-VN"/>
        </w:rPr>
      </w:pPr>
      <w:r>
        <w:rPr>
          <w:rStyle w:val="FootnoteReference"/>
        </w:rPr>
        <w:footnoteRef/>
      </w:r>
      <w:r>
        <w:t xml:space="preserve"> Đảng CSVN, Kết luận của Hội nghị Ban chấp hành trung ương lần thứ tư khoá XII, </w:t>
      </w:r>
      <w:hyperlink r:id="rId5" w:history="1">
        <w:r w:rsidRPr="001A015A">
          <w:rPr>
            <w:rStyle w:val="Hyperlink"/>
          </w:rPr>
          <w:t>http://dantri.com.vn/chinh-tri/toan-van-phat-bieu-be-mac-hoi-nghi-trung-uong-4-khoa-xii-20161014154916592.htm</w:t>
        </w:r>
      </w:hyperlink>
      <w:r>
        <w:t>, trang 4</w:t>
      </w:r>
    </w:p>
  </w:footnote>
  <w:footnote w:id="28">
    <w:p w14:paraId="762366A2" w14:textId="4FD7F9CC" w:rsidR="00E53879" w:rsidRPr="002C2972" w:rsidRDefault="00E53879">
      <w:pPr>
        <w:pStyle w:val="FootnoteText"/>
        <w:rPr>
          <w:lang w:val="vi-VN"/>
        </w:rPr>
      </w:pPr>
      <w:r>
        <w:rPr>
          <w:rStyle w:val="FootnoteReference"/>
        </w:rPr>
        <w:footnoteRef/>
      </w:r>
      <w:r>
        <w:t xml:space="preserve"> Tài liệu đã dẫn, trang 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B65F3"/>
    <w:multiLevelType w:val="multilevel"/>
    <w:tmpl w:val="563A4764"/>
    <w:lvl w:ilvl="0">
      <w:start w:val="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5DE617C6"/>
    <w:multiLevelType w:val="multilevel"/>
    <w:tmpl w:val="563A4764"/>
    <w:lvl w:ilvl="0">
      <w:start w:val="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76E2134E"/>
    <w:multiLevelType w:val="hybridMultilevel"/>
    <w:tmpl w:val="941EC4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06D"/>
    <w:rsid w:val="0001058C"/>
    <w:rsid w:val="00021A89"/>
    <w:rsid w:val="0004254C"/>
    <w:rsid w:val="00056033"/>
    <w:rsid w:val="00063B6F"/>
    <w:rsid w:val="00066D8A"/>
    <w:rsid w:val="000765C0"/>
    <w:rsid w:val="00077EF2"/>
    <w:rsid w:val="000850DB"/>
    <w:rsid w:val="00096F55"/>
    <w:rsid w:val="000A6E96"/>
    <w:rsid w:val="000B0D90"/>
    <w:rsid w:val="000B209E"/>
    <w:rsid w:val="000C6C49"/>
    <w:rsid w:val="000E158C"/>
    <w:rsid w:val="000E2E36"/>
    <w:rsid w:val="000E5BA8"/>
    <w:rsid w:val="000F1ABE"/>
    <w:rsid w:val="00116942"/>
    <w:rsid w:val="001266A7"/>
    <w:rsid w:val="00132128"/>
    <w:rsid w:val="00137EF5"/>
    <w:rsid w:val="0014780C"/>
    <w:rsid w:val="00151374"/>
    <w:rsid w:val="00165117"/>
    <w:rsid w:val="001725FC"/>
    <w:rsid w:val="001745D0"/>
    <w:rsid w:val="00195278"/>
    <w:rsid w:val="001A12B4"/>
    <w:rsid w:val="001B55C6"/>
    <w:rsid w:val="001B5B59"/>
    <w:rsid w:val="001E0A19"/>
    <w:rsid w:val="001F15A7"/>
    <w:rsid w:val="001F1BCF"/>
    <w:rsid w:val="001F3A4A"/>
    <w:rsid w:val="00215BD0"/>
    <w:rsid w:val="002164D7"/>
    <w:rsid w:val="00220910"/>
    <w:rsid w:val="00221DB7"/>
    <w:rsid w:val="00223FCF"/>
    <w:rsid w:val="0022459F"/>
    <w:rsid w:val="0022462D"/>
    <w:rsid w:val="00227088"/>
    <w:rsid w:val="00232706"/>
    <w:rsid w:val="00235FFD"/>
    <w:rsid w:val="00240393"/>
    <w:rsid w:val="002407E0"/>
    <w:rsid w:val="002410EF"/>
    <w:rsid w:val="00250A87"/>
    <w:rsid w:val="002548DF"/>
    <w:rsid w:val="00271AF9"/>
    <w:rsid w:val="00274137"/>
    <w:rsid w:val="00275EA7"/>
    <w:rsid w:val="002A29A6"/>
    <w:rsid w:val="002B39EF"/>
    <w:rsid w:val="002B55DC"/>
    <w:rsid w:val="002C2972"/>
    <w:rsid w:val="002D31DD"/>
    <w:rsid w:val="002D3C69"/>
    <w:rsid w:val="002F0BBF"/>
    <w:rsid w:val="002F0E64"/>
    <w:rsid w:val="0030776B"/>
    <w:rsid w:val="00321E7B"/>
    <w:rsid w:val="00322024"/>
    <w:rsid w:val="00324444"/>
    <w:rsid w:val="00331351"/>
    <w:rsid w:val="00345384"/>
    <w:rsid w:val="00346DFF"/>
    <w:rsid w:val="003552AD"/>
    <w:rsid w:val="003578AF"/>
    <w:rsid w:val="00373F02"/>
    <w:rsid w:val="00384FF4"/>
    <w:rsid w:val="003B0441"/>
    <w:rsid w:val="003D1A21"/>
    <w:rsid w:val="003D2880"/>
    <w:rsid w:val="003F3048"/>
    <w:rsid w:val="003F605E"/>
    <w:rsid w:val="00405AEB"/>
    <w:rsid w:val="0042007E"/>
    <w:rsid w:val="0044536B"/>
    <w:rsid w:val="0045419F"/>
    <w:rsid w:val="0045606D"/>
    <w:rsid w:val="00473610"/>
    <w:rsid w:val="004905CF"/>
    <w:rsid w:val="004D28D4"/>
    <w:rsid w:val="004D4E3B"/>
    <w:rsid w:val="004F58FD"/>
    <w:rsid w:val="00500DD9"/>
    <w:rsid w:val="005016B4"/>
    <w:rsid w:val="005037CB"/>
    <w:rsid w:val="00506A7D"/>
    <w:rsid w:val="00522DD0"/>
    <w:rsid w:val="005305A2"/>
    <w:rsid w:val="005332D5"/>
    <w:rsid w:val="00535D02"/>
    <w:rsid w:val="0054490E"/>
    <w:rsid w:val="00550352"/>
    <w:rsid w:val="0056074B"/>
    <w:rsid w:val="005656A1"/>
    <w:rsid w:val="00573EC6"/>
    <w:rsid w:val="00587795"/>
    <w:rsid w:val="00591FB6"/>
    <w:rsid w:val="005B3578"/>
    <w:rsid w:val="005B7493"/>
    <w:rsid w:val="005F44DD"/>
    <w:rsid w:val="00603640"/>
    <w:rsid w:val="006148E0"/>
    <w:rsid w:val="00632090"/>
    <w:rsid w:val="00676B77"/>
    <w:rsid w:val="0068639A"/>
    <w:rsid w:val="006B0BE9"/>
    <w:rsid w:val="006C3EA8"/>
    <w:rsid w:val="006D243F"/>
    <w:rsid w:val="006E65F5"/>
    <w:rsid w:val="006F0171"/>
    <w:rsid w:val="006F2ACC"/>
    <w:rsid w:val="00705385"/>
    <w:rsid w:val="007177F5"/>
    <w:rsid w:val="007472D7"/>
    <w:rsid w:val="0075685D"/>
    <w:rsid w:val="0076652B"/>
    <w:rsid w:val="00766E29"/>
    <w:rsid w:val="007679E7"/>
    <w:rsid w:val="00777FE3"/>
    <w:rsid w:val="00785752"/>
    <w:rsid w:val="007B105A"/>
    <w:rsid w:val="007B2D1B"/>
    <w:rsid w:val="00807D34"/>
    <w:rsid w:val="00833240"/>
    <w:rsid w:val="00840678"/>
    <w:rsid w:val="00842073"/>
    <w:rsid w:val="0087389B"/>
    <w:rsid w:val="00877DD5"/>
    <w:rsid w:val="00897D48"/>
    <w:rsid w:val="008A51F3"/>
    <w:rsid w:val="008B0D92"/>
    <w:rsid w:val="008C06AC"/>
    <w:rsid w:val="008F1372"/>
    <w:rsid w:val="008F2E95"/>
    <w:rsid w:val="008F6675"/>
    <w:rsid w:val="009003F4"/>
    <w:rsid w:val="0090084E"/>
    <w:rsid w:val="00911F2C"/>
    <w:rsid w:val="00934A64"/>
    <w:rsid w:val="00960F9B"/>
    <w:rsid w:val="0096744F"/>
    <w:rsid w:val="009709C9"/>
    <w:rsid w:val="00970D3C"/>
    <w:rsid w:val="00971000"/>
    <w:rsid w:val="00971066"/>
    <w:rsid w:val="00981C47"/>
    <w:rsid w:val="009A1972"/>
    <w:rsid w:val="009A64C5"/>
    <w:rsid w:val="009B22CC"/>
    <w:rsid w:val="009D0691"/>
    <w:rsid w:val="009E363E"/>
    <w:rsid w:val="009E6263"/>
    <w:rsid w:val="00A27117"/>
    <w:rsid w:val="00A35499"/>
    <w:rsid w:val="00A372F5"/>
    <w:rsid w:val="00A403C7"/>
    <w:rsid w:val="00A459DE"/>
    <w:rsid w:val="00A47E66"/>
    <w:rsid w:val="00A63F7B"/>
    <w:rsid w:val="00A70AC8"/>
    <w:rsid w:val="00A941E4"/>
    <w:rsid w:val="00A94A2F"/>
    <w:rsid w:val="00A97363"/>
    <w:rsid w:val="00AA690E"/>
    <w:rsid w:val="00AA7F8A"/>
    <w:rsid w:val="00AB7B4E"/>
    <w:rsid w:val="00AF4F6F"/>
    <w:rsid w:val="00B065E6"/>
    <w:rsid w:val="00B206DD"/>
    <w:rsid w:val="00B23664"/>
    <w:rsid w:val="00B2654F"/>
    <w:rsid w:val="00B26ACD"/>
    <w:rsid w:val="00B30C8A"/>
    <w:rsid w:val="00B33D0D"/>
    <w:rsid w:val="00B95145"/>
    <w:rsid w:val="00BA2881"/>
    <w:rsid w:val="00BA7656"/>
    <w:rsid w:val="00BA773C"/>
    <w:rsid w:val="00BA7798"/>
    <w:rsid w:val="00BC4170"/>
    <w:rsid w:val="00BE4B4B"/>
    <w:rsid w:val="00C12898"/>
    <w:rsid w:val="00C4162F"/>
    <w:rsid w:val="00C468C3"/>
    <w:rsid w:val="00C52A2C"/>
    <w:rsid w:val="00C72AE4"/>
    <w:rsid w:val="00C81240"/>
    <w:rsid w:val="00C8543C"/>
    <w:rsid w:val="00C90DD3"/>
    <w:rsid w:val="00CF004C"/>
    <w:rsid w:val="00D04C91"/>
    <w:rsid w:val="00D06083"/>
    <w:rsid w:val="00D06525"/>
    <w:rsid w:val="00D34588"/>
    <w:rsid w:val="00D35106"/>
    <w:rsid w:val="00D4586B"/>
    <w:rsid w:val="00D62D76"/>
    <w:rsid w:val="00D80667"/>
    <w:rsid w:val="00D85FE6"/>
    <w:rsid w:val="00D87E9C"/>
    <w:rsid w:val="00D977AA"/>
    <w:rsid w:val="00DA2EA0"/>
    <w:rsid w:val="00DA732A"/>
    <w:rsid w:val="00DB22D6"/>
    <w:rsid w:val="00DC5987"/>
    <w:rsid w:val="00DD2C58"/>
    <w:rsid w:val="00DD7C66"/>
    <w:rsid w:val="00DE0F82"/>
    <w:rsid w:val="00E46619"/>
    <w:rsid w:val="00E53879"/>
    <w:rsid w:val="00E61E07"/>
    <w:rsid w:val="00E6269A"/>
    <w:rsid w:val="00E82D54"/>
    <w:rsid w:val="00E96DAE"/>
    <w:rsid w:val="00ED0EE7"/>
    <w:rsid w:val="00ED6546"/>
    <w:rsid w:val="00EE1119"/>
    <w:rsid w:val="00EE5920"/>
    <w:rsid w:val="00EF56D1"/>
    <w:rsid w:val="00F22925"/>
    <w:rsid w:val="00F2485D"/>
    <w:rsid w:val="00F26CFD"/>
    <w:rsid w:val="00F63944"/>
    <w:rsid w:val="00F64353"/>
    <w:rsid w:val="00F825D7"/>
    <w:rsid w:val="00F95A2C"/>
    <w:rsid w:val="00FA7490"/>
    <w:rsid w:val="00FD1B04"/>
    <w:rsid w:val="00FD66F5"/>
    <w:rsid w:val="00FD739E"/>
    <w:rsid w:val="00FD795F"/>
    <w:rsid w:val="00FE3270"/>
    <w:rsid w:val="00FF0BCF"/>
    <w:rsid w:val="00FF11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EB2E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8"/>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autoRedefine/>
    <w:uiPriority w:val="1"/>
    <w:qFormat/>
    <w:rsid w:val="00A941E4"/>
    <w:pPr>
      <w:widowControl w:val="0"/>
      <w:ind w:left="500"/>
      <w:jc w:val="center"/>
      <w:outlineLvl w:val="0"/>
    </w:pPr>
    <w:rPr>
      <w:rFonts w:eastAsia="Arial"/>
      <w:b/>
      <w:bCs/>
      <w:szCs w:val="38"/>
      <w:lang w:val="en-US"/>
    </w:rPr>
  </w:style>
  <w:style w:type="paragraph" w:styleId="Heading2">
    <w:name w:val="heading 2"/>
    <w:basedOn w:val="Normal"/>
    <w:link w:val="Heading2Char"/>
    <w:autoRedefine/>
    <w:uiPriority w:val="1"/>
    <w:qFormat/>
    <w:rsid w:val="00BC4170"/>
    <w:pPr>
      <w:widowControl w:val="0"/>
      <w:spacing w:before="60" w:after="60" w:line="288" w:lineRule="auto"/>
      <w:ind w:firstLine="720"/>
      <w:jc w:val="both"/>
      <w:outlineLvl w:val="1"/>
    </w:pPr>
    <w:rPr>
      <w:rFonts w:eastAsia=".VnArial"/>
      <w:b/>
      <w:sz w:val="26"/>
      <w:szCs w:val="26"/>
      <w:lang w:val="en-US"/>
    </w:rPr>
  </w:style>
  <w:style w:type="paragraph" w:styleId="Heading3">
    <w:name w:val="heading 3"/>
    <w:basedOn w:val="Normal"/>
    <w:link w:val="Heading3Char"/>
    <w:autoRedefine/>
    <w:uiPriority w:val="1"/>
    <w:qFormat/>
    <w:rsid w:val="00EF56D1"/>
    <w:pPr>
      <w:widowControl w:val="0"/>
      <w:jc w:val="both"/>
      <w:outlineLvl w:val="2"/>
    </w:pPr>
    <w:rPr>
      <w:rFonts w:eastAsia=".VnTime"/>
      <w:i/>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941E4"/>
    <w:rPr>
      <w:rFonts w:eastAsia="Arial"/>
      <w:b/>
      <w:bCs/>
      <w:szCs w:val="38"/>
      <w:lang w:val="en-US"/>
    </w:rPr>
  </w:style>
  <w:style w:type="character" w:customStyle="1" w:styleId="Heading2Char">
    <w:name w:val="Heading 2 Char"/>
    <w:basedOn w:val="DefaultParagraphFont"/>
    <w:link w:val="Heading2"/>
    <w:uiPriority w:val="1"/>
    <w:rsid w:val="00BC4170"/>
    <w:rPr>
      <w:rFonts w:eastAsia=".VnArial"/>
      <w:b/>
      <w:sz w:val="26"/>
      <w:szCs w:val="26"/>
      <w:lang w:val="en-US"/>
    </w:rPr>
  </w:style>
  <w:style w:type="character" w:customStyle="1" w:styleId="Heading3Char">
    <w:name w:val="Heading 3 Char"/>
    <w:basedOn w:val="DefaultParagraphFont"/>
    <w:link w:val="Heading3"/>
    <w:uiPriority w:val="1"/>
    <w:rsid w:val="00EF56D1"/>
    <w:rPr>
      <w:rFonts w:ascii="Times New Roman" w:eastAsia=".VnTime" w:hAnsi="Times New Roman"/>
      <w:i/>
      <w:sz w:val="28"/>
      <w:szCs w:val="27"/>
      <w:lang w:val="en-US"/>
    </w:rPr>
  </w:style>
  <w:style w:type="paragraph" w:styleId="ListParagraph">
    <w:name w:val="List Paragraph"/>
    <w:basedOn w:val="Normal"/>
    <w:uiPriority w:val="34"/>
    <w:qFormat/>
    <w:rsid w:val="0045606D"/>
    <w:pPr>
      <w:ind w:left="720"/>
      <w:contextualSpacing/>
    </w:pPr>
  </w:style>
  <w:style w:type="paragraph" w:styleId="FootnoteText">
    <w:name w:val="footnote text"/>
    <w:basedOn w:val="Normal"/>
    <w:link w:val="FootnoteTextChar"/>
    <w:uiPriority w:val="99"/>
    <w:unhideWhenUsed/>
    <w:rsid w:val="003D2880"/>
    <w:rPr>
      <w:sz w:val="24"/>
      <w:szCs w:val="24"/>
    </w:rPr>
  </w:style>
  <w:style w:type="character" w:customStyle="1" w:styleId="FootnoteTextChar">
    <w:name w:val="Footnote Text Char"/>
    <w:basedOn w:val="DefaultParagraphFont"/>
    <w:link w:val="FootnoteText"/>
    <w:uiPriority w:val="99"/>
    <w:rsid w:val="003D2880"/>
    <w:rPr>
      <w:sz w:val="24"/>
      <w:szCs w:val="24"/>
    </w:rPr>
  </w:style>
  <w:style w:type="character" w:styleId="FootnoteReference">
    <w:name w:val="footnote reference"/>
    <w:basedOn w:val="DefaultParagraphFont"/>
    <w:uiPriority w:val="99"/>
    <w:unhideWhenUsed/>
    <w:rsid w:val="003D2880"/>
    <w:rPr>
      <w:vertAlign w:val="superscript"/>
    </w:rPr>
  </w:style>
  <w:style w:type="paragraph" w:styleId="Footer">
    <w:name w:val="footer"/>
    <w:basedOn w:val="Normal"/>
    <w:link w:val="FooterChar"/>
    <w:uiPriority w:val="99"/>
    <w:unhideWhenUsed/>
    <w:rsid w:val="00D35106"/>
    <w:pPr>
      <w:tabs>
        <w:tab w:val="center" w:pos="4320"/>
        <w:tab w:val="right" w:pos="8640"/>
      </w:tabs>
    </w:pPr>
  </w:style>
  <w:style w:type="character" w:customStyle="1" w:styleId="FooterChar">
    <w:name w:val="Footer Char"/>
    <w:basedOn w:val="DefaultParagraphFont"/>
    <w:link w:val="Footer"/>
    <w:uiPriority w:val="99"/>
    <w:rsid w:val="00D35106"/>
  </w:style>
  <w:style w:type="character" w:styleId="PageNumber">
    <w:name w:val="page number"/>
    <w:basedOn w:val="DefaultParagraphFont"/>
    <w:uiPriority w:val="99"/>
    <w:semiHidden/>
    <w:unhideWhenUsed/>
    <w:rsid w:val="00D35106"/>
  </w:style>
  <w:style w:type="character" w:styleId="Hyperlink">
    <w:name w:val="Hyperlink"/>
    <w:basedOn w:val="DefaultParagraphFont"/>
    <w:uiPriority w:val="99"/>
    <w:unhideWhenUsed/>
    <w:rsid w:val="00F22925"/>
    <w:rPr>
      <w:color w:val="0000FF" w:themeColor="hyperlink"/>
      <w:u w:val="single"/>
    </w:rPr>
  </w:style>
  <w:style w:type="paragraph" w:styleId="Header">
    <w:name w:val="header"/>
    <w:basedOn w:val="Normal"/>
    <w:link w:val="HeaderChar"/>
    <w:uiPriority w:val="99"/>
    <w:unhideWhenUsed/>
    <w:rsid w:val="00971066"/>
    <w:pPr>
      <w:tabs>
        <w:tab w:val="center" w:pos="4320"/>
        <w:tab w:val="right" w:pos="8640"/>
      </w:tabs>
    </w:pPr>
  </w:style>
  <w:style w:type="character" w:customStyle="1" w:styleId="HeaderChar">
    <w:name w:val="Header Char"/>
    <w:basedOn w:val="DefaultParagraphFont"/>
    <w:link w:val="Header"/>
    <w:uiPriority w:val="99"/>
    <w:rsid w:val="00971066"/>
  </w:style>
  <w:style w:type="character" w:styleId="FollowedHyperlink">
    <w:name w:val="FollowedHyperlink"/>
    <w:basedOn w:val="DefaultParagraphFont"/>
    <w:uiPriority w:val="99"/>
    <w:semiHidden/>
    <w:unhideWhenUsed/>
    <w:rsid w:val="008B0D92"/>
    <w:rPr>
      <w:color w:val="800080" w:themeColor="followedHyperlink"/>
      <w:u w:val="single"/>
    </w:rPr>
  </w:style>
  <w:style w:type="paragraph" w:styleId="TOCHeading">
    <w:name w:val="TOC Heading"/>
    <w:basedOn w:val="Heading1"/>
    <w:next w:val="Normal"/>
    <w:uiPriority w:val="39"/>
    <w:unhideWhenUsed/>
    <w:qFormat/>
    <w:rsid w:val="00FF11BB"/>
    <w:pPr>
      <w:keepNext/>
      <w:keepLines/>
      <w:widowControl/>
      <w:spacing w:before="480" w:line="276" w:lineRule="auto"/>
      <w:ind w:left="0"/>
      <w:jc w:val="left"/>
      <w:outlineLvl w:val="9"/>
    </w:pPr>
    <w:rPr>
      <w:rFonts w:asciiTheme="majorHAnsi" w:eastAsiaTheme="majorEastAsia" w:hAnsiTheme="majorHAnsi" w:cstheme="majorBidi"/>
      <w:color w:val="365F91" w:themeColor="accent1" w:themeShade="BF"/>
      <w:szCs w:val="28"/>
    </w:rPr>
  </w:style>
  <w:style w:type="paragraph" w:styleId="TOC1">
    <w:name w:val="toc 1"/>
    <w:basedOn w:val="Normal"/>
    <w:next w:val="Normal"/>
    <w:autoRedefine/>
    <w:uiPriority w:val="39"/>
    <w:unhideWhenUsed/>
    <w:rsid w:val="00FF11BB"/>
    <w:pPr>
      <w:spacing w:before="120"/>
    </w:pPr>
    <w:rPr>
      <w:rFonts w:asciiTheme="minorHAnsi" w:hAnsiTheme="minorHAnsi"/>
      <w:b/>
      <w:sz w:val="24"/>
      <w:szCs w:val="24"/>
    </w:rPr>
  </w:style>
  <w:style w:type="paragraph" w:styleId="TOC2">
    <w:name w:val="toc 2"/>
    <w:basedOn w:val="Normal"/>
    <w:next w:val="Normal"/>
    <w:autoRedefine/>
    <w:uiPriority w:val="39"/>
    <w:unhideWhenUsed/>
    <w:rsid w:val="00FF11BB"/>
    <w:pPr>
      <w:ind w:left="280"/>
    </w:pPr>
    <w:rPr>
      <w:rFonts w:asciiTheme="minorHAnsi" w:hAnsiTheme="minorHAnsi"/>
      <w:b/>
      <w:sz w:val="22"/>
      <w:szCs w:val="22"/>
    </w:rPr>
  </w:style>
  <w:style w:type="paragraph" w:styleId="TOC3">
    <w:name w:val="toc 3"/>
    <w:basedOn w:val="Normal"/>
    <w:next w:val="Normal"/>
    <w:autoRedefine/>
    <w:uiPriority w:val="39"/>
    <w:unhideWhenUsed/>
    <w:rsid w:val="00FF11BB"/>
    <w:pPr>
      <w:ind w:left="560"/>
    </w:pPr>
    <w:rPr>
      <w:rFonts w:asciiTheme="minorHAnsi" w:hAnsiTheme="minorHAnsi"/>
      <w:sz w:val="22"/>
      <w:szCs w:val="22"/>
    </w:rPr>
  </w:style>
  <w:style w:type="paragraph" w:styleId="BalloonText">
    <w:name w:val="Balloon Text"/>
    <w:basedOn w:val="Normal"/>
    <w:link w:val="BalloonTextChar"/>
    <w:uiPriority w:val="99"/>
    <w:semiHidden/>
    <w:unhideWhenUsed/>
    <w:rsid w:val="00FF11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1BB"/>
    <w:rPr>
      <w:rFonts w:ascii="Lucida Grande" w:hAnsi="Lucida Grande" w:cs="Lucida Grande"/>
      <w:sz w:val="18"/>
      <w:szCs w:val="18"/>
    </w:rPr>
  </w:style>
  <w:style w:type="paragraph" w:styleId="TOC4">
    <w:name w:val="toc 4"/>
    <w:basedOn w:val="Normal"/>
    <w:next w:val="Normal"/>
    <w:autoRedefine/>
    <w:uiPriority w:val="39"/>
    <w:semiHidden/>
    <w:unhideWhenUsed/>
    <w:rsid w:val="00FF11BB"/>
    <w:pPr>
      <w:ind w:left="840"/>
    </w:pPr>
    <w:rPr>
      <w:rFonts w:asciiTheme="minorHAnsi" w:hAnsiTheme="minorHAnsi"/>
      <w:sz w:val="20"/>
      <w:szCs w:val="20"/>
    </w:rPr>
  </w:style>
  <w:style w:type="paragraph" w:styleId="TOC5">
    <w:name w:val="toc 5"/>
    <w:basedOn w:val="Normal"/>
    <w:next w:val="Normal"/>
    <w:autoRedefine/>
    <w:uiPriority w:val="39"/>
    <w:semiHidden/>
    <w:unhideWhenUsed/>
    <w:rsid w:val="00FF11BB"/>
    <w:pPr>
      <w:ind w:left="1120"/>
    </w:pPr>
    <w:rPr>
      <w:rFonts w:asciiTheme="minorHAnsi" w:hAnsiTheme="minorHAnsi"/>
      <w:sz w:val="20"/>
      <w:szCs w:val="20"/>
    </w:rPr>
  </w:style>
  <w:style w:type="paragraph" w:styleId="TOC6">
    <w:name w:val="toc 6"/>
    <w:basedOn w:val="Normal"/>
    <w:next w:val="Normal"/>
    <w:autoRedefine/>
    <w:uiPriority w:val="39"/>
    <w:semiHidden/>
    <w:unhideWhenUsed/>
    <w:rsid w:val="00FF11BB"/>
    <w:pPr>
      <w:ind w:left="1400"/>
    </w:pPr>
    <w:rPr>
      <w:rFonts w:asciiTheme="minorHAnsi" w:hAnsiTheme="minorHAnsi"/>
      <w:sz w:val="20"/>
      <w:szCs w:val="20"/>
    </w:rPr>
  </w:style>
  <w:style w:type="paragraph" w:styleId="TOC7">
    <w:name w:val="toc 7"/>
    <w:basedOn w:val="Normal"/>
    <w:next w:val="Normal"/>
    <w:autoRedefine/>
    <w:uiPriority w:val="39"/>
    <w:semiHidden/>
    <w:unhideWhenUsed/>
    <w:rsid w:val="00FF11BB"/>
    <w:pPr>
      <w:ind w:left="1680"/>
    </w:pPr>
    <w:rPr>
      <w:rFonts w:asciiTheme="minorHAnsi" w:hAnsiTheme="minorHAnsi"/>
      <w:sz w:val="20"/>
      <w:szCs w:val="20"/>
    </w:rPr>
  </w:style>
  <w:style w:type="paragraph" w:styleId="TOC8">
    <w:name w:val="toc 8"/>
    <w:basedOn w:val="Normal"/>
    <w:next w:val="Normal"/>
    <w:autoRedefine/>
    <w:uiPriority w:val="39"/>
    <w:semiHidden/>
    <w:unhideWhenUsed/>
    <w:rsid w:val="00FF11BB"/>
    <w:pPr>
      <w:ind w:left="1960"/>
    </w:pPr>
    <w:rPr>
      <w:rFonts w:asciiTheme="minorHAnsi" w:hAnsiTheme="minorHAnsi"/>
      <w:sz w:val="20"/>
      <w:szCs w:val="20"/>
    </w:rPr>
  </w:style>
  <w:style w:type="paragraph" w:styleId="TOC9">
    <w:name w:val="toc 9"/>
    <w:basedOn w:val="Normal"/>
    <w:next w:val="Normal"/>
    <w:autoRedefine/>
    <w:uiPriority w:val="39"/>
    <w:semiHidden/>
    <w:unhideWhenUsed/>
    <w:rsid w:val="00FF11BB"/>
    <w:pPr>
      <w:ind w:left="2240"/>
    </w:pPr>
    <w:rPr>
      <w:rFonts w:asciiTheme="minorHAnsi" w:hAnsiTheme="minorHAnsi"/>
      <w:sz w:val="20"/>
      <w:szCs w:val="20"/>
    </w:rPr>
  </w:style>
  <w:style w:type="table" w:styleId="TableGrid">
    <w:name w:val="Table Grid"/>
    <w:basedOn w:val="TableNormal"/>
    <w:uiPriority w:val="59"/>
    <w:rsid w:val="00A941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8"/>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autoRedefine/>
    <w:uiPriority w:val="1"/>
    <w:qFormat/>
    <w:rsid w:val="00A941E4"/>
    <w:pPr>
      <w:widowControl w:val="0"/>
      <w:ind w:left="500"/>
      <w:jc w:val="center"/>
      <w:outlineLvl w:val="0"/>
    </w:pPr>
    <w:rPr>
      <w:rFonts w:eastAsia="Arial"/>
      <w:b/>
      <w:bCs/>
      <w:szCs w:val="38"/>
      <w:lang w:val="en-US"/>
    </w:rPr>
  </w:style>
  <w:style w:type="paragraph" w:styleId="Heading2">
    <w:name w:val="heading 2"/>
    <w:basedOn w:val="Normal"/>
    <w:link w:val="Heading2Char"/>
    <w:autoRedefine/>
    <w:uiPriority w:val="1"/>
    <w:qFormat/>
    <w:rsid w:val="00BC4170"/>
    <w:pPr>
      <w:widowControl w:val="0"/>
      <w:spacing w:before="60" w:after="60" w:line="288" w:lineRule="auto"/>
      <w:ind w:firstLine="720"/>
      <w:jc w:val="both"/>
      <w:outlineLvl w:val="1"/>
    </w:pPr>
    <w:rPr>
      <w:rFonts w:eastAsia=".VnArial"/>
      <w:b/>
      <w:sz w:val="26"/>
      <w:szCs w:val="26"/>
      <w:lang w:val="en-US"/>
    </w:rPr>
  </w:style>
  <w:style w:type="paragraph" w:styleId="Heading3">
    <w:name w:val="heading 3"/>
    <w:basedOn w:val="Normal"/>
    <w:link w:val="Heading3Char"/>
    <w:autoRedefine/>
    <w:uiPriority w:val="1"/>
    <w:qFormat/>
    <w:rsid w:val="00EF56D1"/>
    <w:pPr>
      <w:widowControl w:val="0"/>
      <w:jc w:val="both"/>
      <w:outlineLvl w:val="2"/>
    </w:pPr>
    <w:rPr>
      <w:rFonts w:eastAsia=".VnTime"/>
      <w:i/>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941E4"/>
    <w:rPr>
      <w:rFonts w:eastAsia="Arial"/>
      <w:b/>
      <w:bCs/>
      <w:szCs w:val="38"/>
      <w:lang w:val="en-US"/>
    </w:rPr>
  </w:style>
  <w:style w:type="character" w:customStyle="1" w:styleId="Heading2Char">
    <w:name w:val="Heading 2 Char"/>
    <w:basedOn w:val="DefaultParagraphFont"/>
    <w:link w:val="Heading2"/>
    <w:uiPriority w:val="1"/>
    <w:rsid w:val="00BC4170"/>
    <w:rPr>
      <w:rFonts w:eastAsia=".VnArial"/>
      <w:b/>
      <w:sz w:val="26"/>
      <w:szCs w:val="26"/>
      <w:lang w:val="en-US"/>
    </w:rPr>
  </w:style>
  <w:style w:type="character" w:customStyle="1" w:styleId="Heading3Char">
    <w:name w:val="Heading 3 Char"/>
    <w:basedOn w:val="DefaultParagraphFont"/>
    <w:link w:val="Heading3"/>
    <w:uiPriority w:val="1"/>
    <w:rsid w:val="00EF56D1"/>
    <w:rPr>
      <w:rFonts w:ascii="Times New Roman" w:eastAsia=".VnTime" w:hAnsi="Times New Roman"/>
      <w:i/>
      <w:sz w:val="28"/>
      <w:szCs w:val="27"/>
      <w:lang w:val="en-US"/>
    </w:rPr>
  </w:style>
  <w:style w:type="paragraph" w:styleId="ListParagraph">
    <w:name w:val="List Paragraph"/>
    <w:basedOn w:val="Normal"/>
    <w:uiPriority w:val="34"/>
    <w:qFormat/>
    <w:rsid w:val="0045606D"/>
    <w:pPr>
      <w:ind w:left="720"/>
      <w:contextualSpacing/>
    </w:pPr>
  </w:style>
  <w:style w:type="paragraph" w:styleId="FootnoteText">
    <w:name w:val="footnote text"/>
    <w:basedOn w:val="Normal"/>
    <w:link w:val="FootnoteTextChar"/>
    <w:uiPriority w:val="99"/>
    <w:unhideWhenUsed/>
    <w:rsid w:val="003D2880"/>
    <w:rPr>
      <w:sz w:val="24"/>
      <w:szCs w:val="24"/>
    </w:rPr>
  </w:style>
  <w:style w:type="character" w:customStyle="1" w:styleId="FootnoteTextChar">
    <w:name w:val="Footnote Text Char"/>
    <w:basedOn w:val="DefaultParagraphFont"/>
    <w:link w:val="FootnoteText"/>
    <w:uiPriority w:val="99"/>
    <w:rsid w:val="003D2880"/>
    <w:rPr>
      <w:sz w:val="24"/>
      <w:szCs w:val="24"/>
    </w:rPr>
  </w:style>
  <w:style w:type="character" w:styleId="FootnoteReference">
    <w:name w:val="footnote reference"/>
    <w:basedOn w:val="DefaultParagraphFont"/>
    <w:uiPriority w:val="99"/>
    <w:unhideWhenUsed/>
    <w:rsid w:val="003D2880"/>
    <w:rPr>
      <w:vertAlign w:val="superscript"/>
    </w:rPr>
  </w:style>
  <w:style w:type="paragraph" w:styleId="Footer">
    <w:name w:val="footer"/>
    <w:basedOn w:val="Normal"/>
    <w:link w:val="FooterChar"/>
    <w:uiPriority w:val="99"/>
    <w:unhideWhenUsed/>
    <w:rsid w:val="00D35106"/>
    <w:pPr>
      <w:tabs>
        <w:tab w:val="center" w:pos="4320"/>
        <w:tab w:val="right" w:pos="8640"/>
      </w:tabs>
    </w:pPr>
  </w:style>
  <w:style w:type="character" w:customStyle="1" w:styleId="FooterChar">
    <w:name w:val="Footer Char"/>
    <w:basedOn w:val="DefaultParagraphFont"/>
    <w:link w:val="Footer"/>
    <w:uiPriority w:val="99"/>
    <w:rsid w:val="00D35106"/>
  </w:style>
  <w:style w:type="character" w:styleId="PageNumber">
    <w:name w:val="page number"/>
    <w:basedOn w:val="DefaultParagraphFont"/>
    <w:uiPriority w:val="99"/>
    <w:semiHidden/>
    <w:unhideWhenUsed/>
    <w:rsid w:val="00D35106"/>
  </w:style>
  <w:style w:type="character" w:styleId="Hyperlink">
    <w:name w:val="Hyperlink"/>
    <w:basedOn w:val="DefaultParagraphFont"/>
    <w:uiPriority w:val="99"/>
    <w:unhideWhenUsed/>
    <w:rsid w:val="00F22925"/>
    <w:rPr>
      <w:color w:val="0000FF" w:themeColor="hyperlink"/>
      <w:u w:val="single"/>
    </w:rPr>
  </w:style>
  <w:style w:type="paragraph" w:styleId="Header">
    <w:name w:val="header"/>
    <w:basedOn w:val="Normal"/>
    <w:link w:val="HeaderChar"/>
    <w:uiPriority w:val="99"/>
    <w:unhideWhenUsed/>
    <w:rsid w:val="00971066"/>
    <w:pPr>
      <w:tabs>
        <w:tab w:val="center" w:pos="4320"/>
        <w:tab w:val="right" w:pos="8640"/>
      </w:tabs>
    </w:pPr>
  </w:style>
  <w:style w:type="character" w:customStyle="1" w:styleId="HeaderChar">
    <w:name w:val="Header Char"/>
    <w:basedOn w:val="DefaultParagraphFont"/>
    <w:link w:val="Header"/>
    <w:uiPriority w:val="99"/>
    <w:rsid w:val="00971066"/>
  </w:style>
  <w:style w:type="character" w:styleId="FollowedHyperlink">
    <w:name w:val="FollowedHyperlink"/>
    <w:basedOn w:val="DefaultParagraphFont"/>
    <w:uiPriority w:val="99"/>
    <w:semiHidden/>
    <w:unhideWhenUsed/>
    <w:rsid w:val="008B0D92"/>
    <w:rPr>
      <w:color w:val="800080" w:themeColor="followedHyperlink"/>
      <w:u w:val="single"/>
    </w:rPr>
  </w:style>
  <w:style w:type="paragraph" w:styleId="TOCHeading">
    <w:name w:val="TOC Heading"/>
    <w:basedOn w:val="Heading1"/>
    <w:next w:val="Normal"/>
    <w:uiPriority w:val="39"/>
    <w:unhideWhenUsed/>
    <w:qFormat/>
    <w:rsid w:val="00FF11BB"/>
    <w:pPr>
      <w:keepNext/>
      <w:keepLines/>
      <w:widowControl/>
      <w:spacing w:before="480" w:line="276" w:lineRule="auto"/>
      <w:ind w:left="0"/>
      <w:jc w:val="left"/>
      <w:outlineLvl w:val="9"/>
    </w:pPr>
    <w:rPr>
      <w:rFonts w:asciiTheme="majorHAnsi" w:eastAsiaTheme="majorEastAsia" w:hAnsiTheme="majorHAnsi" w:cstheme="majorBidi"/>
      <w:color w:val="365F91" w:themeColor="accent1" w:themeShade="BF"/>
      <w:szCs w:val="28"/>
    </w:rPr>
  </w:style>
  <w:style w:type="paragraph" w:styleId="TOC1">
    <w:name w:val="toc 1"/>
    <w:basedOn w:val="Normal"/>
    <w:next w:val="Normal"/>
    <w:autoRedefine/>
    <w:uiPriority w:val="39"/>
    <w:unhideWhenUsed/>
    <w:rsid w:val="00FF11BB"/>
    <w:pPr>
      <w:spacing w:before="120"/>
    </w:pPr>
    <w:rPr>
      <w:rFonts w:asciiTheme="minorHAnsi" w:hAnsiTheme="minorHAnsi"/>
      <w:b/>
      <w:sz w:val="24"/>
      <w:szCs w:val="24"/>
    </w:rPr>
  </w:style>
  <w:style w:type="paragraph" w:styleId="TOC2">
    <w:name w:val="toc 2"/>
    <w:basedOn w:val="Normal"/>
    <w:next w:val="Normal"/>
    <w:autoRedefine/>
    <w:uiPriority w:val="39"/>
    <w:unhideWhenUsed/>
    <w:rsid w:val="00FF11BB"/>
    <w:pPr>
      <w:ind w:left="280"/>
    </w:pPr>
    <w:rPr>
      <w:rFonts w:asciiTheme="minorHAnsi" w:hAnsiTheme="minorHAnsi"/>
      <w:b/>
      <w:sz w:val="22"/>
      <w:szCs w:val="22"/>
    </w:rPr>
  </w:style>
  <w:style w:type="paragraph" w:styleId="TOC3">
    <w:name w:val="toc 3"/>
    <w:basedOn w:val="Normal"/>
    <w:next w:val="Normal"/>
    <w:autoRedefine/>
    <w:uiPriority w:val="39"/>
    <w:unhideWhenUsed/>
    <w:rsid w:val="00FF11BB"/>
    <w:pPr>
      <w:ind w:left="560"/>
    </w:pPr>
    <w:rPr>
      <w:rFonts w:asciiTheme="minorHAnsi" w:hAnsiTheme="minorHAnsi"/>
      <w:sz w:val="22"/>
      <w:szCs w:val="22"/>
    </w:rPr>
  </w:style>
  <w:style w:type="paragraph" w:styleId="BalloonText">
    <w:name w:val="Balloon Text"/>
    <w:basedOn w:val="Normal"/>
    <w:link w:val="BalloonTextChar"/>
    <w:uiPriority w:val="99"/>
    <w:semiHidden/>
    <w:unhideWhenUsed/>
    <w:rsid w:val="00FF11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1BB"/>
    <w:rPr>
      <w:rFonts w:ascii="Lucida Grande" w:hAnsi="Lucida Grande" w:cs="Lucida Grande"/>
      <w:sz w:val="18"/>
      <w:szCs w:val="18"/>
    </w:rPr>
  </w:style>
  <w:style w:type="paragraph" w:styleId="TOC4">
    <w:name w:val="toc 4"/>
    <w:basedOn w:val="Normal"/>
    <w:next w:val="Normal"/>
    <w:autoRedefine/>
    <w:uiPriority w:val="39"/>
    <w:semiHidden/>
    <w:unhideWhenUsed/>
    <w:rsid w:val="00FF11BB"/>
    <w:pPr>
      <w:ind w:left="840"/>
    </w:pPr>
    <w:rPr>
      <w:rFonts w:asciiTheme="minorHAnsi" w:hAnsiTheme="minorHAnsi"/>
      <w:sz w:val="20"/>
      <w:szCs w:val="20"/>
    </w:rPr>
  </w:style>
  <w:style w:type="paragraph" w:styleId="TOC5">
    <w:name w:val="toc 5"/>
    <w:basedOn w:val="Normal"/>
    <w:next w:val="Normal"/>
    <w:autoRedefine/>
    <w:uiPriority w:val="39"/>
    <w:semiHidden/>
    <w:unhideWhenUsed/>
    <w:rsid w:val="00FF11BB"/>
    <w:pPr>
      <w:ind w:left="1120"/>
    </w:pPr>
    <w:rPr>
      <w:rFonts w:asciiTheme="minorHAnsi" w:hAnsiTheme="minorHAnsi"/>
      <w:sz w:val="20"/>
      <w:szCs w:val="20"/>
    </w:rPr>
  </w:style>
  <w:style w:type="paragraph" w:styleId="TOC6">
    <w:name w:val="toc 6"/>
    <w:basedOn w:val="Normal"/>
    <w:next w:val="Normal"/>
    <w:autoRedefine/>
    <w:uiPriority w:val="39"/>
    <w:semiHidden/>
    <w:unhideWhenUsed/>
    <w:rsid w:val="00FF11BB"/>
    <w:pPr>
      <w:ind w:left="1400"/>
    </w:pPr>
    <w:rPr>
      <w:rFonts w:asciiTheme="minorHAnsi" w:hAnsiTheme="minorHAnsi"/>
      <w:sz w:val="20"/>
      <w:szCs w:val="20"/>
    </w:rPr>
  </w:style>
  <w:style w:type="paragraph" w:styleId="TOC7">
    <w:name w:val="toc 7"/>
    <w:basedOn w:val="Normal"/>
    <w:next w:val="Normal"/>
    <w:autoRedefine/>
    <w:uiPriority w:val="39"/>
    <w:semiHidden/>
    <w:unhideWhenUsed/>
    <w:rsid w:val="00FF11BB"/>
    <w:pPr>
      <w:ind w:left="1680"/>
    </w:pPr>
    <w:rPr>
      <w:rFonts w:asciiTheme="minorHAnsi" w:hAnsiTheme="minorHAnsi"/>
      <w:sz w:val="20"/>
      <w:szCs w:val="20"/>
    </w:rPr>
  </w:style>
  <w:style w:type="paragraph" w:styleId="TOC8">
    <w:name w:val="toc 8"/>
    <w:basedOn w:val="Normal"/>
    <w:next w:val="Normal"/>
    <w:autoRedefine/>
    <w:uiPriority w:val="39"/>
    <w:semiHidden/>
    <w:unhideWhenUsed/>
    <w:rsid w:val="00FF11BB"/>
    <w:pPr>
      <w:ind w:left="1960"/>
    </w:pPr>
    <w:rPr>
      <w:rFonts w:asciiTheme="minorHAnsi" w:hAnsiTheme="minorHAnsi"/>
      <w:sz w:val="20"/>
      <w:szCs w:val="20"/>
    </w:rPr>
  </w:style>
  <w:style w:type="paragraph" w:styleId="TOC9">
    <w:name w:val="toc 9"/>
    <w:basedOn w:val="Normal"/>
    <w:next w:val="Normal"/>
    <w:autoRedefine/>
    <w:uiPriority w:val="39"/>
    <w:semiHidden/>
    <w:unhideWhenUsed/>
    <w:rsid w:val="00FF11BB"/>
    <w:pPr>
      <w:ind w:left="2240"/>
    </w:pPr>
    <w:rPr>
      <w:rFonts w:asciiTheme="minorHAnsi" w:hAnsiTheme="minorHAnsi"/>
      <w:sz w:val="20"/>
      <w:szCs w:val="20"/>
    </w:rPr>
  </w:style>
  <w:style w:type="table" w:styleId="TableGrid">
    <w:name w:val="Table Grid"/>
    <w:basedOn w:val="TableNormal"/>
    <w:uiPriority w:val="59"/>
    <w:rsid w:val="00A941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dantri.com.vn/chinh-tri/toan-van-phat-bieu-be-mac-hoi-nghi-trung-uong-4-khoa-xii-20161014154916592.htm" TargetMode="External"/><Relationship Id="rId4" Type="http://schemas.microsoft.com/office/2007/relationships/stylesWithEffects" Target="stylesWithEffects.xml"/><Relationship Id="rId9" Type="http://schemas.openxmlformats.org/officeDocument/2006/relationships/hyperlink" Target="http://baochinhphu.vn/Dua-Nghi-quyet-Dai-hoi-XII-cua-Dang-vao-cuoc-song/Cong-bo-van-kien-Dai-hoi-XII-cua-Dang/250536.vgp"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baochinhphu.vn/Dua-Nghi-quyet-Dai-hoi-XII-cua-Dang-vao-cuoc-song/Cong-bo-van-kien-Dai-hoi-XII-cua-Dang/250536.vgp" TargetMode="External"/><Relationship Id="rId2" Type="http://schemas.openxmlformats.org/officeDocument/2006/relationships/hyperlink" Target="http://baochinhphu.vn/Dua-Nghi-quyet-Dai-hoi-XII-cua-Dang-vao-cuoc-song/Cong-bo-van-kien-Dai-hoi-XII-cua-Dang/250536.vgp" TargetMode="External"/><Relationship Id="rId1" Type="http://schemas.openxmlformats.org/officeDocument/2006/relationships/hyperlink" Target="http://baochinhphu.vn/Dua-Nghi-quyet-Dai-hoi-XII-cua-Dang-vao-cuoc-song/Cong-bo-van-kien-Dai-hoi-XII-cua-Dang/250536.vgp" TargetMode="External"/><Relationship Id="rId5" Type="http://schemas.openxmlformats.org/officeDocument/2006/relationships/hyperlink" Target="http://dantri.com.vn/chinh-tri/toan-van-phat-bieu-be-mac-hoi-nghi-trung-uong-4-khoa-xii-20161014154916592.htm" TargetMode="External"/><Relationship Id="rId4" Type="http://schemas.openxmlformats.org/officeDocument/2006/relationships/hyperlink" Target="http://baochinhphu.vn/Dua-Nghi-quyet-Dai-hoi-XII-cua-Dang-vao-cuoc-song/Cong-bo-van-kien-Dai-hoi-XII-cua-Dang/250536.vg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112A9-CB41-4109-91B3-D6ADF11E0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4284</Words>
  <Characters>24425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Thi Hong Diep</dc:creator>
  <cp:lastModifiedBy>User</cp:lastModifiedBy>
  <cp:revision>2</cp:revision>
  <dcterms:created xsi:type="dcterms:W3CDTF">2017-08-14T08:41:00Z</dcterms:created>
  <dcterms:modified xsi:type="dcterms:W3CDTF">2017-08-14T08:41:00Z</dcterms:modified>
</cp:coreProperties>
</file>