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81" w:rsidRPr="00EB0E81" w:rsidRDefault="00EB0E81" w:rsidP="00A3547F">
      <w:pPr>
        <w:spacing w:line="360" w:lineRule="auto"/>
        <w:jc w:val="center"/>
        <w:rPr>
          <w:rFonts w:cs="Times New Roman"/>
          <w:b/>
          <w:szCs w:val="28"/>
        </w:rPr>
      </w:pPr>
      <w:bookmarkStart w:id="0" w:name="_GoBack"/>
      <w:bookmarkEnd w:id="0"/>
      <w:r w:rsidRPr="00EB0E81">
        <w:rPr>
          <w:rFonts w:cs="Times New Roman"/>
          <w:b/>
          <w:szCs w:val="28"/>
        </w:rPr>
        <w:t xml:space="preserve">ĐẢM BẢO AN NINH LƯƠNG THỰC </w:t>
      </w:r>
      <w:r w:rsidR="008755FE">
        <w:rPr>
          <w:rFonts w:cs="Times New Roman"/>
          <w:b/>
          <w:szCs w:val="28"/>
        </w:rPr>
        <w:t>Ở VIỆT NAM HIỆN NAY</w:t>
      </w:r>
    </w:p>
    <w:p w:rsidR="00770ABC" w:rsidRDefault="00770ABC" w:rsidP="00770ABC">
      <w:pPr>
        <w:spacing w:line="360" w:lineRule="auto"/>
        <w:jc w:val="right"/>
        <w:rPr>
          <w:rFonts w:cs="Times New Roman"/>
          <w:szCs w:val="28"/>
        </w:rPr>
      </w:pPr>
    </w:p>
    <w:p w:rsidR="00EB0E81" w:rsidRDefault="00770ABC" w:rsidP="00770ABC">
      <w:pPr>
        <w:spacing w:line="360" w:lineRule="auto"/>
        <w:jc w:val="right"/>
        <w:rPr>
          <w:rFonts w:cs="Times New Roman"/>
          <w:i/>
          <w:szCs w:val="28"/>
        </w:rPr>
      </w:pPr>
      <w:r w:rsidRPr="00442876">
        <w:rPr>
          <w:rFonts w:cs="Times New Roman"/>
          <w:i/>
          <w:szCs w:val="28"/>
        </w:rPr>
        <w:t>PGS.TS. Phạm Văn Dũng</w:t>
      </w:r>
      <w:r>
        <w:rPr>
          <w:rStyle w:val="FootnoteReference"/>
          <w:rFonts w:cs="Times New Roman"/>
          <w:szCs w:val="28"/>
        </w:rPr>
        <w:footnoteReference w:id="1"/>
      </w:r>
    </w:p>
    <w:p w:rsidR="00056A71" w:rsidRDefault="00056A71" w:rsidP="00770ABC">
      <w:pPr>
        <w:spacing w:line="360" w:lineRule="auto"/>
        <w:jc w:val="right"/>
        <w:rPr>
          <w:rFonts w:cs="Times New Roman"/>
          <w:i/>
          <w:szCs w:val="28"/>
        </w:rPr>
      </w:pPr>
    </w:p>
    <w:p w:rsidR="00056A71" w:rsidRPr="00B87F18" w:rsidRDefault="00056A71" w:rsidP="00B87F18">
      <w:pPr>
        <w:spacing w:line="360" w:lineRule="auto"/>
        <w:jc w:val="center"/>
        <w:rPr>
          <w:rFonts w:cs="Times New Roman"/>
          <w:b/>
          <w:szCs w:val="28"/>
        </w:rPr>
      </w:pPr>
      <w:r w:rsidRPr="00B87F18">
        <w:rPr>
          <w:rFonts w:cs="Times New Roman"/>
          <w:b/>
          <w:szCs w:val="28"/>
        </w:rPr>
        <w:t>Tóm tắt</w:t>
      </w:r>
    </w:p>
    <w:p w:rsidR="00056A71" w:rsidRDefault="00056A71" w:rsidP="00056A71">
      <w:pPr>
        <w:spacing w:line="360" w:lineRule="auto"/>
        <w:jc w:val="both"/>
        <w:rPr>
          <w:rFonts w:cs="Times New Roman"/>
          <w:szCs w:val="28"/>
        </w:rPr>
      </w:pPr>
      <w:r>
        <w:rPr>
          <w:rFonts w:cs="Times New Roman"/>
          <w:szCs w:val="28"/>
        </w:rPr>
        <w:tab/>
        <w:t>An ninh lương thực và đảm bảo an ninh lương thực đang được cả thế giới quan tâm</w:t>
      </w:r>
      <w:r w:rsidR="00B87F18">
        <w:rPr>
          <w:rFonts w:cs="Times New Roman"/>
          <w:szCs w:val="28"/>
        </w:rPr>
        <w:t>. Tuy nhiên, đảm bảo an ninh lương thực trong giai đoạn hiện nay cần phải đặt trong điều kiện kinh tế thị trường và hội nhập. Bối cảnh mới tác động tới đảm bảo an ninh kinh tế theo nhiều chiều. Do đó, đảm bảo an ninh lương thực cần được thực hiện một cách khôn ngoan</w:t>
      </w:r>
      <w:r w:rsidR="00EF5F19">
        <w:rPr>
          <w:rFonts w:cs="Times New Roman"/>
          <w:szCs w:val="28"/>
        </w:rPr>
        <w:t>, hiệu quả và bền vững</w:t>
      </w:r>
      <w:r w:rsidR="00B87F18">
        <w:rPr>
          <w:rFonts w:cs="Times New Roman"/>
          <w:szCs w:val="28"/>
        </w:rPr>
        <w:t>.</w:t>
      </w:r>
    </w:p>
    <w:p w:rsidR="00B87F18" w:rsidRDefault="00B87F18" w:rsidP="00056A71">
      <w:pPr>
        <w:spacing w:line="360" w:lineRule="auto"/>
        <w:jc w:val="both"/>
        <w:rPr>
          <w:rFonts w:cs="Times New Roman"/>
          <w:szCs w:val="28"/>
        </w:rPr>
      </w:pPr>
      <w:r>
        <w:rPr>
          <w:rFonts w:cs="Times New Roman"/>
          <w:szCs w:val="28"/>
        </w:rPr>
        <w:tab/>
        <w:t>Trong những năm đổi mới vừa qua, Nhà nước ta đã giải quyết tương đối thành công vấn đề an ninh lương thực: nạn đói được xóa bỏ; Việt Nam trở thành nước xuất khẩu gạo hàng đầu, tham gia tích cực đảm bảo an ninh lương thực thế giới. Tuy nhiên, Việt Nam cũng phải trả giá cho thành tựu này. Đó là tình trạng sản xuất lương thực không hiệu quả; thu nhập</w:t>
      </w:r>
      <w:r w:rsidR="009C5CE8">
        <w:rPr>
          <w:rFonts w:cs="Times New Roman"/>
          <w:szCs w:val="28"/>
        </w:rPr>
        <w:t xml:space="preserve"> của nông dân sản xuất lương thực rất thấp; tình trạng nông dân bỏ ruộng xuất hiện ở nhiều địa phương…</w:t>
      </w:r>
    </w:p>
    <w:p w:rsidR="009C5CE8" w:rsidRDefault="009C5CE8" w:rsidP="00056A71">
      <w:pPr>
        <w:spacing w:line="360" w:lineRule="auto"/>
        <w:jc w:val="both"/>
        <w:rPr>
          <w:rFonts w:cs="Times New Roman"/>
          <w:szCs w:val="28"/>
        </w:rPr>
      </w:pPr>
      <w:r>
        <w:rPr>
          <w:rFonts w:cs="Times New Roman"/>
          <w:szCs w:val="28"/>
        </w:rPr>
        <w:tab/>
        <w:t>Trong bối cảnh mới, Việt Nam cần cân nhắc, điều chỉnh hoạt động sản xuất, xuất khẩu lương thực từ quy mô đến chất lượng; xây dựng cơ chế, chính sách hỗ trợ nông dân… Đảm bảo an ninh lương thực nhưng vẫn phải đáp ứng các yêu cầu của thị trường, thu nhập và đời sống của nông dân và doanh nghiệp kinh doanh lương thực.</w:t>
      </w:r>
    </w:p>
    <w:p w:rsidR="00EF5F19" w:rsidRPr="00056A71" w:rsidRDefault="00EF5F19" w:rsidP="00056A71">
      <w:pPr>
        <w:spacing w:line="360" w:lineRule="auto"/>
        <w:jc w:val="both"/>
        <w:rPr>
          <w:rFonts w:cs="Times New Roman"/>
          <w:szCs w:val="28"/>
        </w:rPr>
      </w:pPr>
      <w:r w:rsidRPr="00676A5A">
        <w:rPr>
          <w:rFonts w:cs="Times New Roman"/>
          <w:i/>
          <w:szCs w:val="28"/>
        </w:rPr>
        <w:t>Từ khóa</w:t>
      </w:r>
      <w:r>
        <w:rPr>
          <w:rFonts w:cs="Times New Roman"/>
          <w:szCs w:val="28"/>
        </w:rPr>
        <w:t xml:space="preserve">: an ninh lương thực, kinh tế thị trường, hội nhập, nhà nước </w:t>
      </w:r>
    </w:p>
    <w:p w:rsidR="00EB0E81" w:rsidRPr="00EB0E81" w:rsidRDefault="00EB0E81" w:rsidP="00EB0E81">
      <w:pPr>
        <w:spacing w:line="360" w:lineRule="auto"/>
        <w:jc w:val="both"/>
        <w:rPr>
          <w:rFonts w:cs="Times New Roman"/>
          <w:b/>
          <w:szCs w:val="28"/>
        </w:rPr>
      </w:pPr>
      <w:r w:rsidRPr="00EB0E81">
        <w:rPr>
          <w:rFonts w:cs="Times New Roman"/>
          <w:b/>
          <w:szCs w:val="28"/>
        </w:rPr>
        <w:t xml:space="preserve">1. </w:t>
      </w:r>
      <w:r w:rsidR="008755FE">
        <w:rPr>
          <w:rFonts w:cs="Times New Roman"/>
          <w:b/>
          <w:szCs w:val="28"/>
        </w:rPr>
        <w:t>A</w:t>
      </w:r>
      <w:r w:rsidRPr="00EB0E81">
        <w:rPr>
          <w:rFonts w:cs="Times New Roman"/>
          <w:b/>
          <w:szCs w:val="28"/>
        </w:rPr>
        <w:t>n ninh lương thực</w:t>
      </w:r>
      <w:r w:rsidR="008755FE">
        <w:rPr>
          <w:rFonts w:cs="Times New Roman"/>
          <w:b/>
          <w:szCs w:val="28"/>
        </w:rPr>
        <w:t xml:space="preserve"> trong điều kiện kinh tế thị trường và hội nhập </w:t>
      </w:r>
      <w:r w:rsidRPr="00EB0E81">
        <w:rPr>
          <w:rFonts w:cs="Times New Roman"/>
          <w:b/>
          <w:szCs w:val="28"/>
        </w:rPr>
        <w:t xml:space="preserve"> </w:t>
      </w:r>
    </w:p>
    <w:p w:rsidR="009862B4" w:rsidRPr="008755FE" w:rsidRDefault="002604E6" w:rsidP="009862B4">
      <w:pPr>
        <w:spacing w:line="360" w:lineRule="auto"/>
        <w:ind w:firstLine="720"/>
        <w:jc w:val="both"/>
        <w:rPr>
          <w:rFonts w:cs="Times New Roman"/>
          <w:szCs w:val="28"/>
        </w:rPr>
      </w:pPr>
      <w:r>
        <w:rPr>
          <w:rFonts w:cs="Times New Roman"/>
          <w:szCs w:val="28"/>
        </w:rPr>
        <w:t xml:space="preserve">Lương thực là </w:t>
      </w:r>
      <w:r w:rsidR="00FF3310">
        <w:rPr>
          <w:rFonts w:cs="Times New Roman"/>
          <w:szCs w:val="28"/>
        </w:rPr>
        <w:t xml:space="preserve">hàng hóa đáp ứng </w:t>
      </w:r>
      <w:r>
        <w:rPr>
          <w:rFonts w:cs="Times New Roman"/>
          <w:szCs w:val="28"/>
        </w:rPr>
        <w:t xml:space="preserve">nhu cầu thiết yếu số một của con người </w:t>
      </w:r>
      <w:r w:rsidR="007C32FE">
        <w:rPr>
          <w:rFonts w:cs="Times New Roman"/>
          <w:szCs w:val="28"/>
        </w:rPr>
        <w:t xml:space="preserve">cho </w:t>
      </w:r>
      <w:r>
        <w:rPr>
          <w:rFonts w:cs="Times New Roman"/>
          <w:szCs w:val="28"/>
        </w:rPr>
        <w:t xml:space="preserve">nên </w:t>
      </w:r>
      <w:r w:rsidR="00442876">
        <w:rPr>
          <w:rFonts w:cs="Times New Roman"/>
          <w:szCs w:val="28"/>
        </w:rPr>
        <w:t xml:space="preserve">đảm bảo an ninh lương thực là </w:t>
      </w:r>
      <w:r w:rsidR="00057842">
        <w:rPr>
          <w:rFonts w:cs="Times New Roman"/>
          <w:szCs w:val="28"/>
        </w:rPr>
        <w:t xml:space="preserve">yêu cầu </w:t>
      </w:r>
      <w:r w:rsidR="00442876">
        <w:rPr>
          <w:rFonts w:cs="Times New Roman"/>
          <w:szCs w:val="28"/>
        </w:rPr>
        <w:t>cấp thiết</w:t>
      </w:r>
      <w:r w:rsidR="007C32FE">
        <w:rPr>
          <w:rFonts w:cs="Times New Roman"/>
          <w:szCs w:val="28"/>
        </w:rPr>
        <w:t xml:space="preserve"> với mọi quốc gia</w:t>
      </w:r>
      <w:r w:rsidR="00442876">
        <w:rPr>
          <w:rFonts w:cs="Times New Roman"/>
          <w:szCs w:val="28"/>
        </w:rPr>
        <w:t>.</w:t>
      </w:r>
      <w:r>
        <w:rPr>
          <w:rFonts w:cs="Times New Roman"/>
          <w:szCs w:val="28"/>
        </w:rPr>
        <w:t xml:space="preserve"> </w:t>
      </w:r>
      <w:r w:rsidR="009862B4" w:rsidRPr="008755FE">
        <w:rPr>
          <w:rFonts w:cs="Times New Roman"/>
          <w:szCs w:val="28"/>
        </w:rPr>
        <w:t xml:space="preserve">Theo FAO (WFS, 1996), </w:t>
      </w:r>
      <w:r w:rsidR="009862B4">
        <w:rPr>
          <w:rFonts w:cs="Times New Roman"/>
          <w:szCs w:val="28"/>
        </w:rPr>
        <w:t>a</w:t>
      </w:r>
      <w:r w:rsidR="009862B4" w:rsidRPr="008755FE">
        <w:rPr>
          <w:rFonts w:cs="Times New Roman"/>
          <w:szCs w:val="28"/>
        </w:rPr>
        <w:t xml:space="preserve">n ninh lương thực là trạng thái mà ở đó tất cả mọi </w:t>
      </w:r>
      <w:r w:rsidR="009862B4" w:rsidRPr="008755FE">
        <w:rPr>
          <w:rFonts w:cs="Times New Roman"/>
          <w:szCs w:val="28"/>
        </w:rPr>
        <w:lastRenderedPageBreak/>
        <w:t>người, tại mọi thời điểm, đều có sự tiếp cận cả về mặt vật chất và kinh tế với nguồn lương thực đầy đủ, an toàn và đủ dinh dưỡng, đáp ứng chế độ ăn uống và thị hiếu lương thực của mình, đảm bảo một cuộc sống năng động và khỏe mạnh.</w:t>
      </w:r>
      <w:r w:rsidR="009862B4" w:rsidRPr="008755FE">
        <w:rPr>
          <w:rFonts w:cs="Times New Roman"/>
          <w:i/>
          <w:iCs/>
          <w:szCs w:val="28"/>
        </w:rPr>
        <w:t xml:space="preserve"> </w:t>
      </w:r>
    </w:p>
    <w:p w:rsidR="00442876" w:rsidRPr="00442876" w:rsidRDefault="004C06B1" w:rsidP="00442876">
      <w:pPr>
        <w:spacing w:line="360" w:lineRule="auto"/>
        <w:ind w:firstLine="720"/>
        <w:jc w:val="both"/>
        <w:rPr>
          <w:rFonts w:cs="Times New Roman"/>
          <w:szCs w:val="28"/>
        </w:rPr>
      </w:pPr>
      <w:r>
        <w:rPr>
          <w:rFonts w:cs="Times New Roman"/>
          <w:szCs w:val="28"/>
        </w:rPr>
        <w:t>H</w:t>
      </w:r>
      <w:r w:rsidR="009862B4">
        <w:rPr>
          <w:rFonts w:cs="Times New Roman"/>
          <w:szCs w:val="28"/>
        </w:rPr>
        <w:t>iện nay</w:t>
      </w:r>
      <w:r w:rsidR="002604E6">
        <w:rPr>
          <w:rFonts w:cs="Times New Roman"/>
          <w:szCs w:val="28"/>
        </w:rPr>
        <w:t xml:space="preserve">, an ninh lương thực </w:t>
      </w:r>
      <w:r w:rsidR="00FF3310">
        <w:rPr>
          <w:rFonts w:cs="Times New Roman"/>
          <w:szCs w:val="28"/>
        </w:rPr>
        <w:t xml:space="preserve">quốc gia </w:t>
      </w:r>
      <w:r>
        <w:rPr>
          <w:rFonts w:cs="Times New Roman"/>
          <w:szCs w:val="28"/>
        </w:rPr>
        <w:t xml:space="preserve">chịu ảnh hưởng của nhiều nhân tố, theo những chiều cạnh khác nhau. Do đó, đảm bảo an ninh lương thực </w:t>
      </w:r>
      <w:r w:rsidR="009862B4">
        <w:rPr>
          <w:rFonts w:cs="Times New Roman"/>
          <w:szCs w:val="28"/>
        </w:rPr>
        <w:t>cần tính đến</w:t>
      </w:r>
      <w:r w:rsidR="00FF3310">
        <w:rPr>
          <w:rFonts w:cs="Times New Roman"/>
          <w:szCs w:val="28"/>
        </w:rPr>
        <w:t xml:space="preserve"> những đặc điểm của </w:t>
      </w:r>
      <w:r w:rsidR="00FF3310" w:rsidRPr="00BF23C4">
        <w:rPr>
          <w:rFonts w:cs="Times New Roman"/>
          <w:szCs w:val="28"/>
        </w:rPr>
        <w:t>kinh tế thị trường và hội nhập</w:t>
      </w:r>
      <w:r w:rsidR="00FF3310">
        <w:rPr>
          <w:rFonts w:cs="Times New Roman"/>
          <w:szCs w:val="28"/>
        </w:rPr>
        <w:t xml:space="preserve"> trong giai đoạn hiện đại</w:t>
      </w:r>
      <w:r w:rsidR="009862B4">
        <w:rPr>
          <w:rFonts w:cs="Times New Roman"/>
          <w:szCs w:val="28"/>
        </w:rPr>
        <w:t xml:space="preserve">. </w:t>
      </w:r>
      <w:r w:rsidR="002604E6">
        <w:rPr>
          <w:rFonts w:cs="Times New Roman"/>
          <w:szCs w:val="28"/>
        </w:rPr>
        <w:t xml:space="preserve"> </w:t>
      </w:r>
    </w:p>
    <w:p w:rsidR="00FF3310" w:rsidRDefault="00442876" w:rsidP="00442876">
      <w:pPr>
        <w:spacing w:line="360" w:lineRule="auto"/>
        <w:jc w:val="both"/>
        <w:rPr>
          <w:rFonts w:cs="Times New Roman"/>
          <w:szCs w:val="28"/>
        </w:rPr>
      </w:pPr>
      <w:r w:rsidRPr="00442876">
        <w:rPr>
          <w:rFonts w:cs="Times New Roman"/>
          <w:szCs w:val="28"/>
        </w:rPr>
        <w:t xml:space="preserve">   </w:t>
      </w:r>
      <w:r w:rsidR="002604E6">
        <w:rPr>
          <w:rFonts w:cs="Times New Roman"/>
          <w:szCs w:val="28"/>
        </w:rPr>
        <w:tab/>
      </w:r>
      <w:r w:rsidR="00A84640">
        <w:rPr>
          <w:rFonts w:cs="Times New Roman"/>
          <w:i/>
          <w:iCs/>
          <w:szCs w:val="28"/>
        </w:rPr>
        <w:t>Thứ nhất</w:t>
      </w:r>
      <w:r w:rsidRPr="00442876">
        <w:rPr>
          <w:rFonts w:cs="Times New Roman"/>
          <w:szCs w:val="28"/>
        </w:rPr>
        <w:t xml:space="preserve">, </w:t>
      </w:r>
      <w:r w:rsidR="00A84640" w:rsidRPr="00FF3310">
        <w:rPr>
          <w:rFonts w:cs="Times New Roman"/>
          <w:i/>
          <w:szCs w:val="28"/>
        </w:rPr>
        <w:t>kinh tế thị trường và hội nhập là điều kiện quan trọng để đảm bảo an ninh lương thực quốc gia</w:t>
      </w:r>
      <w:r w:rsidRPr="00442876">
        <w:rPr>
          <w:rFonts w:cs="Times New Roman"/>
          <w:szCs w:val="28"/>
        </w:rPr>
        <w:t>.</w:t>
      </w:r>
      <w:r w:rsidR="003676C0">
        <w:rPr>
          <w:rFonts w:cs="Times New Roman"/>
          <w:szCs w:val="28"/>
        </w:rPr>
        <w:t xml:space="preserve"> Trong cơ chế thị trường, mục tiêu của những người sản xuất và kinh doanh lương thực là lợi nhuận</w:t>
      </w:r>
      <w:r w:rsidR="00057842">
        <w:rPr>
          <w:rFonts w:cs="Times New Roman"/>
          <w:szCs w:val="28"/>
        </w:rPr>
        <w:t xml:space="preserve"> và để đạt mục tiêu đó</w:t>
      </w:r>
      <w:r w:rsidR="003676C0">
        <w:rPr>
          <w:rFonts w:cs="Times New Roman"/>
          <w:szCs w:val="28"/>
        </w:rPr>
        <w:t>, họ phải quan tâm tới nhu cầu lương thực và tìm cách đáp ứng các nhu cầu đó một cách tốt nhấ</w:t>
      </w:r>
      <w:r w:rsidR="00057842">
        <w:rPr>
          <w:rFonts w:cs="Times New Roman"/>
          <w:szCs w:val="28"/>
        </w:rPr>
        <w:t xml:space="preserve">t. </w:t>
      </w:r>
      <w:r w:rsidR="00FF3310">
        <w:rPr>
          <w:rFonts w:cs="Times New Roman"/>
          <w:szCs w:val="28"/>
        </w:rPr>
        <w:t>Do tác động của cạnh tranh, những người sản xuất và kinh doanh lương thực phải không ngừng cải tiến kỹ thuật, hạ thấp chi phí, nâng cao chất lượng lương thực.</w:t>
      </w:r>
    </w:p>
    <w:p w:rsidR="00770ABC" w:rsidRDefault="00057842" w:rsidP="00FF3310">
      <w:pPr>
        <w:spacing w:line="360" w:lineRule="auto"/>
        <w:ind w:firstLine="720"/>
        <w:jc w:val="both"/>
        <w:rPr>
          <w:rFonts w:cs="Times New Roman"/>
          <w:szCs w:val="28"/>
        </w:rPr>
      </w:pPr>
      <w:r>
        <w:rPr>
          <w:rFonts w:cs="Times New Roman"/>
          <w:szCs w:val="28"/>
        </w:rPr>
        <w:t>Đồng thời, kinh tế thị trường cho phép lương thực được tự do trao đổi nên người dân có điều kiện tiếp cận với các loại lương thực phù hợp với nhu cầu của mình.</w:t>
      </w:r>
      <w:r w:rsidR="00AE0481">
        <w:rPr>
          <w:rFonts w:cs="Times New Roman"/>
          <w:szCs w:val="28"/>
        </w:rPr>
        <w:t xml:space="preserve"> Kinh tế thị trường còn làm cho năng suất</w:t>
      </w:r>
      <w:r w:rsidR="003B7ADA">
        <w:rPr>
          <w:rFonts w:cs="Times New Roman"/>
          <w:szCs w:val="28"/>
        </w:rPr>
        <w:t>,</w:t>
      </w:r>
      <w:r w:rsidR="00AE0481">
        <w:rPr>
          <w:rFonts w:cs="Times New Roman"/>
          <w:szCs w:val="28"/>
        </w:rPr>
        <w:t xml:space="preserve"> sản </w:t>
      </w:r>
      <w:r w:rsidR="003B7ADA">
        <w:rPr>
          <w:rFonts w:cs="Times New Roman"/>
          <w:szCs w:val="28"/>
        </w:rPr>
        <w:t>lượng</w:t>
      </w:r>
      <w:r w:rsidR="00AE0481">
        <w:rPr>
          <w:rFonts w:cs="Times New Roman"/>
          <w:szCs w:val="28"/>
        </w:rPr>
        <w:t xml:space="preserve"> lương thực tăng nhanh, thậm chí nhanh hơn cả tốc độ tăng trưởng dân số.</w:t>
      </w:r>
    </w:p>
    <w:p w:rsidR="0017697A" w:rsidRDefault="00FF3310" w:rsidP="00442876">
      <w:pPr>
        <w:spacing w:line="360" w:lineRule="auto"/>
        <w:jc w:val="both"/>
        <w:rPr>
          <w:rFonts w:cs="Times New Roman"/>
          <w:szCs w:val="28"/>
        </w:rPr>
      </w:pPr>
      <w:r>
        <w:rPr>
          <w:rFonts w:cs="Times New Roman"/>
          <w:szCs w:val="28"/>
        </w:rPr>
        <w:tab/>
      </w:r>
      <w:r w:rsidR="00A84640" w:rsidRPr="00A84640">
        <w:rPr>
          <w:rFonts w:cs="Times New Roman"/>
          <w:i/>
          <w:szCs w:val="28"/>
        </w:rPr>
        <w:t>Thứ hai</w:t>
      </w:r>
      <w:r w:rsidR="00A84640">
        <w:rPr>
          <w:rFonts w:cs="Times New Roman"/>
          <w:szCs w:val="28"/>
        </w:rPr>
        <w:t xml:space="preserve">, </w:t>
      </w:r>
      <w:r w:rsidR="00A84640" w:rsidRPr="00A70D3A">
        <w:rPr>
          <w:rFonts w:cs="Times New Roman"/>
          <w:i/>
          <w:szCs w:val="28"/>
        </w:rPr>
        <w:t>kinh tế thị trường và hội nhập làm nảy sinh nhiều nguy cơ mất an ninh lương thực.</w:t>
      </w:r>
      <w:r w:rsidR="00057842">
        <w:rPr>
          <w:rFonts w:cs="Times New Roman"/>
          <w:szCs w:val="28"/>
        </w:rPr>
        <w:t xml:space="preserve"> Giá cả lương thực lên xuống không chỉ tùy thuộc </w:t>
      </w:r>
      <w:r w:rsidR="0017697A">
        <w:rPr>
          <w:rFonts w:cs="Times New Roman"/>
          <w:szCs w:val="28"/>
        </w:rPr>
        <w:t xml:space="preserve">sản xuất </w:t>
      </w:r>
      <w:r w:rsidR="00057842">
        <w:rPr>
          <w:rFonts w:cs="Times New Roman"/>
          <w:szCs w:val="28"/>
        </w:rPr>
        <w:t xml:space="preserve">lương thực </w:t>
      </w:r>
      <w:r w:rsidR="0017697A">
        <w:rPr>
          <w:rFonts w:cs="Times New Roman"/>
          <w:szCs w:val="28"/>
        </w:rPr>
        <w:t xml:space="preserve">mất mùa hay được mùa, mà còn tùy thuộc vào chính sách của các chính phủ, môi trường chính trị, các hoạt động đầu cơ… Sự lên xuống của giá cả lại ảnh hưởng đến quy mô sản xuất lương thực, đến việc đáp ứng nhu cầu lương thực của người dân. </w:t>
      </w:r>
    </w:p>
    <w:p w:rsidR="00A84640" w:rsidRDefault="0017697A" w:rsidP="0017697A">
      <w:pPr>
        <w:spacing w:line="360" w:lineRule="auto"/>
        <w:ind w:firstLine="720"/>
        <w:jc w:val="both"/>
        <w:rPr>
          <w:rFonts w:cs="Times New Roman"/>
          <w:szCs w:val="28"/>
        </w:rPr>
      </w:pPr>
      <w:r>
        <w:rPr>
          <w:rFonts w:cs="Times New Roman"/>
          <w:szCs w:val="28"/>
        </w:rPr>
        <w:t>Do theo đuổi lợi nhuận của các nhà sản xuất và kinh doanh lương thực,</w:t>
      </w:r>
      <w:r w:rsidR="00A84640">
        <w:rPr>
          <w:rFonts w:cs="Times New Roman"/>
          <w:szCs w:val="28"/>
        </w:rPr>
        <w:t xml:space="preserve"> </w:t>
      </w:r>
      <w:r w:rsidR="003676C0">
        <w:rPr>
          <w:rFonts w:cs="Times New Roman"/>
          <w:szCs w:val="28"/>
        </w:rPr>
        <w:t xml:space="preserve">nguy cơ mất an toàn, không đảm bảo </w:t>
      </w:r>
      <w:r w:rsidR="003676C0" w:rsidRPr="00770ABC">
        <w:rPr>
          <w:rFonts w:cs="Times New Roman"/>
          <w:szCs w:val="28"/>
        </w:rPr>
        <w:t>chất lượng của nguồn lương thực cung ứng</w:t>
      </w:r>
      <w:r w:rsidR="003676C0">
        <w:rPr>
          <w:rFonts w:cs="Times New Roman"/>
          <w:szCs w:val="28"/>
        </w:rPr>
        <w:t xml:space="preserve"> hoàn toàn có thể xảy ra. </w:t>
      </w:r>
      <w:r w:rsidR="00A84640">
        <w:rPr>
          <w:rFonts w:cs="Times New Roman"/>
          <w:szCs w:val="28"/>
        </w:rPr>
        <w:t xml:space="preserve">Vì vậy, </w:t>
      </w:r>
      <w:r>
        <w:rPr>
          <w:rFonts w:cs="Times New Roman"/>
          <w:szCs w:val="28"/>
        </w:rPr>
        <w:t xml:space="preserve">để đảm bảo an ninh lương thực cả về số lượng và chất lượng, </w:t>
      </w:r>
      <w:r w:rsidR="00A84640">
        <w:rPr>
          <w:rFonts w:cs="Times New Roman"/>
          <w:szCs w:val="28"/>
        </w:rPr>
        <w:t>sự can thiệp của nhà nước</w:t>
      </w:r>
      <w:r>
        <w:rPr>
          <w:rFonts w:cs="Times New Roman"/>
          <w:szCs w:val="28"/>
        </w:rPr>
        <w:t xml:space="preserve"> là hết sức cần thiết</w:t>
      </w:r>
      <w:r w:rsidR="00A84640">
        <w:rPr>
          <w:rFonts w:cs="Times New Roman"/>
          <w:szCs w:val="28"/>
        </w:rPr>
        <w:t>.</w:t>
      </w:r>
    </w:p>
    <w:p w:rsidR="00FE64A8" w:rsidRDefault="00FE64A8" w:rsidP="00FE64A8">
      <w:pPr>
        <w:spacing w:line="360" w:lineRule="auto"/>
        <w:ind w:firstLine="720"/>
        <w:jc w:val="both"/>
        <w:rPr>
          <w:rFonts w:cs="Times New Roman"/>
          <w:szCs w:val="28"/>
        </w:rPr>
      </w:pPr>
      <w:r>
        <w:rPr>
          <w:rFonts w:cs="Times New Roman"/>
          <w:szCs w:val="28"/>
        </w:rPr>
        <w:t>T</w:t>
      </w:r>
      <w:r w:rsidRPr="00442876">
        <w:rPr>
          <w:rFonts w:cs="Times New Roman"/>
          <w:szCs w:val="28"/>
        </w:rPr>
        <w:t>rong điều kiện kinh tế thị trường và hội nhập</w:t>
      </w:r>
      <w:r>
        <w:rPr>
          <w:rFonts w:cs="Times New Roman"/>
          <w:szCs w:val="28"/>
        </w:rPr>
        <w:t xml:space="preserve">, </w:t>
      </w:r>
      <w:r w:rsidRPr="00770ABC">
        <w:rPr>
          <w:rFonts w:cs="Times New Roman"/>
          <w:szCs w:val="28"/>
        </w:rPr>
        <w:t xml:space="preserve">đảm bảo </w:t>
      </w:r>
      <w:r>
        <w:rPr>
          <w:rFonts w:cs="Times New Roman"/>
          <w:szCs w:val="28"/>
        </w:rPr>
        <w:t>s</w:t>
      </w:r>
      <w:r w:rsidRPr="00770ABC">
        <w:rPr>
          <w:rFonts w:cs="Times New Roman"/>
          <w:szCs w:val="28"/>
        </w:rPr>
        <w:t>ự sẵn có</w:t>
      </w:r>
      <w:r>
        <w:rPr>
          <w:rFonts w:cs="Times New Roman"/>
          <w:szCs w:val="28"/>
        </w:rPr>
        <w:t>, ổn định</w:t>
      </w:r>
      <w:r w:rsidRPr="00770ABC">
        <w:rPr>
          <w:rFonts w:cs="Times New Roman"/>
          <w:szCs w:val="28"/>
        </w:rPr>
        <w:t xml:space="preserve"> nguồn lương thực</w:t>
      </w:r>
      <w:r>
        <w:rPr>
          <w:rFonts w:cs="Times New Roman"/>
          <w:szCs w:val="28"/>
        </w:rPr>
        <w:t xml:space="preserve"> đòi hỏi nhà nước phải có quy hoạch sản xuất lương thực; dự trữ và xuất nhập khẩu lương thực một cách khoa học. Điều cần hết sức lưu ý là, cơ chế thị trường đòi hỏi các hoạt động này đều phải dựa trên nguyên tắc hiệu quả. Người sản xuất và kinh doanh lương thực sẽ từ bỏ lĩnh vực này nếu hoạt động của họ không hiệu quả</w:t>
      </w:r>
      <w:r w:rsidR="00A70D3A">
        <w:rPr>
          <w:rFonts w:cs="Times New Roman"/>
          <w:szCs w:val="28"/>
        </w:rPr>
        <w:t>, không có thu nhập tương xứng</w:t>
      </w:r>
      <w:r>
        <w:rPr>
          <w:rFonts w:cs="Times New Roman"/>
          <w:szCs w:val="28"/>
        </w:rPr>
        <w:t>. Do đó, để đảm bảo an ninh lương thực, sự hỗ trợ của nhà nước nhằm đảm bảo hiệu quả cho những người sản xuất và kinh doanh lương thực là yêu cầu tất yếu.</w:t>
      </w:r>
    </w:p>
    <w:p w:rsidR="00A70D3A" w:rsidRPr="00442876" w:rsidRDefault="00A84640" w:rsidP="003C2476">
      <w:pPr>
        <w:spacing w:line="360" w:lineRule="auto"/>
        <w:ind w:firstLine="720"/>
        <w:jc w:val="both"/>
        <w:rPr>
          <w:rFonts w:cs="Times New Roman"/>
          <w:szCs w:val="28"/>
        </w:rPr>
      </w:pPr>
      <w:r w:rsidRPr="00A84640">
        <w:rPr>
          <w:rFonts w:cs="Times New Roman"/>
          <w:i/>
          <w:szCs w:val="28"/>
        </w:rPr>
        <w:t>Thứ ba</w:t>
      </w:r>
      <w:r>
        <w:rPr>
          <w:rFonts w:cs="Times New Roman"/>
          <w:szCs w:val="28"/>
        </w:rPr>
        <w:t xml:space="preserve">, </w:t>
      </w:r>
      <w:r w:rsidR="00AE0481" w:rsidRPr="004C06B1">
        <w:rPr>
          <w:rFonts w:cs="Times New Roman"/>
          <w:i/>
          <w:szCs w:val="28"/>
        </w:rPr>
        <w:t>chính sách trợ cấp nông nghiệ</w:t>
      </w:r>
      <w:r w:rsidR="004C06B1" w:rsidRPr="004C06B1">
        <w:rPr>
          <w:rFonts w:cs="Times New Roman"/>
          <w:i/>
          <w:szCs w:val="28"/>
        </w:rPr>
        <w:t>p,</w:t>
      </w:r>
      <w:r w:rsidR="00AE0481" w:rsidRPr="004C06B1">
        <w:rPr>
          <w:rFonts w:cs="Times New Roman"/>
          <w:i/>
          <w:szCs w:val="28"/>
        </w:rPr>
        <w:t xml:space="preserve"> bảo trợ sản xuất </w:t>
      </w:r>
      <w:r w:rsidR="00910FC0" w:rsidRPr="004C06B1">
        <w:rPr>
          <w:rFonts w:cs="Times New Roman"/>
          <w:i/>
          <w:szCs w:val="28"/>
        </w:rPr>
        <w:t>lương thực</w:t>
      </w:r>
      <w:r w:rsidR="00910FC0">
        <w:rPr>
          <w:rFonts w:cs="Times New Roman"/>
          <w:szCs w:val="28"/>
        </w:rPr>
        <w:t xml:space="preserve"> bằng các rào cản kỹ thuật </w:t>
      </w:r>
      <w:r w:rsidR="00AE0481">
        <w:rPr>
          <w:rFonts w:cs="Times New Roman"/>
          <w:szCs w:val="28"/>
        </w:rPr>
        <w:t>của các nước phát triển</w:t>
      </w:r>
      <w:r w:rsidR="004C06B1">
        <w:rPr>
          <w:rFonts w:cs="Times New Roman"/>
          <w:szCs w:val="28"/>
        </w:rPr>
        <w:t xml:space="preserve">; </w:t>
      </w:r>
      <w:r w:rsidR="004C06B1" w:rsidRPr="004C06B1">
        <w:rPr>
          <w:rFonts w:cs="Times New Roman"/>
          <w:i/>
          <w:szCs w:val="28"/>
        </w:rPr>
        <w:t xml:space="preserve">chính sách tự túc lương thực </w:t>
      </w:r>
      <w:r w:rsidR="004C06B1">
        <w:rPr>
          <w:rFonts w:cs="Times New Roman"/>
          <w:szCs w:val="28"/>
        </w:rPr>
        <w:t xml:space="preserve">của nhiều quốc gia đang phát triển </w:t>
      </w:r>
      <w:r w:rsidR="00910FC0">
        <w:rPr>
          <w:rFonts w:cs="Times New Roman"/>
          <w:szCs w:val="28"/>
        </w:rPr>
        <w:t>làm cho hoạt động sản xuất và xuất khẩu lương thực gặp nhiều khó khăn</w:t>
      </w:r>
      <w:r w:rsidR="003C2476">
        <w:rPr>
          <w:rFonts w:cs="Times New Roman"/>
          <w:szCs w:val="28"/>
        </w:rPr>
        <w:t xml:space="preserve"> </w:t>
      </w:r>
      <w:r w:rsidR="004C06B1">
        <w:rPr>
          <w:rFonts w:cs="Times New Roman"/>
          <w:szCs w:val="28"/>
        </w:rPr>
        <w:t xml:space="preserve">và không hiệu quả. Vì thế, </w:t>
      </w:r>
      <w:r w:rsidR="00910FC0">
        <w:rPr>
          <w:rFonts w:cs="Times New Roman"/>
          <w:szCs w:val="28"/>
        </w:rPr>
        <w:t>các</w:t>
      </w:r>
      <w:r w:rsidR="003C2476" w:rsidRPr="00442876">
        <w:rPr>
          <w:rFonts w:cs="Times New Roman"/>
          <w:szCs w:val="28"/>
        </w:rPr>
        <w:t xml:space="preserve"> nước xuất khẩu lương thực chủ yếu trên thế giới </w:t>
      </w:r>
      <w:r w:rsidR="00910FC0">
        <w:rPr>
          <w:rFonts w:cs="Times New Roman"/>
          <w:szCs w:val="28"/>
        </w:rPr>
        <w:t xml:space="preserve">đã thu hẹp quy mô sản xuất và xuất khẩu lương thực. </w:t>
      </w:r>
    </w:p>
    <w:p w:rsidR="00694BD3" w:rsidRPr="00442876" w:rsidRDefault="003676C0" w:rsidP="00CC1631">
      <w:pPr>
        <w:spacing w:line="360" w:lineRule="auto"/>
        <w:jc w:val="both"/>
        <w:rPr>
          <w:rFonts w:cs="Times New Roman"/>
          <w:szCs w:val="28"/>
        </w:rPr>
      </w:pPr>
      <w:r>
        <w:rPr>
          <w:rFonts w:cs="Times New Roman"/>
          <w:szCs w:val="28"/>
        </w:rPr>
        <w:tab/>
      </w:r>
      <w:r w:rsidRPr="003676C0">
        <w:rPr>
          <w:rFonts w:cs="Times New Roman"/>
          <w:i/>
          <w:szCs w:val="28"/>
        </w:rPr>
        <w:t>Thứ tư</w:t>
      </w:r>
      <w:r>
        <w:rPr>
          <w:rFonts w:cs="Times New Roman"/>
          <w:szCs w:val="28"/>
        </w:rPr>
        <w:t xml:space="preserve">, </w:t>
      </w:r>
      <w:r w:rsidRPr="004C06B1">
        <w:rPr>
          <w:rFonts w:cs="Times New Roman"/>
          <w:i/>
          <w:szCs w:val="28"/>
        </w:rPr>
        <w:t>kinh tế thị trường và hội nhập đòi hỏi đảm bảo an ninh lương thực mang tính toàn cầu</w:t>
      </w:r>
      <w:r>
        <w:rPr>
          <w:rFonts w:cs="Times New Roman"/>
          <w:szCs w:val="28"/>
        </w:rPr>
        <w:t>.</w:t>
      </w:r>
      <w:r w:rsidR="003C2476">
        <w:rPr>
          <w:rFonts w:cs="Times New Roman"/>
          <w:szCs w:val="28"/>
        </w:rPr>
        <w:t xml:space="preserve"> </w:t>
      </w:r>
      <w:r w:rsidRPr="003C2476">
        <w:rPr>
          <w:rFonts w:cs="Times New Roman"/>
          <w:szCs w:val="28"/>
        </w:rPr>
        <w:t>N</w:t>
      </w:r>
      <w:r w:rsidR="00442876" w:rsidRPr="003C2476">
        <w:rPr>
          <w:rFonts w:cs="Times New Roman"/>
          <w:szCs w:val="28"/>
        </w:rPr>
        <w:t>hững vấn đề mang tính toàn cầu như biến đổi khí hậu, biến động của thị trường thế giới</w:t>
      </w:r>
      <w:r w:rsidR="00C5563F">
        <w:rPr>
          <w:rFonts w:cs="Times New Roman"/>
          <w:szCs w:val="28"/>
        </w:rPr>
        <w:t>,</w:t>
      </w:r>
      <w:r w:rsidR="00442876" w:rsidRPr="003C2476">
        <w:rPr>
          <w:rFonts w:cs="Times New Roman"/>
          <w:szCs w:val="28"/>
        </w:rPr>
        <w:t xml:space="preserve"> </w:t>
      </w:r>
      <w:r w:rsidR="00C5563F">
        <w:rPr>
          <w:rFonts w:cs="Times New Roman"/>
          <w:szCs w:val="28"/>
        </w:rPr>
        <w:t xml:space="preserve">an ninh năng lượng… tác động </w:t>
      </w:r>
      <w:r w:rsidR="00CC1631">
        <w:rPr>
          <w:rFonts w:cs="Times New Roman"/>
          <w:szCs w:val="28"/>
        </w:rPr>
        <w:t xml:space="preserve">đến an ninh lương thực của </w:t>
      </w:r>
      <w:r w:rsidR="00C5563F">
        <w:rPr>
          <w:rFonts w:cs="Times New Roman"/>
          <w:szCs w:val="28"/>
        </w:rPr>
        <w:t>mọi quốc gia</w:t>
      </w:r>
      <w:r w:rsidR="00442876" w:rsidRPr="003C2476">
        <w:rPr>
          <w:rFonts w:cs="Times New Roman"/>
          <w:szCs w:val="28"/>
        </w:rPr>
        <w:t>.</w:t>
      </w:r>
      <w:r w:rsidR="00C5563F">
        <w:rPr>
          <w:rFonts w:cs="Times New Roman"/>
          <w:szCs w:val="28"/>
        </w:rPr>
        <w:t xml:space="preserve"> </w:t>
      </w:r>
      <w:r w:rsidR="00442876" w:rsidRPr="00442876">
        <w:rPr>
          <w:rFonts w:cs="Times New Roman"/>
          <w:szCs w:val="28"/>
        </w:rPr>
        <w:t>Các quốc gia đều đang chịu những ảnh hưởng nghiêm trọng của hiện tượng biến đổi khí hậu, gây hậu quả to lớn cản trở phát triển kinh tế, tạo ra nguy cơ mất an ninh lương thực ngay ở những quốc gia vốn có thế mạnh về sản xuất nông nghiệp.</w:t>
      </w:r>
      <w:r w:rsidR="00CC1631">
        <w:rPr>
          <w:rFonts w:cs="Times New Roman"/>
          <w:szCs w:val="28"/>
        </w:rPr>
        <w:t xml:space="preserve"> </w:t>
      </w:r>
      <w:r w:rsidR="003C2476">
        <w:rPr>
          <w:rFonts w:cs="Times New Roman"/>
          <w:szCs w:val="28"/>
        </w:rPr>
        <w:t>C</w:t>
      </w:r>
      <w:r w:rsidR="003C2476" w:rsidRPr="00442876">
        <w:rPr>
          <w:rFonts w:cs="Times New Roman"/>
          <w:szCs w:val="28"/>
        </w:rPr>
        <w:t>hính sách năng lượng toàn cầu thời gian gần đây khi tìm kiếm nguồn nhiên liệu thay thế nhiên liệu hoá thạch đã sử dụng cây lương thực như ngô, lúa mỳ, ngũ cốc làm nhiên liệu sạch (ethanol và diesel sinh học) gây nhiều xáo trộn về nhu cầu và hoạt động xuất nhập khẩu lương thực, đe doạ an ninh lương thực.</w:t>
      </w:r>
      <w:r w:rsidR="00CC1631">
        <w:rPr>
          <w:rFonts w:cs="Times New Roman"/>
          <w:szCs w:val="28"/>
        </w:rPr>
        <w:t xml:space="preserve"> </w:t>
      </w:r>
      <w:r>
        <w:rPr>
          <w:rFonts w:cs="Times New Roman"/>
          <w:szCs w:val="28"/>
        </w:rPr>
        <w:t>D</w:t>
      </w:r>
      <w:r w:rsidR="00442876" w:rsidRPr="00442876">
        <w:rPr>
          <w:rFonts w:cs="Times New Roman"/>
          <w:szCs w:val="28"/>
        </w:rPr>
        <w:t>ân số trong nước và thế giới vẫn tiếp tục tăng</w:t>
      </w:r>
      <w:r w:rsidR="00CC1631">
        <w:rPr>
          <w:rFonts w:cs="Times New Roman"/>
          <w:szCs w:val="28"/>
        </w:rPr>
        <w:t xml:space="preserve">, </w:t>
      </w:r>
      <w:r w:rsidR="00A512C8" w:rsidRPr="00442876">
        <w:rPr>
          <w:rFonts w:cs="Times New Roman"/>
          <w:szCs w:val="28"/>
          <w:lang w:val="vi-VN"/>
        </w:rPr>
        <w:t>hiện đạt mức 7,3 tỷ ngườ</w:t>
      </w:r>
      <w:r w:rsidR="00427D67">
        <w:rPr>
          <w:rFonts w:cs="Times New Roman"/>
          <w:szCs w:val="28"/>
          <w:lang w:val="vi-VN"/>
        </w:rPr>
        <w:t>i</w:t>
      </w:r>
      <w:r w:rsidR="00427D67">
        <w:rPr>
          <w:rFonts w:cs="Times New Roman"/>
          <w:szCs w:val="28"/>
        </w:rPr>
        <w:t xml:space="preserve"> và</w:t>
      </w:r>
      <w:r w:rsidR="00A512C8" w:rsidRPr="00442876">
        <w:rPr>
          <w:rFonts w:cs="Times New Roman"/>
          <w:szCs w:val="28"/>
          <w:lang w:val="vi-VN"/>
        </w:rPr>
        <w:t xml:space="preserve"> sẽ tăng lên khoảng </w:t>
      </w:r>
      <w:r w:rsidR="00CC1631">
        <w:rPr>
          <w:rFonts w:cs="Times New Roman"/>
          <w:szCs w:val="28"/>
        </w:rPr>
        <w:t xml:space="preserve"> từ </w:t>
      </w:r>
      <w:r w:rsidR="00A512C8" w:rsidRPr="00442876">
        <w:rPr>
          <w:rFonts w:cs="Times New Roman"/>
          <w:szCs w:val="28"/>
          <w:lang w:val="vi-VN"/>
        </w:rPr>
        <w:t xml:space="preserve">9,5 tỷ </w:t>
      </w:r>
      <w:r w:rsidR="00CC1631">
        <w:rPr>
          <w:rFonts w:cs="Times New Roman"/>
          <w:szCs w:val="28"/>
        </w:rPr>
        <w:t>đến</w:t>
      </w:r>
      <w:r w:rsidR="00A512C8" w:rsidRPr="00442876">
        <w:rPr>
          <w:rFonts w:cs="Times New Roman"/>
          <w:szCs w:val="28"/>
          <w:lang w:val="vi-VN"/>
        </w:rPr>
        <w:t xml:space="preserve"> 13,3 tỷ người cuối thế kỷ này</w:t>
      </w:r>
      <w:r w:rsidR="00442876">
        <w:rPr>
          <w:rStyle w:val="FootnoteReference"/>
          <w:rFonts w:cs="Times New Roman"/>
          <w:szCs w:val="28"/>
          <w:lang w:val="vi-VN"/>
        </w:rPr>
        <w:footnoteReference w:id="2"/>
      </w:r>
      <w:r w:rsidR="00A512C8" w:rsidRPr="00442876">
        <w:rPr>
          <w:rFonts w:cs="Times New Roman"/>
          <w:szCs w:val="28"/>
          <w:lang w:val="vi-VN"/>
        </w:rPr>
        <w:t>.</w:t>
      </w:r>
    </w:p>
    <w:p w:rsidR="00F603EC" w:rsidRPr="00EB0E81" w:rsidRDefault="00427D67" w:rsidP="009C5CE8">
      <w:pPr>
        <w:spacing w:line="360" w:lineRule="auto"/>
        <w:ind w:firstLine="720"/>
        <w:jc w:val="both"/>
        <w:rPr>
          <w:rFonts w:cs="Times New Roman"/>
          <w:szCs w:val="28"/>
        </w:rPr>
      </w:pPr>
      <w:r>
        <w:rPr>
          <w:rFonts w:cs="Times New Roman"/>
          <w:szCs w:val="28"/>
        </w:rPr>
        <w:t>Những lý do trên cho thấy: an ninh lương thực đang</w:t>
      </w:r>
      <w:r w:rsidR="007C32FE">
        <w:rPr>
          <w:rFonts w:cs="Times New Roman"/>
          <w:szCs w:val="28"/>
        </w:rPr>
        <w:t xml:space="preserve"> và sẽ vẫn</w:t>
      </w:r>
      <w:r>
        <w:rPr>
          <w:rFonts w:cs="Times New Roman"/>
          <w:szCs w:val="28"/>
        </w:rPr>
        <w:t xml:space="preserve"> là vấn đề cấp thiết, mang tính toàn cầ</w:t>
      </w:r>
      <w:r w:rsidR="00CC1631">
        <w:rPr>
          <w:rFonts w:cs="Times New Roman"/>
          <w:szCs w:val="28"/>
        </w:rPr>
        <w:t>u… nhưng không cần phải giải quyết bằng mọi giá</w:t>
      </w:r>
      <w:r w:rsidR="00102139">
        <w:rPr>
          <w:rFonts w:cs="Times New Roman"/>
          <w:szCs w:val="28"/>
        </w:rPr>
        <w:t>, mà cần được giải quyết một cách khôn ngoan</w:t>
      </w:r>
      <w:r w:rsidR="00EF5F19">
        <w:rPr>
          <w:rFonts w:cs="Times New Roman"/>
          <w:szCs w:val="28"/>
        </w:rPr>
        <w:t>, hiệu quả và bền vững</w:t>
      </w:r>
      <w:r w:rsidR="00CD3DC1">
        <w:rPr>
          <w:rFonts w:cs="Times New Roman"/>
          <w:szCs w:val="28"/>
        </w:rPr>
        <w:t xml:space="preserve">. </w:t>
      </w:r>
      <w:r w:rsidR="00534643">
        <w:rPr>
          <w:rFonts w:cs="Times New Roman"/>
          <w:szCs w:val="28"/>
        </w:rPr>
        <w:t xml:space="preserve"> </w:t>
      </w:r>
      <w:r w:rsidR="004C2997">
        <w:rPr>
          <w:rFonts w:cs="Times New Roman"/>
          <w:szCs w:val="28"/>
        </w:rPr>
        <w:t xml:space="preserve"> </w:t>
      </w:r>
    </w:p>
    <w:p w:rsidR="00EB0E81" w:rsidRDefault="00EB0E81" w:rsidP="00EB0E81">
      <w:pPr>
        <w:spacing w:line="360" w:lineRule="auto"/>
        <w:jc w:val="both"/>
        <w:rPr>
          <w:rFonts w:cs="Times New Roman"/>
          <w:b/>
          <w:szCs w:val="28"/>
        </w:rPr>
      </w:pPr>
      <w:r w:rsidRPr="008755FE">
        <w:rPr>
          <w:rFonts w:cs="Times New Roman"/>
          <w:b/>
          <w:szCs w:val="28"/>
        </w:rPr>
        <w:t xml:space="preserve">2. </w:t>
      </w:r>
      <w:r w:rsidR="008755FE" w:rsidRPr="008755FE">
        <w:rPr>
          <w:rFonts w:cs="Times New Roman"/>
          <w:b/>
          <w:szCs w:val="28"/>
        </w:rPr>
        <w:t>Những thành tựu trong đảm bảo an ninh lương thực ở Việt Nam những năm vừa qua</w:t>
      </w:r>
      <w:r w:rsidRPr="008755FE">
        <w:rPr>
          <w:rFonts w:cs="Times New Roman"/>
          <w:b/>
          <w:szCs w:val="28"/>
        </w:rPr>
        <w:t xml:space="preserve"> </w:t>
      </w:r>
    </w:p>
    <w:p w:rsidR="00FC1E68" w:rsidRDefault="001B3644" w:rsidP="001B3644">
      <w:pPr>
        <w:spacing w:line="360" w:lineRule="auto"/>
        <w:ind w:firstLine="720"/>
        <w:jc w:val="both"/>
        <w:rPr>
          <w:rFonts w:cs="Times New Roman"/>
          <w:szCs w:val="28"/>
        </w:rPr>
      </w:pPr>
      <w:r w:rsidRPr="001B3644">
        <w:rPr>
          <w:rFonts w:cs="Times New Roman"/>
          <w:bCs/>
          <w:i/>
          <w:szCs w:val="28"/>
        </w:rPr>
        <w:t>Thứ nhất, s</w:t>
      </w:r>
      <w:r w:rsidR="00513CFC" w:rsidRPr="001B3644">
        <w:rPr>
          <w:rFonts w:cs="Times New Roman"/>
          <w:bCs/>
          <w:i/>
          <w:szCs w:val="28"/>
          <w:lang w:val="vi-VN"/>
        </w:rPr>
        <w:t xml:space="preserve">ự sẵn có </w:t>
      </w:r>
      <w:r>
        <w:rPr>
          <w:rFonts w:cs="Times New Roman"/>
          <w:bCs/>
          <w:i/>
          <w:szCs w:val="28"/>
        </w:rPr>
        <w:t xml:space="preserve">và ổn định </w:t>
      </w:r>
      <w:r w:rsidR="00513CFC" w:rsidRPr="001B3644">
        <w:rPr>
          <w:rFonts w:cs="Times New Roman"/>
          <w:bCs/>
          <w:i/>
          <w:szCs w:val="28"/>
          <w:lang w:val="vi-VN"/>
        </w:rPr>
        <w:t>lương thực</w:t>
      </w:r>
      <w:r>
        <w:rPr>
          <w:rFonts w:cs="Times New Roman"/>
          <w:szCs w:val="28"/>
        </w:rPr>
        <w:t>.</w:t>
      </w:r>
      <w:r w:rsidR="00513CFC" w:rsidRPr="001B3644">
        <w:rPr>
          <w:rFonts w:cs="Times New Roman"/>
          <w:szCs w:val="28"/>
          <w:lang w:val="vi-VN"/>
        </w:rPr>
        <w:t xml:space="preserve"> </w:t>
      </w:r>
      <w:r>
        <w:rPr>
          <w:rFonts w:cs="Times New Roman"/>
          <w:szCs w:val="28"/>
        </w:rPr>
        <w:t xml:space="preserve">Đó </w:t>
      </w:r>
      <w:r w:rsidR="00513CFC" w:rsidRPr="001B3644">
        <w:rPr>
          <w:rFonts w:cs="Times New Roman"/>
          <w:szCs w:val="28"/>
          <w:lang w:val="vi-VN"/>
        </w:rPr>
        <w:t>là đảm bảo có đủ </w:t>
      </w:r>
      <w:r w:rsidR="00513CFC" w:rsidRPr="001B3644">
        <w:rPr>
          <w:rFonts w:cs="Times New Roman"/>
          <w:szCs w:val="28"/>
        </w:rPr>
        <w:t>khối lượng</w:t>
      </w:r>
      <w:r w:rsidR="00FC1E68">
        <w:rPr>
          <w:rFonts w:cs="Times New Roman"/>
          <w:szCs w:val="28"/>
        </w:rPr>
        <w:t xml:space="preserve"> lương thực, thỏa mãn nhu cầu hàng ngày của dân cư</w:t>
      </w:r>
      <w:r w:rsidR="00513CFC" w:rsidRPr="001B3644">
        <w:rPr>
          <w:rFonts w:cs="Times New Roman"/>
          <w:szCs w:val="28"/>
        </w:rPr>
        <w:t>, với</w:t>
      </w:r>
      <w:r w:rsidR="00513CFC" w:rsidRPr="001B3644">
        <w:rPr>
          <w:rFonts w:cs="Times New Roman"/>
          <w:szCs w:val="28"/>
          <w:lang w:val="vi-VN"/>
        </w:rPr>
        <w:t xml:space="preserve"> chất lượng phù hợp từ các nguồn sản xuất hoặc </w:t>
      </w:r>
      <w:r w:rsidR="00FC1E68">
        <w:rPr>
          <w:rFonts w:cs="Times New Roman"/>
          <w:szCs w:val="28"/>
        </w:rPr>
        <w:t>nhập khẩu</w:t>
      </w:r>
      <w:r w:rsidR="00513CFC" w:rsidRPr="001B3644">
        <w:rPr>
          <w:rFonts w:cs="Times New Roman"/>
          <w:szCs w:val="28"/>
          <w:lang w:val="vi-VN"/>
        </w:rPr>
        <w:t>.</w:t>
      </w:r>
      <w:r w:rsidR="00FC1E68">
        <w:rPr>
          <w:rFonts w:cs="Times New Roman"/>
          <w:szCs w:val="28"/>
        </w:rPr>
        <w:t xml:space="preserve"> </w:t>
      </w:r>
    </w:p>
    <w:p w:rsidR="008E03E3" w:rsidRDefault="008E03E3" w:rsidP="00A3547F">
      <w:pPr>
        <w:spacing w:line="360" w:lineRule="auto"/>
        <w:jc w:val="both"/>
        <w:rPr>
          <w:rFonts w:cs="Times New Roman"/>
          <w:szCs w:val="28"/>
        </w:rPr>
      </w:pPr>
      <w:r>
        <w:rPr>
          <w:rFonts w:cs="Times New Roman"/>
          <w:szCs w:val="28"/>
        </w:rPr>
        <w:tab/>
      </w:r>
      <w:r w:rsidR="00FC1E68">
        <w:rPr>
          <w:rFonts w:cs="Times New Roman"/>
          <w:szCs w:val="28"/>
        </w:rPr>
        <w:t xml:space="preserve">Việt Nam là nước nông nghiệp nên đảm bảo nhu cầu lương thực bằng đẩy mạnh sản xuất lương thực trong nước là hoàn toàn đúng đắn. </w:t>
      </w:r>
      <w:r>
        <w:rPr>
          <w:rFonts w:cs="Times New Roman"/>
          <w:szCs w:val="28"/>
        </w:rPr>
        <w:t xml:space="preserve">Việc chuyển đổi từ hợp tác xã nông nghiệp kiểu cũ sang “khoán hộ” là tiền đề quan trọng cho sự hình thành thị trường lương thực quốc gia và đảm bảo an ninh lương thực. Nhờ “khoán hộ”, người nông dân </w:t>
      </w:r>
      <w:r w:rsidR="00475118">
        <w:rPr>
          <w:rFonts w:cs="Times New Roman"/>
          <w:szCs w:val="28"/>
        </w:rPr>
        <w:t xml:space="preserve">trở thành chủ thể cung ứng lương thực trên thị trường. </w:t>
      </w:r>
      <w:r w:rsidR="00947115">
        <w:rPr>
          <w:rFonts w:cs="Times New Roman"/>
          <w:szCs w:val="28"/>
        </w:rPr>
        <w:t>Khi lợi ích được đảm bảo, họ ra sức huy động các nguồn lực đáp ứng nhu cầu lương thực của người dân. Nhà nước còn tạo điều kiện cho các doanh nghiệp xuất khẩu lương thực, góp phần đảm bảo lợi ích của những người sản xuất và kinh doanh lương thực. Nhờ đó, diện tích và sản lượng lương thực của Việt Nam không ngừng tăng lên.</w:t>
      </w:r>
      <w:r w:rsidR="00BD7AFC">
        <w:rPr>
          <w:rFonts w:cs="Times New Roman"/>
          <w:szCs w:val="28"/>
        </w:rPr>
        <w:t xml:space="preserve"> Việt Nam không những tự đảm bảo được an ninh lương thực, mà còn góp phần đảm bảo an ninh lương thực cho nhiều quốc gia khác</w:t>
      </w:r>
      <w:r w:rsidR="002238C3">
        <w:rPr>
          <w:rFonts w:cs="Times New Roman"/>
          <w:szCs w:val="28"/>
        </w:rPr>
        <w:t xml:space="preserve"> (xem bảng 1)</w:t>
      </w:r>
      <w:r w:rsidR="00BD7AFC">
        <w:rPr>
          <w:rFonts w:cs="Times New Roman"/>
          <w:szCs w:val="28"/>
        </w:rPr>
        <w:t>.</w:t>
      </w:r>
    </w:p>
    <w:p w:rsidR="009C5CE8" w:rsidRDefault="009C5CE8" w:rsidP="009C5CE8">
      <w:pPr>
        <w:spacing w:line="360" w:lineRule="auto"/>
        <w:ind w:firstLine="720"/>
        <w:jc w:val="both"/>
        <w:rPr>
          <w:rFonts w:cs="Times New Roman"/>
          <w:szCs w:val="28"/>
        </w:rPr>
      </w:pPr>
      <w:r>
        <w:rPr>
          <w:rFonts w:cs="Times New Roman"/>
          <w:szCs w:val="28"/>
        </w:rPr>
        <w:t xml:space="preserve">Để đảm bảo sự sẵn có về lương thực, Nhà nước đã </w:t>
      </w:r>
      <w:r>
        <w:rPr>
          <w:rFonts w:cs="Times New Roman"/>
          <w:szCs w:val="28"/>
          <w:shd w:val="clear" w:color="auto" w:fill="FFFFFF"/>
        </w:rPr>
        <w:t xml:space="preserve">quy hoạch </w:t>
      </w:r>
      <w:r w:rsidRPr="00D53A65">
        <w:rPr>
          <w:rFonts w:cs="Times New Roman"/>
          <w:szCs w:val="28"/>
          <w:shd w:val="clear" w:color="auto" w:fill="FFFFFF"/>
        </w:rPr>
        <w:t>đất trồng lương thực</w:t>
      </w:r>
      <w:r>
        <w:rPr>
          <w:rFonts w:cs="Times New Roman"/>
          <w:szCs w:val="28"/>
          <w:shd w:val="clear" w:color="auto" w:fill="FFFFFF"/>
        </w:rPr>
        <w:t>,</w:t>
      </w:r>
      <w:r w:rsidRPr="00D53A65">
        <w:rPr>
          <w:rFonts w:cs="Times New Roman"/>
          <w:szCs w:val="28"/>
          <w:shd w:val="clear" w:color="auto" w:fill="FFFFFF"/>
        </w:rPr>
        <w:t xml:space="preserve"> mà chủ yếu là lúa nhằm đảm bảo khả năng tự cung lương thực. Mục tiêu các chính sách đặt ra là giữ 3,8 triệu ha đất trồng lúa để đảm bảo sản lượng 32 đến 41</w:t>
      </w:r>
      <w:r>
        <w:rPr>
          <w:rFonts w:cs="Times New Roman"/>
          <w:szCs w:val="28"/>
          <w:shd w:val="clear" w:color="auto" w:fill="FFFFFF"/>
        </w:rPr>
        <w:t xml:space="preserve"> </w:t>
      </w:r>
      <w:r w:rsidRPr="00D53A65">
        <w:rPr>
          <w:rFonts w:cs="Times New Roman"/>
          <w:szCs w:val="28"/>
          <w:shd w:val="clear" w:color="auto" w:fill="FFFFFF"/>
        </w:rPr>
        <w:t>triệu tấn lúa đáp ứng yêu cầu trong nước và xuất khẩu khoảng 4 triệu tấn gạo/năm</w:t>
      </w:r>
      <w:r>
        <w:rPr>
          <w:rFonts w:cs="Times New Roman"/>
          <w:szCs w:val="28"/>
          <w:shd w:val="clear" w:color="auto" w:fill="FFFFFF"/>
        </w:rPr>
        <w:t>. N</w:t>
      </w:r>
      <w:r w:rsidRPr="00D53A65">
        <w:rPr>
          <w:rFonts w:cs="Times New Roman"/>
          <w:szCs w:val="28"/>
          <w:shd w:val="clear" w:color="auto" w:fill="FFFFFF"/>
        </w:rPr>
        <w:t>goài ra</w:t>
      </w:r>
      <w:r>
        <w:rPr>
          <w:rFonts w:cs="Times New Roman"/>
          <w:szCs w:val="28"/>
          <w:shd w:val="clear" w:color="auto" w:fill="FFFFFF"/>
        </w:rPr>
        <w:t xml:space="preserve">, Nhà nước khuyến khích mở rộng </w:t>
      </w:r>
      <w:r w:rsidRPr="00D53A65">
        <w:rPr>
          <w:rFonts w:cs="Times New Roman"/>
          <w:szCs w:val="28"/>
          <w:shd w:val="clear" w:color="auto" w:fill="FFFFFF"/>
        </w:rPr>
        <w:t>diện tích và sản lượng các cây lương thực khác và rau màu.</w:t>
      </w:r>
      <w:r>
        <w:rPr>
          <w:rFonts w:cs="Times New Roman"/>
          <w:szCs w:val="28"/>
          <w:shd w:val="clear" w:color="auto" w:fill="FFFFFF"/>
        </w:rPr>
        <w:t xml:space="preserve"> </w:t>
      </w:r>
      <w:r>
        <w:rPr>
          <w:rFonts w:cs="Times New Roman"/>
          <w:szCs w:val="28"/>
        </w:rPr>
        <w:t xml:space="preserve">Nhà nước đã quan tâm đầu tư </w:t>
      </w:r>
      <w:r w:rsidRPr="00D53A65">
        <w:rPr>
          <w:rFonts w:cs="Times New Roman"/>
          <w:szCs w:val="28"/>
        </w:rPr>
        <w:t xml:space="preserve">phát triển </w:t>
      </w:r>
      <w:r>
        <w:rPr>
          <w:rFonts w:cs="Times New Roman"/>
          <w:szCs w:val="28"/>
        </w:rPr>
        <w:t>kết cấu</w:t>
      </w:r>
      <w:r w:rsidRPr="00D53A65">
        <w:rPr>
          <w:rFonts w:cs="Times New Roman"/>
          <w:szCs w:val="28"/>
        </w:rPr>
        <w:t xml:space="preserve"> hạ tầng cho sản xuất nông nghiệp, bao gồm các hệ thống thủy lợi, hệ thống đường bộ, đầu tư cho nghiên cứu </w:t>
      </w:r>
      <w:r>
        <w:rPr>
          <w:rFonts w:cs="Times New Roman"/>
          <w:szCs w:val="28"/>
        </w:rPr>
        <w:t xml:space="preserve">và ứng dụng tiến bộ </w:t>
      </w:r>
      <w:r w:rsidRPr="00D53A65">
        <w:rPr>
          <w:rFonts w:cs="Times New Roman"/>
          <w:szCs w:val="28"/>
        </w:rPr>
        <w:t xml:space="preserve">khoa học </w:t>
      </w:r>
      <w:r>
        <w:rPr>
          <w:rFonts w:cs="Times New Roman"/>
          <w:szCs w:val="28"/>
        </w:rPr>
        <w:t>- c</w:t>
      </w:r>
      <w:r w:rsidRPr="00D53A65">
        <w:rPr>
          <w:rFonts w:cs="Times New Roman"/>
          <w:szCs w:val="28"/>
        </w:rPr>
        <w:t>ông nghệ</w:t>
      </w:r>
      <w:r>
        <w:rPr>
          <w:rFonts w:cs="Times New Roman"/>
          <w:szCs w:val="28"/>
        </w:rPr>
        <w:t xml:space="preserve"> trong nông nghiệp nói chung và cây lương thực nói riêng… </w:t>
      </w:r>
    </w:p>
    <w:p w:rsidR="00BA75E6" w:rsidRDefault="00BA75E6" w:rsidP="00BA75E6">
      <w:pPr>
        <w:jc w:val="center"/>
        <w:rPr>
          <w:rFonts w:eastAsia="Times New Roman" w:cs="Times New Roman"/>
          <w:b/>
          <w:bCs/>
          <w:sz w:val="26"/>
        </w:rPr>
      </w:pPr>
      <w:r w:rsidRPr="00D53A65">
        <w:rPr>
          <w:rFonts w:eastAsia="Times New Roman" w:cs="Times New Roman"/>
          <w:b/>
          <w:bCs/>
          <w:sz w:val="26"/>
        </w:rPr>
        <w:t>Bảng</w:t>
      </w:r>
      <w:r>
        <w:rPr>
          <w:rFonts w:eastAsia="Times New Roman" w:cs="Times New Roman"/>
          <w:b/>
          <w:bCs/>
          <w:sz w:val="26"/>
        </w:rPr>
        <w:t xml:space="preserve"> 1: </w:t>
      </w:r>
      <w:r w:rsidRPr="00D53A65">
        <w:rPr>
          <w:rFonts w:eastAsia="Times New Roman" w:cs="Times New Roman"/>
          <w:b/>
          <w:bCs/>
          <w:sz w:val="26"/>
        </w:rPr>
        <w:t>Diện tích, sản lượng lương thực có hạt</w:t>
      </w:r>
    </w:p>
    <w:p w:rsidR="00BA75E6" w:rsidRDefault="00FE64A8" w:rsidP="00BA75E6">
      <w:pPr>
        <w:spacing w:line="360" w:lineRule="auto"/>
        <w:jc w:val="both"/>
      </w:pPr>
      <w:r>
        <mc:AlternateContent>
          <mc:Choice Requires="wps">
            <w:drawing>
              <wp:anchor distT="0" distB="0" distL="114300" distR="114300" simplePos="0" relativeHeight="251659264" behindDoc="0" locked="0" layoutInCell="1" allowOverlap="1" wp14:anchorId="43F05E89" wp14:editId="776783A2">
                <wp:simplePos x="0" y="0"/>
                <wp:positionH relativeFrom="column">
                  <wp:posOffset>-107343</wp:posOffset>
                </wp:positionH>
                <wp:positionV relativeFrom="paragraph">
                  <wp:posOffset>159991</wp:posOffset>
                </wp:positionV>
                <wp:extent cx="6153785" cy="3832529"/>
                <wp:effectExtent l="0" t="0" r="18415" b="15875"/>
                <wp:wrapNone/>
                <wp:docPr id="2" name="Text Box 2"/>
                <wp:cNvGraphicFramePr/>
                <a:graphic xmlns:a="http://schemas.openxmlformats.org/drawingml/2006/main">
                  <a:graphicData uri="http://schemas.microsoft.com/office/word/2010/wordprocessingShape">
                    <wps:wsp>
                      <wps:cNvSpPr txBox="1"/>
                      <wps:spPr>
                        <a:xfrm>
                          <a:off x="0" y="0"/>
                          <a:ext cx="6153785" cy="38325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4A8" w:rsidRDefault="00FE64A8">
                            <w:r>
                              <w:drawing>
                                <wp:inline distT="0" distB="0" distL="0" distR="0" wp14:anchorId="2BB87802" wp14:editId="5EE0BF50">
                                  <wp:extent cx="5852055" cy="40074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52160" cy="40075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5pt;margin-top:12.6pt;width:484.55pt;height:30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" fillcolor="white [3201]" strokeweight=".5pt">
                <v:textbox>
                  <w:txbxContent>
                    <w:p w:rsidR="00FE64A8" w:rsidRDefault="00FE64A8">
                      <w:r>
                        <w:drawing>
                          <wp:inline distT="0" distB="0" distL="0" distR="0" wp14:anchorId="2BB87802" wp14:editId="5EE0BF50">
                            <wp:extent cx="5852055" cy="40074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52160" cy="4007530"/>
                                    </a:xfrm>
                                    <a:prstGeom prst="rect">
                                      <a:avLst/>
                                    </a:prstGeom>
                                  </pic:spPr>
                                </pic:pic>
                              </a:graphicData>
                            </a:graphic>
                          </wp:inline>
                        </w:drawing>
                      </w:r>
                    </w:p>
                  </w:txbxContent>
                </v:textbox>
              </v:shape>
            </w:pict>
          </mc:Fallback>
        </mc:AlternateContent>
      </w:r>
    </w:p>
    <w:p w:rsidR="00FE64A8" w:rsidRDefault="00FE64A8" w:rsidP="00BA75E6">
      <w:pPr>
        <w:spacing w:line="360" w:lineRule="auto"/>
        <w:jc w:val="both"/>
      </w:pPr>
    </w:p>
    <w:p w:rsidR="00FE64A8" w:rsidRDefault="00FE64A8" w:rsidP="00BA75E6">
      <w:pPr>
        <w:spacing w:line="360" w:lineRule="auto"/>
        <w:jc w:val="both"/>
      </w:pPr>
    </w:p>
    <w:p w:rsidR="00FE64A8" w:rsidRDefault="00FE64A8" w:rsidP="00BA75E6">
      <w:pPr>
        <w:spacing w:line="360" w:lineRule="auto"/>
        <w:jc w:val="both"/>
      </w:pPr>
    </w:p>
    <w:p w:rsidR="00FE64A8" w:rsidRDefault="00FE64A8" w:rsidP="00BA75E6">
      <w:pPr>
        <w:spacing w:line="360" w:lineRule="auto"/>
        <w:jc w:val="both"/>
      </w:pPr>
    </w:p>
    <w:p w:rsidR="00FE64A8" w:rsidRDefault="00FE64A8" w:rsidP="00BA75E6">
      <w:pPr>
        <w:spacing w:line="360" w:lineRule="auto"/>
        <w:jc w:val="both"/>
      </w:pPr>
    </w:p>
    <w:p w:rsidR="00FE64A8" w:rsidRDefault="00FE64A8" w:rsidP="00BA75E6">
      <w:pPr>
        <w:spacing w:line="360" w:lineRule="auto"/>
        <w:jc w:val="both"/>
      </w:pPr>
    </w:p>
    <w:p w:rsidR="00FE64A8" w:rsidRDefault="00FE64A8" w:rsidP="00BA75E6">
      <w:pPr>
        <w:spacing w:line="360" w:lineRule="auto"/>
        <w:jc w:val="both"/>
      </w:pPr>
    </w:p>
    <w:p w:rsidR="00FE64A8" w:rsidRDefault="00FE64A8" w:rsidP="00BA75E6">
      <w:pPr>
        <w:spacing w:line="360" w:lineRule="auto"/>
        <w:jc w:val="both"/>
      </w:pPr>
    </w:p>
    <w:p w:rsidR="00FE64A8" w:rsidRDefault="00FE64A8" w:rsidP="00BA75E6">
      <w:pPr>
        <w:spacing w:line="360" w:lineRule="auto"/>
        <w:jc w:val="both"/>
      </w:pPr>
    </w:p>
    <w:p w:rsidR="00FE64A8" w:rsidRDefault="00FE64A8" w:rsidP="00BA75E6">
      <w:pPr>
        <w:spacing w:line="360" w:lineRule="auto"/>
        <w:jc w:val="both"/>
      </w:pPr>
    </w:p>
    <w:p w:rsidR="00FE64A8" w:rsidRDefault="00FE64A8" w:rsidP="00BA75E6">
      <w:pPr>
        <w:spacing w:line="360" w:lineRule="auto"/>
        <w:jc w:val="both"/>
        <w:rPr>
          <w:rFonts w:cs="Times New Roman"/>
          <w:szCs w:val="28"/>
        </w:rPr>
      </w:pPr>
    </w:p>
    <w:p w:rsidR="00102139" w:rsidRDefault="00102139" w:rsidP="00AF10C2">
      <w:pPr>
        <w:spacing w:line="360" w:lineRule="auto"/>
        <w:jc w:val="both"/>
        <w:rPr>
          <w:rFonts w:eastAsia="Times New Roman" w:cs="Times New Roman"/>
          <w:i/>
          <w:iCs/>
          <w:sz w:val="24"/>
        </w:rPr>
      </w:pPr>
    </w:p>
    <w:p w:rsidR="00102139" w:rsidRDefault="00102139" w:rsidP="00AF10C2">
      <w:pPr>
        <w:spacing w:line="360" w:lineRule="auto"/>
        <w:jc w:val="both"/>
        <w:rPr>
          <w:rFonts w:eastAsia="Times New Roman" w:cs="Times New Roman"/>
          <w:i/>
          <w:iCs/>
          <w:sz w:val="24"/>
        </w:rPr>
      </w:pPr>
    </w:p>
    <w:p w:rsidR="00BA75E6" w:rsidRDefault="00BA75E6" w:rsidP="00AF10C2">
      <w:pPr>
        <w:spacing w:line="360" w:lineRule="auto"/>
        <w:jc w:val="both"/>
        <w:rPr>
          <w:rFonts w:cs="Times New Roman"/>
          <w:szCs w:val="28"/>
        </w:rPr>
      </w:pPr>
      <w:r w:rsidRPr="00AF10C2">
        <w:rPr>
          <w:rFonts w:eastAsia="Times New Roman" w:cs="Times New Roman"/>
          <w:i/>
          <w:iCs/>
          <w:sz w:val="24"/>
        </w:rPr>
        <w:t xml:space="preserve">Nguồn: </w:t>
      </w:r>
      <w:r w:rsidRPr="00BA75E6">
        <w:rPr>
          <w:rFonts w:eastAsia="Times New Roman" w:cs="Times New Roman"/>
          <w:iCs/>
          <w:sz w:val="24"/>
        </w:rPr>
        <w:t xml:space="preserve">Tổng cục thống kê, </w:t>
      </w:r>
      <w:r w:rsidRPr="00BA75E6">
        <w:rPr>
          <w:rFonts w:eastAsia="Times New Roman" w:cs="Times New Roman"/>
          <w:i/>
          <w:iCs/>
          <w:sz w:val="24"/>
        </w:rPr>
        <w:t>Niên giám thống kê</w:t>
      </w:r>
      <w:r w:rsidR="00AF10C2">
        <w:rPr>
          <w:rFonts w:eastAsia="Times New Roman" w:cs="Times New Roman"/>
          <w:i/>
          <w:iCs/>
          <w:sz w:val="24"/>
        </w:rPr>
        <w:t xml:space="preserve"> </w:t>
      </w:r>
      <w:r w:rsidRPr="00AF10C2">
        <w:rPr>
          <w:rFonts w:eastAsia="Times New Roman" w:cs="Times New Roman"/>
          <w:i/>
          <w:iCs/>
          <w:sz w:val="24"/>
        </w:rPr>
        <w:t>năm 2016</w:t>
      </w:r>
      <w:r w:rsidRPr="00BA75E6">
        <w:rPr>
          <w:rFonts w:eastAsia="Times New Roman" w:cs="Times New Roman"/>
          <w:iCs/>
          <w:sz w:val="24"/>
        </w:rPr>
        <w:t>,</w:t>
      </w:r>
      <w:r w:rsidR="00AF10C2">
        <w:rPr>
          <w:rFonts w:eastAsia="Times New Roman" w:cs="Times New Roman"/>
          <w:iCs/>
          <w:sz w:val="24"/>
        </w:rPr>
        <w:t xml:space="preserve"> NXB Thống kê, Hà Nội - 2017</w:t>
      </w:r>
      <w:r w:rsidRPr="00BA75E6">
        <w:rPr>
          <w:rFonts w:eastAsia="Times New Roman" w:cs="Times New Roman"/>
          <w:iCs/>
          <w:sz w:val="24"/>
        </w:rPr>
        <w:t xml:space="preserve"> tr.445.</w:t>
      </w:r>
    </w:p>
    <w:p w:rsidR="00277881" w:rsidRDefault="00277881" w:rsidP="00277881">
      <w:pPr>
        <w:spacing w:line="360" w:lineRule="auto"/>
        <w:ind w:firstLine="720"/>
        <w:jc w:val="both"/>
        <w:rPr>
          <w:rFonts w:cs="Times New Roman"/>
          <w:szCs w:val="28"/>
          <w:shd w:val="clear" w:color="auto" w:fill="FFFFFF"/>
        </w:rPr>
      </w:pPr>
      <w:r w:rsidRPr="0074252B">
        <w:rPr>
          <w:rFonts w:cs="Times New Roman"/>
          <w:color w:val="000000"/>
          <w:szCs w:val="28"/>
          <w:bdr w:val="none" w:sz="0" w:space="0" w:color="auto" w:frame="1"/>
        </w:rPr>
        <w:t xml:space="preserve">Các vùng sản xuất </w:t>
      </w:r>
      <w:r>
        <w:rPr>
          <w:rFonts w:cs="Times New Roman"/>
          <w:color w:val="000000"/>
          <w:szCs w:val="28"/>
          <w:bdr w:val="none" w:sz="0" w:space="0" w:color="auto" w:frame="1"/>
        </w:rPr>
        <w:t xml:space="preserve">lương thực </w:t>
      </w:r>
      <w:r w:rsidRPr="0074252B">
        <w:rPr>
          <w:rFonts w:cs="Times New Roman"/>
          <w:color w:val="000000"/>
          <w:szCs w:val="28"/>
          <w:bdr w:val="none" w:sz="0" w:space="0" w:color="auto" w:frame="1"/>
        </w:rPr>
        <w:t xml:space="preserve">hàng hóa lớn tập trung </w:t>
      </w:r>
      <w:r>
        <w:rPr>
          <w:rFonts w:cs="Times New Roman"/>
          <w:color w:val="000000"/>
          <w:szCs w:val="28"/>
          <w:bdr w:val="none" w:sz="0" w:space="0" w:color="auto" w:frame="1"/>
        </w:rPr>
        <w:t>ở đồng bằng sông Hồng, sông Cửu Long</w:t>
      </w:r>
      <w:r w:rsidRPr="0074252B">
        <w:rPr>
          <w:rFonts w:cs="Times New Roman"/>
          <w:color w:val="000000"/>
          <w:szCs w:val="28"/>
          <w:bdr w:val="none" w:sz="0" w:space="0" w:color="auto" w:frame="1"/>
        </w:rPr>
        <w:t xml:space="preserve"> đã cung cấp lúa gạo hàng hóa cho cả nước </w:t>
      </w:r>
      <w:r w:rsidR="002441C6" w:rsidRPr="0074252B">
        <w:rPr>
          <w:rFonts w:cs="Times New Roman"/>
          <w:color w:val="000000"/>
          <w:szCs w:val="28"/>
          <w:bdr w:val="none" w:sz="0" w:space="0" w:color="auto" w:frame="1"/>
        </w:rPr>
        <w:t xml:space="preserve">và xuất khẩu </w:t>
      </w:r>
      <w:r w:rsidRPr="0074252B">
        <w:rPr>
          <w:rFonts w:cs="Times New Roman"/>
          <w:color w:val="000000"/>
          <w:szCs w:val="28"/>
          <w:bdr w:val="none" w:sz="0" w:space="0" w:color="auto" w:frame="1"/>
        </w:rPr>
        <w:t>trong những năm qua</w:t>
      </w:r>
      <w:r w:rsidR="002441C6">
        <w:rPr>
          <w:rFonts w:cs="Times New Roman"/>
          <w:color w:val="000000"/>
          <w:szCs w:val="28"/>
          <w:bdr w:val="none" w:sz="0" w:space="0" w:color="auto" w:frame="1"/>
        </w:rPr>
        <w:t>. Đó cũng</w:t>
      </w:r>
      <w:r w:rsidRPr="0074252B">
        <w:rPr>
          <w:rFonts w:cs="Times New Roman"/>
          <w:color w:val="000000"/>
          <w:szCs w:val="28"/>
          <w:bdr w:val="none" w:sz="0" w:space="0" w:color="auto" w:frame="1"/>
        </w:rPr>
        <w:t xml:space="preserve"> là dấu hiệu của nền nông nghiệp hàng hóa lớn đã và đang hì</w:t>
      </w:r>
      <w:r>
        <w:rPr>
          <w:rFonts w:cs="Times New Roman"/>
          <w:color w:val="000000"/>
          <w:szCs w:val="28"/>
          <w:bdr w:val="none" w:sz="0" w:space="0" w:color="auto" w:frame="1"/>
        </w:rPr>
        <w:t>nh thành</w:t>
      </w:r>
      <w:r w:rsidRPr="0074252B">
        <w:rPr>
          <w:rFonts w:cs="Times New Roman"/>
          <w:color w:val="000000"/>
          <w:szCs w:val="28"/>
          <w:bdr w:val="none" w:sz="0" w:space="0" w:color="auto" w:frame="1"/>
        </w:rPr>
        <w:t>.</w:t>
      </w:r>
      <w:r>
        <w:rPr>
          <w:rFonts w:cs="Times New Roman"/>
          <w:color w:val="000000"/>
          <w:szCs w:val="28"/>
          <w:bdr w:val="none" w:sz="0" w:space="0" w:color="auto" w:frame="1"/>
        </w:rPr>
        <w:t xml:space="preserve"> </w:t>
      </w:r>
      <w:r w:rsidR="002441C6">
        <w:rPr>
          <w:rFonts w:cs="Times New Roman"/>
          <w:color w:val="000000"/>
          <w:szCs w:val="28"/>
          <w:bdr w:val="none" w:sz="0" w:space="0" w:color="auto" w:frame="1"/>
        </w:rPr>
        <w:t>C</w:t>
      </w:r>
      <w:r w:rsidRPr="0074252B">
        <w:rPr>
          <w:rFonts w:cs="Times New Roman"/>
          <w:color w:val="000000"/>
          <w:szCs w:val="28"/>
          <w:bdr w:val="none" w:sz="0" w:space="0" w:color="auto" w:frame="1"/>
        </w:rPr>
        <w:t>ác tiến bộ khoa học kỹ thuật phục vụ sản xuất lương thực hàng hóa gắn với xuất khẩu</w:t>
      </w:r>
      <w:r w:rsidR="002441C6">
        <w:rPr>
          <w:rFonts w:cs="Times New Roman"/>
          <w:color w:val="000000"/>
          <w:szCs w:val="28"/>
          <w:bdr w:val="none" w:sz="0" w:space="0" w:color="auto" w:frame="1"/>
        </w:rPr>
        <w:t xml:space="preserve"> được á</w:t>
      </w:r>
      <w:r w:rsidR="002441C6" w:rsidRPr="0074252B">
        <w:rPr>
          <w:rFonts w:cs="Times New Roman"/>
          <w:color w:val="000000"/>
          <w:szCs w:val="28"/>
          <w:bdr w:val="none" w:sz="0" w:space="0" w:color="auto" w:frame="1"/>
        </w:rPr>
        <w:t>p dụng rộng rãi</w:t>
      </w:r>
      <w:r w:rsidRPr="0074252B">
        <w:rPr>
          <w:rFonts w:cs="Times New Roman"/>
          <w:color w:val="000000"/>
          <w:szCs w:val="28"/>
          <w:bdr w:val="none" w:sz="0" w:space="0" w:color="auto" w:frame="1"/>
        </w:rPr>
        <w:t>. Công nghệ sinh học phát triển, nhất là nhiều giống lúa lai, ngô lai đã đưa vào sản xuất, công nghệ tưới tiêu, làm đất, phân bón, bảo quản, sau thu hoạch... ngày càng tiến bộ và đã góp phần tích cực vào thâm canh tăng năng suất cây lương thực theo yêu cầu thị trường.</w:t>
      </w:r>
    </w:p>
    <w:p w:rsidR="00FC03AA" w:rsidRDefault="00FC03AA" w:rsidP="00FC03AA">
      <w:pPr>
        <w:spacing w:line="360" w:lineRule="auto"/>
        <w:ind w:firstLine="720"/>
        <w:jc w:val="both"/>
        <w:rPr>
          <w:rFonts w:cs="Times New Roman"/>
          <w:szCs w:val="28"/>
        </w:rPr>
      </w:pPr>
      <w:r>
        <w:rPr>
          <w:rFonts w:cs="Times New Roman"/>
          <w:szCs w:val="28"/>
        </w:rPr>
        <w:t>Với sự hỗ trợ của Nhà nước, c</w:t>
      </w:r>
      <w:r w:rsidRPr="00D53A65">
        <w:rPr>
          <w:rFonts w:cs="Times New Roman"/>
          <w:szCs w:val="28"/>
        </w:rPr>
        <w:t>ác lớp đào tạo ngắn hạn nhằm tập huấn kỹ năng cho người nông dân được tổ chức thường xuyên và định kỳ theo kế hoạch của các địa phương. Các tài liệu, thông tin về sản xuất nông nghiệp được cung cấp về các xã, phường, được phổ biến cho người nông dân thông qua hội nông dân và các hợp tác xã.</w:t>
      </w:r>
    </w:p>
    <w:p w:rsidR="00A3547F" w:rsidRDefault="00A3547F" w:rsidP="00A3547F">
      <w:pPr>
        <w:spacing w:line="360" w:lineRule="auto"/>
        <w:ind w:firstLine="720"/>
        <w:jc w:val="both"/>
        <w:rPr>
          <w:rFonts w:cs="Times New Roman"/>
          <w:szCs w:val="28"/>
        </w:rPr>
      </w:pPr>
      <w:r w:rsidRPr="00D53A65">
        <w:rPr>
          <w:rFonts w:eastAsia="Times New Roman" w:cs="Times New Roman"/>
          <w:szCs w:val="28"/>
        </w:rPr>
        <w:t xml:space="preserve">Nhằm </w:t>
      </w:r>
      <w:r w:rsidR="00FC03AA">
        <w:rPr>
          <w:rFonts w:eastAsia="Times New Roman" w:cs="Times New Roman"/>
          <w:szCs w:val="28"/>
        </w:rPr>
        <w:t xml:space="preserve">ổn định </w:t>
      </w:r>
      <w:r w:rsidRPr="00D53A65">
        <w:rPr>
          <w:rFonts w:eastAsia="Times New Roman" w:cs="Times New Roman"/>
          <w:szCs w:val="28"/>
        </w:rPr>
        <w:t>nguồn cung lương thực</w:t>
      </w:r>
      <w:r w:rsidR="00FC03AA">
        <w:rPr>
          <w:rFonts w:eastAsia="Times New Roman" w:cs="Times New Roman"/>
          <w:szCs w:val="28"/>
        </w:rPr>
        <w:t>,</w:t>
      </w:r>
      <w:r w:rsidRPr="00D53A65">
        <w:rPr>
          <w:rFonts w:eastAsia="Times New Roman" w:cs="Times New Roman"/>
          <w:szCs w:val="28"/>
        </w:rPr>
        <w:t xml:space="preserve"> Nhà nước chủ trương xây dựng</w:t>
      </w:r>
      <w:r w:rsidRPr="00D53A65">
        <w:rPr>
          <w:rFonts w:eastAsia="Times New Roman" w:cs="Times New Roman"/>
          <w:b/>
          <w:szCs w:val="28"/>
        </w:rPr>
        <w:t xml:space="preserve"> </w:t>
      </w:r>
      <w:r w:rsidRPr="00D53A65">
        <w:rPr>
          <w:rFonts w:cs="Times New Roman"/>
          <w:szCs w:val="28"/>
        </w:rPr>
        <w:t>hệ thống kho lưu trữ</w:t>
      </w:r>
      <w:r w:rsidR="00FC03AA">
        <w:rPr>
          <w:rFonts w:cs="Times New Roman"/>
          <w:szCs w:val="28"/>
        </w:rPr>
        <w:t xml:space="preserve"> lương thực.</w:t>
      </w:r>
      <w:r w:rsidRPr="00D53A65">
        <w:rPr>
          <w:rFonts w:cs="Times New Roman"/>
          <w:szCs w:val="28"/>
        </w:rPr>
        <w:t xml:space="preserve"> Các kho dự trữ này chịu trách nhiệm trong việc thu mua lương thực của nông dân trong trường hợp sản lượng lúa gạo tăng làm giảm giá bán. </w:t>
      </w:r>
      <w:r w:rsidR="00741137">
        <w:rPr>
          <w:rFonts w:cs="Times New Roman"/>
          <w:szCs w:val="28"/>
        </w:rPr>
        <w:t xml:space="preserve">Khi </w:t>
      </w:r>
      <w:r w:rsidR="00FE64A8">
        <w:rPr>
          <w:rFonts w:cs="Times New Roman"/>
          <w:szCs w:val="28"/>
        </w:rPr>
        <w:t xml:space="preserve">Nhà nước </w:t>
      </w:r>
      <w:r w:rsidRPr="00D53A65">
        <w:rPr>
          <w:rFonts w:cs="Times New Roman"/>
          <w:szCs w:val="28"/>
        </w:rPr>
        <w:t xml:space="preserve">thu mua </w:t>
      </w:r>
      <w:r w:rsidR="00741137">
        <w:rPr>
          <w:rFonts w:cs="Times New Roman"/>
          <w:szCs w:val="28"/>
        </w:rPr>
        <w:t>dự trữ</w:t>
      </w:r>
      <w:r w:rsidRPr="00D53A65">
        <w:rPr>
          <w:rFonts w:cs="Times New Roman"/>
          <w:szCs w:val="28"/>
        </w:rPr>
        <w:t xml:space="preserve"> lương thực</w:t>
      </w:r>
      <w:r w:rsidR="00FE64A8">
        <w:rPr>
          <w:rFonts w:cs="Times New Roman"/>
          <w:szCs w:val="28"/>
        </w:rPr>
        <w:t>,</w:t>
      </w:r>
      <w:r w:rsidRPr="00D53A65">
        <w:rPr>
          <w:rFonts w:cs="Times New Roman"/>
          <w:szCs w:val="28"/>
        </w:rPr>
        <w:t xml:space="preserve"> </w:t>
      </w:r>
      <w:r w:rsidR="00FE64A8">
        <w:rPr>
          <w:rFonts w:cs="Times New Roman"/>
          <w:szCs w:val="28"/>
        </w:rPr>
        <w:t xml:space="preserve">cầu lương thực </w:t>
      </w:r>
      <w:r w:rsidRPr="00D53A65">
        <w:rPr>
          <w:rFonts w:cs="Times New Roman"/>
          <w:szCs w:val="28"/>
        </w:rPr>
        <w:t xml:space="preserve">trên thị trường </w:t>
      </w:r>
      <w:r w:rsidR="00FE64A8">
        <w:rPr>
          <w:rFonts w:cs="Times New Roman"/>
          <w:szCs w:val="28"/>
        </w:rPr>
        <w:t xml:space="preserve">tăng </w:t>
      </w:r>
      <w:r w:rsidRPr="00D53A65">
        <w:rPr>
          <w:rFonts w:cs="Times New Roman"/>
          <w:szCs w:val="28"/>
        </w:rPr>
        <w:t>và đẩy giá lương thực</w:t>
      </w:r>
      <w:r w:rsidR="00FE64A8">
        <w:rPr>
          <w:rFonts w:cs="Times New Roman"/>
          <w:szCs w:val="28"/>
        </w:rPr>
        <w:t xml:space="preserve"> tăng</w:t>
      </w:r>
      <w:r w:rsidRPr="00D53A65">
        <w:rPr>
          <w:rFonts w:cs="Times New Roman"/>
          <w:szCs w:val="28"/>
        </w:rPr>
        <w:t xml:space="preserve"> lên giúp đảm bảo lợi nhuận cho người nông dân. Khi tình trạng mất mùa xảy ra, lượng cung lương thực trên thị trường giảm xuống dẫn đến giá lương thực tăng cao, khả năng tiếp cận lương thực của những hộ có thu nhập thấp bị đe dọa, các kho dự trữ lại có nhiệm vụ xả kho giúp ổn định nguồn cung trên thị trường</w:t>
      </w:r>
      <w:r w:rsidR="00FE64A8">
        <w:rPr>
          <w:rFonts w:cs="Times New Roman"/>
          <w:szCs w:val="28"/>
        </w:rPr>
        <w:t>, ổn định giá cả</w:t>
      </w:r>
      <w:r w:rsidRPr="00D53A65">
        <w:rPr>
          <w:rFonts w:cs="Times New Roman"/>
          <w:szCs w:val="28"/>
        </w:rPr>
        <w:t xml:space="preserve">. </w:t>
      </w:r>
    </w:p>
    <w:p w:rsidR="0097203E" w:rsidRPr="00D53A65" w:rsidRDefault="0097203E" w:rsidP="00A3547F">
      <w:pPr>
        <w:spacing w:line="360" w:lineRule="auto"/>
        <w:ind w:firstLine="720"/>
        <w:jc w:val="both"/>
        <w:rPr>
          <w:rFonts w:cs="Times New Roman"/>
          <w:szCs w:val="28"/>
        </w:rPr>
      </w:pPr>
      <w:r>
        <w:rPr>
          <w:rFonts w:cs="Times New Roman"/>
          <w:szCs w:val="28"/>
        </w:rPr>
        <w:t xml:space="preserve">Hiện nay, mỗi năm Việt Nam xuất khẩu từ 4 </w:t>
      </w:r>
      <w:r w:rsidR="002441C6">
        <w:rPr>
          <w:rFonts w:cs="Times New Roman"/>
          <w:szCs w:val="28"/>
        </w:rPr>
        <w:t>-</w:t>
      </w:r>
      <w:r>
        <w:rPr>
          <w:rFonts w:cs="Times New Roman"/>
          <w:szCs w:val="28"/>
        </w:rPr>
        <w:t xml:space="preserve"> 5 triệu tấn gạo. Hoạt động này góp phần quan trọng đảm bảo lợi ích cho người </w:t>
      </w:r>
      <w:r w:rsidR="009E4323">
        <w:rPr>
          <w:rFonts w:cs="Times New Roman"/>
          <w:szCs w:val="28"/>
        </w:rPr>
        <w:t>nông dân trồng lúa, từ đó góp phần duy trì diện tích trồng lúa theo quy hoạch của nhà nước.</w:t>
      </w:r>
    </w:p>
    <w:p w:rsidR="00EF205A" w:rsidRPr="00317BE4" w:rsidRDefault="001B3644" w:rsidP="001B3644">
      <w:pPr>
        <w:spacing w:line="360" w:lineRule="auto"/>
        <w:ind w:firstLine="720"/>
        <w:jc w:val="both"/>
        <w:rPr>
          <w:rFonts w:cs="Times New Roman"/>
          <w:szCs w:val="28"/>
        </w:rPr>
      </w:pPr>
      <w:r w:rsidRPr="001B3644">
        <w:rPr>
          <w:rFonts w:cs="Times New Roman"/>
          <w:bCs/>
          <w:i/>
          <w:szCs w:val="28"/>
        </w:rPr>
        <w:t>Thứ hai, t</w:t>
      </w:r>
      <w:r w:rsidRPr="001B3644">
        <w:rPr>
          <w:rFonts w:cs="Times New Roman"/>
          <w:bCs/>
          <w:i/>
          <w:szCs w:val="28"/>
          <w:lang w:val="vi-VN"/>
        </w:rPr>
        <w:t>iếp cận lương thực</w:t>
      </w:r>
      <w:r>
        <w:rPr>
          <w:rFonts w:cs="Times New Roman"/>
          <w:bCs/>
          <w:i/>
          <w:szCs w:val="28"/>
        </w:rPr>
        <w:t>.</w:t>
      </w:r>
      <w:r w:rsidRPr="001B3644">
        <w:rPr>
          <w:rFonts w:cs="Times New Roman"/>
          <w:szCs w:val="28"/>
          <w:lang w:val="vi-VN"/>
        </w:rPr>
        <w:t xml:space="preserve"> </w:t>
      </w:r>
      <w:r w:rsidR="00EF205A">
        <w:rPr>
          <w:rFonts w:cs="Times New Roman"/>
          <w:szCs w:val="28"/>
        </w:rPr>
        <w:t xml:space="preserve">Đây là nội hàm quan trọng của đảm bảo an ninh lương thực; </w:t>
      </w:r>
      <w:r w:rsidRPr="001B3644">
        <w:rPr>
          <w:rFonts w:cs="Times New Roman"/>
          <w:szCs w:val="28"/>
          <w:lang w:val="vi-VN"/>
        </w:rPr>
        <w:t xml:space="preserve">là khả năng của các cá nhân tiếp cận được </w:t>
      </w:r>
      <w:r w:rsidR="00317BE4">
        <w:rPr>
          <w:rFonts w:cs="Times New Roman"/>
          <w:szCs w:val="28"/>
        </w:rPr>
        <w:t>nguồn</w:t>
      </w:r>
      <w:r w:rsidRPr="001B3644">
        <w:rPr>
          <w:rFonts w:cs="Times New Roman"/>
          <w:szCs w:val="28"/>
          <w:lang w:val="vi-VN"/>
        </w:rPr>
        <w:t xml:space="preserve"> lương thực </w:t>
      </w:r>
      <w:r w:rsidR="00EF205A">
        <w:rPr>
          <w:rFonts w:cs="Times New Roman"/>
          <w:szCs w:val="28"/>
        </w:rPr>
        <w:t>phù</w:t>
      </w:r>
      <w:r w:rsidRPr="001B3644">
        <w:rPr>
          <w:rFonts w:cs="Times New Roman"/>
          <w:szCs w:val="28"/>
          <w:lang w:val="vi-VN"/>
        </w:rPr>
        <w:t xml:space="preserve"> hợp với </w:t>
      </w:r>
      <w:r w:rsidR="00317BE4">
        <w:rPr>
          <w:rFonts w:cs="Times New Roman"/>
          <w:szCs w:val="28"/>
        </w:rPr>
        <w:t xml:space="preserve">nhu cầu </w:t>
      </w:r>
      <w:r w:rsidRPr="001B3644">
        <w:rPr>
          <w:rFonts w:cs="Times New Roman"/>
          <w:szCs w:val="28"/>
          <w:lang w:val="vi-VN"/>
        </w:rPr>
        <w:t>dinh dưỡng</w:t>
      </w:r>
      <w:r w:rsidR="00317BE4">
        <w:rPr>
          <w:rFonts w:cs="Times New Roman"/>
          <w:szCs w:val="28"/>
        </w:rPr>
        <w:t xml:space="preserve"> của họ</w:t>
      </w:r>
      <w:r w:rsidRPr="001B3644">
        <w:rPr>
          <w:rFonts w:cs="Times New Roman"/>
          <w:szCs w:val="28"/>
          <w:lang w:val="vi-VN"/>
        </w:rPr>
        <w:t xml:space="preserve">. </w:t>
      </w:r>
      <w:r w:rsidR="00EF205A">
        <w:rPr>
          <w:rFonts w:cs="Times New Roman"/>
          <w:szCs w:val="28"/>
        </w:rPr>
        <w:t>Trong những năm vừa qua, Nhà nước ta đã dành sự quan tâm thích đáng</w:t>
      </w:r>
      <w:r w:rsidR="00317BE4">
        <w:rPr>
          <w:rFonts w:cs="Times New Roman"/>
          <w:szCs w:val="28"/>
        </w:rPr>
        <w:t xml:space="preserve"> nhằm nâng cao khả năng </w:t>
      </w:r>
      <w:r w:rsidR="00317BE4" w:rsidRPr="001B3644">
        <w:rPr>
          <w:rFonts w:cs="Times New Roman"/>
          <w:szCs w:val="28"/>
          <w:lang w:val="vi-VN"/>
        </w:rPr>
        <w:t xml:space="preserve">tiếp cận </w:t>
      </w:r>
      <w:r w:rsidR="00317BE4">
        <w:rPr>
          <w:rFonts w:cs="Times New Roman"/>
          <w:szCs w:val="28"/>
        </w:rPr>
        <w:t>nguồn</w:t>
      </w:r>
      <w:r w:rsidR="00317BE4" w:rsidRPr="001B3644">
        <w:rPr>
          <w:rFonts w:cs="Times New Roman"/>
          <w:szCs w:val="28"/>
          <w:lang w:val="vi-VN"/>
        </w:rPr>
        <w:t xml:space="preserve"> lương thực</w:t>
      </w:r>
      <w:r w:rsidR="00317BE4">
        <w:rPr>
          <w:rFonts w:cs="Times New Roman"/>
          <w:szCs w:val="28"/>
        </w:rPr>
        <w:t xml:space="preserve"> cho người dân.</w:t>
      </w:r>
    </w:p>
    <w:p w:rsidR="00333B0C" w:rsidRPr="00D53A65" w:rsidRDefault="00317BE4" w:rsidP="00333B0C">
      <w:pPr>
        <w:pStyle w:val="NormalWeb"/>
        <w:shd w:val="clear" w:color="auto" w:fill="FFFFFF"/>
        <w:spacing w:before="0" w:beforeAutospacing="0" w:after="0" w:afterAutospacing="0" w:line="360" w:lineRule="auto"/>
        <w:ind w:firstLine="720"/>
        <w:jc w:val="both"/>
        <w:rPr>
          <w:noProof/>
          <w:sz w:val="28"/>
          <w:szCs w:val="28"/>
        </w:rPr>
      </w:pPr>
      <w:r w:rsidRPr="00333B0C">
        <w:rPr>
          <w:sz w:val="28"/>
          <w:szCs w:val="28"/>
        </w:rPr>
        <w:t xml:space="preserve">Kênh tiếp </w:t>
      </w:r>
      <w:r w:rsidRPr="00333B0C">
        <w:rPr>
          <w:sz w:val="28"/>
          <w:szCs w:val="28"/>
          <w:lang w:val="vi-VN"/>
        </w:rPr>
        <w:t xml:space="preserve">cận </w:t>
      </w:r>
      <w:r w:rsidRPr="00333B0C">
        <w:rPr>
          <w:sz w:val="28"/>
          <w:szCs w:val="28"/>
        </w:rPr>
        <w:t>nguồn</w:t>
      </w:r>
      <w:r w:rsidRPr="00333B0C">
        <w:rPr>
          <w:sz w:val="28"/>
          <w:szCs w:val="28"/>
          <w:lang w:val="vi-VN"/>
        </w:rPr>
        <w:t xml:space="preserve"> lương thực</w:t>
      </w:r>
      <w:r w:rsidRPr="00333B0C">
        <w:rPr>
          <w:sz w:val="28"/>
          <w:szCs w:val="28"/>
        </w:rPr>
        <w:t xml:space="preserve"> quan trọng là thị trường lương thực. Trong hơn </w:t>
      </w:r>
      <w:r w:rsidR="00D05C44" w:rsidRPr="00333B0C">
        <w:rPr>
          <w:sz w:val="28"/>
          <w:szCs w:val="28"/>
        </w:rPr>
        <w:t xml:space="preserve">30 năm đổi mới, </w:t>
      </w:r>
      <w:r w:rsidR="00FC1E68" w:rsidRPr="00333B0C">
        <w:rPr>
          <w:sz w:val="28"/>
          <w:szCs w:val="28"/>
        </w:rPr>
        <w:t>thị trường lương thực</w:t>
      </w:r>
      <w:r w:rsidR="00D05C44" w:rsidRPr="00333B0C">
        <w:rPr>
          <w:sz w:val="28"/>
          <w:szCs w:val="28"/>
        </w:rPr>
        <w:t xml:space="preserve"> Việt Nam không ngừng phát triển.</w:t>
      </w:r>
      <w:r w:rsidR="00FC1E68">
        <w:rPr>
          <w:szCs w:val="28"/>
        </w:rPr>
        <w:t xml:space="preserve"> </w:t>
      </w:r>
      <w:r w:rsidR="003A3CC2">
        <w:rPr>
          <w:noProof/>
          <w:sz w:val="28"/>
          <w:szCs w:val="28"/>
        </w:rPr>
        <w:t>Với sự hỗ trợ tích cực của Nhà nước, kết cấu hạ tầng của nền kinh tế nói chung và thị trường lương thực nói riêng như:</w:t>
      </w:r>
      <w:r w:rsidR="00333B0C" w:rsidRPr="00D53A65">
        <w:rPr>
          <w:noProof/>
          <w:sz w:val="28"/>
          <w:szCs w:val="28"/>
        </w:rPr>
        <w:t xml:space="preserve"> hệ thống đường sá</w:t>
      </w:r>
      <w:r w:rsidR="003A3CC2">
        <w:rPr>
          <w:noProof/>
          <w:sz w:val="28"/>
          <w:szCs w:val="28"/>
        </w:rPr>
        <w:t xml:space="preserve">, sân bay, bến cảng được mở rộng và hiện đại hóa; </w:t>
      </w:r>
      <w:r w:rsidR="00F018DF">
        <w:rPr>
          <w:noProof/>
          <w:sz w:val="28"/>
          <w:szCs w:val="28"/>
        </w:rPr>
        <w:t>hệ thống thông tin liên lạc ngày càng</w:t>
      </w:r>
      <w:r w:rsidR="00333B0C" w:rsidRPr="00D53A65">
        <w:rPr>
          <w:noProof/>
          <w:sz w:val="28"/>
          <w:szCs w:val="28"/>
        </w:rPr>
        <w:t xml:space="preserve"> phát triển</w:t>
      </w:r>
      <w:r w:rsidR="00F018DF">
        <w:rPr>
          <w:noProof/>
          <w:sz w:val="28"/>
          <w:szCs w:val="28"/>
        </w:rPr>
        <w:t>; kho tàng, bến bãi</w:t>
      </w:r>
      <w:r w:rsidR="00333B0C" w:rsidRPr="00D53A65">
        <w:rPr>
          <w:noProof/>
          <w:sz w:val="28"/>
          <w:szCs w:val="28"/>
        </w:rPr>
        <w:t>, các cửa hàng bán lương thực, chợ, siêu thị</w:t>
      </w:r>
      <w:r w:rsidR="00F018DF">
        <w:rPr>
          <w:noProof/>
          <w:sz w:val="28"/>
          <w:szCs w:val="28"/>
        </w:rPr>
        <w:t>..</w:t>
      </w:r>
      <w:r w:rsidR="00333B0C" w:rsidRPr="00D53A65">
        <w:rPr>
          <w:noProof/>
          <w:sz w:val="28"/>
          <w:szCs w:val="28"/>
        </w:rPr>
        <w:t>.</w:t>
      </w:r>
      <w:r w:rsidR="00F018DF">
        <w:rPr>
          <w:noProof/>
          <w:sz w:val="28"/>
          <w:szCs w:val="28"/>
        </w:rPr>
        <w:t xml:space="preserve"> được xây dựng rộng khắp. Nhờ đó, kênh phân phối lương thực không ngừng được mở rộng và hoàn thiện.</w:t>
      </w:r>
      <w:r w:rsidR="00333B0C" w:rsidRPr="00D53A65">
        <w:rPr>
          <w:noProof/>
          <w:sz w:val="28"/>
          <w:szCs w:val="28"/>
        </w:rPr>
        <w:t xml:space="preserve"> Cải cách thương mại định hướng thị trường được bắt đầu vào năm 1986</w:t>
      </w:r>
      <w:r w:rsidR="00F018DF">
        <w:rPr>
          <w:noProof/>
          <w:sz w:val="28"/>
          <w:szCs w:val="28"/>
        </w:rPr>
        <w:t xml:space="preserve"> và đến nay</w:t>
      </w:r>
      <w:r w:rsidR="00333B0C" w:rsidRPr="00D53A65">
        <w:rPr>
          <w:noProof/>
          <w:sz w:val="28"/>
          <w:szCs w:val="28"/>
        </w:rPr>
        <w:t>,</w:t>
      </w:r>
      <w:r w:rsidR="00F018DF">
        <w:rPr>
          <w:noProof/>
          <w:sz w:val="28"/>
          <w:szCs w:val="28"/>
        </w:rPr>
        <w:t xml:space="preserve"> người dân và doanh nghiệp </w:t>
      </w:r>
      <w:r w:rsidR="00333B0C" w:rsidRPr="00D53A65">
        <w:rPr>
          <w:noProof/>
          <w:sz w:val="28"/>
          <w:szCs w:val="28"/>
        </w:rPr>
        <w:t>được tự do buôn bán</w:t>
      </w:r>
      <w:r w:rsidR="00F018DF">
        <w:rPr>
          <w:noProof/>
          <w:sz w:val="28"/>
          <w:szCs w:val="28"/>
        </w:rPr>
        <w:t>, kinh doanh lương thực</w:t>
      </w:r>
      <w:r w:rsidR="00333B0C" w:rsidRPr="00D53A65">
        <w:rPr>
          <w:noProof/>
          <w:sz w:val="28"/>
          <w:szCs w:val="28"/>
        </w:rPr>
        <w:t>.</w:t>
      </w:r>
    </w:p>
    <w:p w:rsidR="00FE64A8" w:rsidRDefault="00D05C44" w:rsidP="005D6AA4">
      <w:pPr>
        <w:spacing w:line="360" w:lineRule="auto"/>
        <w:ind w:firstLine="720"/>
        <w:jc w:val="both"/>
        <w:rPr>
          <w:rFonts w:cs="Times New Roman"/>
          <w:szCs w:val="28"/>
        </w:rPr>
      </w:pPr>
      <w:r>
        <w:rPr>
          <w:rFonts w:cs="Times New Roman"/>
          <w:szCs w:val="28"/>
        </w:rPr>
        <w:t xml:space="preserve">Khả năng tiếp </w:t>
      </w:r>
      <w:r w:rsidRPr="001B3644">
        <w:rPr>
          <w:rFonts w:cs="Times New Roman"/>
          <w:szCs w:val="28"/>
          <w:lang w:val="vi-VN"/>
        </w:rPr>
        <w:t xml:space="preserve">cận </w:t>
      </w:r>
      <w:r>
        <w:rPr>
          <w:rFonts w:cs="Times New Roman"/>
          <w:szCs w:val="28"/>
        </w:rPr>
        <w:t>nguồn</w:t>
      </w:r>
      <w:r w:rsidRPr="001B3644">
        <w:rPr>
          <w:rFonts w:cs="Times New Roman"/>
          <w:szCs w:val="28"/>
          <w:lang w:val="vi-VN"/>
        </w:rPr>
        <w:t xml:space="preserve"> lương thực</w:t>
      </w:r>
      <w:r>
        <w:rPr>
          <w:rFonts w:cs="Times New Roman"/>
          <w:szCs w:val="28"/>
        </w:rPr>
        <w:t xml:space="preserve"> phụ thuộc chặt chẽ vào mức thu nhập của người dân. </w:t>
      </w:r>
      <w:r w:rsidR="00380C68" w:rsidRPr="00D53A65">
        <w:rPr>
          <w:rFonts w:cs="Times New Roman"/>
          <w:szCs w:val="28"/>
        </w:rPr>
        <w:t xml:space="preserve">Trong những năm qua, thu nhập </w:t>
      </w:r>
      <w:r>
        <w:rPr>
          <w:rFonts w:cs="Times New Roman"/>
          <w:szCs w:val="28"/>
        </w:rPr>
        <w:t xml:space="preserve">bình quân trên </w:t>
      </w:r>
      <w:r w:rsidR="00380C68" w:rsidRPr="00D53A65">
        <w:rPr>
          <w:rFonts w:cs="Times New Roman"/>
          <w:szCs w:val="28"/>
        </w:rPr>
        <w:t>đầu người của Việt Nam đã liên tục được tăng lên giúp cải thiện về</w:t>
      </w:r>
      <w:r>
        <w:rPr>
          <w:rFonts w:cs="Times New Roman"/>
          <w:szCs w:val="28"/>
        </w:rPr>
        <w:t xml:space="preserve"> khả</w:t>
      </w:r>
      <w:r w:rsidR="00380C68" w:rsidRPr="00D53A65">
        <w:rPr>
          <w:rFonts w:cs="Times New Roman"/>
          <w:szCs w:val="28"/>
        </w:rPr>
        <w:t xml:space="preserve"> năng tiếp cận lương thực. </w:t>
      </w:r>
      <w:r w:rsidR="005C22AA" w:rsidRPr="005D6AA4">
        <w:rPr>
          <w:rFonts w:cs="Times New Roman"/>
          <w:szCs w:val="28"/>
        </w:rPr>
        <w:t xml:space="preserve">Thu nhập bình quân nhân khẩu 1 tháng </w:t>
      </w:r>
      <w:r w:rsidR="005D6AA4" w:rsidRPr="005D6AA4">
        <w:rPr>
          <w:rFonts w:cs="Times New Roman"/>
          <w:szCs w:val="28"/>
        </w:rPr>
        <w:t>của Việt Nam đã tăng từ 356.100 đồng năm 2002 lên 2</w:t>
      </w:r>
      <w:r w:rsidR="009E4323">
        <w:rPr>
          <w:rFonts w:cs="Times New Roman"/>
          <w:szCs w:val="28"/>
        </w:rPr>
        <w:t>.</w:t>
      </w:r>
      <w:r w:rsidR="005D6AA4" w:rsidRPr="005D6AA4">
        <w:rPr>
          <w:rFonts w:cs="Times New Roman"/>
          <w:szCs w:val="28"/>
        </w:rPr>
        <w:t>637.300 đồng năm 2014</w:t>
      </w:r>
      <w:r w:rsidR="005D6AA4">
        <w:rPr>
          <w:rFonts w:cs="Times New Roman"/>
          <w:szCs w:val="28"/>
        </w:rPr>
        <w:t>, tăng 7,4 lần trong thời gian trên (xem bảng 2).</w:t>
      </w:r>
    </w:p>
    <w:p w:rsidR="001A6E7E" w:rsidRPr="001A6E7E" w:rsidRDefault="001A6E7E" w:rsidP="001A6E7E">
      <w:pPr>
        <w:spacing w:line="360" w:lineRule="auto"/>
        <w:jc w:val="center"/>
        <w:rPr>
          <w:rFonts w:cs="Times New Roman"/>
          <w:b/>
          <w:szCs w:val="28"/>
        </w:rPr>
      </w:pPr>
      <w:r w:rsidRPr="001A6E7E">
        <w:rPr>
          <w:rFonts w:cs="Times New Roman"/>
          <w:b/>
          <w:szCs w:val="28"/>
        </w:rPr>
        <w:t>Bảng 2: Thu nhập bình quân nhân khẩu 1 tháng</w:t>
      </w:r>
    </w:p>
    <w:p w:rsidR="001A6E7E" w:rsidRPr="001A6E7E" w:rsidRDefault="001A6E7E" w:rsidP="001A6E7E">
      <w:pPr>
        <w:spacing w:line="360" w:lineRule="auto"/>
        <w:jc w:val="center"/>
        <w:rPr>
          <w:rFonts w:cs="Times New Roman"/>
          <w:b/>
          <w:szCs w:val="28"/>
        </w:rPr>
      </w:pPr>
      <w:r w:rsidRPr="001A6E7E">
        <w:rPr>
          <w:rFonts w:cs="Times New Roman"/>
          <w:b/>
          <w:szCs w:val="28"/>
        </w:rPr>
        <w:t>chia theo thành thị - nông thôn</w:t>
      </w:r>
    </w:p>
    <w:p w:rsidR="0058662A" w:rsidRDefault="0058662A" w:rsidP="001A6E7E">
      <w:pPr>
        <w:spacing w:line="360" w:lineRule="auto"/>
        <w:jc w:val="both"/>
        <w:rPr>
          <w:rFonts w:cs="Times New Roman"/>
          <w:sz w:val="24"/>
          <w:szCs w:val="28"/>
        </w:rPr>
      </w:pPr>
      <w:r>
        <w:drawing>
          <wp:inline distT="0" distB="0" distL="0" distR="0" wp14:anchorId="27ED6A84" wp14:editId="6E987D00">
            <wp:extent cx="5852160" cy="247466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52160" cy="2474663"/>
                    </a:xfrm>
                    <a:prstGeom prst="rect">
                      <a:avLst/>
                    </a:prstGeom>
                  </pic:spPr>
                </pic:pic>
              </a:graphicData>
            </a:graphic>
          </wp:inline>
        </w:drawing>
      </w:r>
    </w:p>
    <w:p w:rsidR="001A6E7E" w:rsidRPr="005C22AA" w:rsidRDefault="005C22AA" w:rsidP="001A6E7E">
      <w:pPr>
        <w:spacing w:line="360" w:lineRule="auto"/>
        <w:jc w:val="both"/>
        <w:rPr>
          <w:rFonts w:cs="Times New Roman"/>
          <w:sz w:val="24"/>
          <w:szCs w:val="28"/>
        </w:rPr>
      </w:pPr>
      <w:r w:rsidRPr="005C22AA">
        <w:rPr>
          <w:rFonts w:cs="Times New Roman"/>
          <w:sz w:val="24"/>
          <w:szCs w:val="28"/>
        </w:rPr>
        <w:t xml:space="preserve">Nguồn: </w:t>
      </w:r>
      <w:r w:rsidR="0058662A" w:rsidRPr="00BA75E6">
        <w:rPr>
          <w:rFonts w:eastAsia="Times New Roman" w:cs="Times New Roman"/>
          <w:iCs/>
          <w:sz w:val="24"/>
        </w:rPr>
        <w:t xml:space="preserve">Tổng cục thống kê, </w:t>
      </w:r>
      <w:r w:rsidR="0058662A" w:rsidRPr="00BA75E6">
        <w:rPr>
          <w:rFonts w:eastAsia="Times New Roman" w:cs="Times New Roman"/>
          <w:i/>
          <w:iCs/>
          <w:sz w:val="24"/>
        </w:rPr>
        <w:t>Niên giám thống kê</w:t>
      </w:r>
      <w:r w:rsidR="0058662A">
        <w:rPr>
          <w:rFonts w:eastAsia="Times New Roman" w:cs="Times New Roman"/>
          <w:i/>
          <w:iCs/>
          <w:sz w:val="24"/>
        </w:rPr>
        <w:t xml:space="preserve"> </w:t>
      </w:r>
      <w:r w:rsidR="0058662A" w:rsidRPr="00AF10C2">
        <w:rPr>
          <w:rFonts w:eastAsia="Times New Roman" w:cs="Times New Roman"/>
          <w:i/>
          <w:iCs/>
          <w:sz w:val="24"/>
        </w:rPr>
        <w:t>năm 2016</w:t>
      </w:r>
      <w:r w:rsidR="0058662A" w:rsidRPr="00BA75E6">
        <w:rPr>
          <w:rFonts w:eastAsia="Times New Roman" w:cs="Times New Roman"/>
          <w:iCs/>
          <w:sz w:val="24"/>
        </w:rPr>
        <w:t>,</w:t>
      </w:r>
      <w:r w:rsidR="0058662A">
        <w:rPr>
          <w:rFonts w:eastAsia="Times New Roman" w:cs="Times New Roman"/>
          <w:iCs/>
          <w:sz w:val="24"/>
        </w:rPr>
        <w:t xml:space="preserve"> NXB Thống kê, Hà Nội - 2017</w:t>
      </w:r>
      <w:r w:rsidR="0058662A" w:rsidRPr="00BA75E6">
        <w:rPr>
          <w:rFonts w:eastAsia="Times New Roman" w:cs="Times New Roman"/>
          <w:iCs/>
          <w:sz w:val="24"/>
        </w:rPr>
        <w:t xml:space="preserve"> tr.</w:t>
      </w:r>
      <w:r w:rsidR="0058662A">
        <w:rPr>
          <w:rFonts w:eastAsia="Times New Roman" w:cs="Times New Roman"/>
          <w:iCs/>
          <w:sz w:val="24"/>
        </w:rPr>
        <w:t>770</w:t>
      </w:r>
      <w:r w:rsidR="0058662A" w:rsidRPr="00BA75E6">
        <w:rPr>
          <w:rFonts w:eastAsia="Times New Roman" w:cs="Times New Roman"/>
          <w:iCs/>
          <w:sz w:val="24"/>
        </w:rPr>
        <w:t>.</w:t>
      </w:r>
    </w:p>
    <w:p w:rsidR="00380C68" w:rsidRDefault="007E4FC6" w:rsidP="00D05C44">
      <w:pPr>
        <w:spacing w:line="360" w:lineRule="auto"/>
        <w:ind w:firstLine="720"/>
        <w:jc w:val="both"/>
        <w:rPr>
          <w:rFonts w:cs="Times New Roman"/>
          <w:szCs w:val="28"/>
        </w:rPr>
      </w:pPr>
      <w:r>
        <w:rPr>
          <w:rFonts w:cs="Times New Roman"/>
          <w:szCs w:val="28"/>
        </w:rPr>
        <w:t xml:space="preserve">Nhìn chung, </w:t>
      </w:r>
      <w:r w:rsidR="005D6AA4">
        <w:rPr>
          <w:rFonts w:cs="Times New Roman"/>
          <w:szCs w:val="28"/>
        </w:rPr>
        <w:t>mức thu nhập</w:t>
      </w:r>
      <w:r>
        <w:rPr>
          <w:rFonts w:cs="Times New Roman"/>
          <w:szCs w:val="28"/>
        </w:rPr>
        <w:t xml:space="preserve"> của đa số người dân </w:t>
      </w:r>
      <w:r w:rsidR="005D6AA4">
        <w:rPr>
          <w:rFonts w:cs="Times New Roman"/>
          <w:szCs w:val="28"/>
        </w:rPr>
        <w:t>tăng tương đố</w:t>
      </w:r>
      <w:r>
        <w:rPr>
          <w:rFonts w:cs="Times New Roman"/>
          <w:szCs w:val="28"/>
        </w:rPr>
        <w:t xml:space="preserve">i nhanh. Những người có hoàn cảnh khó khăn, những người có công với dân, với nước… được Nhà nước </w:t>
      </w:r>
      <w:r w:rsidRPr="009E4323">
        <w:t>trợ cấp thu nhập</w:t>
      </w:r>
      <w:r>
        <w:t xml:space="preserve">. Đồng thời, Nhà nước còn có </w:t>
      </w:r>
      <w:r w:rsidRPr="009E4323">
        <w:t>chính sách hỗ trợ, trợ cấp lương thự</w:t>
      </w:r>
      <w:r>
        <w:t xml:space="preserve">c cho </w:t>
      </w:r>
      <w:r w:rsidRPr="00D53A65">
        <w:rPr>
          <w:szCs w:val="28"/>
        </w:rPr>
        <w:t>hộ nghèo, hộ cận nghèo</w:t>
      </w:r>
      <w:r>
        <w:rPr>
          <w:szCs w:val="28"/>
        </w:rPr>
        <w:t xml:space="preserve"> ở</w:t>
      </w:r>
      <w:r w:rsidRPr="00D53A65">
        <w:rPr>
          <w:szCs w:val="28"/>
        </w:rPr>
        <w:t xml:space="preserve"> các khu vực bị thiên tai</w:t>
      </w:r>
      <w:r>
        <w:rPr>
          <w:szCs w:val="28"/>
        </w:rPr>
        <w:t>,</w:t>
      </w:r>
      <w:r w:rsidRPr="00D53A65">
        <w:rPr>
          <w:szCs w:val="28"/>
        </w:rPr>
        <w:t xml:space="preserve"> các khu vực miề</w:t>
      </w:r>
      <w:r w:rsidR="00333B0C">
        <w:rPr>
          <w:szCs w:val="28"/>
        </w:rPr>
        <w:t>n núi có giao thông khó khăn..</w:t>
      </w:r>
      <w:r w:rsidRPr="00D53A65">
        <w:rPr>
          <w:szCs w:val="28"/>
        </w:rPr>
        <w:t>.</w:t>
      </w:r>
      <w:r w:rsidR="00333B0C">
        <w:rPr>
          <w:szCs w:val="28"/>
        </w:rPr>
        <w:t xml:space="preserve"> </w:t>
      </w:r>
      <w:r>
        <w:t>Nhờ đó,</w:t>
      </w:r>
      <w:r w:rsidR="005D6AA4">
        <w:rPr>
          <w:rFonts w:cs="Times New Roman"/>
          <w:szCs w:val="28"/>
        </w:rPr>
        <w:t xml:space="preserve"> tuyệt đại đa số người dân Việt Nam có cơ hội tiếp cận với nguồ</w:t>
      </w:r>
      <w:r w:rsidR="00333B0C">
        <w:rPr>
          <w:rFonts w:cs="Times New Roman"/>
          <w:szCs w:val="28"/>
        </w:rPr>
        <w:t xml:space="preserve">n lương thực và </w:t>
      </w:r>
      <w:r w:rsidR="00963C38">
        <w:rPr>
          <w:rFonts w:cs="Times New Roman"/>
          <w:szCs w:val="28"/>
        </w:rPr>
        <w:t>t</w:t>
      </w:r>
      <w:r w:rsidR="00380C68" w:rsidRPr="00D53A65">
        <w:rPr>
          <w:rFonts w:cs="Times New Roman"/>
          <w:szCs w:val="28"/>
        </w:rPr>
        <w:t xml:space="preserve">ỷ lệ đói nghèo và suy dinh dưỡng của Việt Nam đã giảm </w:t>
      </w:r>
      <w:r w:rsidR="00333B0C">
        <w:rPr>
          <w:rFonts w:cs="Times New Roman"/>
          <w:szCs w:val="28"/>
        </w:rPr>
        <w:t>nhanh</w:t>
      </w:r>
      <w:r w:rsidR="00380C68" w:rsidRPr="00D53A65">
        <w:rPr>
          <w:rFonts w:cs="Times New Roman"/>
          <w:szCs w:val="28"/>
        </w:rPr>
        <w:t xml:space="preserve">. Theo UNDP, Việt Nam đã hoàn thành mục tiêu thiên niên kỷ về xóa bỏ tình trạng nghèo cùng cực và thiếu đói vào năm 2002, sớm 13 năm so với mục tiêu đề ra. </w:t>
      </w:r>
    </w:p>
    <w:p w:rsidR="00380C68" w:rsidRPr="00D53A65" w:rsidRDefault="00380C68" w:rsidP="00380C68">
      <w:pPr>
        <w:ind w:firstLine="720"/>
        <w:rPr>
          <w:rFonts w:cs="Times New Roman"/>
          <w:szCs w:val="28"/>
        </w:rPr>
      </w:pPr>
    </w:p>
    <w:p w:rsidR="00380C68" w:rsidRDefault="00380C68" w:rsidP="00380C68">
      <w:pPr>
        <w:ind w:firstLine="720"/>
        <w:jc w:val="center"/>
        <w:rPr>
          <w:rFonts w:cs="Times New Roman"/>
          <w:i/>
          <w:sz w:val="29"/>
          <w:szCs w:val="29"/>
          <w:shd w:val="clear" w:color="auto" w:fill="FFFFFF"/>
        </w:rPr>
      </w:pPr>
      <w:r w:rsidRPr="0041090B">
        <w:rPr>
          <w:rFonts w:cs="Times New Roman"/>
          <w:b/>
          <w:sz w:val="29"/>
          <w:szCs w:val="29"/>
          <w:shd w:val="clear" w:color="auto" w:fill="FFFFFF"/>
        </w:rPr>
        <w:t xml:space="preserve">Bảng </w:t>
      </w:r>
      <w:r w:rsidR="005C22AA">
        <w:rPr>
          <w:rFonts w:cs="Times New Roman"/>
          <w:b/>
          <w:sz w:val="29"/>
          <w:szCs w:val="29"/>
          <w:shd w:val="clear" w:color="auto" w:fill="FFFFFF"/>
        </w:rPr>
        <w:t>3</w:t>
      </w:r>
      <w:r w:rsidRPr="0041090B">
        <w:rPr>
          <w:rFonts w:cs="Times New Roman"/>
          <w:b/>
          <w:sz w:val="29"/>
          <w:szCs w:val="29"/>
          <w:shd w:val="clear" w:color="auto" w:fill="FFFFFF"/>
        </w:rPr>
        <w:t xml:space="preserve">: Tỷ lệ hộ nghèo giai đoạn </w:t>
      </w:r>
      <w:r w:rsidR="00E21F36">
        <w:rPr>
          <w:rFonts w:cs="Times New Roman"/>
          <w:b/>
          <w:sz w:val="29"/>
          <w:szCs w:val="29"/>
          <w:shd w:val="clear" w:color="auto" w:fill="FFFFFF"/>
        </w:rPr>
        <w:t>2010 - 2016</w:t>
      </w:r>
    </w:p>
    <w:p w:rsidR="00E21F36" w:rsidRDefault="00E21F36" w:rsidP="0058662A">
      <w:pPr>
        <w:spacing w:line="360" w:lineRule="auto"/>
        <w:jc w:val="both"/>
        <w:rPr>
          <w:rFonts w:cs="Times New Roman"/>
          <w:i/>
          <w:szCs w:val="28"/>
        </w:rPr>
      </w:pPr>
      <w:r>
        <w:drawing>
          <wp:inline distT="0" distB="0" distL="0" distR="0" wp14:anchorId="74F905D8" wp14:editId="5AB6BDEE">
            <wp:extent cx="5852160" cy="252905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52160" cy="2529058"/>
                    </a:xfrm>
                    <a:prstGeom prst="rect">
                      <a:avLst/>
                    </a:prstGeom>
                  </pic:spPr>
                </pic:pic>
              </a:graphicData>
            </a:graphic>
          </wp:inline>
        </w:drawing>
      </w:r>
    </w:p>
    <w:p w:rsidR="00FC1E68" w:rsidRDefault="00380C68" w:rsidP="0058662A">
      <w:pPr>
        <w:spacing w:line="360" w:lineRule="auto"/>
        <w:jc w:val="both"/>
        <w:rPr>
          <w:rFonts w:eastAsia="Times New Roman" w:cs="Times New Roman"/>
          <w:iCs/>
          <w:sz w:val="24"/>
        </w:rPr>
      </w:pPr>
      <w:r w:rsidRPr="00E21F36">
        <w:rPr>
          <w:rFonts w:cs="Times New Roman"/>
          <w:i/>
          <w:sz w:val="24"/>
          <w:szCs w:val="28"/>
        </w:rPr>
        <w:t>Nguồn:</w:t>
      </w:r>
      <w:r w:rsidRPr="00D53A65">
        <w:rPr>
          <w:rFonts w:cs="Times New Roman"/>
          <w:i/>
          <w:szCs w:val="28"/>
        </w:rPr>
        <w:t xml:space="preserve"> </w:t>
      </w:r>
      <w:r w:rsidR="0058662A" w:rsidRPr="00BA75E6">
        <w:rPr>
          <w:rFonts w:eastAsia="Times New Roman" w:cs="Times New Roman"/>
          <w:iCs/>
          <w:sz w:val="24"/>
        </w:rPr>
        <w:t xml:space="preserve">Tổng cục thống kê, </w:t>
      </w:r>
      <w:r w:rsidR="0058662A" w:rsidRPr="00BA75E6">
        <w:rPr>
          <w:rFonts w:eastAsia="Times New Roman" w:cs="Times New Roman"/>
          <w:i/>
          <w:iCs/>
          <w:sz w:val="24"/>
        </w:rPr>
        <w:t>Niên giám thống kê</w:t>
      </w:r>
      <w:r w:rsidR="0058662A">
        <w:rPr>
          <w:rFonts w:eastAsia="Times New Roman" w:cs="Times New Roman"/>
          <w:i/>
          <w:iCs/>
          <w:sz w:val="24"/>
        </w:rPr>
        <w:t xml:space="preserve"> </w:t>
      </w:r>
      <w:r w:rsidR="0058662A" w:rsidRPr="00AF10C2">
        <w:rPr>
          <w:rFonts w:eastAsia="Times New Roman" w:cs="Times New Roman"/>
          <w:i/>
          <w:iCs/>
          <w:sz w:val="24"/>
        </w:rPr>
        <w:t>năm 2016</w:t>
      </w:r>
      <w:r w:rsidR="0058662A" w:rsidRPr="00BA75E6">
        <w:rPr>
          <w:rFonts w:eastAsia="Times New Roman" w:cs="Times New Roman"/>
          <w:iCs/>
          <w:sz w:val="24"/>
        </w:rPr>
        <w:t>,</w:t>
      </w:r>
      <w:r w:rsidR="0058662A">
        <w:rPr>
          <w:rFonts w:eastAsia="Times New Roman" w:cs="Times New Roman"/>
          <w:iCs/>
          <w:sz w:val="24"/>
        </w:rPr>
        <w:t xml:space="preserve"> NXB Thống kê, Hà Nội - 2017</w:t>
      </w:r>
      <w:r w:rsidR="0058662A" w:rsidRPr="00BA75E6">
        <w:rPr>
          <w:rFonts w:eastAsia="Times New Roman" w:cs="Times New Roman"/>
          <w:iCs/>
          <w:sz w:val="24"/>
        </w:rPr>
        <w:t xml:space="preserve"> tr.</w:t>
      </w:r>
      <w:r w:rsidR="00E21F36">
        <w:rPr>
          <w:rFonts w:eastAsia="Times New Roman" w:cs="Times New Roman"/>
          <w:iCs/>
          <w:sz w:val="24"/>
        </w:rPr>
        <w:t>790</w:t>
      </w:r>
      <w:r w:rsidR="0058662A" w:rsidRPr="00BA75E6">
        <w:rPr>
          <w:rFonts w:eastAsia="Times New Roman" w:cs="Times New Roman"/>
          <w:iCs/>
          <w:sz w:val="24"/>
        </w:rPr>
        <w:t>.</w:t>
      </w:r>
    </w:p>
    <w:p w:rsidR="00F377DF" w:rsidRPr="00F377DF" w:rsidRDefault="00F377DF" w:rsidP="0058662A">
      <w:pPr>
        <w:spacing w:line="360" w:lineRule="auto"/>
        <w:jc w:val="both"/>
        <w:rPr>
          <w:rFonts w:cs="Times New Roman"/>
          <w:szCs w:val="28"/>
        </w:rPr>
      </w:pPr>
      <w:r>
        <w:rPr>
          <w:rFonts w:eastAsia="Times New Roman" w:cs="Times New Roman"/>
          <w:iCs/>
        </w:rPr>
        <w:tab/>
        <w:t>Nhìn chung, Việt Nam đã đảm bảo được an ninh lương thực cho tuyệt đại đa số người dân; nạn thiếu lương thực được giải quyết cơ bản.</w:t>
      </w:r>
    </w:p>
    <w:p w:rsidR="00442876" w:rsidRDefault="00A3547F" w:rsidP="00442876">
      <w:pPr>
        <w:spacing w:line="360" w:lineRule="auto"/>
        <w:jc w:val="both"/>
        <w:rPr>
          <w:rFonts w:cs="Times New Roman"/>
          <w:b/>
          <w:szCs w:val="28"/>
        </w:rPr>
      </w:pPr>
      <w:r>
        <w:rPr>
          <w:rFonts w:cs="Times New Roman"/>
          <w:b/>
          <w:bCs/>
          <w:iCs/>
          <w:szCs w:val="28"/>
        </w:rPr>
        <w:t xml:space="preserve">3. </w:t>
      </w:r>
      <w:r w:rsidR="00442876" w:rsidRPr="00A3547F">
        <w:rPr>
          <w:rFonts w:cs="Times New Roman"/>
          <w:b/>
          <w:bCs/>
          <w:iCs/>
          <w:szCs w:val="28"/>
        </w:rPr>
        <w:t xml:space="preserve">Những </w:t>
      </w:r>
      <w:r w:rsidR="00115CB8">
        <w:rPr>
          <w:rFonts w:cs="Times New Roman"/>
          <w:b/>
          <w:bCs/>
          <w:iCs/>
          <w:szCs w:val="28"/>
        </w:rPr>
        <w:t>vấn đề đặt ra</w:t>
      </w:r>
    </w:p>
    <w:p w:rsidR="004D5F65" w:rsidRDefault="00115CB8" w:rsidP="004D5F65">
      <w:pPr>
        <w:spacing w:line="360" w:lineRule="auto"/>
        <w:jc w:val="both"/>
        <w:rPr>
          <w:rFonts w:cs="Times New Roman"/>
          <w:szCs w:val="28"/>
        </w:rPr>
      </w:pPr>
      <w:r>
        <w:rPr>
          <w:rFonts w:cs="Times New Roman"/>
          <w:szCs w:val="28"/>
        </w:rPr>
        <w:tab/>
        <w:t>Trong hơn mười năm vừa qua, để đảm bảo an ninh lương thực, Việt Nam cũng đã phải trả giá nhất định</w:t>
      </w:r>
      <w:r w:rsidR="005B222B">
        <w:rPr>
          <w:rFonts w:cs="Times New Roman"/>
          <w:szCs w:val="28"/>
        </w:rPr>
        <w:t xml:space="preserve"> và không ít vấn đề cấp thiết cầ</w:t>
      </w:r>
      <w:r w:rsidR="00932F87">
        <w:rPr>
          <w:rFonts w:cs="Times New Roman"/>
          <w:szCs w:val="28"/>
        </w:rPr>
        <w:t>n sớ</w:t>
      </w:r>
      <w:r w:rsidR="005B222B">
        <w:rPr>
          <w:rFonts w:cs="Times New Roman"/>
          <w:szCs w:val="28"/>
        </w:rPr>
        <w:t>m được giải quyết</w:t>
      </w:r>
      <w:r>
        <w:rPr>
          <w:rFonts w:cs="Times New Roman"/>
          <w:szCs w:val="28"/>
        </w:rPr>
        <w:t xml:space="preserve">. </w:t>
      </w:r>
    </w:p>
    <w:p w:rsidR="002441C6" w:rsidRDefault="00115CB8" w:rsidP="00102139">
      <w:pPr>
        <w:spacing w:line="360" w:lineRule="auto"/>
        <w:ind w:firstLine="720"/>
        <w:jc w:val="both"/>
        <w:rPr>
          <w:rFonts w:eastAsia="Times New Roman" w:cs="Times New Roman"/>
          <w:szCs w:val="28"/>
        </w:rPr>
      </w:pPr>
      <w:r w:rsidRPr="00DE627A">
        <w:rPr>
          <w:rFonts w:cs="Times New Roman"/>
          <w:i/>
          <w:szCs w:val="28"/>
        </w:rPr>
        <w:t>Thứ nhất</w:t>
      </w:r>
      <w:r>
        <w:rPr>
          <w:rFonts w:cs="Times New Roman"/>
          <w:szCs w:val="28"/>
        </w:rPr>
        <w:t xml:space="preserve">, </w:t>
      </w:r>
      <w:r w:rsidR="00102139" w:rsidRPr="001B3644">
        <w:rPr>
          <w:rFonts w:cs="Times New Roman"/>
          <w:bCs/>
          <w:i/>
          <w:szCs w:val="28"/>
        </w:rPr>
        <w:t>sự an toàn, chất lượng của nguồn lương thực cung ứng</w:t>
      </w:r>
      <w:r w:rsidR="00102139">
        <w:rPr>
          <w:rFonts w:cs="Times New Roman"/>
          <w:bCs/>
          <w:i/>
          <w:szCs w:val="28"/>
        </w:rPr>
        <w:t>.</w:t>
      </w:r>
      <w:r w:rsidR="00102139" w:rsidRPr="001B3644">
        <w:rPr>
          <w:rFonts w:cs="Times New Roman"/>
          <w:bCs/>
          <w:szCs w:val="28"/>
        </w:rPr>
        <w:t xml:space="preserve"> </w:t>
      </w:r>
      <w:r w:rsidR="00102139" w:rsidRPr="00D53A65">
        <w:rPr>
          <w:rFonts w:eastAsia="Times New Roman" w:cs="Times New Roman"/>
          <w:szCs w:val="28"/>
        </w:rPr>
        <w:t xml:space="preserve">Đối với mặt hàng lương thực </w:t>
      </w:r>
      <w:r w:rsidR="006F5CE3">
        <w:rPr>
          <w:rFonts w:eastAsia="Times New Roman" w:cs="Times New Roman"/>
          <w:szCs w:val="28"/>
        </w:rPr>
        <w:t>như</w:t>
      </w:r>
      <w:r w:rsidR="00102139" w:rsidRPr="00D53A65">
        <w:rPr>
          <w:rFonts w:eastAsia="Times New Roman" w:cs="Times New Roman"/>
          <w:szCs w:val="28"/>
        </w:rPr>
        <w:t xml:space="preserve"> gạo, ngô, khoai, sắn, nguy cơ mất an toàn vệ sinh thực phẩm chủ yếu </w:t>
      </w:r>
      <w:r w:rsidR="00102139">
        <w:rPr>
          <w:rFonts w:eastAsia="Times New Roman" w:cs="Times New Roman"/>
          <w:szCs w:val="28"/>
        </w:rPr>
        <w:t xml:space="preserve">là do </w:t>
      </w:r>
      <w:r w:rsidR="00102139" w:rsidRPr="00D53A65">
        <w:rPr>
          <w:rFonts w:eastAsia="Times New Roman" w:cs="Times New Roman"/>
          <w:szCs w:val="28"/>
        </w:rPr>
        <w:t xml:space="preserve">tồn dư thuốc bảo vệ thực phẩm trong sản phẩm. </w:t>
      </w:r>
      <w:r w:rsidR="006F5CE3">
        <w:rPr>
          <w:rFonts w:eastAsia="Times New Roman" w:cs="Times New Roman"/>
          <w:szCs w:val="28"/>
        </w:rPr>
        <w:t>Trong thời kỳ dài, do</w:t>
      </w:r>
      <w:r w:rsidR="00102139" w:rsidRPr="00D53A65">
        <w:rPr>
          <w:rFonts w:eastAsia="Times New Roman" w:cs="Times New Roman"/>
          <w:szCs w:val="28"/>
        </w:rPr>
        <w:t xml:space="preserve"> chú trọng gia tăng sản lượng lương thực, nông dân </w:t>
      </w:r>
      <w:r w:rsidR="006F5CE3">
        <w:rPr>
          <w:rFonts w:eastAsia="Times New Roman" w:cs="Times New Roman"/>
          <w:szCs w:val="28"/>
        </w:rPr>
        <w:t xml:space="preserve">đã ra sức tăng vụ, </w:t>
      </w:r>
      <w:r w:rsidR="00102139" w:rsidRPr="00D53A65">
        <w:rPr>
          <w:rFonts w:eastAsia="Times New Roman" w:cs="Times New Roman"/>
          <w:szCs w:val="28"/>
        </w:rPr>
        <w:t xml:space="preserve">độc canh </w:t>
      </w:r>
      <w:r w:rsidR="006F5CE3">
        <w:rPr>
          <w:rFonts w:eastAsia="Times New Roman" w:cs="Times New Roman"/>
          <w:szCs w:val="28"/>
        </w:rPr>
        <w:t>2 -</w:t>
      </w:r>
      <w:r w:rsidR="00102139" w:rsidRPr="00D53A65">
        <w:rPr>
          <w:rFonts w:eastAsia="Times New Roman" w:cs="Times New Roman"/>
          <w:szCs w:val="28"/>
        </w:rPr>
        <w:t xml:space="preserve"> 3 vụ lúa/</w:t>
      </w:r>
      <w:r w:rsidR="00102139">
        <w:rPr>
          <w:rFonts w:eastAsia="Times New Roman" w:cs="Times New Roman"/>
          <w:szCs w:val="28"/>
        </w:rPr>
        <w:t xml:space="preserve"> </w:t>
      </w:r>
      <w:r w:rsidR="00102139" w:rsidRPr="00D53A65">
        <w:rPr>
          <w:rFonts w:eastAsia="Times New Roman" w:cs="Times New Roman"/>
          <w:szCs w:val="28"/>
        </w:rPr>
        <w:t>năm</w:t>
      </w:r>
      <w:r w:rsidR="006F5CE3">
        <w:rPr>
          <w:rFonts w:eastAsia="Times New Roman" w:cs="Times New Roman"/>
          <w:szCs w:val="28"/>
        </w:rPr>
        <w:t>. Điều đó dẫn đến hậu quả là</w:t>
      </w:r>
      <w:r w:rsidR="00102139" w:rsidRPr="00D53A65">
        <w:rPr>
          <w:rFonts w:eastAsia="Times New Roman" w:cs="Times New Roman"/>
          <w:szCs w:val="28"/>
        </w:rPr>
        <w:t xml:space="preserve"> cạn kiệt dinh dưỡng trong đất đai, </w:t>
      </w:r>
      <w:r w:rsidR="002441C6">
        <w:rPr>
          <w:rFonts w:eastAsia="Times New Roman" w:cs="Times New Roman"/>
          <w:szCs w:val="28"/>
        </w:rPr>
        <w:t xml:space="preserve">con người </w:t>
      </w:r>
      <w:r w:rsidR="00102139" w:rsidRPr="00D53A65">
        <w:rPr>
          <w:rFonts w:eastAsia="Times New Roman" w:cs="Times New Roman"/>
          <w:szCs w:val="28"/>
        </w:rPr>
        <w:t xml:space="preserve">phải </w:t>
      </w:r>
      <w:r w:rsidR="002441C6">
        <w:rPr>
          <w:rFonts w:eastAsia="Times New Roman" w:cs="Times New Roman"/>
          <w:szCs w:val="28"/>
        </w:rPr>
        <w:t>can thiệp vào quá trình sinh trưởng của cây trồng nhiều hơn, trong đó có việc sử dụng thuốc bảo vệ thực vật</w:t>
      </w:r>
      <w:r w:rsidR="00102139" w:rsidRPr="00D53A65">
        <w:rPr>
          <w:rFonts w:eastAsia="Times New Roman" w:cs="Times New Roman"/>
          <w:szCs w:val="28"/>
        </w:rPr>
        <w:t xml:space="preserve">. </w:t>
      </w:r>
      <w:r w:rsidR="002441C6">
        <w:rPr>
          <w:rFonts w:eastAsia="Times New Roman" w:cs="Times New Roman"/>
          <w:szCs w:val="28"/>
        </w:rPr>
        <w:t>V</w:t>
      </w:r>
      <w:r w:rsidR="00102139" w:rsidRPr="00D53A65">
        <w:rPr>
          <w:rFonts w:eastAsia="Times New Roman" w:cs="Times New Roman"/>
          <w:szCs w:val="28"/>
        </w:rPr>
        <w:t>iệc sử dụng thuốc bảo vệ thực vật lại tràn lan làm cho chất lượng lúa gạo càng khó kiểm soát</w:t>
      </w:r>
      <w:r w:rsidR="002441C6">
        <w:rPr>
          <w:rFonts w:eastAsia="Times New Roman" w:cs="Times New Roman"/>
          <w:szCs w:val="28"/>
        </w:rPr>
        <w:t>, không an toàn</w:t>
      </w:r>
      <w:r w:rsidR="00102139" w:rsidRPr="00D53A65">
        <w:rPr>
          <w:rFonts w:eastAsia="Times New Roman" w:cs="Times New Roman"/>
          <w:szCs w:val="28"/>
        </w:rPr>
        <w:t xml:space="preserve">. </w:t>
      </w:r>
      <w:r w:rsidR="002441C6">
        <w:rPr>
          <w:rFonts w:eastAsia="Times New Roman" w:cs="Times New Roman"/>
          <w:szCs w:val="28"/>
        </w:rPr>
        <w:t>Nhiều lô hàng gạo xuất khẩu đã bị trả lại</w:t>
      </w:r>
      <w:r w:rsidR="0099534D">
        <w:rPr>
          <w:rStyle w:val="FootnoteReference"/>
          <w:rFonts w:eastAsia="Times New Roman" w:cs="Times New Roman"/>
          <w:szCs w:val="28"/>
        </w:rPr>
        <w:footnoteReference w:id="3"/>
      </w:r>
      <w:r w:rsidR="002441C6">
        <w:rPr>
          <w:rFonts w:eastAsia="Times New Roman" w:cs="Times New Roman"/>
          <w:szCs w:val="28"/>
        </w:rPr>
        <w:t>.</w:t>
      </w:r>
    </w:p>
    <w:p w:rsidR="00C10C30" w:rsidRDefault="00102139" w:rsidP="00102139">
      <w:pPr>
        <w:spacing w:line="360" w:lineRule="auto"/>
        <w:ind w:firstLine="720"/>
        <w:jc w:val="both"/>
        <w:rPr>
          <w:rFonts w:cs="Times New Roman"/>
          <w:szCs w:val="28"/>
        </w:rPr>
      </w:pPr>
      <w:r w:rsidRPr="0099534D">
        <w:rPr>
          <w:rFonts w:cs="Times New Roman"/>
          <w:i/>
          <w:szCs w:val="28"/>
        </w:rPr>
        <w:t>Thứ hai</w:t>
      </w:r>
      <w:r>
        <w:rPr>
          <w:rFonts w:cs="Times New Roman"/>
          <w:szCs w:val="28"/>
        </w:rPr>
        <w:t xml:space="preserve">, </w:t>
      </w:r>
      <w:r w:rsidR="00115CB8">
        <w:rPr>
          <w:rFonts w:cs="Times New Roman"/>
          <w:szCs w:val="28"/>
        </w:rPr>
        <w:t xml:space="preserve">diện tích và sản lượng lương thực </w:t>
      </w:r>
      <w:r w:rsidR="00DE627A">
        <w:rPr>
          <w:rFonts w:cs="Times New Roman"/>
          <w:szCs w:val="28"/>
        </w:rPr>
        <w:t xml:space="preserve">có hạt </w:t>
      </w:r>
      <w:r w:rsidR="00115CB8">
        <w:rPr>
          <w:rFonts w:cs="Times New Roman"/>
          <w:szCs w:val="28"/>
        </w:rPr>
        <w:t>của Việt Nam không ngừng gia tăng</w:t>
      </w:r>
      <w:r w:rsidR="00DE627A">
        <w:rPr>
          <w:rFonts w:cs="Times New Roman"/>
          <w:szCs w:val="28"/>
        </w:rPr>
        <w:t xml:space="preserve">, từ 39,62 triệu tấn năm 2005 lên 48,84 triệu tấn năm 2016 (xem bảng 1). </w:t>
      </w:r>
      <w:r w:rsidR="00C10C30">
        <w:rPr>
          <w:rFonts w:cs="Times New Roman"/>
          <w:szCs w:val="28"/>
        </w:rPr>
        <w:t>T</w:t>
      </w:r>
      <w:r w:rsidR="00DE627A">
        <w:rPr>
          <w:rFonts w:cs="Times New Roman"/>
          <w:szCs w:val="28"/>
        </w:rPr>
        <w:t xml:space="preserve">rong khoảng thời gian này, sản lượng </w:t>
      </w:r>
      <w:r w:rsidR="00C10C30">
        <w:rPr>
          <w:rFonts w:cs="Times New Roman"/>
          <w:szCs w:val="28"/>
        </w:rPr>
        <w:t>gạo</w:t>
      </w:r>
      <w:r w:rsidR="00DE627A">
        <w:rPr>
          <w:rFonts w:cs="Times New Roman"/>
          <w:szCs w:val="28"/>
        </w:rPr>
        <w:t xml:space="preserve"> </w:t>
      </w:r>
      <w:r w:rsidR="00C10C30">
        <w:rPr>
          <w:rFonts w:cs="Times New Roman"/>
          <w:szCs w:val="28"/>
        </w:rPr>
        <w:t xml:space="preserve">xuất khẩu </w:t>
      </w:r>
      <w:r w:rsidR="00DE627A">
        <w:rPr>
          <w:rFonts w:cs="Times New Roman"/>
          <w:szCs w:val="28"/>
        </w:rPr>
        <w:t xml:space="preserve">của Việt Nam </w:t>
      </w:r>
      <w:r w:rsidR="00C10C30">
        <w:rPr>
          <w:rFonts w:cs="Times New Roman"/>
          <w:szCs w:val="28"/>
        </w:rPr>
        <w:t>giao động trong khoảng từ 4,5 – 7,7 triệu tấn. Tuy nhiên, kim ngạch xuất khẩu gạo năm cao nhất đạt 3,52 tỷ đô la Mỹ, năm thấp nhất (2006) chỉ đạt</w:t>
      </w:r>
      <w:r w:rsidR="00C10C30" w:rsidRPr="00C10C30">
        <w:rPr>
          <w:rFonts w:cs="Times New Roman"/>
          <w:szCs w:val="28"/>
        </w:rPr>
        <w:t xml:space="preserve"> </w:t>
      </w:r>
      <w:r w:rsidR="00C10C30">
        <w:rPr>
          <w:rFonts w:eastAsia="Times New Roman" w:cs="Times New Roman"/>
          <w:noProof w:val="0"/>
          <w:szCs w:val="28"/>
        </w:rPr>
        <w:t xml:space="preserve">1,195 </w:t>
      </w:r>
      <w:r w:rsidR="00C10C30">
        <w:rPr>
          <w:rFonts w:cs="Times New Roman"/>
          <w:szCs w:val="28"/>
        </w:rPr>
        <w:t>tỷ đô la Mỹ. Ngay năm 2016, Việt Nam xuất khẩu 4,8 triệu tấn gạo nhưng cũng chỉ thu được 2,16 tỷ đô la Mỹ</w:t>
      </w:r>
      <w:r w:rsidR="006252FC">
        <w:rPr>
          <w:rFonts w:cs="Times New Roman"/>
          <w:szCs w:val="28"/>
        </w:rPr>
        <w:t xml:space="preserve"> (xem bảng 4)</w:t>
      </w:r>
      <w:r w:rsidR="00C10C30">
        <w:rPr>
          <w:rFonts w:cs="Times New Roman"/>
          <w:szCs w:val="28"/>
        </w:rPr>
        <w:t>. Nhìn chung, thu nhập từ xuất khẩu lương thực rất thấp.</w:t>
      </w:r>
    </w:p>
    <w:p w:rsidR="00A323F6" w:rsidRDefault="00A323F6" w:rsidP="004D5F65">
      <w:pPr>
        <w:spacing w:line="360" w:lineRule="auto"/>
        <w:jc w:val="both"/>
        <w:rPr>
          <w:iCs/>
        </w:rPr>
      </w:pPr>
      <w:r>
        <w:rPr>
          <w:rFonts w:cs="Times New Roman"/>
          <w:szCs w:val="28"/>
        </w:rPr>
        <w:tab/>
        <w:t>Tính hiệu quả thấp trong sản xuất lương thực có nguyên nhân sâu xa: lương thực là hàng hóa thiết yếu, là sản phẩm thô</w:t>
      </w:r>
      <w:r w:rsidR="003F0E06">
        <w:rPr>
          <w:rFonts w:cs="Times New Roman"/>
          <w:szCs w:val="28"/>
        </w:rPr>
        <w:t xml:space="preserve"> nên giá trị gia tăng thấp</w:t>
      </w:r>
      <w:r>
        <w:rPr>
          <w:rFonts w:cs="Times New Roman"/>
          <w:szCs w:val="28"/>
        </w:rPr>
        <w:t>.</w:t>
      </w:r>
      <w:r w:rsidR="001406B7">
        <w:rPr>
          <w:rFonts w:cs="Times New Roman"/>
          <w:szCs w:val="28"/>
        </w:rPr>
        <w:t xml:space="preserve"> Nguyên nhân trực tiếp là bên cạnh những nước xuất khẩu gạo truyền thống còn có thêm nhiều nước tham gia xuất khẩu gạo như </w:t>
      </w:r>
      <w:r w:rsidR="001406B7" w:rsidRPr="008079F9">
        <w:rPr>
          <w:iCs/>
        </w:rPr>
        <w:t>Ấn Độ</w:t>
      </w:r>
      <w:r w:rsidR="001406B7">
        <w:rPr>
          <w:iCs/>
        </w:rPr>
        <w:t xml:space="preserve">, </w:t>
      </w:r>
      <w:r w:rsidR="001406B7" w:rsidRPr="008079F9">
        <w:rPr>
          <w:iCs/>
        </w:rPr>
        <w:t>Pakistan</w:t>
      </w:r>
      <w:r w:rsidR="001406B7">
        <w:rPr>
          <w:iCs/>
        </w:rPr>
        <w:t xml:space="preserve">, </w:t>
      </w:r>
      <w:r w:rsidR="00D23E39">
        <w:rPr>
          <w:iCs/>
        </w:rPr>
        <w:t xml:space="preserve">Myanma, Campuchia… Hơn nữa, gạo Việt Nam chưa có thương hiệu, </w:t>
      </w:r>
      <w:r w:rsidR="00D23E39" w:rsidRPr="008079F9">
        <w:rPr>
          <w:iCs/>
        </w:rPr>
        <w:t xml:space="preserve">chất lượng gạo </w:t>
      </w:r>
      <w:r w:rsidR="00D23E39">
        <w:rPr>
          <w:iCs/>
        </w:rPr>
        <w:t xml:space="preserve">rất thấp, không những so với </w:t>
      </w:r>
      <w:r w:rsidR="00D23E39" w:rsidRPr="008079F9">
        <w:rPr>
          <w:iCs/>
        </w:rPr>
        <w:t xml:space="preserve">gạo Thái Lan, </w:t>
      </w:r>
      <w:r w:rsidR="00D23E39">
        <w:rPr>
          <w:iCs/>
        </w:rPr>
        <w:t>mà ngay cả so với gạo của Campuchia</w:t>
      </w:r>
      <w:r w:rsidR="00D23E39" w:rsidRPr="008079F9">
        <w:rPr>
          <w:iCs/>
        </w:rPr>
        <w:t>.</w:t>
      </w:r>
    </w:p>
    <w:p w:rsidR="00102139" w:rsidRDefault="00102139" w:rsidP="004D5F65">
      <w:pPr>
        <w:spacing w:line="360" w:lineRule="auto"/>
        <w:jc w:val="both"/>
        <w:rPr>
          <w:rFonts w:cs="Times New Roman"/>
          <w:szCs w:val="28"/>
        </w:rPr>
      </w:pPr>
    </w:p>
    <w:p w:rsidR="00DE627A" w:rsidRPr="001406B7" w:rsidRDefault="001406B7" w:rsidP="001406B7">
      <w:pPr>
        <w:spacing w:line="360" w:lineRule="auto"/>
        <w:jc w:val="center"/>
        <w:rPr>
          <w:rFonts w:cs="Times New Roman"/>
          <w:b/>
          <w:szCs w:val="28"/>
        </w:rPr>
      </w:pPr>
      <w:r w:rsidRPr="001406B7">
        <w:rPr>
          <w:rFonts w:cs="Times New Roman"/>
          <w:b/>
          <w:szCs w:val="28"/>
        </w:rPr>
        <w:t xml:space="preserve">Bảng 4: </w:t>
      </w:r>
      <w:r w:rsidR="003F0E06">
        <w:rPr>
          <w:rFonts w:cs="Times New Roman"/>
          <w:b/>
          <w:szCs w:val="28"/>
        </w:rPr>
        <w:t>S</w:t>
      </w:r>
      <w:r w:rsidRPr="001406B7">
        <w:rPr>
          <w:rFonts w:cs="Times New Roman"/>
          <w:b/>
          <w:szCs w:val="28"/>
        </w:rPr>
        <w:t>ản lượng và kim ngạch xuất khẩu gạo của Việt Nam</w:t>
      </w:r>
    </w:p>
    <w:tbl>
      <w:tblPr>
        <w:tblW w:w="7560" w:type="dxa"/>
        <w:tblInd w:w="885"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2430"/>
        <w:gridCol w:w="2610"/>
        <w:gridCol w:w="2520"/>
      </w:tblGrid>
      <w:tr w:rsidR="001A716F" w:rsidRPr="001A716F" w:rsidTr="001A716F">
        <w:tc>
          <w:tcPr>
            <w:tcW w:w="243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NĂM</w:t>
            </w:r>
          </w:p>
        </w:tc>
        <w:tc>
          <w:tcPr>
            <w:tcW w:w="261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SỐ LƯỢNG </w:t>
            </w:r>
            <w:r w:rsidRPr="001A716F">
              <w:rPr>
                <w:rFonts w:ascii="Arial" w:eastAsia="Times New Roman" w:hAnsi="Arial" w:cs="Arial"/>
                <w:noProof w:val="0"/>
                <w:color w:val="FFFFFF"/>
                <w:sz w:val="21"/>
                <w:szCs w:val="21"/>
              </w:rPr>
              <w:br/>
              <w:t>(Triệu tấn)</w:t>
            </w:r>
          </w:p>
        </w:tc>
        <w:tc>
          <w:tcPr>
            <w:tcW w:w="252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TRỊ GIÁ FOB</w:t>
            </w:r>
            <w:r w:rsidRPr="001A716F">
              <w:rPr>
                <w:rFonts w:ascii="Arial" w:eastAsia="Times New Roman" w:hAnsi="Arial" w:cs="Arial"/>
                <w:noProof w:val="0"/>
                <w:color w:val="FFFFFF"/>
                <w:sz w:val="21"/>
                <w:szCs w:val="21"/>
              </w:rPr>
              <w:br/>
              <w:t>(Triệu USD)</w:t>
            </w:r>
          </w:p>
        </w:tc>
      </w:tr>
      <w:tr w:rsidR="001A716F" w:rsidRPr="001A716F" w:rsidTr="001A716F">
        <w:tc>
          <w:tcPr>
            <w:tcW w:w="243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2005</w:t>
            </w:r>
          </w:p>
        </w:tc>
        <w:tc>
          <w:tcPr>
            <w:tcW w:w="261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5.21</w:t>
            </w:r>
          </w:p>
        </w:tc>
        <w:tc>
          <w:tcPr>
            <w:tcW w:w="252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1,279.27</w:t>
            </w:r>
          </w:p>
        </w:tc>
      </w:tr>
      <w:tr w:rsidR="001A716F" w:rsidRPr="001A716F" w:rsidTr="001A716F">
        <w:tc>
          <w:tcPr>
            <w:tcW w:w="243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2006</w:t>
            </w:r>
          </w:p>
        </w:tc>
        <w:tc>
          <w:tcPr>
            <w:tcW w:w="261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4.69</w:t>
            </w:r>
          </w:p>
        </w:tc>
        <w:tc>
          <w:tcPr>
            <w:tcW w:w="252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1,194.63</w:t>
            </w:r>
          </w:p>
        </w:tc>
      </w:tr>
      <w:tr w:rsidR="001A716F" w:rsidRPr="001A716F" w:rsidTr="001A716F">
        <w:tc>
          <w:tcPr>
            <w:tcW w:w="243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2007</w:t>
            </w:r>
          </w:p>
        </w:tc>
        <w:tc>
          <w:tcPr>
            <w:tcW w:w="261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4.53</w:t>
            </w:r>
          </w:p>
        </w:tc>
        <w:tc>
          <w:tcPr>
            <w:tcW w:w="252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1,338.13</w:t>
            </w:r>
          </w:p>
        </w:tc>
      </w:tr>
      <w:tr w:rsidR="001A716F" w:rsidRPr="001A716F" w:rsidTr="001A716F">
        <w:tc>
          <w:tcPr>
            <w:tcW w:w="243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2008</w:t>
            </w:r>
          </w:p>
        </w:tc>
        <w:tc>
          <w:tcPr>
            <w:tcW w:w="261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4.68</w:t>
            </w:r>
          </w:p>
        </w:tc>
        <w:tc>
          <w:tcPr>
            <w:tcW w:w="252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2,663.44</w:t>
            </w:r>
          </w:p>
        </w:tc>
      </w:tr>
      <w:tr w:rsidR="001A716F" w:rsidRPr="001A716F" w:rsidTr="001A716F">
        <w:tc>
          <w:tcPr>
            <w:tcW w:w="243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2009</w:t>
            </w:r>
          </w:p>
        </w:tc>
        <w:tc>
          <w:tcPr>
            <w:tcW w:w="261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6.05</w:t>
            </w:r>
          </w:p>
        </w:tc>
        <w:tc>
          <w:tcPr>
            <w:tcW w:w="252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2,464.30</w:t>
            </w:r>
          </w:p>
        </w:tc>
      </w:tr>
      <w:tr w:rsidR="001A716F" w:rsidRPr="001A716F" w:rsidTr="001A716F">
        <w:tc>
          <w:tcPr>
            <w:tcW w:w="243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2010</w:t>
            </w:r>
          </w:p>
        </w:tc>
        <w:tc>
          <w:tcPr>
            <w:tcW w:w="261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6.75</w:t>
            </w:r>
          </w:p>
        </w:tc>
        <w:tc>
          <w:tcPr>
            <w:tcW w:w="252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2,911.64</w:t>
            </w:r>
          </w:p>
        </w:tc>
      </w:tr>
      <w:tr w:rsidR="001A716F" w:rsidRPr="001A716F" w:rsidTr="001A716F">
        <w:tc>
          <w:tcPr>
            <w:tcW w:w="243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2011</w:t>
            </w:r>
          </w:p>
        </w:tc>
        <w:tc>
          <w:tcPr>
            <w:tcW w:w="261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7.13</w:t>
            </w:r>
          </w:p>
        </w:tc>
        <w:tc>
          <w:tcPr>
            <w:tcW w:w="252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3,519.29</w:t>
            </w:r>
          </w:p>
        </w:tc>
      </w:tr>
      <w:tr w:rsidR="001A716F" w:rsidRPr="001A716F" w:rsidTr="001A716F">
        <w:tc>
          <w:tcPr>
            <w:tcW w:w="243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2012</w:t>
            </w:r>
          </w:p>
        </w:tc>
        <w:tc>
          <w:tcPr>
            <w:tcW w:w="261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7.72</w:t>
            </w:r>
          </w:p>
        </w:tc>
        <w:tc>
          <w:tcPr>
            <w:tcW w:w="252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3,449.56</w:t>
            </w:r>
          </w:p>
        </w:tc>
      </w:tr>
      <w:tr w:rsidR="001A716F" w:rsidRPr="001A716F" w:rsidTr="001A716F">
        <w:tc>
          <w:tcPr>
            <w:tcW w:w="243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2013</w:t>
            </w:r>
          </w:p>
        </w:tc>
        <w:tc>
          <w:tcPr>
            <w:tcW w:w="261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6.68</w:t>
            </w:r>
          </w:p>
        </w:tc>
        <w:tc>
          <w:tcPr>
            <w:tcW w:w="252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hideMark/>
          </w:tcPr>
          <w:p w:rsidR="001A716F" w:rsidRPr="001A716F" w:rsidRDefault="001A716F" w:rsidP="00C10C30">
            <w:pPr>
              <w:spacing w:after="150"/>
              <w:jc w:val="center"/>
              <w:rPr>
                <w:rFonts w:ascii="Arial" w:eastAsia="Times New Roman" w:hAnsi="Arial" w:cs="Arial"/>
                <w:noProof w:val="0"/>
                <w:color w:val="FFFFFF"/>
                <w:sz w:val="21"/>
                <w:szCs w:val="21"/>
              </w:rPr>
            </w:pPr>
            <w:r w:rsidRPr="001A716F">
              <w:rPr>
                <w:rFonts w:ascii="Arial" w:eastAsia="Times New Roman" w:hAnsi="Arial" w:cs="Arial"/>
                <w:noProof w:val="0"/>
                <w:color w:val="FFFFFF"/>
                <w:sz w:val="21"/>
                <w:szCs w:val="21"/>
              </w:rPr>
              <w:t>2,893.49</w:t>
            </w:r>
          </w:p>
        </w:tc>
      </w:tr>
      <w:tr w:rsidR="001A716F" w:rsidRPr="001A716F" w:rsidTr="001A716F">
        <w:tc>
          <w:tcPr>
            <w:tcW w:w="243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tcPr>
          <w:p w:rsidR="001A716F" w:rsidRPr="001A716F" w:rsidRDefault="001A716F" w:rsidP="00C10C30">
            <w:pPr>
              <w:spacing w:after="150"/>
              <w:jc w:val="center"/>
              <w:rPr>
                <w:rFonts w:ascii="Arial" w:eastAsia="Times New Roman" w:hAnsi="Arial" w:cs="Arial"/>
                <w:noProof w:val="0"/>
                <w:color w:val="FFFFFF"/>
                <w:sz w:val="21"/>
                <w:szCs w:val="21"/>
              </w:rPr>
            </w:pPr>
            <w:r>
              <w:rPr>
                <w:rFonts w:ascii="Arial" w:eastAsia="Times New Roman" w:hAnsi="Arial" w:cs="Arial"/>
                <w:noProof w:val="0"/>
                <w:color w:val="FFFFFF"/>
                <w:sz w:val="21"/>
                <w:szCs w:val="21"/>
              </w:rPr>
              <w:t>2014</w:t>
            </w:r>
          </w:p>
        </w:tc>
        <w:tc>
          <w:tcPr>
            <w:tcW w:w="261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tcPr>
          <w:p w:rsidR="001A716F" w:rsidRPr="001A716F" w:rsidRDefault="008079F9" w:rsidP="00C10C30">
            <w:pPr>
              <w:spacing w:after="150"/>
              <w:jc w:val="center"/>
              <w:rPr>
                <w:rFonts w:ascii="Arial" w:eastAsia="Times New Roman" w:hAnsi="Arial" w:cs="Arial"/>
                <w:noProof w:val="0"/>
                <w:color w:val="FFFFFF"/>
                <w:sz w:val="21"/>
                <w:szCs w:val="21"/>
              </w:rPr>
            </w:pPr>
            <w:r>
              <w:rPr>
                <w:rFonts w:ascii="Arial" w:eastAsia="Times New Roman" w:hAnsi="Arial" w:cs="Arial"/>
                <w:noProof w:val="0"/>
                <w:color w:val="FFFFFF"/>
                <w:sz w:val="21"/>
                <w:szCs w:val="21"/>
              </w:rPr>
              <w:t>6.5</w:t>
            </w:r>
          </w:p>
        </w:tc>
        <w:tc>
          <w:tcPr>
            <w:tcW w:w="252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tcPr>
          <w:p w:rsidR="001A716F" w:rsidRPr="001A716F" w:rsidRDefault="008079F9" w:rsidP="00C10C30">
            <w:pPr>
              <w:spacing w:after="150"/>
              <w:jc w:val="center"/>
              <w:rPr>
                <w:rFonts w:ascii="Arial" w:eastAsia="Times New Roman" w:hAnsi="Arial" w:cs="Arial"/>
                <w:noProof w:val="0"/>
                <w:color w:val="FFFFFF"/>
                <w:sz w:val="21"/>
                <w:szCs w:val="21"/>
              </w:rPr>
            </w:pPr>
            <w:r>
              <w:rPr>
                <w:rFonts w:ascii="Arial" w:eastAsia="Times New Roman" w:hAnsi="Arial" w:cs="Arial"/>
                <w:noProof w:val="0"/>
                <w:color w:val="FFFFFF"/>
                <w:sz w:val="21"/>
                <w:szCs w:val="21"/>
              </w:rPr>
              <w:t>2,935.20</w:t>
            </w:r>
          </w:p>
        </w:tc>
      </w:tr>
      <w:tr w:rsidR="001A716F" w:rsidRPr="001A716F" w:rsidTr="001A716F">
        <w:tc>
          <w:tcPr>
            <w:tcW w:w="243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tcPr>
          <w:p w:rsidR="001A716F" w:rsidRDefault="001A716F" w:rsidP="00C10C30">
            <w:pPr>
              <w:spacing w:after="150"/>
              <w:jc w:val="center"/>
              <w:rPr>
                <w:rFonts w:ascii="Arial" w:eastAsia="Times New Roman" w:hAnsi="Arial" w:cs="Arial"/>
                <w:noProof w:val="0"/>
                <w:color w:val="FFFFFF"/>
                <w:sz w:val="21"/>
                <w:szCs w:val="21"/>
              </w:rPr>
            </w:pPr>
            <w:r>
              <w:rPr>
                <w:rFonts w:ascii="Arial" w:eastAsia="Times New Roman" w:hAnsi="Arial" w:cs="Arial"/>
                <w:noProof w:val="0"/>
                <w:color w:val="FFFFFF"/>
                <w:sz w:val="21"/>
                <w:szCs w:val="21"/>
              </w:rPr>
              <w:t>2015</w:t>
            </w:r>
          </w:p>
        </w:tc>
        <w:tc>
          <w:tcPr>
            <w:tcW w:w="261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tcPr>
          <w:p w:rsidR="001A716F" w:rsidRPr="001A716F" w:rsidRDefault="008079F9" w:rsidP="00C10C30">
            <w:pPr>
              <w:spacing w:after="150"/>
              <w:jc w:val="center"/>
              <w:rPr>
                <w:rFonts w:ascii="Arial" w:eastAsia="Times New Roman" w:hAnsi="Arial" w:cs="Arial"/>
                <w:noProof w:val="0"/>
                <w:color w:val="FFFFFF"/>
                <w:sz w:val="21"/>
                <w:szCs w:val="21"/>
              </w:rPr>
            </w:pPr>
            <w:r>
              <w:rPr>
                <w:rFonts w:ascii="Arial" w:eastAsia="Times New Roman" w:hAnsi="Arial" w:cs="Arial"/>
                <w:noProof w:val="0"/>
                <w:color w:val="FFFFFF"/>
                <w:sz w:val="21"/>
                <w:szCs w:val="21"/>
              </w:rPr>
              <w:t>6.6</w:t>
            </w:r>
          </w:p>
        </w:tc>
        <w:tc>
          <w:tcPr>
            <w:tcW w:w="252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tcPr>
          <w:p w:rsidR="001A716F" w:rsidRPr="001A716F" w:rsidRDefault="008079F9" w:rsidP="00C10C30">
            <w:pPr>
              <w:spacing w:after="150"/>
              <w:jc w:val="center"/>
              <w:rPr>
                <w:rFonts w:ascii="Arial" w:eastAsia="Times New Roman" w:hAnsi="Arial" w:cs="Arial"/>
                <w:noProof w:val="0"/>
                <w:color w:val="FFFFFF"/>
                <w:sz w:val="21"/>
                <w:szCs w:val="21"/>
              </w:rPr>
            </w:pPr>
            <w:r>
              <w:rPr>
                <w:rFonts w:ascii="Arial" w:eastAsia="Times New Roman" w:hAnsi="Arial" w:cs="Arial"/>
                <w:noProof w:val="0"/>
                <w:color w:val="FFFFFF"/>
                <w:sz w:val="21"/>
                <w:szCs w:val="21"/>
              </w:rPr>
              <w:t>2,796.30</w:t>
            </w:r>
          </w:p>
        </w:tc>
      </w:tr>
      <w:tr w:rsidR="001A716F" w:rsidRPr="001A716F" w:rsidTr="001A716F">
        <w:tc>
          <w:tcPr>
            <w:tcW w:w="243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tcPr>
          <w:p w:rsidR="001A716F" w:rsidRDefault="001A716F" w:rsidP="00C10C30">
            <w:pPr>
              <w:spacing w:after="150"/>
              <w:jc w:val="center"/>
              <w:rPr>
                <w:rFonts w:ascii="Arial" w:eastAsia="Times New Roman" w:hAnsi="Arial" w:cs="Arial"/>
                <w:noProof w:val="0"/>
                <w:color w:val="FFFFFF"/>
                <w:sz w:val="21"/>
                <w:szCs w:val="21"/>
              </w:rPr>
            </w:pPr>
            <w:r>
              <w:rPr>
                <w:rFonts w:ascii="Arial" w:eastAsia="Times New Roman" w:hAnsi="Arial" w:cs="Arial"/>
                <w:noProof w:val="0"/>
                <w:color w:val="FFFFFF"/>
                <w:sz w:val="21"/>
                <w:szCs w:val="21"/>
              </w:rPr>
              <w:t>2016</w:t>
            </w:r>
          </w:p>
        </w:tc>
        <w:tc>
          <w:tcPr>
            <w:tcW w:w="261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tcPr>
          <w:p w:rsidR="001A716F" w:rsidRPr="001A716F" w:rsidRDefault="008079F9" w:rsidP="00C10C30">
            <w:pPr>
              <w:spacing w:after="150"/>
              <w:jc w:val="center"/>
              <w:rPr>
                <w:rFonts w:ascii="Arial" w:eastAsia="Times New Roman" w:hAnsi="Arial" w:cs="Arial"/>
                <w:noProof w:val="0"/>
                <w:color w:val="FFFFFF"/>
                <w:sz w:val="21"/>
                <w:szCs w:val="21"/>
              </w:rPr>
            </w:pPr>
            <w:r>
              <w:rPr>
                <w:rFonts w:ascii="Arial" w:eastAsia="Times New Roman" w:hAnsi="Arial" w:cs="Arial"/>
                <w:noProof w:val="0"/>
                <w:color w:val="FFFFFF"/>
                <w:sz w:val="21"/>
                <w:szCs w:val="21"/>
              </w:rPr>
              <w:t>4.8</w:t>
            </w:r>
          </w:p>
        </w:tc>
        <w:tc>
          <w:tcPr>
            <w:tcW w:w="2520" w:type="dxa"/>
            <w:tcBorders>
              <w:top w:val="outset" w:sz="6" w:space="0" w:color="FFFFFF"/>
              <w:left w:val="outset" w:sz="6" w:space="0" w:color="FFFFFF"/>
              <w:bottom w:val="outset" w:sz="6" w:space="0" w:color="FFFFFF"/>
              <w:right w:val="outset" w:sz="6" w:space="0" w:color="FFFFFF"/>
            </w:tcBorders>
            <w:shd w:val="clear" w:color="auto" w:fill="999999"/>
            <w:tcMar>
              <w:top w:w="75" w:type="dxa"/>
              <w:left w:w="75" w:type="dxa"/>
              <w:bottom w:w="75" w:type="dxa"/>
              <w:right w:w="75" w:type="dxa"/>
            </w:tcMar>
            <w:vAlign w:val="center"/>
          </w:tcPr>
          <w:p w:rsidR="001A716F" w:rsidRPr="001A716F" w:rsidRDefault="008079F9" w:rsidP="00C10C30">
            <w:pPr>
              <w:spacing w:after="150"/>
              <w:jc w:val="center"/>
              <w:rPr>
                <w:rFonts w:ascii="Arial" w:eastAsia="Times New Roman" w:hAnsi="Arial" w:cs="Arial"/>
                <w:noProof w:val="0"/>
                <w:color w:val="FFFFFF"/>
                <w:sz w:val="21"/>
                <w:szCs w:val="21"/>
              </w:rPr>
            </w:pPr>
            <w:r>
              <w:rPr>
                <w:rFonts w:ascii="Arial" w:eastAsia="Times New Roman" w:hAnsi="Arial" w:cs="Arial"/>
                <w:noProof w:val="0"/>
                <w:color w:val="FFFFFF"/>
                <w:sz w:val="21"/>
                <w:szCs w:val="21"/>
              </w:rPr>
              <w:t>2,159.00</w:t>
            </w:r>
          </w:p>
        </w:tc>
      </w:tr>
    </w:tbl>
    <w:p w:rsidR="001A716F" w:rsidRPr="008079F9" w:rsidRDefault="005E2D44" w:rsidP="004D5F65">
      <w:pPr>
        <w:spacing w:line="360" w:lineRule="auto"/>
        <w:jc w:val="both"/>
        <w:rPr>
          <w:rFonts w:cs="Times New Roman"/>
          <w:sz w:val="24"/>
          <w:szCs w:val="28"/>
        </w:rPr>
      </w:pPr>
      <w:hyperlink r:id="rId13" w:history="1">
        <w:r w:rsidR="008079F9" w:rsidRPr="00267C4C">
          <w:rPr>
            <w:rStyle w:val="Hyperlink"/>
            <w:rFonts w:cs="Times New Roman"/>
            <w:sz w:val="24"/>
            <w:szCs w:val="28"/>
          </w:rPr>
          <w:t>http://vietfood.org.vn/thi-truong/thong-ke/80-xuat-khau-gao-viet-nam.html</w:t>
        </w:r>
      </w:hyperlink>
    </w:p>
    <w:p w:rsidR="005B222B" w:rsidRDefault="005B222B" w:rsidP="005B222B">
      <w:pPr>
        <w:spacing w:line="360" w:lineRule="auto"/>
        <w:ind w:firstLine="720"/>
        <w:jc w:val="both"/>
        <w:rPr>
          <w:i/>
          <w:iCs/>
        </w:rPr>
      </w:pPr>
    </w:p>
    <w:p w:rsidR="005B222B" w:rsidRDefault="00D23E39" w:rsidP="005B222B">
      <w:pPr>
        <w:spacing w:line="360" w:lineRule="auto"/>
        <w:ind w:firstLine="720"/>
        <w:jc w:val="both"/>
      </w:pPr>
      <w:r w:rsidRPr="003F0E06">
        <w:rPr>
          <w:i/>
          <w:iCs/>
        </w:rPr>
        <w:t>T</w:t>
      </w:r>
      <w:r w:rsidR="001A716F" w:rsidRPr="003F0E06">
        <w:rPr>
          <w:i/>
          <w:iCs/>
        </w:rPr>
        <w:t xml:space="preserve">hứ </w:t>
      </w:r>
      <w:r w:rsidR="00102139">
        <w:rPr>
          <w:i/>
          <w:iCs/>
        </w:rPr>
        <w:t>ba</w:t>
      </w:r>
      <w:r w:rsidR="003F0E06" w:rsidRPr="003F0E06">
        <w:rPr>
          <w:i/>
          <w:iCs/>
        </w:rPr>
        <w:t>,</w:t>
      </w:r>
      <w:r w:rsidR="003F0E06">
        <w:rPr>
          <w:iCs/>
        </w:rPr>
        <w:t xml:space="preserve"> để đảm bảo an ninh lương thực, trên diện tích đất được quy hoạch trồng lương thực, người nông dân không được trồng các loại cây khác. Do hiệu quả trồng lương thực thấp nên dẫn đến tình trạng nông dân bỏ hoang ruộng đất ở nhiều nơi. </w:t>
      </w:r>
      <w:r w:rsidR="005B222B">
        <w:rPr>
          <w:iCs/>
        </w:rPr>
        <w:t>“</w:t>
      </w:r>
      <w:r w:rsidR="005B222B" w:rsidRPr="00153B20">
        <w:t>Theo thống kê của Bộ Nông nghiệp và Phát triển nông thôn, năm 2012 trở về trước, việc bỏ hoang ruộng đất mới xảy ra ở các tỉnh miền Bắc, đến nay đang xuất hiện ở 25 tỉnh thành. Ước tính từ năm 2010 đến nay, khoảng 500.000</w:t>
      </w:r>
      <w:r w:rsidR="005B222B">
        <w:t xml:space="preserve"> </w:t>
      </w:r>
      <w:r w:rsidR="005B222B" w:rsidRPr="00153B20">
        <w:t>ha đất trồng lúa 2 vụ và độ phì nhiêu cao, dễ đi lại và gần những nơi tập trung đông dân cư đã bị giảm. Theo nhận định của nhiều địa phương, thời gian tới, tình trạng nông dân bỏ ruộng sẽ vẫn tiếp tục xảy ra</w:t>
      </w:r>
      <w:r w:rsidR="005B222B">
        <w:t>”</w:t>
      </w:r>
      <w:r w:rsidR="005B222B">
        <w:rPr>
          <w:rStyle w:val="FootnoteReference"/>
        </w:rPr>
        <w:footnoteReference w:id="4"/>
      </w:r>
      <w:r w:rsidR="005B222B" w:rsidRPr="00153B20">
        <w:t>.</w:t>
      </w:r>
    </w:p>
    <w:p w:rsidR="0099534D" w:rsidRDefault="001A716F" w:rsidP="007D2394">
      <w:pPr>
        <w:spacing w:after="240" w:line="360" w:lineRule="auto"/>
        <w:jc w:val="both"/>
      </w:pPr>
      <w:r w:rsidRPr="008079F9">
        <w:rPr>
          <w:iCs/>
        </w:rPr>
        <w:t xml:space="preserve"> </w:t>
      </w:r>
      <w:r w:rsidR="005B222B">
        <w:rPr>
          <w:rFonts w:cs="Times New Roman"/>
          <w:szCs w:val="28"/>
        </w:rPr>
        <w:tab/>
      </w:r>
      <w:r w:rsidR="005B222B" w:rsidRPr="005B222B">
        <w:rPr>
          <w:rFonts w:cs="Times New Roman"/>
          <w:i/>
          <w:szCs w:val="28"/>
        </w:rPr>
        <w:t xml:space="preserve">Thứ </w:t>
      </w:r>
      <w:r w:rsidR="00102139">
        <w:rPr>
          <w:rFonts w:cs="Times New Roman"/>
          <w:i/>
          <w:szCs w:val="28"/>
        </w:rPr>
        <w:t>tư</w:t>
      </w:r>
      <w:r w:rsidR="005B222B" w:rsidRPr="005B222B">
        <w:rPr>
          <w:rFonts w:cs="Times New Roman"/>
          <w:i/>
          <w:szCs w:val="28"/>
        </w:rPr>
        <w:t>,</w:t>
      </w:r>
      <w:r w:rsidR="005B222B">
        <w:rPr>
          <w:rFonts w:cs="Times New Roman"/>
          <w:szCs w:val="28"/>
        </w:rPr>
        <w:t xml:space="preserve"> c</w:t>
      </w:r>
      <w:r w:rsidR="005B222B" w:rsidRPr="00442876">
        <w:rPr>
          <w:rFonts w:cs="Times New Roman"/>
          <w:szCs w:val="28"/>
        </w:rPr>
        <w:t>ông nghiệp bảo quản và chế biến lương thực chưa được chú ý đúng mức</w:t>
      </w:r>
      <w:r w:rsidR="007D660F">
        <w:t>,</w:t>
      </w:r>
      <w:r w:rsidR="007D660F" w:rsidRPr="007D2394">
        <w:t xml:space="preserve"> đầu tư cho công nghệ thu hoạch, bảo quản còn thấp</w:t>
      </w:r>
      <w:r w:rsidR="007D660F">
        <w:t xml:space="preserve">. </w:t>
      </w:r>
      <w:r w:rsidR="0099534D">
        <w:t xml:space="preserve">Do </w:t>
      </w:r>
      <w:r w:rsidR="007D2394" w:rsidRPr="007D2394">
        <w:t xml:space="preserve">đó, tổn thất sau thu hoạch vẫn còn cao; </w:t>
      </w:r>
      <w:r w:rsidR="007D660F" w:rsidRPr="007D2394">
        <w:t>sản phẩm không đồng đều cả về quy cách lẫn chất lượng</w:t>
      </w:r>
      <w:r w:rsidR="007D2394" w:rsidRPr="007D2394">
        <w:t>, giá bán thấ</w:t>
      </w:r>
      <w:r w:rsidR="007D660F">
        <w:t>p.</w:t>
      </w:r>
    </w:p>
    <w:p w:rsidR="008755FE" w:rsidRPr="008755FE" w:rsidRDefault="00115CB8" w:rsidP="00EB0E81">
      <w:pPr>
        <w:spacing w:line="360" w:lineRule="auto"/>
        <w:jc w:val="both"/>
        <w:rPr>
          <w:rFonts w:cs="Times New Roman"/>
          <w:b/>
          <w:szCs w:val="28"/>
        </w:rPr>
      </w:pPr>
      <w:r>
        <w:rPr>
          <w:rFonts w:cs="Times New Roman"/>
          <w:b/>
          <w:szCs w:val="28"/>
        </w:rPr>
        <w:t xml:space="preserve">4. Một số </w:t>
      </w:r>
      <w:r w:rsidR="008755FE">
        <w:rPr>
          <w:rFonts w:cs="Times New Roman"/>
          <w:b/>
          <w:szCs w:val="28"/>
        </w:rPr>
        <w:t>khuyến nghị</w:t>
      </w:r>
    </w:p>
    <w:p w:rsidR="00115CB8" w:rsidRPr="00934F91" w:rsidRDefault="00115CB8" w:rsidP="00934F91">
      <w:pPr>
        <w:spacing w:line="360" w:lineRule="auto"/>
        <w:ind w:firstLine="720"/>
        <w:jc w:val="both"/>
        <w:rPr>
          <w:rFonts w:cs="Times New Roman"/>
          <w:szCs w:val="28"/>
        </w:rPr>
      </w:pPr>
      <w:r w:rsidRPr="00934F91">
        <w:rPr>
          <w:rFonts w:cs="Times New Roman"/>
          <w:i/>
          <w:szCs w:val="28"/>
        </w:rPr>
        <w:t xml:space="preserve">Thứ nhất, </w:t>
      </w:r>
      <w:r w:rsidR="00934F91">
        <w:rPr>
          <w:rFonts w:cs="Times New Roman"/>
          <w:szCs w:val="28"/>
        </w:rPr>
        <w:t xml:space="preserve">Việt Nam cần </w:t>
      </w:r>
      <w:r w:rsidRPr="00934F91">
        <w:rPr>
          <w:rFonts w:cs="Times New Roman"/>
          <w:szCs w:val="28"/>
        </w:rPr>
        <w:t>quy hoạch</w:t>
      </w:r>
      <w:r w:rsidR="00934F91">
        <w:rPr>
          <w:rFonts w:cs="Times New Roman"/>
          <w:szCs w:val="28"/>
        </w:rPr>
        <w:t xml:space="preserve"> lại</w:t>
      </w:r>
      <w:r w:rsidRPr="00934F91">
        <w:rPr>
          <w:rFonts w:cs="Times New Roman"/>
          <w:szCs w:val="28"/>
        </w:rPr>
        <w:t xml:space="preserve"> đất </w:t>
      </w:r>
      <w:r w:rsidR="00934F91">
        <w:rPr>
          <w:rFonts w:cs="Times New Roman"/>
          <w:szCs w:val="28"/>
        </w:rPr>
        <w:t xml:space="preserve">đai dành cho </w:t>
      </w:r>
      <w:r w:rsidRPr="00934F91">
        <w:rPr>
          <w:rFonts w:cs="Times New Roman"/>
          <w:szCs w:val="28"/>
        </w:rPr>
        <w:t>sản xuất lương thực.</w:t>
      </w:r>
      <w:r w:rsidR="00934F91">
        <w:rPr>
          <w:rFonts w:cs="Times New Roman"/>
          <w:szCs w:val="28"/>
        </w:rPr>
        <w:t xml:space="preserve"> Theo số liệu bảng 1, diện tích trồng lương thực của Việt Nam rất lớn trong khi xuất khẩu gạo không hiệu quả. Do đó, Việt Nam cần mạnh dạn chuyển đổi những diện tích trồng lương thực năng suất thấp do nhiễm mặn, hạn hán, lũ lụt… sang trồng các loại cây phi lương thực hoặc nuôi thủy sản. </w:t>
      </w:r>
      <w:r w:rsidR="0099534D">
        <w:rPr>
          <w:rFonts w:cs="Times New Roman"/>
          <w:szCs w:val="28"/>
        </w:rPr>
        <w:t>Để đảm bảo an ninh lương thực, Việt Nam chỉ nên xuất khẩu từ 2 – 2,5 triệu tấn gạo /năm</w:t>
      </w:r>
      <w:r w:rsidR="00724D4C">
        <w:rPr>
          <w:rFonts w:cs="Times New Roman"/>
          <w:szCs w:val="28"/>
        </w:rPr>
        <w:t>. Gạo xuất khẩu phải có thương hiệu, có giá trị gia tăng cao.</w:t>
      </w:r>
      <w:r w:rsidRPr="00934F91">
        <w:rPr>
          <w:rFonts w:cs="Times New Roman"/>
          <w:szCs w:val="28"/>
        </w:rPr>
        <w:t xml:space="preserve"> </w:t>
      </w:r>
    </w:p>
    <w:p w:rsidR="00694BD3" w:rsidRPr="00442876" w:rsidRDefault="00934F91" w:rsidP="00934F91">
      <w:pPr>
        <w:spacing w:line="360" w:lineRule="auto"/>
        <w:ind w:firstLine="720"/>
        <w:jc w:val="both"/>
        <w:rPr>
          <w:rFonts w:cs="Times New Roman"/>
          <w:bCs/>
          <w:szCs w:val="28"/>
        </w:rPr>
      </w:pPr>
      <w:r w:rsidRPr="00934F91">
        <w:rPr>
          <w:rFonts w:cs="Times New Roman"/>
          <w:bCs/>
          <w:i/>
          <w:szCs w:val="28"/>
        </w:rPr>
        <w:t>Thứ hai</w:t>
      </w:r>
      <w:r>
        <w:rPr>
          <w:rFonts w:cs="Times New Roman"/>
          <w:bCs/>
          <w:szCs w:val="28"/>
        </w:rPr>
        <w:t>, cần sớm h</w:t>
      </w:r>
      <w:r w:rsidR="00A512C8" w:rsidRPr="00442876">
        <w:rPr>
          <w:rFonts w:cs="Times New Roman"/>
          <w:bCs/>
          <w:szCs w:val="28"/>
        </w:rPr>
        <w:t xml:space="preserve">oàn thiện cơ chế, chính sách hỗ trợ </w:t>
      </w:r>
      <w:r w:rsidR="00ED7BDE">
        <w:rPr>
          <w:rFonts w:cs="Times New Roman"/>
          <w:bCs/>
          <w:szCs w:val="28"/>
        </w:rPr>
        <w:t xml:space="preserve">nông dân </w:t>
      </w:r>
      <w:r w:rsidR="00A512C8" w:rsidRPr="00442876">
        <w:rPr>
          <w:rFonts w:cs="Times New Roman"/>
          <w:bCs/>
          <w:szCs w:val="28"/>
        </w:rPr>
        <w:t>sản xuất</w:t>
      </w:r>
      <w:r w:rsidR="007D660F">
        <w:rPr>
          <w:rFonts w:cs="Times New Roman"/>
          <w:bCs/>
          <w:szCs w:val="28"/>
        </w:rPr>
        <w:t xml:space="preserve"> </w:t>
      </w:r>
      <w:r w:rsidR="00A512C8" w:rsidRPr="00442876">
        <w:rPr>
          <w:rFonts w:cs="Times New Roman"/>
          <w:bCs/>
          <w:szCs w:val="28"/>
        </w:rPr>
        <w:t>lương thực.</w:t>
      </w:r>
      <w:r>
        <w:rPr>
          <w:rFonts w:cs="Times New Roman"/>
          <w:bCs/>
          <w:szCs w:val="28"/>
        </w:rPr>
        <w:t xml:space="preserve"> </w:t>
      </w:r>
      <w:r w:rsidR="00ED7BDE">
        <w:rPr>
          <w:rFonts w:cs="Times New Roman"/>
          <w:bCs/>
          <w:szCs w:val="28"/>
        </w:rPr>
        <w:t xml:space="preserve">Nếu người nông dân </w:t>
      </w:r>
      <w:r w:rsidR="0080094D">
        <w:rPr>
          <w:rFonts w:cs="Times New Roman"/>
          <w:bCs/>
          <w:szCs w:val="28"/>
        </w:rPr>
        <w:t>trồng</w:t>
      </w:r>
      <w:r w:rsidR="00ED7BDE">
        <w:rPr>
          <w:rFonts w:cs="Times New Roman"/>
          <w:bCs/>
          <w:szCs w:val="28"/>
        </w:rPr>
        <w:t xml:space="preserve"> cây</w:t>
      </w:r>
      <w:r w:rsidR="0080094D">
        <w:rPr>
          <w:rFonts w:cs="Times New Roman"/>
          <w:bCs/>
          <w:szCs w:val="28"/>
        </w:rPr>
        <w:t xml:space="preserve"> lương thực</w:t>
      </w:r>
      <w:r w:rsidR="00ED7BDE">
        <w:rPr>
          <w:rFonts w:cs="Times New Roman"/>
          <w:bCs/>
          <w:szCs w:val="28"/>
        </w:rPr>
        <w:t xml:space="preserve"> theo quy hoạch</w:t>
      </w:r>
      <w:r w:rsidR="0080094D">
        <w:rPr>
          <w:rFonts w:cs="Times New Roman"/>
          <w:bCs/>
          <w:szCs w:val="28"/>
        </w:rPr>
        <w:t>, Nhà nước cần có chính sách hỗ trợ</w:t>
      </w:r>
      <w:r w:rsidR="00ED7BDE">
        <w:rPr>
          <w:rFonts w:cs="Times New Roman"/>
          <w:bCs/>
          <w:szCs w:val="28"/>
        </w:rPr>
        <w:t xml:space="preserve"> họ về giống</w:t>
      </w:r>
      <w:r w:rsidR="0080094D">
        <w:rPr>
          <w:rFonts w:cs="Times New Roman"/>
          <w:bCs/>
          <w:szCs w:val="28"/>
        </w:rPr>
        <w:t>,</w:t>
      </w:r>
      <w:r w:rsidR="00ED7BDE">
        <w:rPr>
          <w:rFonts w:cs="Times New Roman"/>
          <w:bCs/>
          <w:szCs w:val="28"/>
        </w:rPr>
        <w:t xml:space="preserve"> phân bón, thủy lợi, bảo vệ thực vật, công nghệ canh tác…</w:t>
      </w:r>
      <w:r w:rsidR="0080094D">
        <w:rPr>
          <w:rFonts w:cs="Times New Roman"/>
          <w:bCs/>
          <w:szCs w:val="28"/>
        </w:rPr>
        <w:t xml:space="preserve"> </w:t>
      </w:r>
      <w:r w:rsidR="00ED7BDE">
        <w:rPr>
          <w:rFonts w:cs="Times New Roman"/>
          <w:bCs/>
          <w:szCs w:val="28"/>
        </w:rPr>
        <w:t xml:space="preserve">và bao tiêu sản phẩm; </w:t>
      </w:r>
      <w:r w:rsidR="0080094D">
        <w:rPr>
          <w:rFonts w:cs="Times New Roman"/>
          <w:bCs/>
          <w:szCs w:val="28"/>
        </w:rPr>
        <w:t xml:space="preserve">đảm bảo cho người dân và doanh nghiệp trồng lương thực có lãi như trồng các loại cây khác. </w:t>
      </w:r>
      <w:r w:rsidR="00ED7BDE">
        <w:rPr>
          <w:rFonts w:cs="Times New Roman"/>
          <w:bCs/>
          <w:szCs w:val="28"/>
        </w:rPr>
        <w:t>Khi sản phẩm lương thực có thương hiệu, chiếm lĩnh được các thị trường cao cấp, người dân và doanh nghiệp sản xuất, kinh doanh lương thực sẽ vừa thích ứng được với thị trường, vừa tham gia tích cực đảm bảo an ninh lương thực.</w:t>
      </w:r>
    </w:p>
    <w:p w:rsidR="00694BD3" w:rsidRPr="00442876" w:rsidRDefault="006C4BEB" w:rsidP="0080094D">
      <w:pPr>
        <w:spacing w:line="360" w:lineRule="auto"/>
        <w:ind w:firstLine="720"/>
        <w:jc w:val="both"/>
        <w:rPr>
          <w:rFonts w:cs="Times New Roman"/>
          <w:bCs/>
          <w:szCs w:val="28"/>
        </w:rPr>
      </w:pPr>
      <w:r>
        <w:rPr>
          <w:rFonts w:cs="Times New Roman"/>
          <w:bCs/>
          <w:szCs w:val="28"/>
        </w:rPr>
        <w:t>Do cung về lương thực không ổn định, Nhà nước cần điều hành chuyển đổi l</w:t>
      </w:r>
      <w:r w:rsidR="00A512C8" w:rsidRPr="00442876">
        <w:rPr>
          <w:rFonts w:cs="Times New Roman"/>
          <w:bCs/>
          <w:szCs w:val="28"/>
        </w:rPr>
        <w:t xml:space="preserve">inh hoạt </w:t>
      </w:r>
      <w:r>
        <w:rPr>
          <w:rFonts w:cs="Times New Roman"/>
          <w:bCs/>
          <w:szCs w:val="28"/>
        </w:rPr>
        <w:t>giữa</w:t>
      </w:r>
      <w:r w:rsidR="00A512C8" w:rsidRPr="00442876">
        <w:rPr>
          <w:rFonts w:cs="Times New Roman"/>
          <w:bCs/>
          <w:szCs w:val="28"/>
        </w:rPr>
        <w:t xml:space="preserve"> trồng cây lương thực và </w:t>
      </w:r>
      <w:r>
        <w:rPr>
          <w:rFonts w:cs="Times New Roman"/>
          <w:bCs/>
          <w:szCs w:val="28"/>
        </w:rPr>
        <w:t xml:space="preserve">trồng cây </w:t>
      </w:r>
      <w:r w:rsidR="00A512C8" w:rsidRPr="00442876">
        <w:rPr>
          <w:rFonts w:cs="Times New Roman"/>
          <w:bCs/>
          <w:szCs w:val="28"/>
        </w:rPr>
        <w:t>thực phẩm.</w:t>
      </w:r>
      <w:r w:rsidR="0080094D">
        <w:rPr>
          <w:rFonts w:cs="Times New Roman"/>
          <w:bCs/>
          <w:szCs w:val="28"/>
        </w:rPr>
        <w:t xml:space="preserve"> </w:t>
      </w:r>
      <w:r>
        <w:rPr>
          <w:rFonts w:cs="Times New Roman"/>
          <w:bCs/>
          <w:szCs w:val="28"/>
        </w:rPr>
        <w:t xml:space="preserve">Việc chuyển đổi đó không chỉ nhằm </w:t>
      </w:r>
      <w:r w:rsidR="00060F41">
        <w:rPr>
          <w:rFonts w:cs="Times New Roman"/>
          <w:bCs/>
          <w:szCs w:val="28"/>
        </w:rPr>
        <w:t>nâng cao hiệu quả sản xuất lương thực</w:t>
      </w:r>
      <w:r>
        <w:rPr>
          <w:rFonts w:cs="Times New Roman"/>
          <w:bCs/>
          <w:szCs w:val="28"/>
        </w:rPr>
        <w:t xml:space="preserve">, mà còn </w:t>
      </w:r>
      <w:r w:rsidR="00060F41">
        <w:rPr>
          <w:rFonts w:cs="Times New Roman"/>
          <w:bCs/>
          <w:szCs w:val="28"/>
        </w:rPr>
        <w:t>góp phần đảm bảo an ninh lương thực trong dài hạn.</w:t>
      </w:r>
    </w:p>
    <w:p w:rsidR="00694BD3" w:rsidRPr="00442876" w:rsidRDefault="0080094D" w:rsidP="0080094D">
      <w:pPr>
        <w:spacing w:line="360" w:lineRule="auto"/>
        <w:ind w:firstLine="720"/>
        <w:jc w:val="both"/>
        <w:rPr>
          <w:rFonts w:cs="Times New Roman"/>
          <w:bCs/>
          <w:szCs w:val="28"/>
        </w:rPr>
      </w:pPr>
      <w:r w:rsidRPr="0080094D">
        <w:rPr>
          <w:rFonts w:cs="Times New Roman"/>
          <w:bCs/>
          <w:i/>
          <w:szCs w:val="28"/>
        </w:rPr>
        <w:t>Thứ ba</w:t>
      </w:r>
      <w:r>
        <w:rPr>
          <w:rFonts w:cs="Times New Roman"/>
          <w:bCs/>
          <w:szCs w:val="28"/>
        </w:rPr>
        <w:t>, ứ</w:t>
      </w:r>
      <w:r w:rsidR="00A512C8" w:rsidRPr="00442876">
        <w:rPr>
          <w:rFonts w:cs="Times New Roman"/>
          <w:bCs/>
          <w:szCs w:val="28"/>
        </w:rPr>
        <w:t xml:space="preserve">ng phó linh hoạt với cung </w:t>
      </w:r>
      <w:r w:rsidR="006C4BEB">
        <w:rPr>
          <w:rFonts w:cs="Times New Roman"/>
          <w:bCs/>
          <w:szCs w:val="28"/>
        </w:rPr>
        <w:t>-</w:t>
      </w:r>
      <w:r w:rsidR="00A512C8" w:rsidRPr="00442876">
        <w:rPr>
          <w:rFonts w:cs="Times New Roman"/>
          <w:bCs/>
          <w:szCs w:val="28"/>
        </w:rPr>
        <w:t xml:space="preserve"> cầu lương thực trên thị trường thế giới.</w:t>
      </w:r>
      <w:r w:rsidR="00060F41">
        <w:rPr>
          <w:rFonts w:cs="Times New Roman"/>
          <w:bCs/>
          <w:szCs w:val="28"/>
        </w:rPr>
        <w:t xml:space="preserve"> Trong điều kiện toàn cầu hoá và hội nhập, đảm bảo an ninh lương thực quốc gia luôn phải đặt trong quan hệ với thị trường lương thực thế giới. Trong dài hạn, cầu về lương thực sẽ tăng nhưng tăng chậm dần. Cung </w:t>
      </w:r>
      <w:r w:rsidR="00060F41" w:rsidRPr="00442876">
        <w:rPr>
          <w:rFonts w:cs="Times New Roman"/>
          <w:bCs/>
          <w:szCs w:val="28"/>
        </w:rPr>
        <w:t>lương thực trên thị trường thế giới</w:t>
      </w:r>
      <w:r w:rsidR="00060F41">
        <w:rPr>
          <w:rFonts w:cs="Times New Roman"/>
          <w:bCs/>
          <w:szCs w:val="28"/>
        </w:rPr>
        <w:t xml:space="preserve"> sẽ chịu sự tác động của </w:t>
      </w:r>
      <w:r w:rsidR="0019238B">
        <w:rPr>
          <w:rFonts w:cs="Times New Roman"/>
          <w:bCs/>
          <w:szCs w:val="28"/>
        </w:rPr>
        <w:t xml:space="preserve">nhiều nhân tố nên có nhiều biến động và làm cho giá cả lương thực sẽ biến động. Việt Nam cần chuẩn bị kỹ càng để ứng phó khi thị trường lương thực thế giới biến động. Sự ứng phó chính xác trước những biến động của thị trường lương thực thế giới </w:t>
      </w:r>
      <w:r w:rsidR="001D1637">
        <w:rPr>
          <w:rFonts w:cs="Times New Roman"/>
          <w:bCs/>
          <w:szCs w:val="28"/>
        </w:rPr>
        <w:t>vừa đảm bảo được an ninh lương thực cho đất nước, vừa đảm bảo hiệu quả trong sản xuất, kinh doanh lương thực.</w:t>
      </w:r>
      <w:r w:rsidR="00060F41">
        <w:rPr>
          <w:rFonts w:cs="Times New Roman"/>
          <w:bCs/>
          <w:szCs w:val="28"/>
        </w:rPr>
        <w:t xml:space="preserve"> </w:t>
      </w:r>
    </w:p>
    <w:p w:rsidR="00056A71" w:rsidRDefault="0080094D" w:rsidP="0080094D">
      <w:pPr>
        <w:spacing w:line="360" w:lineRule="auto"/>
        <w:jc w:val="both"/>
        <w:rPr>
          <w:rFonts w:cs="Times New Roman"/>
          <w:bCs/>
          <w:szCs w:val="28"/>
        </w:rPr>
      </w:pPr>
      <w:r>
        <w:rPr>
          <w:rFonts w:cs="Times New Roman"/>
          <w:b/>
          <w:bCs/>
          <w:szCs w:val="28"/>
        </w:rPr>
        <w:tab/>
      </w:r>
      <w:r w:rsidRPr="0080094D">
        <w:rPr>
          <w:rFonts w:cs="Times New Roman"/>
          <w:bCs/>
          <w:i/>
          <w:szCs w:val="28"/>
        </w:rPr>
        <w:t>Thứ tư,</w:t>
      </w:r>
      <w:r>
        <w:rPr>
          <w:rFonts w:cs="Times New Roman"/>
          <w:b/>
          <w:bCs/>
          <w:szCs w:val="28"/>
        </w:rPr>
        <w:t xml:space="preserve"> </w:t>
      </w:r>
      <w:r>
        <w:rPr>
          <w:rFonts w:cs="Times New Roman"/>
          <w:bCs/>
          <w:szCs w:val="28"/>
        </w:rPr>
        <w:t>n</w:t>
      </w:r>
      <w:r w:rsidRPr="00442876">
        <w:rPr>
          <w:rFonts w:cs="Times New Roman"/>
          <w:bCs/>
          <w:szCs w:val="28"/>
        </w:rPr>
        <w:t>âng cao chất lượng dự báo thời tiết trung và dài hạn.</w:t>
      </w:r>
      <w:r w:rsidR="001D1637">
        <w:rPr>
          <w:rFonts w:cs="Times New Roman"/>
          <w:bCs/>
          <w:szCs w:val="28"/>
        </w:rPr>
        <w:t xml:space="preserve"> </w:t>
      </w:r>
      <w:r w:rsidR="008313E5">
        <w:rPr>
          <w:rFonts w:cs="Times New Roman"/>
          <w:bCs/>
          <w:szCs w:val="28"/>
        </w:rPr>
        <w:t xml:space="preserve">Năng suất, sản lượng </w:t>
      </w:r>
      <w:r w:rsidR="001D1637">
        <w:rPr>
          <w:rFonts w:cs="Times New Roman"/>
          <w:bCs/>
          <w:szCs w:val="28"/>
        </w:rPr>
        <w:t>lương thực phụ thuộc nhiều vào điều kiện tự nhiên, vào thời tiết. D</w:t>
      </w:r>
      <w:r w:rsidR="001D1637" w:rsidRPr="00442876">
        <w:rPr>
          <w:rFonts w:cs="Times New Roman"/>
          <w:bCs/>
          <w:szCs w:val="28"/>
        </w:rPr>
        <w:t>ự báo thời tiết trung và dài hạn</w:t>
      </w:r>
      <w:r w:rsidR="001D1637">
        <w:rPr>
          <w:rFonts w:cs="Times New Roman"/>
          <w:bCs/>
          <w:szCs w:val="28"/>
        </w:rPr>
        <w:t xml:space="preserve"> chính xác sẽ cho phép né tránh</w:t>
      </w:r>
      <w:r w:rsidR="008313E5">
        <w:rPr>
          <w:rFonts w:cs="Times New Roman"/>
          <w:bCs/>
          <w:szCs w:val="28"/>
        </w:rPr>
        <w:t xml:space="preserve"> những thời điểm, mùa vụ không thuận lợi</w:t>
      </w:r>
      <w:r w:rsidR="00056A71">
        <w:rPr>
          <w:rFonts w:cs="Times New Roman"/>
          <w:bCs/>
          <w:szCs w:val="28"/>
        </w:rPr>
        <w:t>, nâng cao năng suất, hiệu quả sản xuất lương thực và đảm bảo an ninh lương thực.</w:t>
      </w:r>
    </w:p>
    <w:p w:rsidR="0080094D" w:rsidRPr="00442876" w:rsidRDefault="00056A71" w:rsidP="0080094D">
      <w:pPr>
        <w:spacing w:line="360" w:lineRule="auto"/>
        <w:jc w:val="both"/>
        <w:rPr>
          <w:rFonts w:cs="Times New Roman"/>
          <w:bCs/>
          <w:szCs w:val="28"/>
        </w:rPr>
      </w:pPr>
      <w:r>
        <w:rPr>
          <w:rFonts w:cs="Times New Roman"/>
          <w:bCs/>
          <w:szCs w:val="28"/>
        </w:rPr>
        <w:tab/>
        <w:t xml:space="preserve">Để dự báo </w:t>
      </w:r>
      <w:r w:rsidRPr="00442876">
        <w:rPr>
          <w:rFonts w:cs="Times New Roman"/>
          <w:bCs/>
          <w:szCs w:val="28"/>
        </w:rPr>
        <w:t>thời tiết trung và dài hạn</w:t>
      </w:r>
      <w:r>
        <w:rPr>
          <w:rFonts w:cs="Times New Roman"/>
          <w:bCs/>
          <w:szCs w:val="28"/>
        </w:rPr>
        <w:t xml:space="preserve"> chính xác, cần đầu tư đào tạo nguồn nhân lực cho lĩnh vực này và mua sắm trang thiết bị hiện đại nhất. Cần phải coi đầu tư cho dự báo </w:t>
      </w:r>
      <w:r w:rsidRPr="00442876">
        <w:rPr>
          <w:rFonts w:cs="Times New Roman"/>
          <w:bCs/>
          <w:szCs w:val="28"/>
        </w:rPr>
        <w:t>thời tiết trung và dài hạn</w:t>
      </w:r>
      <w:r>
        <w:rPr>
          <w:rFonts w:cs="Times New Roman"/>
          <w:bCs/>
          <w:szCs w:val="28"/>
        </w:rPr>
        <w:t xml:space="preserve"> là đầu tư để đảm bảo an ninh lương thực.   </w:t>
      </w:r>
      <w:r w:rsidR="008313E5">
        <w:rPr>
          <w:rFonts w:cs="Times New Roman"/>
          <w:bCs/>
          <w:szCs w:val="28"/>
        </w:rPr>
        <w:t xml:space="preserve"> </w:t>
      </w:r>
      <w:r w:rsidR="001D1637">
        <w:rPr>
          <w:rFonts w:cs="Times New Roman"/>
          <w:bCs/>
          <w:szCs w:val="28"/>
        </w:rPr>
        <w:t xml:space="preserve"> </w:t>
      </w:r>
    </w:p>
    <w:p w:rsidR="00BE60D1" w:rsidRDefault="00BE60D1" w:rsidP="00EB0E81">
      <w:pPr>
        <w:spacing w:line="360" w:lineRule="auto"/>
        <w:jc w:val="both"/>
        <w:rPr>
          <w:rFonts w:cs="Times New Roman"/>
          <w:szCs w:val="28"/>
        </w:rPr>
      </w:pPr>
    </w:p>
    <w:p w:rsidR="00442876" w:rsidRPr="00442876" w:rsidRDefault="00442876" w:rsidP="00EB0E81">
      <w:pPr>
        <w:spacing w:line="360" w:lineRule="auto"/>
        <w:jc w:val="both"/>
        <w:rPr>
          <w:rFonts w:cs="Times New Roman"/>
          <w:b/>
          <w:szCs w:val="28"/>
        </w:rPr>
      </w:pPr>
      <w:r w:rsidRPr="00442876">
        <w:rPr>
          <w:rFonts w:cs="Times New Roman"/>
          <w:b/>
          <w:szCs w:val="28"/>
        </w:rPr>
        <w:t xml:space="preserve">Tài liệu tham khảo </w:t>
      </w:r>
    </w:p>
    <w:p w:rsidR="00056A71" w:rsidRPr="00EF5F19" w:rsidRDefault="00056A71" w:rsidP="00F377DF">
      <w:pPr>
        <w:pStyle w:val="ListParagraph"/>
        <w:numPr>
          <w:ilvl w:val="0"/>
          <w:numId w:val="4"/>
        </w:numPr>
        <w:spacing w:line="360" w:lineRule="auto"/>
        <w:jc w:val="both"/>
        <w:rPr>
          <w:rFonts w:cs="Times New Roman"/>
          <w:szCs w:val="28"/>
        </w:rPr>
      </w:pPr>
      <w:r w:rsidRPr="00F377DF">
        <w:rPr>
          <w:rFonts w:eastAsia="Times New Roman" w:cs="Times New Roman"/>
          <w:iCs/>
          <w:szCs w:val="28"/>
        </w:rPr>
        <w:t xml:space="preserve">Chính phủ: </w:t>
      </w:r>
      <w:r w:rsidRPr="00F377DF">
        <w:rPr>
          <w:rFonts w:eastAsia="Times New Roman" w:cs="Times New Roman"/>
          <w:i/>
          <w:iCs/>
          <w:szCs w:val="28"/>
        </w:rPr>
        <w:t>Nghị Quyết về đảm bảo an ninh lương thực quốc gia</w:t>
      </w:r>
      <w:r w:rsidRPr="00F377DF">
        <w:rPr>
          <w:rFonts w:eastAsia="Times New Roman" w:cs="Times New Roman"/>
          <w:iCs/>
          <w:szCs w:val="28"/>
        </w:rPr>
        <w:t>, Hà Nội ngày 23/12/2009.</w:t>
      </w:r>
    </w:p>
    <w:p w:rsidR="00EF5F19" w:rsidRPr="00F377DF" w:rsidRDefault="00EF5F19" w:rsidP="00F377DF">
      <w:pPr>
        <w:pStyle w:val="ListParagraph"/>
        <w:numPr>
          <w:ilvl w:val="0"/>
          <w:numId w:val="4"/>
        </w:numPr>
        <w:spacing w:line="360" w:lineRule="auto"/>
        <w:jc w:val="both"/>
        <w:rPr>
          <w:rFonts w:cs="Times New Roman"/>
          <w:szCs w:val="28"/>
        </w:rPr>
      </w:pPr>
      <w:r>
        <w:rPr>
          <w:rFonts w:eastAsia="Times New Roman" w:cs="Times New Roman"/>
          <w:iCs/>
          <w:szCs w:val="28"/>
        </w:rPr>
        <w:t xml:space="preserve">Tạ Ngọc Tấn (Chỉ đạo biên soạn và xuất bản): </w:t>
      </w:r>
      <w:r w:rsidRPr="00EF5F19">
        <w:rPr>
          <w:rFonts w:eastAsia="Times New Roman" w:cs="Times New Roman"/>
          <w:i/>
          <w:iCs/>
          <w:szCs w:val="28"/>
        </w:rPr>
        <w:t>An ninh quốc gia – Những vấn đề an ninh phi truyền thống</w:t>
      </w:r>
      <w:r>
        <w:rPr>
          <w:rFonts w:eastAsia="Times New Roman" w:cs="Times New Roman"/>
          <w:iCs/>
          <w:szCs w:val="28"/>
        </w:rPr>
        <w:t>, NXB Chính trị - Hành chính, Hà Nội – 2013.</w:t>
      </w:r>
    </w:p>
    <w:p w:rsidR="00EF5F19" w:rsidRPr="00EF5F19" w:rsidRDefault="00EF5F19" w:rsidP="00F377DF">
      <w:pPr>
        <w:pStyle w:val="ListParagraph"/>
        <w:numPr>
          <w:ilvl w:val="0"/>
          <w:numId w:val="4"/>
        </w:numPr>
        <w:spacing w:line="360" w:lineRule="auto"/>
        <w:jc w:val="both"/>
        <w:rPr>
          <w:rFonts w:cs="Times New Roman"/>
          <w:szCs w:val="28"/>
        </w:rPr>
      </w:pPr>
      <w:r w:rsidRPr="00EF5F19">
        <w:rPr>
          <w:rFonts w:eastAsia="Times New Roman" w:cs="Times New Roman"/>
          <w:iCs/>
          <w:szCs w:val="28"/>
        </w:rPr>
        <w:t xml:space="preserve">Tổng cục thống kê, </w:t>
      </w:r>
      <w:r w:rsidRPr="00EF5F19">
        <w:rPr>
          <w:rFonts w:eastAsia="Times New Roman" w:cs="Times New Roman"/>
          <w:i/>
          <w:iCs/>
          <w:szCs w:val="28"/>
        </w:rPr>
        <w:t>Niên giám thống kê năm 2016</w:t>
      </w:r>
      <w:r w:rsidRPr="00EF5F19">
        <w:rPr>
          <w:rFonts w:eastAsia="Times New Roman" w:cs="Times New Roman"/>
          <w:iCs/>
          <w:szCs w:val="28"/>
        </w:rPr>
        <w:t>, NXB Thống kê, Hà Nội - 2017</w:t>
      </w:r>
      <w:r w:rsidRPr="00BA75E6">
        <w:rPr>
          <w:rFonts w:eastAsia="Times New Roman" w:cs="Times New Roman"/>
          <w:iCs/>
          <w:sz w:val="24"/>
        </w:rPr>
        <w:t xml:space="preserve"> </w:t>
      </w:r>
    </w:p>
    <w:p w:rsidR="00442876" w:rsidRPr="00F377DF" w:rsidRDefault="005E2D44" w:rsidP="00F377DF">
      <w:pPr>
        <w:pStyle w:val="ListParagraph"/>
        <w:numPr>
          <w:ilvl w:val="0"/>
          <w:numId w:val="4"/>
        </w:numPr>
        <w:spacing w:line="360" w:lineRule="auto"/>
        <w:jc w:val="both"/>
        <w:rPr>
          <w:rFonts w:cs="Times New Roman"/>
          <w:szCs w:val="28"/>
        </w:rPr>
      </w:pPr>
      <w:hyperlink r:id="rId14" w:history="1">
        <w:r w:rsidR="005B222B" w:rsidRPr="00F377DF">
          <w:rPr>
            <w:rStyle w:val="Hyperlink"/>
            <w:rFonts w:cs="Times New Roman"/>
            <w:szCs w:val="28"/>
            <w:u w:val="none"/>
            <w:lang w:val="vi-VN"/>
          </w:rPr>
          <w:t>http://vnexpress.net/tin-tuc/khoa-hoc/dan-so-the-gioi-se-dat-hon-11-ty-nguoi-vao-cuoi-the-ky-3263225.html</w:t>
        </w:r>
      </w:hyperlink>
    </w:p>
    <w:p w:rsidR="005B222B" w:rsidRPr="00F377DF" w:rsidRDefault="005E2D44" w:rsidP="00F377DF">
      <w:pPr>
        <w:pStyle w:val="ListParagraph"/>
        <w:numPr>
          <w:ilvl w:val="0"/>
          <w:numId w:val="4"/>
        </w:numPr>
        <w:shd w:val="clear" w:color="auto" w:fill="FFFFFF"/>
        <w:spacing w:line="360" w:lineRule="auto"/>
        <w:rPr>
          <w:rFonts w:eastAsia="Times New Roman" w:cs="Times New Roman"/>
          <w:noProof w:val="0"/>
          <w:color w:val="666666"/>
          <w:szCs w:val="28"/>
        </w:rPr>
      </w:pPr>
      <w:hyperlink r:id="rId15" w:history="1">
        <w:r w:rsidR="005B222B" w:rsidRPr="00F377DF">
          <w:rPr>
            <w:rStyle w:val="Hyperlink"/>
            <w:rFonts w:eastAsia="Times New Roman" w:cs="Times New Roman"/>
            <w:noProof w:val="0"/>
            <w:szCs w:val="28"/>
            <w:u w:val="none"/>
          </w:rPr>
          <w:t>http://tnnn.hoinongdan.org.vn/sitepages/news/1093/45366/tinh-trang-nong-dan-bo-ruong-ngay-cang-tang</w:t>
        </w:r>
      </w:hyperlink>
    </w:p>
    <w:p w:rsidR="00F377DF" w:rsidRPr="00F377DF" w:rsidRDefault="00F377DF" w:rsidP="00F377DF">
      <w:pPr>
        <w:pStyle w:val="ListParagraph"/>
        <w:numPr>
          <w:ilvl w:val="0"/>
          <w:numId w:val="4"/>
        </w:numPr>
        <w:spacing w:line="360" w:lineRule="auto"/>
        <w:jc w:val="both"/>
        <w:rPr>
          <w:rFonts w:cs="Times New Roman"/>
          <w:szCs w:val="28"/>
        </w:rPr>
      </w:pPr>
      <w:r w:rsidRPr="00F377DF">
        <w:rPr>
          <w:rFonts w:eastAsia="Times New Roman" w:cs="Times New Roman"/>
          <w:szCs w:val="28"/>
        </w:rPr>
        <w:t>http://vneconomy.vn/thi-truong/bao-dong-gao-viet-sang-my-bi-tra-ve-2016100210284730.htm</w:t>
      </w:r>
    </w:p>
    <w:p w:rsidR="00442876" w:rsidRPr="00EB0E81" w:rsidRDefault="00442876" w:rsidP="00EB0E81">
      <w:pPr>
        <w:spacing w:line="360" w:lineRule="auto"/>
        <w:jc w:val="both"/>
        <w:rPr>
          <w:rFonts w:cs="Times New Roman"/>
          <w:szCs w:val="28"/>
        </w:rPr>
      </w:pPr>
    </w:p>
    <w:sectPr w:rsidR="00442876" w:rsidRPr="00EB0E81" w:rsidSect="00B42FFD">
      <w:footerReference w:type="default" r:id="rId16"/>
      <w:pgSz w:w="12240" w:h="15840"/>
      <w:pgMar w:top="1152" w:right="1152" w:bottom="1152" w:left="187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B7" w:rsidRDefault="008B55B7" w:rsidP="00770ABC">
      <w:r>
        <w:separator/>
      </w:r>
    </w:p>
  </w:endnote>
  <w:endnote w:type="continuationSeparator" w:id="0">
    <w:p w:rsidR="008B55B7" w:rsidRDefault="008B55B7" w:rsidP="0077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53650843"/>
      <w:docPartObj>
        <w:docPartGallery w:val="Page Numbers (Bottom of Page)"/>
        <w:docPartUnique/>
      </w:docPartObj>
    </w:sdtPr>
    <w:sdtEndPr>
      <w:rPr>
        <w:noProof/>
      </w:rPr>
    </w:sdtEndPr>
    <w:sdtContent>
      <w:p w:rsidR="00A84640" w:rsidRDefault="00A84640">
        <w:pPr>
          <w:pStyle w:val="Footer"/>
          <w:jc w:val="right"/>
        </w:pPr>
        <w:r>
          <w:rPr>
            <w:noProof w:val="0"/>
          </w:rPr>
          <w:fldChar w:fldCharType="begin"/>
        </w:r>
        <w:r>
          <w:instrText xml:space="preserve"> PAGE   \* MERGEFORMAT </w:instrText>
        </w:r>
        <w:r>
          <w:rPr>
            <w:noProof w:val="0"/>
          </w:rPr>
          <w:fldChar w:fldCharType="separate"/>
        </w:r>
        <w:r w:rsidR="005E2D44">
          <w:t>1</w:t>
        </w:r>
        <w:r>
          <w:fldChar w:fldCharType="end"/>
        </w:r>
      </w:p>
    </w:sdtContent>
  </w:sdt>
  <w:p w:rsidR="00A84640" w:rsidRDefault="00A84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B7" w:rsidRDefault="008B55B7" w:rsidP="00770ABC">
      <w:r>
        <w:separator/>
      </w:r>
    </w:p>
  </w:footnote>
  <w:footnote w:type="continuationSeparator" w:id="0">
    <w:p w:rsidR="008B55B7" w:rsidRDefault="008B55B7" w:rsidP="00770ABC">
      <w:r>
        <w:continuationSeparator/>
      </w:r>
    </w:p>
  </w:footnote>
  <w:footnote w:id="1">
    <w:p w:rsidR="00A84640" w:rsidRDefault="00A84640">
      <w:pPr>
        <w:pStyle w:val="FootnoteText"/>
      </w:pPr>
      <w:r>
        <w:rPr>
          <w:rStyle w:val="FootnoteReference"/>
        </w:rPr>
        <w:footnoteRef/>
      </w:r>
      <w:r>
        <w:t xml:space="preserve"> Trường Đại học Kinh tế - ĐHQGHN.</w:t>
      </w:r>
    </w:p>
  </w:footnote>
  <w:footnote w:id="2">
    <w:p w:rsidR="00A84640" w:rsidRPr="00442876" w:rsidRDefault="00A84640" w:rsidP="00442876">
      <w:pPr>
        <w:spacing w:line="360" w:lineRule="auto"/>
        <w:jc w:val="both"/>
        <w:rPr>
          <w:rFonts w:cs="Times New Roman"/>
          <w:sz w:val="20"/>
          <w:szCs w:val="20"/>
        </w:rPr>
      </w:pPr>
      <w:r>
        <w:rPr>
          <w:rStyle w:val="FootnoteReference"/>
        </w:rPr>
        <w:footnoteRef/>
      </w:r>
      <w:r>
        <w:t xml:space="preserve"> </w:t>
      </w:r>
      <w:r w:rsidRPr="00442876">
        <w:rPr>
          <w:rFonts w:cs="Times New Roman"/>
          <w:sz w:val="20"/>
          <w:szCs w:val="20"/>
          <w:lang w:val="vi-VN"/>
        </w:rPr>
        <w:t>http://vnexpress.net/tin-tuc/khoa-hoc/dan-so-the-gioi-se-dat-hon-11-ty-nguoi-vao-cuoi-the-ky-3263225.html</w:t>
      </w:r>
    </w:p>
  </w:footnote>
  <w:footnote w:id="3">
    <w:p w:rsidR="0099534D" w:rsidRPr="0099534D" w:rsidRDefault="0099534D" w:rsidP="0099534D">
      <w:pPr>
        <w:jc w:val="both"/>
        <w:rPr>
          <w:rFonts w:cs="Times New Roman"/>
          <w:szCs w:val="28"/>
        </w:rPr>
      </w:pPr>
      <w:r w:rsidRPr="0099534D">
        <w:rPr>
          <w:rStyle w:val="FootnoteReference"/>
          <w:sz w:val="20"/>
          <w:szCs w:val="20"/>
        </w:rPr>
        <w:footnoteRef/>
      </w:r>
      <w:r w:rsidRPr="0099534D">
        <w:rPr>
          <w:rFonts w:eastAsia="Times New Roman" w:cs="Times New Roman"/>
          <w:sz w:val="20"/>
          <w:szCs w:val="20"/>
        </w:rPr>
        <w:t xml:space="preserve"> Chính vì vậy, theo các số liệu được công bố: trong 4 tháng đầu năm 2016 đã có 95 container (tương đương hơn 1.700 tấn) gạo xuất khẩu sang Hoa Kỳ bị trả về, chủ yếu là gạo thơm jasmine, gạo tấm jasmine, gạo lứt và gạo trắng chất lượng cao. Tính từ năm 2012 đến tháng 8/2016 thì đã có tới 412 container với gần 10.000 tấn gạo của 16 doanh nghiệp xuất khẩu gạo Việt Nam sang thị trường này bị trả về. Lí do các lô gạo xuất khẩu này bị trả về là do tồn dư của 8 hoạt chất vượt mức cho phép (các hoạt chất này có mặt trong thuốc bảo vệ thực vật chống các bệnh rầy nâu, đạo ôn, sâu đục thân…). Trước đó, các lô gạo xuất sang thị trường Nhật Bản cũng nhiều lần bị trả về tuy nhiên số</w:t>
      </w:r>
      <w:r w:rsidR="00EF5F19">
        <w:rPr>
          <w:rFonts w:eastAsia="Times New Roman" w:cs="Times New Roman"/>
          <w:sz w:val="20"/>
          <w:szCs w:val="20"/>
        </w:rPr>
        <w:t xml:space="preserve"> liệu cụ thể không được công bố (</w:t>
      </w:r>
      <w:r w:rsidRPr="0099534D">
        <w:rPr>
          <w:rFonts w:eastAsia="Times New Roman" w:cs="Times New Roman"/>
          <w:sz w:val="20"/>
          <w:szCs w:val="20"/>
        </w:rPr>
        <w:t>http://vneconomy.vn/thi-truong/bao-dong-gao-viet-sang-my-bi-tra-ve-2016100210284730.htm</w:t>
      </w:r>
      <w:r w:rsidR="00EF5F19">
        <w:rPr>
          <w:rFonts w:eastAsia="Times New Roman" w:cs="Times New Roman"/>
          <w:sz w:val="20"/>
          <w:szCs w:val="20"/>
        </w:rPr>
        <w:t>).</w:t>
      </w:r>
    </w:p>
  </w:footnote>
  <w:footnote w:id="4">
    <w:p w:rsidR="005B222B" w:rsidRPr="0099534D" w:rsidRDefault="005B222B" w:rsidP="0099534D">
      <w:pPr>
        <w:shd w:val="clear" w:color="auto" w:fill="FFFFFF"/>
        <w:spacing w:line="195" w:lineRule="atLeast"/>
        <w:rPr>
          <w:rFonts w:cs="Times New Roman"/>
          <w:sz w:val="20"/>
          <w:szCs w:val="20"/>
        </w:rPr>
      </w:pPr>
      <w:r w:rsidRPr="0099534D">
        <w:rPr>
          <w:rStyle w:val="FootnoteReference"/>
          <w:rFonts w:cs="Times New Roman"/>
          <w:sz w:val="20"/>
          <w:szCs w:val="20"/>
        </w:rPr>
        <w:footnoteRef/>
      </w:r>
      <w:r w:rsidRPr="0099534D">
        <w:rPr>
          <w:rFonts w:cs="Times New Roman"/>
          <w:sz w:val="20"/>
          <w:szCs w:val="20"/>
        </w:rPr>
        <w:t xml:space="preserve"> </w:t>
      </w:r>
      <w:hyperlink r:id="rId1" w:history="1">
        <w:r w:rsidRPr="0099534D">
          <w:rPr>
            <w:rStyle w:val="Hyperlink"/>
            <w:rFonts w:eastAsia="Times New Roman" w:cs="Times New Roman"/>
            <w:noProof w:val="0"/>
            <w:sz w:val="20"/>
            <w:szCs w:val="20"/>
            <w:u w:val="none"/>
          </w:rPr>
          <w:t>http://tnnn.hoinongdan.org.vn/sitepages/news/1093/45366/tinh-trang-nong-dan-bo-ruong-ngay-cang-tang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1B0D"/>
    <w:multiLevelType w:val="hybridMultilevel"/>
    <w:tmpl w:val="F4644026"/>
    <w:lvl w:ilvl="0" w:tplc="5AC24B2C">
      <w:start w:val="1"/>
      <w:numFmt w:val="bullet"/>
      <w:lvlText w:val="•"/>
      <w:lvlJc w:val="left"/>
      <w:pPr>
        <w:tabs>
          <w:tab w:val="num" w:pos="720"/>
        </w:tabs>
        <w:ind w:left="720" w:hanging="360"/>
      </w:pPr>
      <w:rPr>
        <w:rFonts w:ascii="Arial" w:hAnsi="Arial" w:hint="default"/>
      </w:rPr>
    </w:lvl>
    <w:lvl w:ilvl="1" w:tplc="36FE3EB4" w:tentative="1">
      <w:start w:val="1"/>
      <w:numFmt w:val="bullet"/>
      <w:lvlText w:val="•"/>
      <w:lvlJc w:val="left"/>
      <w:pPr>
        <w:tabs>
          <w:tab w:val="num" w:pos="1440"/>
        </w:tabs>
        <w:ind w:left="1440" w:hanging="360"/>
      </w:pPr>
      <w:rPr>
        <w:rFonts w:ascii="Arial" w:hAnsi="Arial" w:hint="default"/>
      </w:rPr>
    </w:lvl>
    <w:lvl w:ilvl="2" w:tplc="CFB87D96" w:tentative="1">
      <w:start w:val="1"/>
      <w:numFmt w:val="bullet"/>
      <w:lvlText w:val="•"/>
      <w:lvlJc w:val="left"/>
      <w:pPr>
        <w:tabs>
          <w:tab w:val="num" w:pos="2160"/>
        </w:tabs>
        <w:ind w:left="2160" w:hanging="360"/>
      </w:pPr>
      <w:rPr>
        <w:rFonts w:ascii="Arial" w:hAnsi="Arial" w:hint="default"/>
      </w:rPr>
    </w:lvl>
    <w:lvl w:ilvl="3" w:tplc="7BCEF2E6" w:tentative="1">
      <w:start w:val="1"/>
      <w:numFmt w:val="bullet"/>
      <w:lvlText w:val="•"/>
      <w:lvlJc w:val="left"/>
      <w:pPr>
        <w:tabs>
          <w:tab w:val="num" w:pos="2880"/>
        </w:tabs>
        <w:ind w:left="2880" w:hanging="360"/>
      </w:pPr>
      <w:rPr>
        <w:rFonts w:ascii="Arial" w:hAnsi="Arial" w:hint="default"/>
      </w:rPr>
    </w:lvl>
    <w:lvl w:ilvl="4" w:tplc="100CD7F6" w:tentative="1">
      <w:start w:val="1"/>
      <w:numFmt w:val="bullet"/>
      <w:lvlText w:val="•"/>
      <w:lvlJc w:val="left"/>
      <w:pPr>
        <w:tabs>
          <w:tab w:val="num" w:pos="3600"/>
        </w:tabs>
        <w:ind w:left="3600" w:hanging="360"/>
      </w:pPr>
      <w:rPr>
        <w:rFonts w:ascii="Arial" w:hAnsi="Arial" w:hint="default"/>
      </w:rPr>
    </w:lvl>
    <w:lvl w:ilvl="5" w:tplc="86CE24BE" w:tentative="1">
      <w:start w:val="1"/>
      <w:numFmt w:val="bullet"/>
      <w:lvlText w:val="•"/>
      <w:lvlJc w:val="left"/>
      <w:pPr>
        <w:tabs>
          <w:tab w:val="num" w:pos="4320"/>
        </w:tabs>
        <w:ind w:left="4320" w:hanging="360"/>
      </w:pPr>
      <w:rPr>
        <w:rFonts w:ascii="Arial" w:hAnsi="Arial" w:hint="default"/>
      </w:rPr>
    </w:lvl>
    <w:lvl w:ilvl="6" w:tplc="0CAA4356" w:tentative="1">
      <w:start w:val="1"/>
      <w:numFmt w:val="bullet"/>
      <w:lvlText w:val="•"/>
      <w:lvlJc w:val="left"/>
      <w:pPr>
        <w:tabs>
          <w:tab w:val="num" w:pos="5040"/>
        </w:tabs>
        <w:ind w:left="5040" w:hanging="360"/>
      </w:pPr>
      <w:rPr>
        <w:rFonts w:ascii="Arial" w:hAnsi="Arial" w:hint="default"/>
      </w:rPr>
    </w:lvl>
    <w:lvl w:ilvl="7" w:tplc="A5BA6FB4" w:tentative="1">
      <w:start w:val="1"/>
      <w:numFmt w:val="bullet"/>
      <w:lvlText w:val="•"/>
      <w:lvlJc w:val="left"/>
      <w:pPr>
        <w:tabs>
          <w:tab w:val="num" w:pos="5760"/>
        </w:tabs>
        <w:ind w:left="5760" w:hanging="360"/>
      </w:pPr>
      <w:rPr>
        <w:rFonts w:ascii="Arial" w:hAnsi="Arial" w:hint="default"/>
      </w:rPr>
    </w:lvl>
    <w:lvl w:ilvl="8" w:tplc="EDD00DC4" w:tentative="1">
      <w:start w:val="1"/>
      <w:numFmt w:val="bullet"/>
      <w:lvlText w:val="•"/>
      <w:lvlJc w:val="left"/>
      <w:pPr>
        <w:tabs>
          <w:tab w:val="num" w:pos="6480"/>
        </w:tabs>
        <w:ind w:left="6480" w:hanging="360"/>
      </w:pPr>
      <w:rPr>
        <w:rFonts w:ascii="Arial" w:hAnsi="Arial" w:hint="default"/>
      </w:rPr>
    </w:lvl>
  </w:abstractNum>
  <w:abstractNum w:abstractNumId="1">
    <w:nsid w:val="13FB2D78"/>
    <w:multiLevelType w:val="hybridMultilevel"/>
    <w:tmpl w:val="0C6CF6B2"/>
    <w:lvl w:ilvl="0" w:tplc="9430A374">
      <w:start w:val="1"/>
      <w:numFmt w:val="bullet"/>
      <w:lvlText w:val="•"/>
      <w:lvlJc w:val="left"/>
      <w:pPr>
        <w:tabs>
          <w:tab w:val="num" w:pos="720"/>
        </w:tabs>
        <w:ind w:left="720" w:hanging="360"/>
      </w:pPr>
      <w:rPr>
        <w:rFonts w:ascii="Arial" w:hAnsi="Arial" w:hint="default"/>
      </w:rPr>
    </w:lvl>
    <w:lvl w:ilvl="1" w:tplc="2E2E2AF4" w:tentative="1">
      <w:start w:val="1"/>
      <w:numFmt w:val="bullet"/>
      <w:lvlText w:val="•"/>
      <w:lvlJc w:val="left"/>
      <w:pPr>
        <w:tabs>
          <w:tab w:val="num" w:pos="1440"/>
        </w:tabs>
        <w:ind w:left="1440" w:hanging="360"/>
      </w:pPr>
      <w:rPr>
        <w:rFonts w:ascii="Arial" w:hAnsi="Arial" w:hint="default"/>
      </w:rPr>
    </w:lvl>
    <w:lvl w:ilvl="2" w:tplc="4EEE9672" w:tentative="1">
      <w:start w:val="1"/>
      <w:numFmt w:val="bullet"/>
      <w:lvlText w:val="•"/>
      <w:lvlJc w:val="left"/>
      <w:pPr>
        <w:tabs>
          <w:tab w:val="num" w:pos="2160"/>
        </w:tabs>
        <w:ind w:left="2160" w:hanging="360"/>
      </w:pPr>
      <w:rPr>
        <w:rFonts w:ascii="Arial" w:hAnsi="Arial" w:hint="default"/>
      </w:rPr>
    </w:lvl>
    <w:lvl w:ilvl="3" w:tplc="3BBE3D06" w:tentative="1">
      <w:start w:val="1"/>
      <w:numFmt w:val="bullet"/>
      <w:lvlText w:val="•"/>
      <w:lvlJc w:val="left"/>
      <w:pPr>
        <w:tabs>
          <w:tab w:val="num" w:pos="2880"/>
        </w:tabs>
        <w:ind w:left="2880" w:hanging="360"/>
      </w:pPr>
      <w:rPr>
        <w:rFonts w:ascii="Arial" w:hAnsi="Arial" w:hint="default"/>
      </w:rPr>
    </w:lvl>
    <w:lvl w:ilvl="4" w:tplc="59A0D920" w:tentative="1">
      <w:start w:val="1"/>
      <w:numFmt w:val="bullet"/>
      <w:lvlText w:val="•"/>
      <w:lvlJc w:val="left"/>
      <w:pPr>
        <w:tabs>
          <w:tab w:val="num" w:pos="3600"/>
        </w:tabs>
        <w:ind w:left="3600" w:hanging="360"/>
      </w:pPr>
      <w:rPr>
        <w:rFonts w:ascii="Arial" w:hAnsi="Arial" w:hint="default"/>
      </w:rPr>
    </w:lvl>
    <w:lvl w:ilvl="5" w:tplc="2BC8DFD8" w:tentative="1">
      <w:start w:val="1"/>
      <w:numFmt w:val="bullet"/>
      <w:lvlText w:val="•"/>
      <w:lvlJc w:val="left"/>
      <w:pPr>
        <w:tabs>
          <w:tab w:val="num" w:pos="4320"/>
        </w:tabs>
        <w:ind w:left="4320" w:hanging="360"/>
      </w:pPr>
      <w:rPr>
        <w:rFonts w:ascii="Arial" w:hAnsi="Arial" w:hint="default"/>
      </w:rPr>
    </w:lvl>
    <w:lvl w:ilvl="6" w:tplc="DE2E4E5E" w:tentative="1">
      <w:start w:val="1"/>
      <w:numFmt w:val="bullet"/>
      <w:lvlText w:val="•"/>
      <w:lvlJc w:val="left"/>
      <w:pPr>
        <w:tabs>
          <w:tab w:val="num" w:pos="5040"/>
        </w:tabs>
        <w:ind w:left="5040" w:hanging="360"/>
      </w:pPr>
      <w:rPr>
        <w:rFonts w:ascii="Arial" w:hAnsi="Arial" w:hint="default"/>
      </w:rPr>
    </w:lvl>
    <w:lvl w:ilvl="7" w:tplc="EF9A9504" w:tentative="1">
      <w:start w:val="1"/>
      <w:numFmt w:val="bullet"/>
      <w:lvlText w:val="•"/>
      <w:lvlJc w:val="left"/>
      <w:pPr>
        <w:tabs>
          <w:tab w:val="num" w:pos="5760"/>
        </w:tabs>
        <w:ind w:left="5760" w:hanging="360"/>
      </w:pPr>
      <w:rPr>
        <w:rFonts w:ascii="Arial" w:hAnsi="Arial" w:hint="default"/>
      </w:rPr>
    </w:lvl>
    <w:lvl w:ilvl="8" w:tplc="56EC2280" w:tentative="1">
      <w:start w:val="1"/>
      <w:numFmt w:val="bullet"/>
      <w:lvlText w:val="•"/>
      <w:lvlJc w:val="left"/>
      <w:pPr>
        <w:tabs>
          <w:tab w:val="num" w:pos="6480"/>
        </w:tabs>
        <w:ind w:left="6480" w:hanging="360"/>
      </w:pPr>
      <w:rPr>
        <w:rFonts w:ascii="Arial" w:hAnsi="Arial" w:hint="default"/>
      </w:rPr>
    </w:lvl>
  </w:abstractNum>
  <w:abstractNum w:abstractNumId="2">
    <w:nsid w:val="19172A03"/>
    <w:multiLevelType w:val="hybridMultilevel"/>
    <w:tmpl w:val="BEE03030"/>
    <w:lvl w:ilvl="0" w:tplc="F5CE9126">
      <w:start w:val="1"/>
      <w:numFmt w:val="bullet"/>
      <w:lvlText w:val="•"/>
      <w:lvlJc w:val="left"/>
      <w:pPr>
        <w:tabs>
          <w:tab w:val="num" w:pos="720"/>
        </w:tabs>
        <w:ind w:left="720" w:hanging="360"/>
      </w:pPr>
      <w:rPr>
        <w:rFonts w:ascii="Arial" w:hAnsi="Arial" w:hint="default"/>
      </w:rPr>
    </w:lvl>
    <w:lvl w:ilvl="1" w:tplc="E828EB52" w:tentative="1">
      <w:start w:val="1"/>
      <w:numFmt w:val="bullet"/>
      <w:lvlText w:val="•"/>
      <w:lvlJc w:val="left"/>
      <w:pPr>
        <w:tabs>
          <w:tab w:val="num" w:pos="1440"/>
        </w:tabs>
        <w:ind w:left="1440" w:hanging="360"/>
      </w:pPr>
      <w:rPr>
        <w:rFonts w:ascii="Arial" w:hAnsi="Arial" w:hint="default"/>
      </w:rPr>
    </w:lvl>
    <w:lvl w:ilvl="2" w:tplc="4B94C0E0" w:tentative="1">
      <w:start w:val="1"/>
      <w:numFmt w:val="bullet"/>
      <w:lvlText w:val="•"/>
      <w:lvlJc w:val="left"/>
      <w:pPr>
        <w:tabs>
          <w:tab w:val="num" w:pos="2160"/>
        </w:tabs>
        <w:ind w:left="2160" w:hanging="360"/>
      </w:pPr>
      <w:rPr>
        <w:rFonts w:ascii="Arial" w:hAnsi="Arial" w:hint="default"/>
      </w:rPr>
    </w:lvl>
    <w:lvl w:ilvl="3" w:tplc="DF046022" w:tentative="1">
      <w:start w:val="1"/>
      <w:numFmt w:val="bullet"/>
      <w:lvlText w:val="•"/>
      <w:lvlJc w:val="left"/>
      <w:pPr>
        <w:tabs>
          <w:tab w:val="num" w:pos="2880"/>
        </w:tabs>
        <w:ind w:left="2880" w:hanging="360"/>
      </w:pPr>
      <w:rPr>
        <w:rFonts w:ascii="Arial" w:hAnsi="Arial" w:hint="default"/>
      </w:rPr>
    </w:lvl>
    <w:lvl w:ilvl="4" w:tplc="7D1E5FB2" w:tentative="1">
      <w:start w:val="1"/>
      <w:numFmt w:val="bullet"/>
      <w:lvlText w:val="•"/>
      <w:lvlJc w:val="left"/>
      <w:pPr>
        <w:tabs>
          <w:tab w:val="num" w:pos="3600"/>
        </w:tabs>
        <w:ind w:left="3600" w:hanging="360"/>
      </w:pPr>
      <w:rPr>
        <w:rFonts w:ascii="Arial" w:hAnsi="Arial" w:hint="default"/>
      </w:rPr>
    </w:lvl>
    <w:lvl w:ilvl="5" w:tplc="B93CD952" w:tentative="1">
      <w:start w:val="1"/>
      <w:numFmt w:val="bullet"/>
      <w:lvlText w:val="•"/>
      <w:lvlJc w:val="left"/>
      <w:pPr>
        <w:tabs>
          <w:tab w:val="num" w:pos="4320"/>
        </w:tabs>
        <w:ind w:left="4320" w:hanging="360"/>
      </w:pPr>
      <w:rPr>
        <w:rFonts w:ascii="Arial" w:hAnsi="Arial" w:hint="default"/>
      </w:rPr>
    </w:lvl>
    <w:lvl w:ilvl="6" w:tplc="B89AA252" w:tentative="1">
      <w:start w:val="1"/>
      <w:numFmt w:val="bullet"/>
      <w:lvlText w:val="•"/>
      <w:lvlJc w:val="left"/>
      <w:pPr>
        <w:tabs>
          <w:tab w:val="num" w:pos="5040"/>
        </w:tabs>
        <w:ind w:left="5040" w:hanging="360"/>
      </w:pPr>
      <w:rPr>
        <w:rFonts w:ascii="Arial" w:hAnsi="Arial" w:hint="default"/>
      </w:rPr>
    </w:lvl>
    <w:lvl w:ilvl="7" w:tplc="C166F5B2" w:tentative="1">
      <w:start w:val="1"/>
      <w:numFmt w:val="bullet"/>
      <w:lvlText w:val="•"/>
      <w:lvlJc w:val="left"/>
      <w:pPr>
        <w:tabs>
          <w:tab w:val="num" w:pos="5760"/>
        </w:tabs>
        <w:ind w:left="5760" w:hanging="360"/>
      </w:pPr>
      <w:rPr>
        <w:rFonts w:ascii="Arial" w:hAnsi="Arial" w:hint="default"/>
      </w:rPr>
    </w:lvl>
    <w:lvl w:ilvl="8" w:tplc="57BA06BE" w:tentative="1">
      <w:start w:val="1"/>
      <w:numFmt w:val="bullet"/>
      <w:lvlText w:val="•"/>
      <w:lvlJc w:val="left"/>
      <w:pPr>
        <w:tabs>
          <w:tab w:val="num" w:pos="6480"/>
        </w:tabs>
        <w:ind w:left="6480" w:hanging="360"/>
      </w:pPr>
      <w:rPr>
        <w:rFonts w:ascii="Arial" w:hAnsi="Arial" w:hint="default"/>
      </w:rPr>
    </w:lvl>
  </w:abstractNum>
  <w:abstractNum w:abstractNumId="3">
    <w:nsid w:val="28883186"/>
    <w:multiLevelType w:val="hybridMultilevel"/>
    <w:tmpl w:val="47EEE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175FD"/>
    <w:multiLevelType w:val="hybridMultilevel"/>
    <w:tmpl w:val="7BF25524"/>
    <w:lvl w:ilvl="0" w:tplc="D826DC5C">
      <w:start w:val="1"/>
      <w:numFmt w:val="bullet"/>
      <w:lvlText w:val="-"/>
      <w:lvlJc w:val="left"/>
      <w:pPr>
        <w:tabs>
          <w:tab w:val="num" w:pos="720"/>
        </w:tabs>
        <w:ind w:left="720" w:hanging="360"/>
      </w:pPr>
      <w:rPr>
        <w:rFonts w:ascii="Times New Roman" w:hAnsi="Times New Roman" w:hint="default"/>
      </w:rPr>
    </w:lvl>
    <w:lvl w:ilvl="1" w:tplc="603A1E0C" w:tentative="1">
      <w:start w:val="1"/>
      <w:numFmt w:val="bullet"/>
      <w:lvlText w:val="-"/>
      <w:lvlJc w:val="left"/>
      <w:pPr>
        <w:tabs>
          <w:tab w:val="num" w:pos="1440"/>
        </w:tabs>
        <w:ind w:left="1440" w:hanging="360"/>
      </w:pPr>
      <w:rPr>
        <w:rFonts w:ascii="Times New Roman" w:hAnsi="Times New Roman" w:hint="default"/>
      </w:rPr>
    </w:lvl>
    <w:lvl w:ilvl="2" w:tplc="0E1CC6FE" w:tentative="1">
      <w:start w:val="1"/>
      <w:numFmt w:val="bullet"/>
      <w:lvlText w:val="-"/>
      <w:lvlJc w:val="left"/>
      <w:pPr>
        <w:tabs>
          <w:tab w:val="num" w:pos="2160"/>
        </w:tabs>
        <w:ind w:left="2160" w:hanging="360"/>
      </w:pPr>
      <w:rPr>
        <w:rFonts w:ascii="Times New Roman" w:hAnsi="Times New Roman" w:hint="default"/>
      </w:rPr>
    </w:lvl>
    <w:lvl w:ilvl="3" w:tplc="969C551A" w:tentative="1">
      <w:start w:val="1"/>
      <w:numFmt w:val="bullet"/>
      <w:lvlText w:val="-"/>
      <w:lvlJc w:val="left"/>
      <w:pPr>
        <w:tabs>
          <w:tab w:val="num" w:pos="2880"/>
        </w:tabs>
        <w:ind w:left="2880" w:hanging="360"/>
      </w:pPr>
      <w:rPr>
        <w:rFonts w:ascii="Times New Roman" w:hAnsi="Times New Roman" w:hint="default"/>
      </w:rPr>
    </w:lvl>
    <w:lvl w:ilvl="4" w:tplc="52E6A3C0" w:tentative="1">
      <w:start w:val="1"/>
      <w:numFmt w:val="bullet"/>
      <w:lvlText w:val="-"/>
      <w:lvlJc w:val="left"/>
      <w:pPr>
        <w:tabs>
          <w:tab w:val="num" w:pos="3600"/>
        </w:tabs>
        <w:ind w:left="3600" w:hanging="360"/>
      </w:pPr>
      <w:rPr>
        <w:rFonts w:ascii="Times New Roman" w:hAnsi="Times New Roman" w:hint="default"/>
      </w:rPr>
    </w:lvl>
    <w:lvl w:ilvl="5" w:tplc="AB44C9CE" w:tentative="1">
      <w:start w:val="1"/>
      <w:numFmt w:val="bullet"/>
      <w:lvlText w:val="-"/>
      <w:lvlJc w:val="left"/>
      <w:pPr>
        <w:tabs>
          <w:tab w:val="num" w:pos="4320"/>
        </w:tabs>
        <w:ind w:left="4320" w:hanging="360"/>
      </w:pPr>
      <w:rPr>
        <w:rFonts w:ascii="Times New Roman" w:hAnsi="Times New Roman" w:hint="default"/>
      </w:rPr>
    </w:lvl>
    <w:lvl w:ilvl="6" w:tplc="8894306A" w:tentative="1">
      <w:start w:val="1"/>
      <w:numFmt w:val="bullet"/>
      <w:lvlText w:val="-"/>
      <w:lvlJc w:val="left"/>
      <w:pPr>
        <w:tabs>
          <w:tab w:val="num" w:pos="5040"/>
        </w:tabs>
        <w:ind w:left="5040" w:hanging="360"/>
      </w:pPr>
      <w:rPr>
        <w:rFonts w:ascii="Times New Roman" w:hAnsi="Times New Roman" w:hint="default"/>
      </w:rPr>
    </w:lvl>
    <w:lvl w:ilvl="7" w:tplc="BCCC57A6" w:tentative="1">
      <w:start w:val="1"/>
      <w:numFmt w:val="bullet"/>
      <w:lvlText w:val="-"/>
      <w:lvlJc w:val="left"/>
      <w:pPr>
        <w:tabs>
          <w:tab w:val="num" w:pos="5760"/>
        </w:tabs>
        <w:ind w:left="5760" w:hanging="360"/>
      </w:pPr>
      <w:rPr>
        <w:rFonts w:ascii="Times New Roman" w:hAnsi="Times New Roman" w:hint="default"/>
      </w:rPr>
    </w:lvl>
    <w:lvl w:ilvl="8" w:tplc="03A664BA" w:tentative="1">
      <w:start w:val="1"/>
      <w:numFmt w:val="bullet"/>
      <w:lvlText w:val="-"/>
      <w:lvlJc w:val="left"/>
      <w:pPr>
        <w:tabs>
          <w:tab w:val="num" w:pos="6480"/>
        </w:tabs>
        <w:ind w:left="6480" w:hanging="360"/>
      </w:pPr>
      <w:rPr>
        <w:rFonts w:ascii="Times New Roman" w:hAnsi="Times New Roman" w:hint="default"/>
      </w:rPr>
    </w:lvl>
  </w:abstractNum>
  <w:abstractNum w:abstractNumId="5">
    <w:nsid w:val="31165C0A"/>
    <w:multiLevelType w:val="hybridMultilevel"/>
    <w:tmpl w:val="4864B606"/>
    <w:lvl w:ilvl="0" w:tplc="93188FA4">
      <w:start w:val="1"/>
      <w:numFmt w:val="bullet"/>
      <w:lvlText w:val="•"/>
      <w:lvlJc w:val="left"/>
      <w:pPr>
        <w:tabs>
          <w:tab w:val="num" w:pos="720"/>
        </w:tabs>
        <w:ind w:left="720" w:hanging="360"/>
      </w:pPr>
      <w:rPr>
        <w:rFonts w:ascii="Arial" w:hAnsi="Arial" w:hint="default"/>
      </w:rPr>
    </w:lvl>
    <w:lvl w:ilvl="1" w:tplc="F47CDF7A" w:tentative="1">
      <w:start w:val="1"/>
      <w:numFmt w:val="bullet"/>
      <w:lvlText w:val="•"/>
      <w:lvlJc w:val="left"/>
      <w:pPr>
        <w:tabs>
          <w:tab w:val="num" w:pos="1440"/>
        </w:tabs>
        <w:ind w:left="1440" w:hanging="360"/>
      </w:pPr>
      <w:rPr>
        <w:rFonts w:ascii="Arial" w:hAnsi="Arial" w:hint="default"/>
      </w:rPr>
    </w:lvl>
    <w:lvl w:ilvl="2" w:tplc="E5407B82" w:tentative="1">
      <w:start w:val="1"/>
      <w:numFmt w:val="bullet"/>
      <w:lvlText w:val="•"/>
      <w:lvlJc w:val="left"/>
      <w:pPr>
        <w:tabs>
          <w:tab w:val="num" w:pos="2160"/>
        </w:tabs>
        <w:ind w:left="2160" w:hanging="360"/>
      </w:pPr>
      <w:rPr>
        <w:rFonts w:ascii="Arial" w:hAnsi="Arial" w:hint="default"/>
      </w:rPr>
    </w:lvl>
    <w:lvl w:ilvl="3" w:tplc="9C20000A" w:tentative="1">
      <w:start w:val="1"/>
      <w:numFmt w:val="bullet"/>
      <w:lvlText w:val="•"/>
      <w:lvlJc w:val="left"/>
      <w:pPr>
        <w:tabs>
          <w:tab w:val="num" w:pos="2880"/>
        </w:tabs>
        <w:ind w:left="2880" w:hanging="360"/>
      </w:pPr>
      <w:rPr>
        <w:rFonts w:ascii="Arial" w:hAnsi="Arial" w:hint="default"/>
      </w:rPr>
    </w:lvl>
    <w:lvl w:ilvl="4" w:tplc="EEBA07E2" w:tentative="1">
      <w:start w:val="1"/>
      <w:numFmt w:val="bullet"/>
      <w:lvlText w:val="•"/>
      <w:lvlJc w:val="left"/>
      <w:pPr>
        <w:tabs>
          <w:tab w:val="num" w:pos="3600"/>
        </w:tabs>
        <w:ind w:left="3600" w:hanging="360"/>
      </w:pPr>
      <w:rPr>
        <w:rFonts w:ascii="Arial" w:hAnsi="Arial" w:hint="default"/>
      </w:rPr>
    </w:lvl>
    <w:lvl w:ilvl="5" w:tplc="AD3A036E" w:tentative="1">
      <w:start w:val="1"/>
      <w:numFmt w:val="bullet"/>
      <w:lvlText w:val="•"/>
      <w:lvlJc w:val="left"/>
      <w:pPr>
        <w:tabs>
          <w:tab w:val="num" w:pos="4320"/>
        </w:tabs>
        <w:ind w:left="4320" w:hanging="360"/>
      </w:pPr>
      <w:rPr>
        <w:rFonts w:ascii="Arial" w:hAnsi="Arial" w:hint="default"/>
      </w:rPr>
    </w:lvl>
    <w:lvl w:ilvl="6" w:tplc="D780D1A2" w:tentative="1">
      <w:start w:val="1"/>
      <w:numFmt w:val="bullet"/>
      <w:lvlText w:val="•"/>
      <w:lvlJc w:val="left"/>
      <w:pPr>
        <w:tabs>
          <w:tab w:val="num" w:pos="5040"/>
        </w:tabs>
        <w:ind w:left="5040" w:hanging="360"/>
      </w:pPr>
      <w:rPr>
        <w:rFonts w:ascii="Arial" w:hAnsi="Arial" w:hint="default"/>
      </w:rPr>
    </w:lvl>
    <w:lvl w:ilvl="7" w:tplc="C07E4590" w:tentative="1">
      <w:start w:val="1"/>
      <w:numFmt w:val="bullet"/>
      <w:lvlText w:val="•"/>
      <w:lvlJc w:val="left"/>
      <w:pPr>
        <w:tabs>
          <w:tab w:val="num" w:pos="5760"/>
        </w:tabs>
        <w:ind w:left="5760" w:hanging="360"/>
      </w:pPr>
      <w:rPr>
        <w:rFonts w:ascii="Arial" w:hAnsi="Arial" w:hint="default"/>
      </w:rPr>
    </w:lvl>
    <w:lvl w:ilvl="8" w:tplc="186C3B58" w:tentative="1">
      <w:start w:val="1"/>
      <w:numFmt w:val="bullet"/>
      <w:lvlText w:val="•"/>
      <w:lvlJc w:val="left"/>
      <w:pPr>
        <w:tabs>
          <w:tab w:val="num" w:pos="6480"/>
        </w:tabs>
        <w:ind w:left="6480" w:hanging="360"/>
      </w:pPr>
      <w:rPr>
        <w:rFonts w:ascii="Arial" w:hAnsi="Arial" w:hint="default"/>
      </w:rPr>
    </w:lvl>
  </w:abstractNum>
  <w:abstractNum w:abstractNumId="6">
    <w:nsid w:val="38961C9E"/>
    <w:multiLevelType w:val="hybridMultilevel"/>
    <w:tmpl w:val="3B6CF3EE"/>
    <w:lvl w:ilvl="0" w:tplc="717AF6D2">
      <w:start w:val="1"/>
      <w:numFmt w:val="bullet"/>
      <w:lvlText w:val="•"/>
      <w:lvlJc w:val="left"/>
      <w:pPr>
        <w:tabs>
          <w:tab w:val="num" w:pos="720"/>
        </w:tabs>
        <w:ind w:left="720" w:hanging="360"/>
      </w:pPr>
      <w:rPr>
        <w:rFonts w:ascii="Arial" w:hAnsi="Arial" w:hint="default"/>
      </w:rPr>
    </w:lvl>
    <w:lvl w:ilvl="1" w:tplc="5D5CF178" w:tentative="1">
      <w:start w:val="1"/>
      <w:numFmt w:val="bullet"/>
      <w:lvlText w:val="•"/>
      <w:lvlJc w:val="left"/>
      <w:pPr>
        <w:tabs>
          <w:tab w:val="num" w:pos="1440"/>
        </w:tabs>
        <w:ind w:left="1440" w:hanging="360"/>
      </w:pPr>
      <w:rPr>
        <w:rFonts w:ascii="Arial" w:hAnsi="Arial" w:hint="default"/>
      </w:rPr>
    </w:lvl>
    <w:lvl w:ilvl="2" w:tplc="133AE2DE" w:tentative="1">
      <w:start w:val="1"/>
      <w:numFmt w:val="bullet"/>
      <w:lvlText w:val="•"/>
      <w:lvlJc w:val="left"/>
      <w:pPr>
        <w:tabs>
          <w:tab w:val="num" w:pos="2160"/>
        </w:tabs>
        <w:ind w:left="2160" w:hanging="360"/>
      </w:pPr>
      <w:rPr>
        <w:rFonts w:ascii="Arial" w:hAnsi="Arial" w:hint="default"/>
      </w:rPr>
    </w:lvl>
    <w:lvl w:ilvl="3" w:tplc="E1BA5696" w:tentative="1">
      <w:start w:val="1"/>
      <w:numFmt w:val="bullet"/>
      <w:lvlText w:val="•"/>
      <w:lvlJc w:val="left"/>
      <w:pPr>
        <w:tabs>
          <w:tab w:val="num" w:pos="2880"/>
        </w:tabs>
        <w:ind w:left="2880" w:hanging="360"/>
      </w:pPr>
      <w:rPr>
        <w:rFonts w:ascii="Arial" w:hAnsi="Arial" w:hint="default"/>
      </w:rPr>
    </w:lvl>
    <w:lvl w:ilvl="4" w:tplc="3E4EB0A4" w:tentative="1">
      <w:start w:val="1"/>
      <w:numFmt w:val="bullet"/>
      <w:lvlText w:val="•"/>
      <w:lvlJc w:val="left"/>
      <w:pPr>
        <w:tabs>
          <w:tab w:val="num" w:pos="3600"/>
        </w:tabs>
        <w:ind w:left="3600" w:hanging="360"/>
      </w:pPr>
      <w:rPr>
        <w:rFonts w:ascii="Arial" w:hAnsi="Arial" w:hint="default"/>
      </w:rPr>
    </w:lvl>
    <w:lvl w:ilvl="5" w:tplc="F316165E" w:tentative="1">
      <w:start w:val="1"/>
      <w:numFmt w:val="bullet"/>
      <w:lvlText w:val="•"/>
      <w:lvlJc w:val="left"/>
      <w:pPr>
        <w:tabs>
          <w:tab w:val="num" w:pos="4320"/>
        </w:tabs>
        <w:ind w:left="4320" w:hanging="360"/>
      </w:pPr>
      <w:rPr>
        <w:rFonts w:ascii="Arial" w:hAnsi="Arial" w:hint="default"/>
      </w:rPr>
    </w:lvl>
    <w:lvl w:ilvl="6" w:tplc="97CC106E" w:tentative="1">
      <w:start w:val="1"/>
      <w:numFmt w:val="bullet"/>
      <w:lvlText w:val="•"/>
      <w:lvlJc w:val="left"/>
      <w:pPr>
        <w:tabs>
          <w:tab w:val="num" w:pos="5040"/>
        </w:tabs>
        <w:ind w:left="5040" w:hanging="360"/>
      </w:pPr>
      <w:rPr>
        <w:rFonts w:ascii="Arial" w:hAnsi="Arial" w:hint="default"/>
      </w:rPr>
    </w:lvl>
    <w:lvl w:ilvl="7" w:tplc="A2C4E918" w:tentative="1">
      <w:start w:val="1"/>
      <w:numFmt w:val="bullet"/>
      <w:lvlText w:val="•"/>
      <w:lvlJc w:val="left"/>
      <w:pPr>
        <w:tabs>
          <w:tab w:val="num" w:pos="5760"/>
        </w:tabs>
        <w:ind w:left="5760" w:hanging="360"/>
      </w:pPr>
      <w:rPr>
        <w:rFonts w:ascii="Arial" w:hAnsi="Arial" w:hint="default"/>
      </w:rPr>
    </w:lvl>
    <w:lvl w:ilvl="8" w:tplc="C8B8C07E" w:tentative="1">
      <w:start w:val="1"/>
      <w:numFmt w:val="bullet"/>
      <w:lvlText w:val="•"/>
      <w:lvlJc w:val="left"/>
      <w:pPr>
        <w:tabs>
          <w:tab w:val="num" w:pos="6480"/>
        </w:tabs>
        <w:ind w:left="6480" w:hanging="360"/>
      </w:pPr>
      <w:rPr>
        <w:rFonts w:ascii="Arial" w:hAnsi="Arial" w:hint="default"/>
      </w:rPr>
    </w:lvl>
  </w:abstractNum>
  <w:abstractNum w:abstractNumId="7">
    <w:nsid w:val="4C953300"/>
    <w:multiLevelType w:val="hybridMultilevel"/>
    <w:tmpl w:val="98E2AEBA"/>
    <w:lvl w:ilvl="0" w:tplc="B6B6D7D0">
      <w:start w:val="1"/>
      <w:numFmt w:val="decimal"/>
      <w:lvlText w:val="%1)"/>
      <w:lvlJc w:val="left"/>
      <w:pPr>
        <w:tabs>
          <w:tab w:val="num" w:pos="720"/>
        </w:tabs>
        <w:ind w:left="720" w:hanging="360"/>
      </w:pPr>
    </w:lvl>
    <w:lvl w:ilvl="1" w:tplc="F89411B6" w:tentative="1">
      <w:start w:val="1"/>
      <w:numFmt w:val="decimal"/>
      <w:lvlText w:val="%2)"/>
      <w:lvlJc w:val="left"/>
      <w:pPr>
        <w:tabs>
          <w:tab w:val="num" w:pos="1440"/>
        </w:tabs>
        <w:ind w:left="1440" w:hanging="360"/>
      </w:pPr>
    </w:lvl>
    <w:lvl w:ilvl="2" w:tplc="BAE8E2B0" w:tentative="1">
      <w:start w:val="1"/>
      <w:numFmt w:val="decimal"/>
      <w:lvlText w:val="%3)"/>
      <w:lvlJc w:val="left"/>
      <w:pPr>
        <w:tabs>
          <w:tab w:val="num" w:pos="2160"/>
        </w:tabs>
        <w:ind w:left="2160" w:hanging="360"/>
      </w:pPr>
    </w:lvl>
    <w:lvl w:ilvl="3" w:tplc="FE20B3F6" w:tentative="1">
      <w:start w:val="1"/>
      <w:numFmt w:val="decimal"/>
      <w:lvlText w:val="%4)"/>
      <w:lvlJc w:val="left"/>
      <w:pPr>
        <w:tabs>
          <w:tab w:val="num" w:pos="2880"/>
        </w:tabs>
        <w:ind w:left="2880" w:hanging="360"/>
      </w:pPr>
    </w:lvl>
    <w:lvl w:ilvl="4" w:tplc="959AC394" w:tentative="1">
      <w:start w:val="1"/>
      <w:numFmt w:val="decimal"/>
      <w:lvlText w:val="%5)"/>
      <w:lvlJc w:val="left"/>
      <w:pPr>
        <w:tabs>
          <w:tab w:val="num" w:pos="3600"/>
        </w:tabs>
        <w:ind w:left="3600" w:hanging="360"/>
      </w:pPr>
    </w:lvl>
    <w:lvl w:ilvl="5" w:tplc="84705AA6" w:tentative="1">
      <w:start w:val="1"/>
      <w:numFmt w:val="decimal"/>
      <w:lvlText w:val="%6)"/>
      <w:lvlJc w:val="left"/>
      <w:pPr>
        <w:tabs>
          <w:tab w:val="num" w:pos="4320"/>
        </w:tabs>
        <w:ind w:left="4320" w:hanging="360"/>
      </w:pPr>
    </w:lvl>
    <w:lvl w:ilvl="6" w:tplc="1B26DCDC" w:tentative="1">
      <w:start w:val="1"/>
      <w:numFmt w:val="decimal"/>
      <w:lvlText w:val="%7)"/>
      <w:lvlJc w:val="left"/>
      <w:pPr>
        <w:tabs>
          <w:tab w:val="num" w:pos="5040"/>
        </w:tabs>
        <w:ind w:left="5040" w:hanging="360"/>
      </w:pPr>
    </w:lvl>
    <w:lvl w:ilvl="7" w:tplc="662C2054" w:tentative="1">
      <w:start w:val="1"/>
      <w:numFmt w:val="decimal"/>
      <w:lvlText w:val="%8)"/>
      <w:lvlJc w:val="left"/>
      <w:pPr>
        <w:tabs>
          <w:tab w:val="num" w:pos="5760"/>
        </w:tabs>
        <w:ind w:left="5760" w:hanging="360"/>
      </w:pPr>
    </w:lvl>
    <w:lvl w:ilvl="8" w:tplc="AA1C834A" w:tentative="1">
      <w:start w:val="1"/>
      <w:numFmt w:val="decimal"/>
      <w:lvlText w:val="%9)"/>
      <w:lvlJc w:val="left"/>
      <w:pPr>
        <w:tabs>
          <w:tab w:val="num" w:pos="6480"/>
        </w:tabs>
        <w:ind w:left="6480" w:hanging="360"/>
      </w:pPr>
    </w:lvl>
  </w:abstractNum>
  <w:abstractNum w:abstractNumId="8">
    <w:nsid w:val="613212F4"/>
    <w:multiLevelType w:val="hybridMultilevel"/>
    <w:tmpl w:val="7E924140"/>
    <w:lvl w:ilvl="0" w:tplc="BC269352">
      <w:start w:val="1"/>
      <w:numFmt w:val="bullet"/>
      <w:lvlText w:val="•"/>
      <w:lvlJc w:val="left"/>
      <w:pPr>
        <w:tabs>
          <w:tab w:val="num" w:pos="720"/>
        </w:tabs>
        <w:ind w:left="720" w:hanging="360"/>
      </w:pPr>
      <w:rPr>
        <w:rFonts w:ascii="Arial" w:hAnsi="Arial" w:hint="default"/>
      </w:rPr>
    </w:lvl>
    <w:lvl w:ilvl="1" w:tplc="23EA3A46" w:tentative="1">
      <w:start w:val="1"/>
      <w:numFmt w:val="bullet"/>
      <w:lvlText w:val="•"/>
      <w:lvlJc w:val="left"/>
      <w:pPr>
        <w:tabs>
          <w:tab w:val="num" w:pos="1440"/>
        </w:tabs>
        <w:ind w:left="1440" w:hanging="360"/>
      </w:pPr>
      <w:rPr>
        <w:rFonts w:ascii="Arial" w:hAnsi="Arial" w:hint="default"/>
      </w:rPr>
    </w:lvl>
    <w:lvl w:ilvl="2" w:tplc="FFD400D0" w:tentative="1">
      <w:start w:val="1"/>
      <w:numFmt w:val="bullet"/>
      <w:lvlText w:val="•"/>
      <w:lvlJc w:val="left"/>
      <w:pPr>
        <w:tabs>
          <w:tab w:val="num" w:pos="2160"/>
        </w:tabs>
        <w:ind w:left="2160" w:hanging="360"/>
      </w:pPr>
      <w:rPr>
        <w:rFonts w:ascii="Arial" w:hAnsi="Arial" w:hint="default"/>
      </w:rPr>
    </w:lvl>
    <w:lvl w:ilvl="3" w:tplc="62DCFEB0" w:tentative="1">
      <w:start w:val="1"/>
      <w:numFmt w:val="bullet"/>
      <w:lvlText w:val="•"/>
      <w:lvlJc w:val="left"/>
      <w:pPr>
        <w:tabs>
          <w:tab w:val="num" w:pos="2880"/>
        </w:tabs>
        <w:ind w:left="2880" w:hanging="360"/>
      </w:pPr>
      <w:rPr>
        <w:rFonts w:ascii="Arial" w:hAnsi="Arial" w:hint="default"/>
      </w:rPr>
    </w:lvl>
    <w:lvl w:ilvl="4" w:tplc="6692694C" w:tentative="1">
      <w:start w:val="1"/>
      <w:numFmt w:val="bullet"/>
      <w:lvlText w:val="•"/>
      <w:lvlJc w:val="left"/>
      <w:pPr>
        <w:tabs>
          <w:tab w:val="num" w:pos="3600"/>
        </w:tabs>
        <w:ind w:left="3600" w:hanging="360"/>
      </w:pPr>
      <w:rPr>
        <w:rFonts w:ascii="Arial" w:hAnsi="Arial" w:hint="default"/>
      </w:rPr>
    </w:lvl>
    <w:lvl w:ilvl="5" w:tplc="09F8ABD8" w:tentative="1">
      <w:start w:val="1"/>
      <w:numFmt w:val="bullet"/>
      <w:lvlText w:val="•"/>
      <w:lvlJc w:val="left"/>
      <w:pPr>
        <w:tabs>
          <w:tab w:val="num" w:pos="4320"/>
        </w:tabs>
        <w:ind w:left="4320" w:hanging="360"/>
      </w:pPr>
      <w:rPr>
        <w:rFonts w:ascii="Arial" w:hAnsi="Arial" w:hint="default"/>
      </w:rPr>
    </w:lvl>
    <w:lvl w:ilvl="6" w:tplc="193EE29E" w:tentative="1">
      <w:start w:val="1"/>
      <w:numFmt w:val="bullet"/>
      <w:lvlText w:val="•"/>
      <w:lvlJc w:val="left"/>
      <w:pPr>
        <w:tabs>
          <w:tab w:val="num" w:pos="5040"/>
        </w:tabs>
        <w:ind w:left="5040" w:hanging="360"/>
      </w:pPr>
      <w:rPr>
        <w:rFonts w:ascii="Arial" w:hAnsi="Arial" w:hint="default"/>
      </w:rPr>
    </w:lvl>
    <w:lvl w:ilvl="7" w:tplc="42C27238" w:tentative="1">
      <w:start w:val="1"/>
      <w:numFmt w:val="bullet"/>
      <w:lvlText w:val="•"/>
      <w:lvlJc w:val="left"/>
      <w:pPr>
        <w:tabs>
          <w:tab w:val="num" w:pos="5760"/>
        </w:tabs>
        <w:ind w:left="5760" w:hanging="360"/>
      </w:pPr>
      <w:rPr>
        <w:rFonts w:ascii="Arial" w:hAnsi="Arial" w:hint="default"/>
      </w:rPr>
    </w:lvl>
    <w:lvl w:ilvl="8" w:tplc="28523C8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1"/>
  </w:num>
  <w:num w:numId="4">
    <w:abstractNumId w:val="3"/>
  </w:num>
  <w:num w:numId="5">
    <w:abstractNumId w:val="0"/>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EC"/>
    <w:rsid w:val="00056A71"/>
    <w:rsid w:val="00057842"/>
    <w:rsid w:val="00060F41"/>
    <w:rsid w:val="00102139"/>
    <w:rsid w:val="00106CCA"/>
    <w:rsid w:val="00115CB8"/>
    <w:rsid w:val="0013125D"/>
    <w:rsid w:val="001406B7"/>
    <w:rsid w:val="0017697A"/>
    <w:rsid w:val="0019238B"/>
    <w:rsid w:val="001A6E7E"/>
    <w:rsid w:val="001A716F"/>
    <w:rsid w:val="001B14AF"/>
    <w:rsid w:val="001B3644"/>
    <w:rsid w:val="001D1637"/>
    <w:rsid w:val="002238C3"/>
    <w:rsid w:val="002441C6"/>
    <w:rsid w:val="002604E6"/>
    <w:rsid w:val="00277881"/>
    <w:rsid w:val="002D1ACA"/>
    <w:rsid w:val="00317BE4"/>
    <w:rsid w:val="00333B0C"/>
    <w:rsid w:val="00336932"/>
    <w:rsid w:val="003676C0"/>
    <w:rsid w:val="00380C68"/>
    <w:rsid w:val="003A3CC2"/>
    <w:rsid w:val="003B7ADA"/>
    <w:rsid w:val="003C2476"/>
    <w:rsid w:val="003D05F5"/>
    <w:rsid w:val="003F0E06"/>
    <w:rsid w:val="00427D67"/>
    <w:rsid w:val="00442876"/>
    <w:rsid w:val="00475118"/>
    <w:rsid w:val="004C06B1"/>
    <w:rsid w:val="004C2997"/>
    <w:rsid w:val="004D5F65"/>
    <w:rsid w:val="00513CFC"/>
    <w:rsid w:val="00534643"/>
    <w:rsid w:val="0058662A"/>
    <w:rsid w:val="005B222B"/>
    <w:rsid w:val="005C22AA"/>
    <w:rsid w:val="005C33A9"/>
    <w:rsid w:val="005D6AA4"/>
    <w:rsid w:val="005E2D44"/>
    <w:rsid w:val="006252FC"/>
    <w:rsid w:val="00676A5A"/>
    <w:rsid w:val="00694BD3"/>
    <w:rsid w:val="006C4551"/>
    <w:rsid w:val="006C4BEB"/>
    <w:rsid w:val="006E766E"/>
    <w:rsid w:val="006F5CE3"/>
    <w:rsid w:val="00724D4C"/>
    <w:rsid w:val="00741137"/>
    <w:rsid w:val="00770ABC"/>
    <w:rsid w:val="007C32FE"/>
    <w:rsid w:val="007D2394"/>
    <w:rsid w:val="007D660F"/>
    <w:rsid w:val="007E05E0"/>
    <w:rsid w:val="007E4FC6"/>
    <w:rsid w:val="0080094D"/>
    <w:rsid w:val="008079F9"/>
    <w:rsid w:val="008313E5"/>
    <w:rsid w:val="0083240D"/>
    <w:rsid w:val="008755FE"/>
    <w:rsid w:val="00883D8D"/>
    <w:rsid w:val="008B55B7"/>
    <w:rsid w:val="008E03E3"/>
    <w:rsid w:val="00910FC0"/>
    <w:rsid w:val="00932F87"/>
    <w:rsid w:val="00934F91"/>
    <w:rsid w:val="00947115"/>
    <w:rsid w:val="00963C38"/>
    <w:rsid w:val="0097203E"/>
    <w:rsid w:val="009862B4"/>
    <w:rsid w:val="0099534D"/>
    <w:rsid w:val="009A036D"/>
    <w:rsid w:val="009C5CE8"/>
    <w:rsid w:val="009E1CF6"/>
    <w:rsid w:val="009E3AEB"/>
    <w:rsid w:val="009E4323"/>
    <w:rsid w:val="00A323F6"/>
    <w:rsid w:val="00A3547F"/>
    <w:rsid w:val="00A512C8"/>
    <w:rsid w:val="00A70D3A"/>
    <w:rsid w:val="00A84640"/>
    <w:rsid w:val="00AB4BD9"/>
    <w:rsid w:val="00AE0481"/>
    <w:rsid w:val="00AF10C2"/>
    <w:rsid w:val="00B10E7E"/>
    <w:rsid w:val="00B27723"/>
    <w:rsid w:val="00B42FFD"/>
    <w:rsid w:val="00B47CF4"/>
    <w:rsid w:val="00B65544"/>
    <w:rsid w:val="00B87F18"/>
    <w:rsid w:val="00B91D63"/>
    <w:rsid w:val="00B96E94"/>
    <w:rsid w:val="00BA75E6"/>
    <w:rsid w:val="00BB221D"/>
    <w:rsid w:val="00BD7AFC"/>
    <w:rsid w:val="00BE60D1"/>
    <w:rsid w:val="00BF23C4"/>
    <w:rsid w:val="00C10C30"/>
    <w:rsid w:val="00C5563F"/>
    <w:rsid w:val="00CC1631"/>
    <w:rsid w:val="00CD3DC1"/>
    <w:rsid w:val="00D0578F"/>
    <w:rsid w:val="00D05C44"/>
    <w:rsid w:val="00D23E39"/>
    <w:rsid w:val="00D8356A"/>
    <w:rsid w:val="00DD6127"/>
    <w:rsid w:val="00DE627A"/>
    <w:rsid w:val="00E01EF0"/>
    <w:rsid w:val="00E21F36"/>
    <w:rsid w:val="00EB0E81"/>
    <w:rsid w:val="00ED5E23"/>
    <w:rsid w:val="00ED7BDE"/>
    <w:rsid w:val="00EF205A"/>
    <w:rsid w:val="00EF5F19"/>
    <w:rsid w:val="00F018DF"/>
    <w:rsid w:val="00F377DF"/>
    <w:rsid w:val="00F5479F"/>
    <w:rsid w:val="00F603EC"/>
    <w:rsid w:val="00F636A4"/>
    <w:rsid w:val="00F6799C"/>
    <w:rsid w:val="00FC03AA"/>
    <w:rsid w:val="00FC1E68"/>
    <w:rsid w:val="00FE64A8"/>
    <w:rsid w:val="00FF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6"/>
        <w:lang w:val="en-US" w:eastAsia="en-US" w:bidi="ar-SA"/>
      </w:rPr>
    </w:rPrDefault>
    <w:pPrDefault>
      <w:pPr>
        <w:spacing w:after="200" w:line="4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7E"/>
    <w:pPr>
      <w:spacing w:after="0" w:line="240" w:lineRule="auto"/>
    </w:pPr>
    <w:rPr>
      <w:noProof/>
    </w:rPr>
  </w:style>
  <w:style w:type="paragraph" w:styleId="Heading1">
    <w:name w:val="heading 1"/>
    <w:basedOn w:val="Normal"/>
    <w:link w:val="Heading1Char"/>
    <w:uiPriority w:val="9"/>
    <w:qFormat/>
    <w:rsid w:val="00F603EC"/>
    <w:pPr>
      <w:spacing w:before="100" w:beforeAutospacing="1" w:after="100" w:afterAutospacing="1"/>
      <w:outlineLvl w:val="0"/>
    </w:pPr>
    <w:rPr>
      <w:rFonts w:eastAsia="Times New Roman" w:cs="Times New Roman"/>
      <w:b/>
      <w:bCs/>
      <w:noProof w:val="0"/>
      <w:kern w:val="36"/>
      <w:sz w:val="48"/>
      <w:szCs w:val="48"/>
    </w:rPr>
  </w:style>
  <w:style w:type="paragraph" w:styleId="Heading3">
    <w:name w:val="heading 3"/>
    <w:basedOn w:val="Normal"/>
    <w:next w:val="Normal"/>
    <w:link w:val="Heading3Char"/>
    <w:uiPriority w:val="9"/>
    <w:semiHidden/>
    <w:unhideWhenUsed/>
    <w:qFormat/>
    <w:rsid w:val="00056A71"/>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056A7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B10E7E"/>
    <w:pPr>
      <w:tabs>
        <w:tab w:val="left" w:leader="dot" w:pos="8505"/>
      </w:tabs>
      <w:spacing w:line="360" w:lineRule="auto"/>
      <w:jc w:val="center"/>
    </w:pPr>
    <w:rPr>
      <w:rFonts w:eastAsia="Times New Roman" w:cs="Times New Roman"/>
      <w:b/>
      <w:sz w:val="32"/>
    </w:rPr>
  </w:style>
  <w:style w:type="paragraph" w:styleId="Title">
    <w:name w:val="Title"/>
    <w:basedOn w:val="Normal"/>
    <w:link w:val="TitleChar"/>
    <w:qFormat/>
    <w:rsid w:val="00B10E7E"/>
    <w:pPr>
      <w:jc w:val="center"/>
    </w:pPr>
    <w:rPr>
      <w:rFonts w:ascii=".VnAvantH" w:eastAsia="Times New Roman" w:hAnsi=".VnAvantH" w:cs="Times New Roman"/>
      <w:b/>
      <w:bCs/>
      <w:szCs w:val="24"/>
    </w:rPr>
  </w:style>
  <w:style w:type="character" w:customStyle="1" w:styleId="TitleChar">
    <w:name w:val="Title Char"/>
    <w:basedOn w:val="DefaultParagraphFont"/>
    <w:link w:val="Title"/>
    <w:rsid w:val="00B10E7E"/>
    <w:rPr>
      <w:rFonts w:ascii=".VnAvantH" w:eastAsia="Times New Roman" w:hAnsi=".VnAvantH" w:cs="Times New Roman"/>
      <w:b/>
      <w:bCs/>
      <w:szCs w:val="24"/>
    </w:rPr>
  </w:style>
  <w:style w:type="character" w:customStyle="1" w:styleId="Heading1Char">
    <w:name w:val="Heading 1 Char"/>
    <w:basedOn w:val="DefaultParagraphFont"/>
    <w:link w:val="Heading1"/>
    <w:uiPriority w:val="9"/>
    <w:rsid w:val="00F603EC"/>
    <w:rPr>
      <w:rFonts w:eastAsia="Times New Roman" w:cs="Times New Roman"/>
      <w:b/>
      <w:bCs/>
      <w:kern w:val="36"/>
      <w:sz w:val="48"/>
      <w:szCs w:val="48"/>
    </w:rPr>
  </w:style>
  <w:style w:type="paragraph" w:styleId="NormalWeb">
    <w:name w:val="Normal (Web)"/>
    <w:basedOn w:val="Normal"/>
    <w:uiPriority w:val="99"/>
    <w:unhideWhenUsed/>
    <w:rsid w:val="00F603EC"/>
    <w:pPr>
      <w:spacing w:before="100" w:beforeAutospacing="1" w:after="100" w:afterAutospacing="1"/>
    </w:pPr>
    <w:rPr>
      <w:rFonts w:eastAsia="Times New Roman" w:cs="Times New Roman"/>
      <w:noProof w:val="0"/>
      <w:sz w:val="24"/>
      <w:szCs w:val="24"/>
    </w:rPr>
  </w:style>
  <w:style w:type="character" w:styleId="Strong">
    <w:name w:val="Strong"/>
    <w:basedOn w:val="DefaultParagraphFont"/>
    <w:uiPriority w:val="22"/>
    <w:qFormat/>
    <w:rsid w:val="00F603EC"/>
    <w:rPr>
      <w:b/>
      <w:bCs/>
    </w:rPr>
  </w:style>
  <w:style w:type="character" w:customStyle="1" w:styleId="apple-converted-space">
    <w:name w:val="apple-converted-space"/>
    <w:basedOn w:val="DefaultParagraphFont"/>
    <w:rsid w:val="00F603EC"/>
  </w:style>
  <w:style w:type="paragraph" w:customStyle="1" w:styleId="tacgia">
    <w:name w:val="tacgia"/>
    <w:basedOn w:val="Normal"/>
    <w:rsid w:val="00F603EC"/>
    <w:pPr>
      <w:spacing w:before="100" w:beforeAutospacing="1" w:after="100" w:afterAutospacing="1"/>
    </w:pPr>
    <w:rPr>
      <w:rFonts w:eastAsia="Times New Roman" w:cs="Times New Roman"/>
      <w:noProof w:val="0"/>
      <w:sz w:val="24"/>
      <w:szCs w:val="24"/>
    </w:rPr>
  </w:style>
  <w:style w:type="character" w:styleId="Hyperlink">
    <w:name w:val="Hyperlink"/>
    <w:basedOn w:val="DefaultParagraphFont"/>
    <w:uiPriority w:val="99"/>
    <w:unhideWhenUsed/>
    <w:rsid w:val="00F603EC"/>
    <w:rPr>
      <w:color w:val="0000FF" w:themeColor="hyperlink"/>
      <w:u w:val="single"/>
    </w:rPr>
  </w:style>
  <w:style w:type="paragraph" w:styleId="ListParagraph">
    <w:name w:val="List Paragraph"/>
    <w:basedOn w:val="Normal"/>
    <w:uiPriority w:val="34"/>
    <w:qFormat/>
    <w:rsid w:val="00EB0E81"/>
    <w:pPr>
      <w:ind w:left="720"/>
      <w:contextualSpacing/>
    </w:pPr>
  </w:style>
  <w:style w:type="paragraph" w:styleId="FootnoteText">
    <w:name w:val="footnote text"/>
    <w:basedOn w:val="Normal"/>
    <w:link w:val="FootnoteTextChar"/>
    <w:uiPriority w:val="99"/>
    <w:semiHidden/>
    <w:unhideWhenUsed/>
    <w:rsid w:val="00770ABC"/>
    <w:rPr>
      <w:sz w:val="20"/>
      <w:szCs w:val="20"/>
    </w:rPr>
  </w:style>
  <w:style w:type="character" w:customStyle="1" w:styleId="FootnoteTextChar">
    <w:name w:val="Footnote Text Char"/>
    <w:basedOn w:val="DefaultParagraphFont"/>
    <w:link w:val="FootnoteText"/>
    <w:uiPriority w:val="99"/>
    <w:semiHidden/>
    <w:rsid w:val="00770ABC"/>
    <w:rPr>
      <w:noProof/>
      <w:sz w:val="20"/>
      <w:szCs w:val="20"/>
    </w:rPr>
  </w:style>
  <w:style w:type="character" w:styleId="FootnoteReference">
    <w:name w:val="footnote reference"/>
    <w:basedOn w:val="DefaultParagraphFont"/>
    <w:uiPriority w:val="99"/>
    <w:semiHidden/>
    <w:unhideWhenUsed/>
    <w:rsid w:val="00770ABC"/>
    <w:rPr>
      <w:vertAlign w:val="superscript"/>
    </w:rPr>
  </w:style>
  <w:style w:type="paragraph" w:styleId="Header">
    <w:name w:val="header"/>
    <w:basedOn w:val="Normal"/>
    <w:link w:val="HeaderChar"/>
    <w:uiPriority w:val="99"/>
    <w:unhideWhenUsed/>
    <w:rsid w:val="002604E6"/>
    <w:pPr>
      <w:tabs>
        <w:tab w:val="center" w:pos="4680"/>
        <w:tab w:val="right" w:pos="9360"/>
      </w:tabs>
    </w:pPr>
  </w:style>
  <w:style w:type="character" w:customStyle="1" w:styleId="HeaderChar">
    <w:name w:val="Header Char"/>
    <w:basedOn w:val="DefaultParagraphFont"/>
    <w:link w:val="Header"/>
    <w:uiPriority w:val="99"/>
    <w:rsid w:val="002604E6"/>
    <w:rPr>
      <w:noProof/>
    </w:rPr>
  </w:style>
  <w:style w:type="paragraph" w:styleId="Footer">
    <w:name w:val="footer"/>
    <w:basedOn w:val="Normal"/>
    <w:link w:val="FooterChar"/>
    <w:uiPriority w:val="99"/>
    <w:unhideWhenUsed/>
    <w:rsid w:val="002604E6"/>
    <w:pPr>
      <w:tabs>
        <w:tab w:val="center" w:pos="4680"/>
        <w:tab w:val="right" w:pos="9360"/>
      </w:tabs>
    </w:pPr>
  </w:style>
  <w:style w:type="character" w:customStyle="1" w:styleId="FooterChar">
    <w:name w:val="Footer Char"/>
    <w:basedOn w:val="DefaultParagraphFont"/>
    <w:link w:val="Footer"/>
    <w:uiPriority w:val="99"/>
    <w:rsid w:val="002604E6"/>
    <w:rPr>
      <w:noProof/>
    </w:rPr>
  </w:style>
  <w:style w:type="table" w:styleId="TableGrid">
    <w:name w:val="Table Grid"/>
    <w:basedOn w:val="TableNormal"/>
    <w:uiPriority w:val="59"/>
    <w:rsid w:val="001A6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75E6"/>
    <w:rPr>
      <w:rFonts w:ascii="Tahoma" w:hAnsi="Tahoma" w:cs="Tahoma"/>
      <w:sz w:val="16"/>
      <w:szCs w:val="16"/>
    </w:rPr>
  </w:style>
  <w:style w:type="character" w:customStyle="1" w:styleId="BalloonTextChar">
    <w:name w:val="Balloon Text Char"/>
    <w:basedOn w:val="DefaultParagraphFont"/>
    <w:link w:val="BalloonText"/>
    <w:uiPriority w:val="99"/>
    <w:semiHidden/>
    <w:rsid w:val="00BA75E6"/>
    <w:rPr>
      <w:rFonts w:ascii="Tahoma" w:hAnsi="Tahoma" w:cs="Tahoma"/>
      <w:noProof/>
      <w:sz w:val="16"/>
      <w:szCs w:val="16"/>
    </w:rPr>
  </w:style>
  <w:style w:type="character" w:customStyle="1" w:styleId="Heading3Char">
    <w:name w:val="Heading 3 Char"/>
    <w:basedOn w:val="DefaultParagraphFont"/>
    <w:link w:val="Heading3"/>
    <w:uiPriority w:val="9"/>
    <w:semiHidden/>
    <w:rsid w:val="00056A71"/>
    <w:rPr>
      <w:rFonts w:asciiTheme="majorHAnsi" w:eastAsiaTheme="majorEastAsia" w:hAnsiTheme="majorHAnsi" w:cstheme="majorBidi"/>
      <w:b/>
      <w:bCs/>
      <w:noProof/>
      <w:color w:val="4F81BD" w:themeColor="accent1"/>
    </w:rPr>
  </w:style>
  <w:style w:type="character" w:customStyle="1" w:styleId="Heading7Char">
    <w:name w:val="Heading 7 Char"/>
    <w:basedOn w:val="DefaultParagraphFont"/>
    <w:link w:val="Heading7"/>
    <w:uiPriority w:val="9"/>
    <w:semiHidden/>
    <w:rsid w:val="00056A71"/>
    <w:rPr>
      <w:rFonts w:asciiTheme="majorHAnsi" w:eastAsiaTheme="majorEastAsia" w:hAnsiTheme="majorHAnsi" w:cstheme="majorBidi"/>
      <w:i/>
      <w:iCs/>
      <w:noProof/>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6"/>
        <w:lang w:val="en-US" w:eastAsia="en-US" w:bidi="ar-SA"/>
      </w:rPr>
    </w:rPrDefault>
    <w:pPrDefault>
      <w:pPr>
        <w:spacing w:after="200" w:line="4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7E"/>
    <w:pPr>
      <w:spacing w:after="0" w:line="240" w:lineRule="auto"/>
    </w:pPr>
    <w:rPr>
      <w:noProof/>
    </w:rPr>
  </w:style>
  <w:style w:type="paragraph" w:styleId="Heading1">
    <w:name w:val="heading 1"/>
    <w:basedOn w:val="Normal"/>
    <w:link w:val="Heading1Char"/>
    <w:uiPriority w:val="9"/>
    <w:qFormat/>
    <w:rsid w:val="00F603EC"/>
    <w:pPr>
      <w:spacing w:before="100" w:beforeAutospacing="1" w:after="100" w:afterAutospacing="1"/>
      <w:outlineLvl w:val="0"/>
    </w:pPr>
    <w:rPr>
      <w:rFonts w:eastAsia="Times New Roman" w:cs="Times New Roman"/>
      <w:b/>
      <w:bCs/>
      <w:noProof w:val="0"/>
      <w:kern w:val="36"/>
      <w:sz w:val="48"/>
      <w:szCs w:val="48"/>
    </w:rPr>
  </w:style>
  <w:style w:type="paragraph" w:styleId="Heading3">
    <w:name w:val="heading 3"/>
    <w:basedOn w:val="Normal"/>
    <w:next w:val="Normal"/>
    <w:link w:val="Heading3Char"/>
    <w:uiPriority w:val="9"/>
    <w:semiHidden/>
    <w:unhideWhenUsed/>
    <w:qFormat/>
    <w:rsid w:val="00056A71"/>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056A7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B10E7E"/>
    <w:pPr>
      <w:tabs>
        <w:tab w:val="left" w:leader="dot" w:pos="8505"/>
      </w:tabs>
      <w:spacing w:line="360" w:lineRule="auto"/>
      <w:jc w:val="center"/>
    </w:pPr>
    <w:rPr>
      <w:rFonts w:eastAsia="Times New Roman" w:cs="Times New Roman"/>
      <w:b/>
      <w:sz w:val="32"/>
    </w:rPr>
  </w:style>
  <w:style w:type="paragraph" w:styleId="Title">
    <w:name w:val="Title"/>
    <w:basedOn w:val="Normal"/>
    <w:link w:val="TitleChar"/>
    <w:qFormat/>
    <w:rsid w:val="00B10E7E"/>
    <w:pPr>
      <w:jc w:val="center"/>
    </w:pPr>
    <w:rPr>
      <w:rFonts w:ascii=".VnAvantH" w:eastAsia="Times New Roman" w:hAnsi=".VnAvantH" w:cs="Times New Roman"/>
      <w:b/>
      <w:bCs/>
      <w:szCs w:val="24"/>
    </w:rPr>
  </w:style>
  <w:style w:type="character" w:customStyle="1" w:styleId="TitleChar">
    <w:name w:val="Title Char"/>
    <w:basedOn w:val="DefaultParagraphFont"/>
    <w:link w:val="Title"/>
    <w:rsid w:val="00B10E7E"/>
    <w:rPr>
      <w:rFonts w:ascii=".VnAvantH" w:eastAsia="Times New Roman" w:hAnsi=".VnAvantH" w:cs="Times New Roman"/>
      <w:b/>
      <w:bCs/>
      <w:szCs w:val="24"/>
    </w:rPr>
  </w:style>
  <w:style w:type="character" w:customStyle="1" w:styleId="Heading1Char">
    <w:name w:val="Heading 1 Char"/>
    <w:basedOn w:val="DefaultParagraphFont"/>
    <w:link w:val="Heading1"/>
    <w:uiPriority w:val="9"/>
    <w:rsid w:val="00F603EC"/>
    <w:rPr>
      <w:rFonts w:eastAsia="Times New Roman" w:cs="Times New Roman"/>
      <w:b/>
      <w:bCs/>
      <w:kern w:val="36"/>
      <w:sz w:val="48"/>
      <w:szCs w:val="48"/>
    </w:rPr>
  </w:style>
  <w:style w:type="paragraph" w:styleId="NormalWeb">
    <w:name w:val="Normal (Web)"/>
    <w:basedOn w:val="Normal"/>
    <w:uiPriority w:val="99"/>
    <w:unhideWhenUsed/>
    <w:rsid w:val="00F603EC"/>
    <w:pPr>
      <w:spacing w:before="100" w:beforeAutospacing="1" w:after="100" w:afterAutospacing="1"/>
    </w:pPr>
    <w:rPr>
      <w:rFonts w:eastAsia="Times New Roman" w:cs="Times New Roman"/>
      <w:noProof w:val="0"/>
      <w:sz w:val="24"/>
      <w:szCs w:val="24"/>
    </w:rPr>
  </w:style>
  <w:style w:type="character" w:styleId="Strong">
    <w:name w:val="Strong"/>
    <w:basedOn w:val="DefaultParagraphFont"/>
    <w:uiPriority w:val="22"/>
    <w:qFormat/>
    <w:rsid w:val="00F603EC"/>
    <w:rPr>
      <w:b/>
      <w:bCs/>
    </w:rPr>
  </w:style>
  <w:style w:type="character" w:customStyle="1" w:styleId="apple-converted-space">
    <w:name w:val="apple-converted-space"/>
    <w:basedOn w:val="DefaultParagraphFont"/>
    <w:rsid w:val="00F603EC"/>
  </w:style>
  <w:style w:type="paragraph" w:customStyle="1" w:styleId="tacgia">
    <w:name w:val="tacgia"/>
    <w:basedOn w:val="Normal"/>
    <w:rsid w:val="00F603EC"/>
    <w:pPr>
      <w:spacing w:before="100" w:beforeAutospacing="1" w:after="100" w:afterAutospacing="1"/>
    </w:pPr>
    <w:rPr>
      <w:rFonts w:eastAsia="Times New Roman" w:cs="Times New Roman"/>
      <w:noProof w:val="0"/>
      <w:sz w:val="24"/>
      <w:szCs w:val="24"/>
    </w:rPr>
  </w:style>
  <w:style w:type="character" w:styleId="Hyperlink">
    <w:name w:val="Hyperlink"/>
    <w:basedOn w:val="DefaultParagraphFont"/>
    <w:uiPriority w:val="99"/>
    <w:unhideWhenUsed/>
    <w:rsid w:val="00F603EC"/>
    <w:rPr>
      <w:color w:val="0000FF" w:themeColor="hyperlink"/>
      <w:u w:val="single"/>
    </w:rPr>
  </w:style>
  <w:style w:type="paragraph" w:styleId="ListParagraph">
    <w:name w:val="List Paragraph"/>
    <w:basedOn w:val="Normal"/>
    <w:uiPriority w:val="34"/>
    <w:qFormat/>
    <w:rsid w:val="00EB0E81"/>
    <w:pPr>
      <w:ind w:left="720"/>
      <w:contextualSpacing/>
    </w:pPr>
  </w:style>
  <w:style w:type="paragraph" w:styleId="FootnoteText">
    <w:name w:val="footnote text"/>
    <w:basedOn w:val="Normal"/>
    <w:link w:val="FootnoteTextChar"/>
    <w:uiPriority w:val="99"/>
    <w:semiHidden/>
    <w:unhideWhenUsed/>
    <w:rsid w:val="00770ABC"/>
    <w:rPr>
      <w:sz w:val="20"/>
      <w:szCs w:val="20"/>
    </w:rPr>
  </w:style>
  <w:style w:type="character" w:customStyle="1" w:styleId="FootnoteTextChar">
    <w:name w:val="Footnote Text Char"/>
    <w:basedOn w:val="DefaultParagraphFont"/>
    <w:link w:val="FootnoteText"/>
    <w:uiPriority w:val="99"/>
    <w:semiHidden/>
    <w:rsid w:val="00770ABC"/>
    <w:rPr>
      <w:noProof/>
      <w:sz w:val="20"/>
      <w:szCs w:val="20"/>
    </w:rPr>
  </w:style>
  <w:style w:type="character" w:styleId="FootnoteReference">
    <w:name w:val="footnote reference"/>
    <w:basedOn w:val="DefaultParagraphFont"/>
    <w:uiPriority w:val="99"/>
    <w:semiHidden/>
    <w:unhideWhenUsed/>
    <w:rsid w:val="00770ABC"/>
    <w:rPr>
      <w:vertAlign w:val="superscript"/>
    </w:rPr>
  </w:style>
  <w:style w:type="paragraph" w:styleId="Header">
    <w:name w:val="header"/>
    <w:basedOn w:val="Normal"/>
    <w:link w:val="HeaderChar"/>
    <w:uiPriority w:val="99"/>
    <w:unhideWhenUsed/>
    <w:rsid w:val="002604E6"/>
    <w:pPr>
      <w:tabs>
        <w:tab w:val="center" w:pos="4680"/>
        <w:tab w:val="right" w:pos="9360"/>
      </w:tabs>
    </w:pPr>
  </w:style>
  <w:style w:type="character" w:customStyle="1" w:styleId="HeaderChar">
    <w:name w:val="Header Char"/>
    <w:basedOn w:val="DefaultParagraphFont"/>
    <w:link w:val="Header"/>
    <w:uiPriority w:val="99"/>
    <w:rsid w:val="002604E6"/>
    <w:rPr>
      <w:noProof/>
    </w:rPr>
  </w:style>
  <w:style w:type="paragraph" w:styleId="Footer">
    <w:name w:val="footer"/>
    <w:basedOn w:val="Normal"/>
    <w:link w:val="FooterChar"/>
    <w:uiPriority w:val="99"/>
    <w:unhideWhenUsed/>
    <w:rsid w:val="002604E6"/>
    <w:pPr>
      <w:tabs>
        <w:tab w:val="center" w:pos="4680"/>
        <w:tab w:val="right" w:pos="9360"/>
      </w:tabs>
    </w:pPr>
  </w:style>
  <w:style w:type="character" w:customStyle="1" w:styleId="FooterChar">
    <w:name w:val="Footer Char"/>
    <w:basedOn w:val="DefaultParagraphFont"/>
    <w:link w:val="Footer"/>
    <w:uiPriority w:val="99"/>
    <w:rsid w:val="002604E6"/>
    <w:rPr>
      <w:noProof/>
    </w:rPr>
  </w:style>
  <w:style w:type="table" w:styleId="TableGrid">
    <w:name w:val="Table Grid"/>
    <w:basedOn w:val="TableNormal"/>
    <w:uiPriority w:val="59"/>
    <w:rsid w:val="001A6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75E6"/>
    <w:rPr>
      <w:rFonts w:ascii="Tahoma" w:hAnsi="Tahoma" w:cs="Tahoma"/>
      <w:sz w:val="16"/>
      <w:szCs w:val="16"/>
    </w:rPr>
  </w:style>
  <w:style w:type="character" w:customStyle="1" w:styleId="BalloonTextChar">
    <w:name w:val="Balloon Text Char"/>
    <w:basedOn w:val="DefaultParagraphFont"/>
    <w:link w:val="BalloonText"/>
    <w:uiPriority w:val="99"/>
    <w:semiHidden/>
    <w:rsid w:val="00BA75E6"/>
    <w:rPr>
      <w:rFonts w:ascii="Tahoma" w:hAnsi="Tahoma" w:cs="Tahoma"/>
      <w:noProof/>
      <w:sz w:val="16"/>
      <w:szCs w:val="16"/>
    </w:rPr>
  </w:style>
  <w:style w:type="character" w:customStyle="1" w:styleId="Heading3Char">
    <w:name w:val="Heading 3 Char"/>
    <w:basedOn w:val="DefaultParagraphFont"/>
    <w:link w:val="Heading3"/>
    <w:uiPriority w:val="9"/>
    <w:semiHidden/>
    <w:rsid w:val="00056A71"/>
    <w:rPr>
      <w:rFonts w:asciiTheme="majorHAnsi" w:eastAsiaTheme="majorEastAsia" w:hAnsiTheme="majorHAnsi" w:cstheme="majorBidi"/>
      <w:b/>
      <w:bCs/>
      <w:noProof/>
      <w:color w:val="4F81BD" w:themeColor="accent1"/>
    </w:rPr>
  </w:style>
  <w:style w:type="character" w:customStyle="1" w:styleId="Heading7Char">
    <w:name w:val="Heading 7 Char"/>
    <w:basedOn w:val="DefaultParagraphFont"/>
    <w:link w:val="Heading7"/>
    <w:uiPriority w:val="9"/>
    <w:semiHidden/>
    <w:rsid w:val="00056A71"/>
    <w:rPr>
      <w:rFonts w:asciiTheme="majorHAnsi" w:eastAsiaTheme="majorEastAsia" w:hAnsiTheme="majorHAnsi" w:cstheme="majorBidi"/>
      <w:i/>
      <w:iCs/>
      <w:noProof/>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1574">
      <w:bodyDiv w:val="1"/>
      <w:marLeft w:val="0"/>
      <w:marRight w:val="0"/>
      <w:marTop w:val="0"/>
      <w:marBottom w:val="0"/>
      <w:divBdr>
        <w:top w:val="none" w:sz="0" w:space="0" w:color="auto"/>
        <w:left w:val="none" w:sz="0" w:space="0" w:color="auto"/>
        <w:bottom w:val="none" w:sz="0" w:space="0" w:color="auto"/>
        <w:right w:val="none" w:sz="0" w:space="0" w:color="auto"/>
      </w:divBdr>
      <w:divsChild>
        <w:div w:id="1206062801">
          <w:marLeft w:val="547"/>
          <w:marRight w:val="0"/>
          <w:marTop w:val="115"/>
          <w:marBottom w:val="0"/>
          <w:divBdr>
            <w:top w:val="none" w:sz="0" w:space="0" w:color="auto"/>
            <w:left w:val="none" w:sz="0" w:space="0" w:color="auto"/>
            <w:bottom w:val="none" w:sz="0" w:space="0" w:color="auto"/>
            <w:right w:val="none" w:sz="0" w:space="0" w:color="auto"/>
          </w:divBdr>
        </w:div>
        <w:div w:id="1494762711">
          <w:marLeft w:val="547"/>
          <w:marRight w:val="0"/>
          <w:marTop w:val="115"/>
          <w:marBottom w:val="0"/>
          <w:divBdr>
            <w:top w:val="none" w:sz="0" w:space="0" w:color="auto"/>
            <w:left w:val="none" w:sz="0" w:space="0" w:color="auto"/>
            <w:bottom w:val="none" w:sz="0" w:space="0" w:color="auto"/>
            <w:right w:val="none" w:sz="0" w:space="0" w:color="auto"/>
          </w:divBdr>
        </w:div>
      </w:divsChild>
    </w:div>
    <w:div w:id="131027289">
      <w:bodyDiv w:val="1"/>
      <w:marLeft w:val="0"/>
      <w:marRight w:val="0"/>
      <w:marTop w:val="0"/>
      <w:marBottom w:val="0"/>
      <w:divBdr>
        <w:top w:val="none" w:sz="0" w:space="0" w:color="auto"/>
        <w:left w:val="none" w:sz="0" w:space="0" w:color="auto"/>
        <w:bottom w:val="none" w:sz="0" w:space="0" w:color="auto"/>
        <w:right w:val="none" w:sz="0" w:space="0" w:color="auto"/>
      </w:divBdr>
      <w:divsChild>
        <w:div w:id="2087992302">
          <w:marLeft w:val="547"/>
          <w:marRight w:val="0"/>
          <w:marTop w:val="115"/>
          <w:marBottom w:val="0"/>
          <w:divBdr>
            <w:top w:val="none" w:sz="0" w:space="0" w:color="auto"/>
            <w:left w:val="none" w:sz="0" w:space="0" w:color="auto"/>
            <w:bottom w:val="none" w:sz="0" w:space="0" w:color="auto"/>
            <w:right w:val="none" w:sz="0" w:space="0" w:color="auto"/>
          </w:divBdr>
        </w:div>
        <w:div w:id="2102674399">
          <w:marLeft w:val="547"/>
          <w:marRight w:val="0"/>
          <w:marTop w:val="115"/>
          <w:marBottom w:val="0"/>
          <w:divBdr>
            <w:top w:val="none" w:sz="0" w:space="0" w:color="auto"/>
            <w:left w:val="none" w:sz="0" w:space="0" w:color="auto"/>
            <w:bottom w:val="none" w:sz="0" w:space="0" w:color="auto"/>
            <w:right w:val="none" w:sz="0" w:space="0" w:color="auto"/>
          </w:divBdr>
        </w:div>
        <w:div w:id="1282153146">
          <w:marLeft w:val="547"/>
          <w:marRight w:val="0"/>
          <w:marTop w:val="115"/>
          <w:marBottom w:val="0"/>
          <w:divBdr>
            <w:top w:val="none" w:sz="0" w:space="0" w:color="auto"/>
            <w:left w:val="none" w:sz="0" w:space="0" w:color="auto"/>
            <w:bottom w:val="none" w:sz="0" w:space="0" w:color="auto"/>
            <w:right w:val="none" w:sz="0" w:space="0" w:color="auto"/>
          </w:divBdr>
        </w:div>
        <w:div w:id="408308299">
          <w:marLeft w:val="547"/>
          <w:marRight w:val="0"/>
          <w:marTop w:val="115"/>
          <w:marBottom w:val="0"/>
          <w:divBdr>
            <w:top w:val="none" w:sz="0" w:space="0" w:color="auto"/>
            <w:left w:val="none" w:sz="0" w:space="0" w:color="auto"/>
            <w:bottom w:val="none" w:sz="0" w:space="0" w:color="auto"/>
            <w:right w:val="none" w:sz="0" w:space="0" w:color="auto"/>
          </w:divBdr>
        </w:div>
        <w:div w:id="1839999398">
          <w:marLeft w:val="547"/>
          <w:marRight w:val="0"/>
          <w:marTop w:val="115"/>
          <w:marBottom w:val="0"/>
          <w:divBdr>
            <w:top w:val="none" w:sz="0" w:space="0" w:color="auto"/>
            <w:left w:val="none" w:sz="0" w:space="0" w:color="auto"/>
            <w:bottom w:val="none" w:sz="0" w:space="0" w:color="auto"/>
            <w:right w:val="none" w:sz="0" w:space="0" w:color="auto"/>
          </w:divBdr>
        </w:div>
        <w:div w:id="779835058">
          <w:marLeft w:val="547"/>
          <w:marRight w:val="0"/>
          <w:marTop w:val="115"/>
          <w:marBottom w:val="0"/>
          <w:divBdr>
            <w:top w:val="none" w:sz="0" w:space="0" w:color="auto"/>
            <w:left w:val="none" w:sz="0" w:space="0" w:color="auto"/>
            <w:bottom w:val="none" w:sz="0" w:space="0" w:color="auto"/>
            <w:right w:val="none" w:sz="0" w:space="0" w:color="auto"/>
          </w:divBdr>
        </w:div>
      </w:divsChild>
    </w:div>
    <w:div w:id="233704076">
      <w:bodyDiv w:val="1"/>
      <w:marLeft w:val="0"/>
      <w:marRight w:val="0"/>
      <w:marTop w:val="0"/>
      <w:marBottom w:val="0"/>
      <w:divBdr>
        <w:top w:val="none" w:sz="0" w:space="0" w:color="auto"/>
        <w:left w:val="none" w:sz="0" w:space="0" w:color="auto"/>
        <w:bottom w:val="none" w:sz="0" w:space="0" w:color="auto"/>
        <w:right w:val="none" w:sz="0" w:space="0" w:color="auto"/>
      </w:divBdr>
    </w:div>
    <w:div w:id="325481578">
      <w:bodyDiv w:val="1"/>
      <w:marLeft w:val="0"/>
      <w:marRight w:val="0"/>
      <w:marTop w:val="0"/>
      <w:marBottom w:val="0"/>
      <w:divBdr>
        <w:top w:val="none" w:sz="0" w:space="0" w:color="auto"/>
        <w:left w:val="none" w:sz="0" w:space="0" w:color="auto"/>
        <w:bottom w:val="none" w:sz="0" w:space="0" w:color="auto"/>
        <w:right w:val="none" w:sz="0" w:space="0" w:color="auto"/>
      </w:divBdr>
    </w:div>
    <w:div w:id="407655479">
      <w:bodyDiv w:val="1"/>
      <w:marLeft w:val="0"/>
      <w:marRight w:val="0"/>
      <w:marTop w:val="0"/>
      <w:marBottom w:val="0"/>
      <w:divBdr>
        <w:top w:val="none" w:sz="0" w:space="0" w:color="auto"/>
        <w:left w:val="none" w:sz="0" w:space="0" w:color="auto"/>
        <w:bottom w:val="none" w:sz="0" w:space="0" w:color="auto"/>
        <w:right w:val="none" w:sz="0" w:space="0" w:color="auto"/>
      </w:divBdr>
    </w:div>
    <w:div w:id="419986980">
      <w:bodyDiv w:val="1"/>
      <w:marLeft w:val="0"/>
      <w:marRight w:val="0"/>
      <w:marTop w:val="0"/>
      <w:marBottom w:val="0"/>
      <w:divBdr>
        <w:top w:val="none" w:sz="0" w:space="0" w:color="auto"/>
        <w:left w:val="none" w:sz="0" w:space="0" w:color="auto"/>
        <w:bottom w:val="none" w:sz="0" w:space="0" w:color="auto"/>
        <w:right w:val="none" w:sz="0" w:space="0" w:color="auto"/>
      </w:divBdr>
    </w:div>
    <w:div w:id="427850434">
      <w:bodyDiv w:val="1"/>
      <w:marLeft w:val="0"/>
      <w:marRight w:val="0"/>
      <w:marTop w:val="0"/>
      <w:marBottom w:val="0"/>
      <w:divBdr>
        <w:top w:val="none" w:sz="0" w:space="0" w:color="auto"/>
        <w:left w:val="none" w:sz="0" w:space="0" w:color="auto"/>
        <w:bottom w:val="none" w:sz="0" w:space="0" w:color="auto"/>
        <w:right w:val="none" w:sz="0" w:space="0" w:color="auto"/>
      </w:divBdr>
    </w:div>
    <w:div w:id="505752726">
      <w:bodyDiv w:val="1"/>
      <w:marLeft w:val="0"/>
      <w:marRight w:val="0"/>
      <w:marTop w:val="0"/>
      <w:marBottom w:val="0"/>
      <w:divBdr>
        <w:top w:val="none" w:sz="0" w:space="0" w:color="auto"/>
        <w:left w:val="none" w:sz="0" w:space="0" w:color="auto"/>
        <w:bottom w:val="none" w:sz="0" w:space="0" w:color="auto"/>
        <w:right w:val="none" w:sz="0" w:space="0" w:color="auto"/>
      </w:divBdr>
    </w:div>
    <w:div w:id="823472225">
      <w:bodyDiv w:val="1"/>
      <w:marLeft w:val="0"/>
      <w:marRight w:val="0"/>
      <w:marTop w:val="0"/>
      <w:marBottom w:val="0"/>
      <w:divBdr>
        <w:top w:val="none" w:sz="0" w:space="0" w:color="auto"/>
        <w:left w:val="none" w:sz="0" w:space="0" w:color="auto"/>
        <w:bottom w:val="none" w:sz="0" w:space="0" w:color="auto"/>
        <w:right w:val="none" w:sz="0" w:space="0" w:color="auto"/>
      </w:divBdr>
    </w:div>
    <w:div w:id="924263734">
      <w:bodyDiv w:val="1"/>
      <w:marLeft w:val="0"/>
      <w:marRight w:val="0"/>
      <w:marTop w:val="0"/>
      <w:marBottom w:val="0"/>
      <w:divBdr>
        <w:top w:val="none" w:sz="0" w:space="0" w:color="auto"/>
        <w:left w:val="none" w:sz="0" w:space="0" w:color="auto"/>
        <w:bottom w:val="none" w:sz="0" w:space="0" w:color="auto"/>
        <w:right w:val="none" w:sz="0" w:space="0" w:color="auto"/>
      </w:divBdr>
    </w:div>
    <w:div w:id="1008993106">
      <w:bodyDiv w:val="1"/>
      <w:marLeft w:val="0"/>
      <w:marRight w:val="0"/>
      <w:marTop w:val="0"/>
      <w:marBottom w:val="0"/>
      <w:divBdr>
        <w:top w:val="none" w:sz="0" w:space="0" w:color="auto"/>
        <w:left w:val="none" w:sz="0" w:space="0" w:color="auto"/>
        <w:bottom w:val="none" w:sz="0" w:space="0" w:color="auto"/>
        <w:right w:val="none" w:sz="0" w:space="0" w:color="auto"/>
      </w:divBdr>
      <w:divsChild>
        <w:div w:id="560025743">
          <w:marLeft w:val="547"/>
          <w:marRight w:val="0"/>
          <w:marTop w:val="115"/>
          <w:marBottom w:val="0"/>
          <w:divBdr>
            <w:top w:val="none" w:sz="0" w:space="0" w:color="auto"/>
            <w:left w:val="none" w:sz="0" w:space="0" w:color="auto"/>
            <w:bottom w:val="none" w:sz="0" w:space="0" w:color="auto"/>
            <w:right w:val="none" w:sz="0" w:space="0" w:color="auto"/>
          </w:divBdr>
        </w:div>
        <w:div w:id="1628969020">
          <w:marLeft w:val="547"/>
          <w:marRight w:val="0"/>
          <w:marTop w:val="115"/>
          <w:marBottom w:val="0"/>
          <w:divBdr>
            <w:top w:val="none" w:sz="0" w:space="0" w:color="auto"/>
            <w:left w:val="none" w:sz="0" w:space="0" w:color="auto"/>
            <w:bottom w:val="none" w:sz="0" w:space="0" w:color="auto"/>
            <w:right w:val="none" w:sz="0" w:space="0" w:color="auto"/>
          </w:divBdr>
        </w:div>
      </w:divsChild>
    </w:div>
    <w:div w:id="1100611698">
      <w:bodyDiv w:val="1"/>
      <w:marLeft w:val="0"/>
      <w:marRight w:val="0"/>
      <w:marTop w:val="0"/>
      <w:marBottom w:val="0"/>
      <w:divBdr>
        <w:top w:val="none" w:sz="0" w:space="0" w:color="auto"/>
        <w:left w:val="none" w:sz="0" w:space="0" w:color="auto"/>
        <w:bottom w:val="none" w:sz="0" w:space="0" w:color="auto"/>
        <w:right w:val="none" w:sz="0" w:space="0" w:color="auto"/>
      </w:divBdr>
    </w:div>
    <w:div w:id="1185822187">
      <w:bodyDiv w:val="1"/>
      <w:marLeft w:val="0"/>
      <w:marRight w:val="0"/>
      <w:marTop w:val="0"/>
      <w:marBottom w:val="0"/>
      <w:divBdr>
        <w:top w:val="none" w:sz="0" w:space="0" w:color="auto"/>
        <w:left w:val="none" w:sz="0" w:space="0" w:color="auto"/>
        <w:bottom w:val="none" w:sz="0" w:space="0" w:color="auto"/>
        <w:right w:val="none" w:sz="0" w:space="0" w:color="auto"/>
      </w:divBdr>
      <w:divsChild>
        <w:div w:id="1686832003">
          <w:marLeft w:val="547"/>
          <w:marRight w:val="0"/>
          <w:marTop w:val="106"/>
          <w:marBottom w:val="0"/>
          <w:divBdr>
            <w:top w:val="none" w:sz="0" w:space="0" w:color="auto"/>
            <w:left w:val="none" w:sz="0" w:space="0" w:color="auto"/>
            <w:bottom w:val="none" w:sz="0" w:space="0" w:color="auto"/>
            <w:right w:val="none" w:sz="0" w:space="0" w:color="auto"/>
          </w:divBdr>
        </w:div>
        <w:div w:id="1063141716">
          <w:marLeft w:val="547"/>
          <w:marRight w:val="0"/>
          <w:marTop w:val="106"/>
          <w:marBottom w:val="0"/>
          <w:divBdr>
            <w:top w:val="none" w:sz="0" w:space="0" w:color="auto"/>
            <w:left w:val="none" w:sz="0" w:space="0" w:color="auto"/>
            <w:bottom w:val="none" w:sz="0" w:space="0" w:color="auto"/>
            <w:right w:val="none" w:sz="0" w:space="0" w:color="auto"/>
          </w:divBdr>
        </w:div>
      </w:divsChild>
    </w:div>
    <w:div w:id="1353605465">
      <w:bodyDiv w:val="1"/>
      <w:marLeft w:val="0"/>
      <w:marRight w:val="0"/>
      <w:marTop w:val="0"/>
      <w:marBottom w:val="0"/>
      <w:divBdr>
        <w:top w:val="none" w:sz="0" w:space="0" w:color="auto"/>
        <w:left w:val="none" w:sz="0" w:space="0" w:color="auto"/>
        <w:bottom w:val="none" w:sz="0" w:space="0" w:color="auto"/>
        <w:right w:val="none" w:sz="0" w:space="0" w:color="auto"/>
      </w:divBdr>
    </w:div>
    <w:div w:id="1421678764">
      <w:bodyDiv w:val="1"/>
      <w:marLeft w:val="0"/>
      <w:marRight w:val="0"/>
      <w:marTop w:val="0"/>
      <w:marBottom w:val="0"/>
      <w:divBdr>
        <w:top w:val="none" w:sz="0" w:space="0" w:color="auto"/>
        <w:left w:val="none" w:sz="0" w:space="0" w:color="auto"/>
        <w:bottom w:val="none" w:sz="0" w:space="0" w:color="auto"/>
        <w:right w:val="none" w:sz="0" w:space="0" w:color="auto"/>
      </w:divBdr>
      <w:divsChild>
        <w:div w:id="1237352377">
          <w:marLeft w:val="547"/>
          <w:marRight w:val="0"/>
          <w:marTop w:val="115"/>
          <w:marBottom w:val="0"/>
          <w:divBdr>
            <w:top w:val="none" w:sz="0" w:space="0" w:color="auto"/>
            <w:left w:val="none" w:sz="0" w:space="0" w:color="auto"/>
            <w:bottom w:val="none" w:sz="0" w:space="0" w:color="auto"/>
            <w:right w:val="none" w:sz="0" w:space="0" w:color="auto"/>
          </w:divBdr>
        </w:div>
        <w:div w:id="629672979">
          <w:marLeft w:val="547"/>
          <w:marRight w:val="0"/>
          <w:marTop w:val="115"/>
          <w:marBottom w:val="0"/>
          <w:divBdr>
            <w:top w:val="none" w:sz="0" w:space="0" w:color="auto"/>
            <w:left w:val="none" w:sz="0" w:space="0" w:color="auto"/>
            <w:bottom w:val="none" w:sz="0" w:space="0" w:color="auto"/>
            <w:right w:val="none" w:sz="0" w:space="0" w:color="auto"/>
          </w:divBdr>
        </w:div>
        <w:div w:id="446386649">
          <w:marLeft w:val="720"/>
          <w:marRight w:val="0"/>
          <w:marTop w:val="115"/>
          <w:marBottom w:val="0"/>
          <w:divBdr>
            <w:top w:val="none" w:sz="0" w:space="0" w:color="auto"/>
            <w:left w:val="none" w:sz="0" w:space="0" w:color="auto"/>
            <w:bottom w:val="none" w:sz="0" w:space="0" w:color="auto"/>
            <w:right w:val="none" w:sz="0" w:space="0" w:color="auto"/>
          </w:divBdr>
        </w:div>
        <w:div w:id="207645882">
          <w:marLeft w:val="720"/>
          <w:marRight w:val="0"/>
          <w:marTop w:val="115"/>
          <w:marBottom w:val="0"/>
          <w:divBdr>
            <w:top w:val="none" w:sz="0" w:space="0" w:color="auto"/>
            <w:left w:val="none" w:sz="0" w:space="0" w:color="auto"/>
            <w:bottom w:val="none" w:sz="0" w:space="0" w:color="auto"/>
            <w:right w:val="none" w:sz="0" w:space="0" w:color="auto"/>
          </w:divBdr>
        </w:div>
        <w:div w:id="251742891">
          <w:marLeft w:val="720"/>
          <w:marRight w:val="0"/>
          <w:marTop w:val="115"/>
          <w:marBottom w:val="0"/>
          <w:divBdr>
            <w:top w:val="none" w:sz="0" w:space="0" w:color="auto"/>
            <w:left w:val="none" w:sz="0" w:space="0" w:color="auto"/>
            <w:bottom w:val="none" w:sz="0" w:space="0" w:color="auto"/>
            <w:right w:val="none" w:sz="0" w:space="0" w:color="auto"/>
          </w:divBdr>
        </w:div>
        <w:div w:id="291055180">
          <w:marLeft w:val="720"/>
          <w:marRight w:val="0"/>
          <w:marTop w:val="115"/>
          <w:marBottom w:val="0"/>
          <w:divBdr>
            <w:top w:val="none" w:sz="0" w:space="0" w:color="auto"/>
            <w:left w:val="none" w:sz="0" w:space="0" w:color="auto"/>
            <w:bottom w:val="none" w:sz="0" w:space="0" w:color="auto"/>
            <w:right w:val="none" w:sz="0" w:space="0" w:color="auto"/>
          </w:divBdr>
        </w:div>
      </w:divsChild>
    </w:div>
    <w:div w:id="1522621328">
      <w:bodyDiv w:val="1"/>
      <w:marLeft w:val="0"/>
      <w:marRight w:val="0"/>
      <w:marTop w:val="0"/>
      <w:marBottom w:val="0"/>
      <w:divBdr>
        <w:top w:val="none" w:sz="0" w:space="0" w:color="auto"/>
        <w:left w:val="none" w:sz="0" w:space="0" w:color="auto"/>
        <w:bottom w:val="none" w:sz="0" w:space="0" w:color="auto"/>
        <w:right w:val="none" w:sz="0" w:space="0" w:color="auto"/>
      </w:divBdr>
    </w:div>
    <w:div w:id="1644656727">
      <w:bodyDiv w:val="1"/>
      <w:marLeft w:val="0"/>
      <w:marRight w:val="0"/>
      <w:marTop w:val="0"/>
      <w:marBottom w:val="0"/>
      <w:divBdr>
        <w:top w:val="none" w:sz="0" w:space="0" w:color="auto"/>
        <w:left w:val="none" w:sz="0" w:space="0" w:color="auto"/>
        <w:bottom w:val="none" w:sz="0" w:space="0" w:color="auto"/>
        <w:right w:val="none" w:sz="0" w:space="0" w:color="auto"/>
      </w:divBdr>
    </w:div>
    <w:div w:id="1654604605">
      <w:bodyDiv w:val="1"/>
      <w:marLeft w:val="0"/>
      <w:marRight w:val="0"/>
      <w:marTop w:val="0"/>
      <w:marBottom w:val="0"/>
      <w:divBdr>
        <w:top w:val="none" w:sz="0" w:space="0" w:color="auto"/>
        <w:left w:val="none" w:sz="0" w:space="0" w:color="auto"/>
        <w:bottom w:val="none" w:sz="0" w:space="0" w:color="auto"/>
        <w:right w:val="none" w:sz="0" w:space="0" w:color="auto"/>
      </w:divBdr>
      <w:divsChild>
        <w:div w:id="649601531">
          <w:marLeft w:val="547"/>
          <w:marRight w:val="0"/>
          <w:marTop w:val="115"/>
          <w:marBottom w:val="0"/>
          <w:divBdr>
            <w:top w:val="none" w:sz="0" w:space="0" w:color="auto"/>
            <w:left w:val="none" w:sz="0" w:space="0" w:color="auto"/>
            <w:bottom w:val="none" w:sz="0" w:space="0" w:color="auto"/>
            <w:right w:val="none" w:sz="0" w:space="0" w:color="auto"/>
          </w:divBdr>
        </w:div>
        <w:div w:id="567810256">
          <w:marLeft w:val="547"/>
          <w:marRight w:val="0"/>
          <w:marTop w:val="115"/>
          <w:marBottom w:val="0"/>
          <w:divBdr>
            <w:top w:val="none" w:sz="0" w:space="0" w:color="auto"/>
            <w:left w:val="none" w:sz="0" w:space="0" w:color="auto"/>
            <w:bottom w:val="none" w:sz="0" w:space="0" w:color="auto"/>
            <w:right w:val="none" w:sz="0" w:space="0" w:color="auto"/>
          </w:divBdr>
        </w:div>
        <w:div w:id="1703742405">
          <w:marLeft w:val="547"/>
          <w:marRight w:val="0"/>
          <w:marTop w:val="115"/>
          <w:marBottom w:val="0"/>
          <w:divBdr>
            <w:top w:val="none" w:sz="0" w:space="0" w:color="auto"/>
            <w:left w:val="none" w:sz="0" w:space="0" w:color="auto"/>
            <w:bottom w:val="none" w:sz="0" w:space="0" w:color="auto"/>
            <w:right w:val="none" w:sz="0" w:space="0" w:color="auto"/>
          </w:divBdr>
        </w:div>
        <w:div w:id="308901346">
          <w:marLeft w:val="547"/>
          <w:marRight w:val="0"/>
          <w:marTop w:val="115"/>
          <w:marBottom w:val="0"/>
          <w:divBdr>
            <w:top w:val="none" w:sz="0" w:space="0" w:color="auto"/>
            <w:left w:val="none" w:sz="0" w:space="0" w:color="auto"/>
            <w:bottom w:val="none" w:sz="0" w:space="0" w:color="auto"/>
            <w:right w:val="none" w:sz="0" w:space="0" w:color="auto"/>
          </w:divBdr>
        </w:div>
        <w:div w:id="1933124229">
          <w:marLeft w:val="547"/>
          <w:marRight w:val="0"/>
          <w:marTop w:val="115"/>
          <w:marBottom w:val="0"/>
          <w:divBdr>
            <w:top w:val="none" w:sz="0" w:space="0" w:color="auto"/>
            <w:left w:val="none" w:sz="0" w:space="0" w:color="auto"/>
            <w:bottom w:val="none" w:sz="0" w:space="0" w:color="auto"/>
            <w:right w:val="none" w:sz="0" w:space="0" w:color="auto"/>
          </w:divBdr>
        </w:div>
      </w:divsChild>
    </w:div>
    <w:div w:id="1715811514">
      <w:bodyDiv w:val="1"/>
      <w:marLeft w:val="0"/>
      <w:marRight w:val="0"/>
      <w:marTop w:val="0"/>
      <w:marBottom w:val="0"/>
      <w:divBdr>
        <w:top w:val="none" w:sz="0" w:space="0" w:color="auto"/>
        <w:left w:val="none" w:sz="0" w:space="0" w:color="auto"/>
        <w:bottom w:val="none" w:sz="0" w:space="0" w:color="auto"/>
        <w:right w:val="none" w:sz="0" w:space="0" w:color="auto"/>
      </w:divBdr>
      <w:divsChild>
        <w:div w:id="1664970543">
          <w:marLeft w:val="547"/>
          <w:marRight w:val="0"/>
          <w:marTop w:val="115"/>
          <w:marBottom w:val="0"/>
          <w:divBdr>
            <w:top w:val="none" w:sz="0" w:space="0" w:color="auto"/>
            <w:left w:val="none" w:sz="0" w:space="0" w:color="auto"/>
            <w:bottom w:val="none" w:sz="0" w:space="0" w:color="auto"/>
            <w:right w:val="none" w:sz="0" w:space="0" w:color="auto"/>
          </w:divBdr>
        </w:div>
        <w:div w:id="1482699705">
          <w:marLeft w:val="547"/>
          <w:marRight w:val="0"/>
          <w:marTop w:val="115"/>
          <w:marBottom w:val="0"/>
          <w:divBdr>
            <w:top w:val="none" w:sz="0" w:space="0" w:color="auto"/>
            <w:left w:val="none" w:sz="0" w:space="0" w:color="auto"/>
            <w:bottom w:val="none" w:sz="0" w:space="0" w:color="auto"/>
            <w:right w:val="none" w:sz="0" w:space="0" w:color="auto"/>
          </w:divBdr>
        </w:div>
      </w:divsChild>
    </w:div>
    <w:div w:id="1778401953">
      <w:bodyDiv w:val="1"/>
      <w:marLeft w:val="0"/>
      <w:marRight w:val="0"/>
      <w:marTop w:val="0"/>
      <w:marBottom w:val="0"/>
      <w:divBdr>
        <w:top w:val="none" w:sz="0" w:space="0" w:color="auto"/>
        <w:left w:val="none" w:sz="0" w:space="0" w:color="auto"/>
        <w:bottom w:val="none" w:sz="0" w:space="0" w:color="auto"/>
        <w:right w:val="none" w:sz="0" w:space="0" w:color="auto"/>
      </w:divBdr>
    </w:div>
    <w:div w:id="180265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etfood.org.vn/thi-truong/thong-ke/80-xuat-khau-gao-viet-nam.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tnnn.hoinongdan.org.vn/sitepages/news/1093/45366/tinh-trang-nong-dan-bo-ruong-ngay-cang-tang" TargetMode="Externa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vnexpress.net/tin-tuc/khoa-hoc/dan-so-the-gioi-se-dat-hon-11-ty-nguoi-vao-cuoi-the-ky-3263225.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nnn.hoinongdan.org.vn/sitepages/news/1093/45366/tinh-trang-nong-dan-bo-ruong-ngay-cang-t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68980-9F52-42A9-BC9C-9CDF3043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2017-11-06T08:00:00Z</dcterms:created>
  <dcterms:modified xsi:type="dcterms:W3CDTF">2017-11-06T08:00:00Z</dcterms:modified>
</cp:coreProperties>
</file>