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CBF27" w14:textId="77777777" w:rsidR="00EB66D5" w:rsidRPr="00D3230F" w:rsidRDefault="005275A3" w:rsidP="00EB66D5">
      <w:pPr>
        <w:spacing w:before="280" w:after="280"/>
        <w:contextualSpacing/>
        <w:jc w:val="center"/>
        <w:rPr>
          <w:rFonts w:ascii="Times New Roman" w:eastAsia="Times New Roman" w:hAnsi="Times New Roman" w:cs="Times New Roman"/>
          <w:sz w:val="32"/>
          <w:szCs w:val="32"/>
        </w:rPr>
      </w:pPr>
      <w:r w:rsidRPr="00D3230F">
        <w:rPr>
          <w:rFonts w:ascii="Times New Roman" w:eastAsia="Times New Roman" w:hAnsi="Times New Roman" w:cs="Times New Roman"/>
          <w:b/>
          <w:bCs/>
          <w:color w:val="000000"/>
          <w:sz w:val="32"/>
          <w:szCs w:val="32"/>
        </w:rPr>
        <w:t>CHỨC NĂNG</w:t>
      </w:r>
      <w:r w:rsidR="00575221" w:rsidRPr="00D3230F">
        <w:rPr>
          <w:rFonts w:ascii="Times New Roman" w:eastAsia="Times New Roman" w:hAnsi="Times New Roman" w:cs="Times New Roman"/>
          <w:b/>
          <w:bCs/>
          <w:color w:val="000000"/>
          <w:sz w:val="32"/>
          <w:szCs w:val="32"/>
        </w:rPr>
        <w:t xml:space="preserve"> CỦA VIỆN KIỂM SÁT NHÂN DÂN</w:t>
      </w:r>
      <w:r w:rsidR="00EB66D5" w:rsidRPr="00D3230F">
        <w:rPr>
          <w:rFonts w:ascii="Times New Roman" w:eastAsia="Times New Roman" w:hAnsi="Times New Roman" w:cs="Times New Roman"/>
          <w:sz w:val="32"/>
          <w:szCs w:val="32"/>
        </w:rPr>
        <w:t xml:space="preserve"> </w:t>
      </w:r>
    </w:p>
    <w:p w14:paraId="1F1E0427" w14:textId="77777777" w:rsidR="00575221" w:rsidRPr="00D3230F" w:rsidRDefault="00575221" w:rsidP="00EB66D5">
      <w:pPr>
        <w:spacing w:before="280" w:after="280"/>
        <w:contextualSpacing/>
        <w:jc w:val="center"/>
        <w:rPr>
          <w:rFonts w:ascii="Times New Roman" w:eastAsia="Times New Roman" w:hAnsi="Times New Roman" w:cs="Times New Roman"/>
          <w:b/>
          <w:bCs/>
          <w:color w:val="000000"/>
          <w:sz w:val="32"/>
          <w:szCs w:val="32"/>
        </w:rPr>
      </w:pPr>
      <w:r w:rsidRPr="00D3230F">
        <w:rPr>
          <w:rFonts w:ascii="Times New Roman" w:eastAsia="Times New Roman" w:hAnsi="Times New Roman" w:cs="Times New Roman"/>
          <w:b/>
          <w:bCs/>
          <w:color w:val="000000"/>
          <w:sz w:val="32"/>
          <w:szCs w:val="32"/>
        </w:rPr>
        <w:t>TRONG GIẢI QU</w:t>
      </w:r>
      <w:r w:rsidR="005275A3" w:rsidRPr="00D3230F">
        <w:rPr>
          <w:rFonts w:ascii="Times New Roman" w:eastAsia="Times New Roman" w:hAnsi="Times New Roman" w:cs="Times New Roman"/>
          <w:b/>
          <w:bCs/>
          <w:color w:val="000000"/>
          <w:sz w:val="32"/>
          <w:szCs w:val="32"/>
        </w:rPr>
        <w:t>YẾT TỐ GIÁC, TIN BÁO TỘI PHẠM,</w:t>
      </w:r>
      <w:r w:rsidRPr="00D3230F">
        <w:rPr>
          <w:rFonts w:ascii="Times New Roman" w:eastAsia="Times New Roman" w:hAnsi="Times New Roman" w:cs="Times New Roman"/>
          <w:b/>
          <w:bCs/>
          <w:color w:val="000000"/>
          <w:sz w:val="32"/>
          <w:szCs w:val="32"/>
        </w:rPr>
        <w:t xml:space="preserve"> KIẾN NGHỊ KHỞI TỐ THEO BỘ LUẬT TỐ TỤNG HÌNH SỰ 2015 VÀ MỘT SỐ KIẾN NGHỊ HOÀN THIỆN</w:t>
      </w:r>
    </w:p>
    <w:p w14:paraId="5D91FC7F" w14:textId="77777777" w:rsidR="00EB66D5" w:rsidRPr="0067134B" w:rsidRDefault="00EB66D5" w:rsidP="00EB66D5">
      <w:pPr>
        <w:spacing w:before="280" w:after="280"/>
        <w:contextualSpacing/>
        <w:jc w:val="center"/>
        <w:rPr>
          <w:rFonts w:ascii="Times New Roman" w:eastAsia="Times New Roman" w:hAnsi="Times New Roman" w:cs="Times New Roman"/>
          <w:sz w:val="28"/>
          <w:szCs w:val="28"/>
        </w:rPr>
      </w:pPr>
    </w:p>
    <w:p w14:paraId="4490740C" w14:textId="77777777" w:rsidR="00575221" w:rsidRPr="00D3230F" w:rsidRDefault="00575221" w:rsidP="00EB66D5">
      <w:pPr>
        <w:spacing w:before="280" w:after="280"/>
        <w:ind w:firstLine="720"/>
        <w:contextualSpacing/>
        <w:jc w:val="center"/>
        <w:rPr>
          <w:rFonts w:ascii="Times New Roman" w:eastAsia="Times New Roman" w:hAnsi="Times New Roman" w:cs="Times New Roman"/>
          <w:sz w:val="30"/>
          <w:szCs w:val="30"/>
        </w:rPr>
      </w:pPr>
      <w:r w:rsidRPr="00D3230F">
        <w:rPr>
          <w:rFonts w:ascii="Times New Roman" w:eastAsia="Times New Roman" w:hAnsi="Times New Roman" w:cs="Times New Roman"/>
          <w:color w:val="000000"/>
          <w:sz w:val="30"/>
          <w:szCs w:val="30"/>
        </w:rPr>
        <w:t>Trần Thu Hạnh</w:t>
      </w:r>
      <w:r w:rsidR="002359D8" w:rsidRPr="00D3230F">
        <w:rPr>
          <w:rStyle w:val="FootnoteReference"/>
          <w:rFonts w:ascii="Times New Roman" w:eastAsia="Times New Roman" w:hAnsi="Times New Roman" w:cs="Times New Roman"/>
          <w:color w:val="000000"/>
          <w:sz w:val="30"/>
          <w:szCs w:val="30"/>
        </w:rPr>
        <w:footnoteReference w:customMarkFollows="1" w:id="1"/>
        <w:sym w:font="Symbol" w:char="F02A"/>
      </w:r>
      <w:r w:rsidR="002359D8" w:rsidRPr="00D3230F">
        <w:rPr>
          <w:rFonts w:ascii="Times New Roman" w:eastAsia="Times New Roman" w:hAnsi="Times New Roman" w:cs="Times New Roman"/>
          <w:color w:val="000000"/>
          <w:sz w:val="30"/>
          <w:szCs w:val="30"/>
        </w:rPr>
        <w:t>, Ngô Long Khánh</w:t>
      </w:r>
    </w:p>
    <w:p w14:paraId="74C0B704" w14:textId="77777777" w:rsidR="00575221" w:rsidRPr="00D3230F" w:rsidRDefault="00575221" w:rsidP="002359D8">
      <w:pPr>
        <w:spacing w:before="280" w:after="280"/>
        <w:contextualSpacing/>
        <w:jc w:val="center"/>
        <w:rPr>
          <w:rFonts w:ascii="Times New Roman" w:eastAsia="Times New Roman" w:hAnsi="Times New Roman" w:cs="Times New Roman"/>
          <w:sz w:val="28"/>
          <w:szCs w:val="28"/>
        </w:rPr>
      </w:pPr>
      <w:r w:rsidRPr="00D3230F">
        <w:rPr>
          <w:rFonts w:ascii="Times New Roman" w:eastAsia="Times New Roman" w:hAnsi="Times New Roman" w:cs="Times New Roman"/>
          <w:color w:val="000000"/>
          <w:sz w:val="28"/>
          <w:szCs w:val="28"/>
        </w:rPr>
        <w:t xml:space="preserve">Khoa Luật, </w:t>
      </w:r>
      <w:r w:rsidR="00D3230F" w:rsidRPr="00D3230F">
        <w:rPr>
          <w:rFonts w:ascii="Times New Roman" w:eastAsia="Times New Roman" w:hAnsi="Times New Roman" w:cs="Times New Roman"/>
          <w:color w:val="000000"/>
          <w:sz w:val="28"/>
          <w:szCs w:val="28"/>
        </w:rPr>
        <w:t>ĐHQGHN</w:t>
      </w:r>
      <w:r w:rsidRPr="00D3230F">
        <w:rPr>
          <w:rFonts w:ascii="Times New Roman" w:eastAsia="Times New Roman" w:hAnsi="Times New Roman" w:cs="Times New Roman"/>
          <w:color w:val="000000"/>
          <w:sz w:val="28"/>
          <w:szCs w:val="28"/>
        </w:rPr>
        <w:t>,144 Xuân Thủy, Cầu Giấy, Hà Nội, Việt Nam</w:t>
      </w:r>
    </w:p>
    <w:p w14:paraId="2039F94F" w14:textId="77777777" w:rsidR="00575221" w:rsidRPr="00D3230F" w:rsidRDefault="00575221" w:rsidP="002359D8">
      <w:pPr>
        <w:spacing w:before="280" w:after="280"/>
        <w:contextualSpacing/>
        <w:rPr>
          <w:rFonts w:ascii="Times New Roman" w:eastAsia="Times New Roman" w:hAnsi="Times New Roman" w:cs="Times New Roman"/>
          <w:sz w:val="26"/>
          <w:szCs w:val="26"/>
        </w:rPr>
      </w:pPr>
    </w:p>
    <w:p w14:paraId="6B1E120E" w14:textId="77777777" w:rsidR="00EB66D5" w:rsidRPr="0067134B" w:rsidRDefault="00EB66D5" w:rsidP="00EB66D5">
      <w:pPr>
        <w:spacing w:before="280" w:after="280"/>
        <w:ind w:firstLine="720"/>
        <w:contextualSpacing/>
        <w:jc w:val="center"/>
        <w:rPr>
          <w:rFonts w:ascii="Times New Roman" w:eastAsia="Times New Roman" w:hAnsi="Times New Roman" w:cs="Times New Roman"/>
          <w:sz w:val="28"/>
          <w:szCs w:val="28"/>
        </w:rPr>
      </w:pPr>
    </w:p>
    <w:p w14:paraId="7BA7926D" w14:textId="77777777" w:rsidR="002359D8" w:rsidRPr="0067134B" w:rsidRDefault="00575221" w:rsidP="002359D8">
      <w:pPr>
        <w:spacing w:before="280" w:after="280"/>
        <w:jc w:val="both"/>
        <w:rPr>
          <w:rFonts w:ascii="Times New Roman" w:eastAsia="Times New Roman" w:hAnsi="Times New Roman" w:cs="Times New Roman"/>
          <w:sz w:val="28"/>
          <w:szCs w:val="28"/>
        </w:rPr>
      </w:pPr>
      <w:r w:rsidRPr="00D3230F">
        <w:rPr>
          <w:rFonts w:ascii="Times New Roman" w:eastAsia="Times New Roman" w:hAnsi="Times New Roman" w:cs="Times New Roman"/>
          <w:b/>
          <w:bCs/>
          <w:color w:val="000000"/>
          <w:sz w:val="24"/>
          <w:szCs w:val="24"/>
        </w:rPr>
        <w:t>Tóm tắt</w:t>
      </w:r>
      <w:r w:rsidRPr="00D3230F">
        <w:rPr>
          <w:rFonts w:ascii="Times New Roman" w:eastAsia="Times New Roman" w:hAnsi="Times New Roman" w:cs="Times New Roman"/>
          <w:color w:val="000000"/>
          <w:sz w:val="24"/>
          <w:szCs w:val="24"/>
        </w:rPr>
        <w:t xml:space="preserve">: Trong bối cảnh Bộ luật Tố tụng hình sự (BLTTHS) 2015 đã được ban hành nhưng chưa có hiệu lực, </w:t>
      </w:r>
      <w:r w:rsidR="0030585D" w:rsidRPr="00D3230F">
        <w:rPr>
          <w:rFonts w:ascii="Times New Roman" w:eastAsia="Times New Roman" w:hAnsi="Times New Roman" w:cs="Times New Roman"/>
          <w:color w:val="000000"/>
          <w:sz w:val="24"/>
          <w:szCs w:val="24"/>
        </w:rPr>
        <w:t xml:space="preserve">nhóm </w:t>
      </w:r>
      <w:r w:rsidRPr="00D3230F">
        <w:rPr>
          <w:rFonts w:ascii="Times New Roman" w:eastAsia="Times New Roman" w:hAnsi="Times New Roman" w:cs="Times New Roman"/>
          <w:color w:val="000000"/>
          <w:sz w:val="24"/>
          <w:szCs w:val="24"/>
        </w:rPr>
        <w:t xml:space="preserve">tác giả nghiên cứu </w:t>
      </w:r>
      <w:r w:rsidR="002359D8" w:rsidRPr="00D3230F">
        <w:rPr>
          <w:rFonts w:ascii="Times New Roman" w:eastAsia="Times New Roman" w:hAnsi="Times New Roman" w:cs="Times New Roman"/>
          <w:color w:val="000000" w:themeColor="text1"/>
          <w:sz w:val="24"/>
          <w:szCs w:val="24"/>
        </w:rPr>
        <w:t>một số</w:t>
      </w:r>
      <w:r w:rsidRPr="00D3230F">
        <w:rPr>
          <w:rFonts w:ascii="Times New Roman" w:eastAsia="Times New Roman" w:hAnsi="Times New Roman" w:cs="Times New Roman"/>
          <w:color w:val="000000"/>
          <w:sz w:val="24"/>
          <w:szCs w:val="24"/>
        </w:rPr>
        <w:t xml:space="preserve"> quy định về </w:t>
      </w:r>
      <w:r w:rsidR="002359D8" w:rsidRPr="00D3230F">
        <w:rPr>
          <w:rFonts w:ascii="Times New Roman" w:eastAsia="Times New Roman" w:hAnsi="Times New Roman" w:cs="Times New Roman"/>
          <w:color w:val="000000"/>
          <w:sz w:val="24"/>
          <w:szCs w:val="24"/>
        </w:rPr>
        <w:t xml:space="preserve">chức năng </w:t>
      </w:r>
      <w:r w:rsidRPr="00D3230F">
        <w:rPr>
          <w:rFonts w:ascii="Times New Roman" w:eastAsia="Times New Roman" w:hAnsi="Times New Roman" w:cs="Times New Roman"/>
          <w:color w:val="000000"/>
          <w:sz w:val="24"/>
          <w:szCs w:val="24"/>
        </w:rPr>
        <w:t>của Viện kiểm sát nhân dân trong giải qu</w:t>
      </w:r>
      <w:r w:rsidR="002359D8" w:rsidRPr="00D3230F">
        <w:rPr>
          <w:rFonts w:ascii="Times New Roman" w:eastAsia="Times New Roman" w:hAnsi="Times New Roman" w:cs="Times New Roman"/>
          <w:color w:val="000000"/>
          <w:sz w:val="24"/>
          <w:szCs w:val="24"/>
        </w:rPr>
        <w:t>yết tố giác, tin báo tội phạm,</w:t>
      </w:r>
      <w:r w:rsidRPr="00D3230F">
        <w:rPr>
          <w:rFonts w:ascii="Times New Roman" w:eastAsia="Times New Roman" w:hAnsi="Times New Roman" w:cs="Times New Roman"/>
          <w:color w:val="000000"/>
          <w:sz w:val="24"/>
          <w:szCs w:val="24"/>
        </w:rPr>
        <w:t xml:space="preserve"> kiến nghị khởi tố và đưa ra kiến nghị hoàn thiện </w:t>
      </w:r>
      <w:r w:rsidRPr="00D3230F">
        <w:rPr>
          <w:rFonts w:ascii="Times New Roman" w:eastAsia="Times New Roman" w:hAnsi="Times New Roman" w:cs="Times New Roman"/>
          <w:color w:val="000000" w:themeColor="text1"/>
          <w:sz w:val="24"/>
          <w:szCs w:val="24"/>
        </w:rPr>
        <w:t>các</w:t>
      </w:r>
      <w:r w:rsidRPr="00D3230F">
        <w:rPr>
          <w:rFonts w:ascii="Times New Roman" w:eastAsia="Times New Roman" w:hAnsi="Times New Roman" w:cs="Times New Roman"/>
          <w:color w:val="000000"/>
          <w:sz w:val="24"/>
          <w:szCs w:val="24"/>
        </w:rPr>
        <w:t xml:space="preserve"> quy định này trong BLTTHS 2015</w:t>
      </w:r>
      <w:r w:rsidRPr="0067134B">
        <w:rPr>
          <w:rFonts w:ascii="Times New Roman" w:eastAsia="Times New Roman" w:hAnsi="Times New Roman" w:cs="Times New Roman"/>
          <w:color w:val="000000"/>
          <w:sz w:val="28"/>
          <w:szCs w:val="28"/>
        </w:rPr>
        <w:t>.</w:t>
      </w:r>
    </w:p>
    <w:p w14:paraId="66A95CCD" w14:textId="77777777" w:rsidR="00575221" w:rsidRPr="00D3230F" w:rsidRDefault="00575221" w:rsidP="002359D8">
      <w:pPr>
        <w:spacing w:before="280" w:after="280"/>
        <w:jc w:val="both"/>
        <w:rPr>
          <w:rFonts w:ascii="Times New Roman" w:eastAsia="Times New Roman" w:hAnsi="Times New Roman" w:cs="Times New Roman"/>
          <w:sz w:val="24"/>
          <w:szCs w:val="24"/>
        </w:rPr>
      </w:pPr>
      <w:r w:rsidRPr="00D3230F">
        <w:rPr>
          <w:rFonts w:ascii="Times New Roman" w:eastAsia="Times New Roman" w:hAnsi="Times New Roman" w:cs="Times New Roman"/>
          <w:i/>
          <w:color w:val="000000"/>
          <w:sz w:val="24"/>
          <w:szCs w:val="24"/>
        </w:rPr>
        <w:t>Từ khóa</w:t>
      </w:r>
      <w:r w:rsidRPr="00D3230F">
        <w:rPr>
          <w:rFonts w:ascii="Times New Roman" w:eastAsia="Times New Roman" w:hAnsi="Times New Roman" w:cs="Times New Roman"/>
          <w:color w:val="000000"/>
          <w:sz w:val="24"/>
          <w:szCs w:val="24"/>
        </w:rPr>
        <w:t xml:space="preserve">: </w:t>
      </w:r>
      <w:r w:rsidRPr="00D3230F">
        <w:rPr>
          <w:rFonts w:ascii="Times New Roman" w:eastAsia="Times New Roman" w:hAnsi="Times New Roman" w:cs="Times New Roman"/>
          <w:iCs/>
          <w:color w:val="000000"/>
          <w:sz w:val="24"/>
          <w:szCs w:val="24"/>
        </w:rPr>
        <w:t>quyền công tố</w:t>
      </w:r>
      <w:r w:rsidRPr="00D3230F">
        <w:rPr>
          <w:rFonts w:ascii="Times New Roman" w:eastAsia="Times New Roman" w:hAnsi="Times New Roman" w:cs="Times New Roman"/>
          <w:color w:val="000000"/>
          <w:sz w:val="24"/>
          <w:szCs w:val="24"/>
        </w:rPr>
        <w:t xml:space="preserve">; </w:t>
      </w:r>
      <w:r w:rsidRPr="00D3230F">
        <w:rPr>
          <w:rFonts w:ascii="Times New Roman" w:eastAsia="Times New Roman" w:hAnsi="Times New Roman" w:cs="Times New Roman"/>
          <w:iCs/>
          <w:color w:val="000000"/>
          <w:sz w:val="24"/>
          <w:szCs w:val="24"/>
        </w:rPr>
        <w:t>kiểm sát việc tuân theo pháp luật</w:t>
      </w:r>
      <w:r w:rsidRPr="00D3230F">
        <w:rPr>
          <w:rFonts w:ascii="Times New Roman" w:eastAsia="Times New Roman" w:hAnsi="Times New Roman" w:cs="Times New Roman"/>
          <w:color w:val="000000"/>
          <w:sz w:val="24"/>
          <w:szCs w:val="24"/>
        </w:rPr>
        <w:t xml:space="preserve">; </w:t>
      </w:r>
      <w:r w:rsidRPr="00D3230F">
        <w:rPr>
          <w:rFonts w:ascii="Times New Roman" w:eastAsia="Times New Roman" w:hAnsi="Times New Roman" w:cs="Times New Roman"/>
          <w:iCs/>
          <w:color w:val="000000"/>
          <w:sz w:val="24"/>
          <w:szCs w:val="24"/>
        </w:rPr>
        <w:t>giải quyết tin báo, tố giác tội phạm và kiến nghị khởi tố</w:t>
      </w:r>
      <w:r w:rsidR="002359D8" w:rsidRPr="00D3230F">
        <w:rPr>
          <w:rFonts w:ascii="Times New Roman" w:eastAsia="Times New Roman" w:hAnsi="Times New Roman" w:cs="Times New Roman"/>
          <w:color w:val="000000"/>
          <w:sz w:val="24"/>
          <w:szCs w:val="24"/>
        </w:rPr>
        <w:t>; bộ luật tố tụng hình sự 2015</w:t>
      </w:r>
    </w:p>
    <w:p w14:paraId="0A5A1265" w14:textId="77777777" w:rsidR="00575221" w:rsidRPr="0067134B" w:rsidRDefault="00575221" w:rsidP="00EB66D5">
      <w:pPr>
        <w:spacing w:before="280" w:after="280"/>
        <w:ind w:firstLine="720"/>
        <w:jc w:val="both"/>
        <w:rPr>
          <w:rFonts w:ascii="Times New Roman" w:eastAsia="Times New Roman" w:hAnsi="Times New Roman" w:cs="Times New Roman"/>
          <w:sz w:val="28"/>
          <w:szCs w:val="28"/>
        </w:rPr>
      </w:pPr>
      <w:r w:rsidRPr="0067134B">
        <w:rPr>
          <w:rFonts w:ascii="Times New Roman" w:eastAsia="Times New Roman" w:hAnsi="Times New Roman" w:cs="Times New Roman"/>
          <w:color w:val="000000"/>
          <w:sz w:val="28"/>
          <w:szCs w:val="28"/>
        </w:rPr>
        <w:t xml:space="preserve">Theo quy định </w:t>
      </w:r>
      <w:r w:rsidR="002359D8" w:rsidRPr="0067134B">
        <w:rPr>
          <w:rFonts w:ascii="Times New Roman" w:eastAsia="Times New Roman" w:hAnsi="Times New Roman" w:cs="Times New Roman"/>
          <w:color w:val="000000"/>
          <w:sz w:val="28"/>
          <w:szCs w:val="28"/>
        </w:rPr>
        <w:t>của B</w:t>
      </w:r>
      <w:r w:rsidR="0067134B" w:rsidRPr="0067134B">
        <w:rPr>
          <w:rFonts w:ascii="Times New Roman" w:eastAsia="Times New Roman" w:hAnsi="Times New Roman" w:cs="Times New Roman"/>
          <w:color w:val="000000"/>
          <w:sz w:val="28"/>
          <w:szCs w:val="28"/>
        </w:rPr>
        <w:t>LTTHS</w:t>
      </w:r>
      <w:r w:rsidR="002359D8" w:rsidRPr="0067134B">
        <w:rPr>
          <w:rFonts w:ascii="Times New Roman" w:eastAsia="Times New Roman" w:hAnsi="Times New Roman" w:cs="Times New Roman"/>
          <w:color w:val="000000"/>
          <w:sz w:val="28"/>
          <w:szCs w:val="28"/>
        </w:rPr>
        <w:t xml:space="preserve"> 2003</w:t>
      </w:r>
      <w:r w:rsidRPr="0067134B">
        <w:rPr>
          <w:rFonts w:ascii="Times New Roman" w:eastAsia="Times New Roman" w:hAnsi="Times New Roman" w:cs="Times New Roman"/>
          <w:color w:val="000000"/>
          <w:sz w:val="28"/>
          <w:szCs w:val="28"/>
        </w:rPr>
        <w:t xml:space="preserve">, thực hành quyền công tố và kiểm sát việc tuân theo pháp luật là hai chức năng của Viện kiểm sát. Tiếp tục thống nhất quan điểm này, </w:t>
      </w:r>
      <w:r w:rsidR="0067134B" w:rsidRPr="0067134B">
        <w:rPr>
          <w:rFonts w:ascii="Times New Roman" w:eastAsia="Times New Roman" w:hAnsi="Times New Roman" w:cs="Times New Roman"/>
          <w:color w:val="000000"/>
          <w:sz w:val="28"/>
          <w:szCs w:val="28"/>
        </w:rPr>
        <w:t>BLTTHS</w:t>
      </w:r>
      <w:r w:rsidRPr="0067134B">
        <w:rPr>
          <w:rFonts w:ascii="Times New Roman" w:eastAsia="Times New Roman" w:hAnsi="Times New Roman" w:cs="Times New Roman"/>
          <w:color w:val="000000"/>
          <w:sz w:val="28"/>
          <w:szCs w:val="28"/>
        </w:rPr>
        <w:t xml:space="preserve"> 2015 nêu rõ tại Điều 20: </w:t>
      </w:r>
      <w:r w:rsidRPr="0067134B">
        <w:rPr>
          <w:rFonts w:ascii="Times New Roman" w:eastAsia="Times New Roman" w:hAnsi="Times New Roman" w:cs="Times New Roman"/>
          <w:iCs/>
          <w:color w:val="000000"/>
          <w:sz w:val="28"/>
          <w:szCs w:val="28"/>
        </w:rPr>
        <w:t>“</w:t>
      </w:r>
      <w:r w:rsidRPr="0067134B">
        <w:rPr>
          <w:rFonts w:ascii="Times New Roman" w:eastAsia="Times New Roman" w:hAnsi="Times New Roman" w:cs="Times New Roman"/>
          <w:i/>
          <w:iCs/>
          <w:color w:val="000000"/>
          <w:sz w:val="28"/>
          <w:szCs w:val="28"/>
        </w:rPr>
        <w:t>Viện kiểm sát thực hành quyền công tố và kiểm sát việc tuân theo pháp luật trong tố tụng hình sự, quyết định việc buộc tội, phát hiện vi phạm pháp luật nhằm bảo đảm mọi hành vi phạm tội, người phạm tội, pháp nhân phạm tội, vi phạm pháp luật đều phải được phát hiện và xử lý kịp thời, nghiêm min</w:t>
      </w:r>
      <w:r w:rsidR="0067134B" w:rsidRPr="0067134B">
        <w:rPr>
          <w:rFonts w:ascii="Times New Roman" w:eastAsia="Times New Roman" w:hAnsi="Times New Roman" w:cs="Times New Roman"/>
          <w:i/>
          <w:iCs/>
          <w:color w:val="000000"/>
          <w:sz w:val="28"/>
          <w:szCs w:val="28"/>
        </w:rPr>
        <w:t>h..</w:t>
      </w:r>
      <w:r w:rsidRPr="0067134B">
        <w:rPr>
          <w:rFonts w:ascii="Times New Roman" w:eastAsia="Times New Roman" w:hAnsi="Times New Roman" w:cs="Times New Roman"/>
          <w:i/>
          <w:iCs/>
          <w:color w:val="000000"/>
          <w:sz w:val="28"/>
          <w:szCs w:val="28"/>
        </w:rPr>
        <w:t>.</w:t>
      </w:r>
      <w:r w:rsidRPr="0067134B">
        <w:rPr>
          <w:rFonts w:ascii="Times New Roman" w:eastAsia="Times New Roman" w:hAnsi="Times New Roman" w:cs="Times New Roman"/>
          <w:iCs/>
          <w:color w:val="000000"/>
          <w:sz w:val="28"/>
          <w:szCs w:val="28"/>
        </w:rPr>
        <w:t>”</w:t>
      </w:r>
      <w:r w:rsidRPr="0067134B">
        <w:rPr>
          <w:rFonts w:ascii="Times New Roman" w:eastAsia="Times New Roman" w:hAnsi="Times New Roman" w:cs="Times New Roman"/>
          <w:color w:val="000000"/>
          <w:sz w:val="28"/>
          <w:szCs w:val="28"/>
        </w:rPr>
        <w:t>. Tuy nhiê</w:t>
      </w:r>
      <w:r w:rsidR="0030585D" w:rsidRPr="0067134B">
        <w:rPr>
          <w:rFonts w:ascii="Times New Roman" w:eastAsia="Times New Roman" w:hAnsi="Times New Roman" w:cs="Times New Roman"/>
          <w:color w:val="000000"/>
          <w:sz w:val="28"/>
          <w:szCs w:val="28"/>
        </w:rPr>
        <w:t>n, về những quy định cụ thể</w:t>
      </w:r>
      <w:r w:rsidR="001F665A" w:rsidRPr="0067134B">
        <w:rPr>
          <w:rFonts w:ascii="Times New Roman" w:eastAsia="Times New Roman" w:hAnsi="Times New Roman" w:cs="Times New Roman"/>
          <w:color w:val="000000"/>
          <w:sz w:val="28"/>
          <w:szCs w:val="28"/>
        </w:rPr>
        <w:t>, giữa hai bộ luật có sự khác biệt. N</w:t>
      </w:r>
      <w:r w:rsidRPr="0067134B">
        <w:rPr>
          <w:rFonts w:ascii="Times New Roman" w:eastAsia="Times New Roman" w:hAnsi="Times New Roman" w:cs="Times New Roman"/>
          <w:color w:val="000000"/>
          <w:sz w:val="28"/>
          <w:szCs w:val="28"/>
        </w:rPr>
        <w:t xml:space="preserve">ổi bật là những nội dung </w:t>
      </w:r>
      <w:r w:rsidR="002359D8" w:rsidRPr="0067134B">
        <w:rPr>
          <w:rFonts w:ascii="Times New Roman" w:eastAsia="Times New Roman" w:hAnsi="Times New Roman" w:cs="Times New Roman"/>
          <w:color w:val="000000"/>
          <w:sz w:val="28"/>
          <w:szCs w:val="28"/>
        </w:rPr>
        <w:t xml:space="preserve">về chức năng của </w:t>
      </w:r>
      <w:r w:rsidR="0067134B" w:rsidRPr="0067134B">
        <w:rPr>
          <w:rFonts w:ascii="Times New Roman" w:eastAsia="Times New Roman" w:hAnsi="Times New Roman" w:cs="Times New Roman"/>
          <w:color w:val="000000"/>
          <w:sz w:val="28"/>
          <w:szCs w:val="28"/>
        </w:rPr>
        <w:t>Viện kiểm sát nhân dân (VKSND)</w:t>
      </w:r>
      <w:r w:rsidR="002359D8" w:rsidRPr="0067134B">
        <w:rPr>
          <w:rFonts w:ascii="Times New Roman" w:eastAsia="Times New Roman" w:hAnsi="Times New Roman" w:cs="Times New Roman"/>
          <w:color w:val="000000"/>
          <w:sz w:val="28"/>
          <w:szCs w:val="28"/>
        </w:rPr>
        <w:t xml:space="preserve"> </w:t>
      </w:r>
      <w:r w:rsidRPr="0067134B">
        <w:rPr>
          <w:rFonts w:ascii="Times New Roman" w:eastAsia="Times New Roman" w:hAnsi="Times New Roman" w:cs="Times New Roman"/>
          <w:color w:val="000000"/>
          <w:sz w:val="28"/>
          <w:szCs w:val="28"/>
        </w:rPr>
        <w:t>trong việc giải quyết tố giác,</w:t>
      </w:r>
      <w:r w:rsidR="002359D8" w:rsidRPr="0067134B">
        <w:rPr>
          <w:rFonts w:ascii="Times New Roman" w:eastAsia="Times New Roman" w:hAnsi="Times New Roman" w:cs="Times New Roman"/>
          <w:color w:val="000000"/>
          <w:sz w:val="28"/>
          <w:szCs w:val="28"/>
        </w:rPr>
        <w:t xml:space="preserve"> tin báo tội phạm,</w:t>
      </w:r>
      <w:r w:rsidRPr="0067134B">
        <w:rPr>
          <w:rFonts w:ascii="Times New Roman" w:eastAsia="Times New Roman" w:hAnsi="Times New Roman" w:cs="Times New Roman"/>
          <w:color w:val="000000"/>
          <w:sz w:val="28"/>
          <w:szCs w:val="28"/>
        </w:rPr>
        <w:t xml:space="preserve"> kiến nghị khởi tố. Trong bối cảnh Việt Nam đang xây dựng nhà nước pháp quyền xã hội chủ nghĩa, VKSND lại là chế định được ghi nhận tại Hiến pháp 2013, mọi sự thay đổi đều phải được nghiên cứu một cách nghiêm túc, toàn diện. </w:t>
      </w:r>
      <w:r w:rsidR="002359D8" w:rsidRPr="0067134B">
        <w:rPr>
          <w:rFonts w:ascii="Times New Roman" w:eastAsia="Times New Roman" w:hAnsi="Times New Roman" w:cs="Times New Roman"/>
          <w:color w:val="000000"/>
          <w:sz w:val="28"/>
          <w:szCs w:val="28"/>
        </w:rPr>
        <w:t xml:space="preserve">Trong phạm vi bài viết, nhóm tác giả </w:t>
      </w:r>
      <w:r w:rsidRPr="0067134B">
        <w:rPr>
          <w:rFonts w:ascii="Times New Roman" w:eastAsia="Times New Roman" w:hAnsi="Times New Roman" w:cs="Times New Roman"/>
          <w:color w:val="000000"/>
          <w:sz w:val="28"/>
          <w:szCs w:val="28"/>
        </w:rPr>
        <w:t xml:space="preserve">làm sáng tỏ </w:t>
      </w:r>
      <w:r w:rsidR="002359D8" w:rsidRPr="0067134B">
        <w:rPr>
          <w:rFonts w:ascii="Times New Roman" w:eastAsia="Times New Roman" w:hAnsi="Times New Roman" w:cs="Times New Roman"/>
          <w:color w:val="000000"/>
          <w:sz w:val="28"/>
          <w:szCs w:val="28"/>
        </w:rPr>
        <w:t xml:space="preserve">quy định của BLTTHS 2015 về </w:t>
      </w:r>
      <w:r w:rsidRPr="0067134B">
        <w:rPr>
          <w:rFonts w:ascii="Times New Roman" w:eastAsia="Times New Roman" w:hAnsi="Times New Roman" w:cs="Times New Roman"/>
          <w:color w:val="000000"/>
          <w:sz w:val="28"/>
          <w:szCs w:val="28"/>
        </w:rPr>
        <w:t>chức năng thực hành quyền công tố và kiểm sát việc tuân theo pháp luật</w:t>
      </w:r>
      <w:r w:rsidR="002359D8" w:rsidRPr="0067134B">
        <w:rPr>
          <w:rFonts w:ascii="Times New Roman" w:eastAsia="Times New Roman" w:hAnsi="Times New Roman" w:cs="Times New Roman"/>
          <w:color w:val="000000"/>
          <w:sz w:val="28"/>
          <w:szCs w:val="28"/>
        </w:rPr>
        <w:t xml:space="preserve"> của VKSND trong</w:t>
      </w:r>
      <w:r w:rsidRPr="0067134B">
        <w:rPr>
          <w:rFonts w:ascii="Times New Roman" w:eastAsia="Times New Roman" w:hAnsi="Times New Roman" w:cs="Times New Roman"/>
          <w:color w:val="000000"/>
          <w:sz w:val="28"/>
          <w:szCs w:val="28"/>
        </w:rPr>
        <w:t xml:space="preserve"> giải qu</w:t>
      </w:r>
      <w:r w:rsidR="002359D8" w:rsidRPr="0067134B">
        <w:rPr>
          <w:rFonts w:ascii="Times New Roman" w:eastAsia="Times New Roman" w:hAnsi="Times New Roman" w:cs="Times New Roman"/>
          <w:color w:val="000000"/>
          <w:sz w:val="28"/>
          <w:szCs w:val="28"/>
        </w:rPr>
        <w:t xml:space="preserve">yết tố </w:t>
      </w:r>
      <w:r w:rsidR="002359D8" w:rsidRPr="0067134B">
        <w:rPr>
          <w:rFonts w:ascii="Times New Roman" w:eastAsia="Times New Roman" w:hAnsi="Times New Roman" w:cs="Times New Roman"/>
          <w:color w:val="000000"/>
          <w:sz w:val="28"/>
          <w:szCs w:val="28"/>
        </w:rPr>
        <w:lastRenderedPageBreak/>
        <w:t>giác, tin báo tội phạm,</w:t>
      </w:r>
      <w:r w:rsidRPr="0067134B">
        <w:rPr>
          <w:rFonts w:ascii="Times New Roman" w:eastAsia="Times New Roman" w:hAnsi="Times New Roman" w:cs="Times New Roman"/>
          <w:color w:val="000000"/>
          <w:sz w:val="28"/>
          <w:szCs w:val="28"/>
        </w:rPr>
        <w:t xml:space="preserve"> kiến nghị khởi tố và đưa ra một số kiến nghị hoàn thiện</w:t>
      </w:r>
      <w:r w:rsidR="002359D8" w:rsidRPr="0067134B">
        <w:rPr>
          <w:rFonts w:ascii="Times New Roman" w:eastAsia="Times New Roman" w:hAnsi="Times New Roman" w:cs="Times New Roman"/>
          <w:color w:val="000000"/>
          <w:sz w:val="28"/>
          <w:szCs w:val="28"/>
        </w:rPr>
        <w:t xml:space="preserve"> các quy định này</w:t>
      </w:r>
      <w:r w:rsidRPr="0067134B">
        <w:rPr>
          <w:rFonts w:ascii="Times New Roman" w:eastAsia="Times New Roman" w:hAnsi="Times New Roman" w:cs="Times New Roman"/>
          <w:color w:val="000000"/>
          <w:sz w:val="28"/>
          <w:szCs w:val="28"/>
        </w:rPr>
        <w:t>.</w:t>
      </w:r>
    </w:p>
    <w:p w14:paraId="3C807213" w14:textId="77777777" w:rsidR="00575221" w:rsidRPr="0067134B" w:rsidRDefault="00575221" w:rsidP="000D1831">
      <w:pPr>
        <w:pStyle w:val="ListParagraph"/>
        <w:numPr>
          <w:ilvl w:val="0"/>
          <w:numId w:val="6"/>
        </w:numPr>
        <w:spacing w:before="280" w:after="280"/>
        <w:ind w:left="357" w:hanging="357"/>
        <w:jc w:val="both"/>
        <w:textAlignment w:val="baseline"/>
        <w:rPr>
          <w:rFonts w:ascii="Times New Roman" w:eastAsia="Times New Roman" w:hAnsi="Times New Roman" w:cs="Times New Roman"/>
          <w:b/>
          <w:color w:val="000000"/>
          <w:sz w:val="28"/>
          <w:szCs w:val="28"/>
        </w:rPr>
      </w:pPr>
      <w:r w:rsidRPr="0067134B">
        <w:rPr>
          <w:rFonts w:ascii="Times New Roman" w:eastAsia="Times New Roman" w:hAnsi="Times New Roman" w:cs="Times New Roman"/>
          <w:b/>
          <w:bCs/>
          <w:color w:val="000000"/>
          <w:sz w:val="28"/>
          <w:szCs w:val="28"/>
        </w:rPr>
        <w:t xml:space="preserve">Chức năng thực hành quyền công tố trong giải quyết tố giác, tin báo tội phạm và kiến nghị khởi tố. </w:t>
      </w:r>
    </w:p>
    <w:p w14:paraId="26A52463" w14:textId="77777777" w:rsidR="00575221" w:rsidRPr="0067134B" w:rsidRDefault="00575221" w:rsidP="000D1831">
      <w:pPr>
        <w:spacing w:before="280" w:after="280"/>
        <w:ind w:firstLine="720"/>
        <w:contextualSpacing/>
        <w:jc w:val="both"/>
        <w:rPr>
          <w:rFonts w:ascii="Times New Roman" w:eastAsia="Times New Roman" w:hAnsi="Times New Roman" w:cs="Times New Roman"/>
          <w:sz w:val="28"/>
          <w:szCs w:val="28"/>
        </w:rPr>
      </w:pPr>
      <w:r w:rsidRPr="0067134B">
        <w:rPr>
          <w:rFonts w:ascii="Times New Roman" w:eastAsia="Times New Roman" w:hAnsi="Times New Roman" w:cs="Times New Roman"/>
          <w:color w:val="000000"/>
          <w:sz w:val="28"/>
          <w:szCs w:val="28"/>
        </w:rPr>
        <w:t xml:space="preserve">Nếu như trong BLTTHS 2003, thực hành quyền công tố là quyết định việc truy tố người phạm tội (Điều 23, khoản 1, BLTTHS 2003) </w:t>
      </w:r>
      <w:proofErr w:type="gramStart"/>
      <w:r w:rsidRPr="0067134B">
        <w:rPr>
          <w:rFonts w:ascii="Times New Roman" w:eastAsia="Times New Roman" w:hAnsi="Times New Roman" w:cs="Times New Roman"/>
          <w:color w:val="000000"/>
          <w:sz w:val="28"/>
          <w:szCs w:val="28"/>
        </w:rPr>
        <w:t>thì  theo</w:t>
      </w:r>
      <w:proofErr w:type="gramEnd"/>
      <w:r w:rsidRPr="0067134B">
        <w:rPr>
          <w:rFonts w:ascii="Times New Roman" w:eastAsia="Times New Roman" w:hAnsi="Times New Roman" w:cs="Times New Roman"/>
          <w:color w:val="000000"/>
          <w:sz w:val="28"/>
          <w:szCs w:val="28"/>
        </w:rPr>
        <w:t xml:space="preserve"> BLTTHS 2015, đó là quyết định việc buộc tội (Điều 20 BLTTHS 2015). Thời điểm bắt đầu thực hành quyền công tố trong BLTTHS 2015 là từ lúc “</w:t>
      </w:r>
      <w:r w:rsidRPr="0067134B">
        <w:rPr>
          <w:rFonts w:ascii="Times New Roman" w:eastAsia="Times New Roman" w:hAnsi="Times New Roman" w:cs="Times New Roman"/>
          <w:i/>
          <w:iCs/>
          <w:color w:val="000000"/>
          <w:sz w:val="28"/>
          <w:szCs w:val="28"/>
        </w:rPr>
        <w:t>giải quyết nguồn tin về tội phạm</w:t>
      </w:r>
      <w:r w:rsidRPr="0067134B">
        <w:rPr>
          <w:rFonts w:ascii="Times New Roman" w:eastAsia="Times New Roman" w:hAnsi="Times New Roman" w:cs="Times New Roman"/>
          <w:color w:val="000000"/>
          <w:sz w:val="28"/>
          <w:szCs w:val="28"/>
        </w:rPr>
        <w:t>” (Điều 159) sớm hơn luật hiện hành, từ khi “</w:t>
      </w:r>
      <w:r w:rsidRPr="0067134B">
        <w:rPr>
          <w:rFonts w:ascii="Times New Roman" w:eastAsia="Times New Roman" w:hAnsi="Times New Roman" w:cs="Times New Roman"/>
          <w:i/>
          <w:iCs/>
          <w:color w:val="000000"/>
          <w:sz w:val="28"/>
          <w:szCs w:val="28"/>
        </w:rPr>
        <w:t>khởi tố vụ án</w:t>
      </w:r>
      <w:r w:rsidR="0067134B">
        <w:rPr>
          <w:rFonts w:ascii="Times New Roman" w:eastAsia="Times New Roman" w:hAnsi="Times New Roman" w:cs="Times New Roman"/>
          <w:color w:val="000000"/>
          <w:sz w:val="28"/>
          <w:szCs w:val="28"/>
        </w:rPr>
        <w:t xml:space="preserve">” (Điều 109, BLTTHS 2003). </w:t>
      </w:r>
      <w:r w:rsidRPr="0067134B">
        <w:rPr>
          <w:rFonts w:ascii="Times New Roman" w:eastAsia="Times New Roman" w:hAnsi="Times New Roman" w:cs="Times New Roman"/>
          <w:color w:val="000000"/>
          <w:sz w:val="28"/>
          <w:szCs w:val="28"/>
        </w:rPr>
        <w:t>Dường như ở BLTTHS 2015, khái niệm thực hành quyền công tố được “mở rộng” hơn và việc giải quyết tin báo, tố giác tội phạm và kiến nghị khởi tố có cù</w:t>
      </w:r>
      <w:r w:rsidR="0030585D" w:rsidRPr="0067134B">
        <w:rPr>
          <w:rFonts w:ascii="Times New Roman" w:eastAsia="Times New Roman" w:hAnsi="Times New Roman" w:cs="Times New Roman"/>
          <w:color w:val="000000"/>
          <w:sz w:val="28"/>
          <w:szCs w:val="28"/>
        </w:rPr>
        <w:t>ng tính chất với quyết định</w:t>
      </w:r>
      <w:r w:rsidRPr="0067134B">
        <w:rPr>
          <w:rFonts w:ascii="Times New Roman" w:eastAsia="Times New Roman" w:hAnsi="Times New Roman" w:cs="Times New Roman"/>
          <w:color w:val="000000"/>
          <w:sz w:val="28"/>
          <w:szCs w:val="28"/>
        </w:rPr>
        <w:t xml:space="preserve"> buộc tội. </w:t>
      </w:r>
      <w:r w:rsidR="005275A3" w:rsidRPr="0067134B">
        <w:rPr>
          <w:rFonts w:ascii="Times New Roman" w:eastAsia="Times New Roman" w:hAnsi="Times New Roman" w:cs="Times New Roman"/>
          <w:color w:val="000000"/>
          <w:sz w:val="28"/>
          <w:szCs w:val="28"/>
        </w:rPr>
        <w:t>Nhưng</w:t>
      </w:r>
      <w:r w:rsidRPr="0067134B">
        <w:rPr>
          <w:rFonts w:ascii="Times New Roman" w:eastAsia="Times New Roman" w:hAnsi="Times New Roman" w:cs="Times New Roman"/>
          <w:color w:val="000000"/>
          <w:sz w:val="28"/>
          <w:szCs w:val="28"/>
        </w:rPr>
        <w:t xml:space="preserve"> giống như BLTTHS 2003, BLTTHS 2015 cũng </w:t>
      </w:r>
      <w:r w:rsidR="0067134B">
        <w:rPr>
          <w:rFonts w:ascii="Times New Roman" w:eastAsia="Times New Roman" w:hAnsi="Times New Roman" w:cs="Times New Roman"/>
          <w:color w:val="000000"/>
          <w:sz w:val="28"/>
          <w:szCs w:val="28"/>
        </w:rPr>
        <w:t>chưa</w:t>
      </w:r>
      <w:r w:rsidR="002359D8" w:rsidRPr="0067134B">
        <w:rPr>
          <w:rFonts w:ascii="Times New Roman" w:eastAsia="Times New Roman" w:hAnsi="Times New Roman" w:cs="Times New Roman"/>
          <w:color w:val="000000"/>
          <w:sz w:val="28"/>
          <w:szCs w:val="28"/>
        </w:rPr>
        <w:t xml:space="preserve"> giải thích</w:t>
      </w:r>
      <w:r w:rsidR="0067134B">
        <w:rPr>
          <w:rFonts w:ascii="Times New Roman" w:eastAsia="Times New Roman" w:hAnsi="Times New Roman" w:cs="Times New Roman"/>
          <w:color w:val="000000"/>
          <w:sz w:val="28"/>
          <w:szCs w:val="28"/>
        </w:rPr>
        <w:t xml:space="preserve"> cụ thể</w:t>
      </w:r>
      <w:r w:rsidR="0030585D" w:rsidRPr="0067134B">
        <w:rPr>
          <w:rFonts w:ascii="Times New Roman" w:eastAsia="Times New Roman" w:hAnsi="Times New Roman" w:cs="Times New Roman"/>
          <w:color w:val="000000"/>
          <w:sz w:val="28"/>
          <w:szCs w:val="28"/>
        </w:rPr>
        <w:t xml:space="preserve"> quyền công tố nên lý luận</w:t>
      </w:r>
      <w:r w:rsidRPr="0067134B">
        <w:rPr>
          <w:rFonts w:ascii="Times New Roman" w:eastAsia="Times New Roman" w:hAnsi="Times New Roman" w:cs="Times New Roman"/>
          <w:color w:val="000000"/>
          <w:sz w:val="28"/>
          <w:szCs w:val="28"/>
        </w:rPr>
        <w:t xml:space="preserve"> của những thay đổi chưa được làm rõ. </w:t>
      </w:r>
      <w:r w:rsidR="002359D8" w:rsidRPr="0067134B">
        <w:rPr>
          <w:rFonts w:ascii="Times New Roman" w:eastAsia="Times New Roman" w:hAnsi="Times New Roman" w:cs="Times New Roman"/>
          <w:color w:val="000000"/>
          <w:sz w:val="28"/>
          <w:szCs w:val="28"/>
        </w:rPr>
        <w:t>T</w:t>
      </w:r>
      <w:r w:rsidRPr="0067134B">
        <w:rPr>
          <w:rFonts w:ascii="Times New Roman" w:eastAsia="Times New Roman" w:hAnsi="Times New Roman" w:cs="Times New Roman"/>
          <w:color w:val="000000"/>
          <w:sz w:val="28"/>
          <w:szCs w:val="28"/>
        </w:rPr>
        <w:t>ìm hiểu về quyền công tố là mấu chốt để hi</w:t>
      </w:r>
      <w:r w:rsidR="0030585D" w:rsidRPr="0067134B">
        <w:rPr>
          <w:rFonts w:ascii="Times New Roman" w:eastAsia="Times New Roman" w:hAnsi="Times New Roman" w:cs="Times New Roman"/>
          <w:color w:val="000000"/>
          <w:sz w:val="28"/>
          <w:szCs w:val="28"/>
        </w:rPr>
        <w:t>ểu đúng những điểm mới nói trên</w:t>
      </w:r>
      <w:r w:rsidRPr="0067134B">
        <w:rPr>
          <w:rFonts w:ascii="Times New Roman" w:eastAsia="Times New Roman" w:hAnsi="Times New Roman" w:cs="Times New Roman"/>
          <w:color w:val="000000"/>
          <w:sz w:val="28"/>
          <w:szCs w:val="28"/>
        </w:rPr>
        <w:t xml:space="preserve">. Nghiên cứu về quyền công tố, chúng tôi tiếp cận ở những bình diện sau: đối tượng, chủ thể, nội dung và </w:t>
      </w:r>
      <w:r w:rsidR="002359D8" w:rsidRPr="0067134B">
        <w:rPr>
          <w:rFonts w:ascii="Times New Roman" w:eastAsia="Times New Roman" w:hAnsi="Times New Roman" w:cs="Times New Roman"/>
          <w:color w:val="000000" w:themeColor="text1"/>
          <w:sz w:val="28"/>
          <w:szCs w:val="28"/>
        </w:rPr>
        <w:t xml:space="preserve">phạm vi thời gian </w:t>
      </w:r>
      <w:r w:rsidRPr="0067134B">
        <w:rPr>
          <w:rFonts w:ascii="Times New Roman" w:eastAsia="Times New Roman" w:hAnsi="Times New Roman" w:cs="Times New Roman"/>
          <w:color w:val="000000" w:themeColor="text1"/>
          <w:sz w:val="28"/>
          <w:szCs w:val="28"/>
        </w:rPr>
        <w:t>thực hiện quyền</w:t>
      </w:r>
      <w:r w:rsidRPr="0067134B">
        <w:rPr>
          <w:rFonts w:ascii="Times New Roman" w:eastAsia="Times New Roman" w:hAnsi="Times New Roman" w:cs="Times New Roman"/>
          <w:color w:val="000000"/>
          <w:sz w:val="28"/>
          <w:szCs w:val="28"/>
        </w:rPr>
        <w:t>.</w:t>
      </w:r>
    </w:p>
    <w:p w14:paraId="2871A981" w14:textId="77777777" w:rsidR="00575221" w:rsidRPr="0067134B" w:rsidRDefault="00575221" w:rsidP="000D1831">
      <w:pPr>
        <w:spacing w:before="280" w:after="280"/>
        <w:ind w:firstLine="720"/>
        <w:contextualSpacing/>
        <w:jc w:val="both"/>
        <w:rPr>
          <w:rFonts w:ascii="Times New Roman" w:eastAsia="Times New Roman" w:hAnsi="Times New Roman" w:cs="Times New Roman"/>
          <w:sz w:val="28"/>
          <w:szCs w:val="28"/>
        </w:rPr>
      </w:pPr>
      <w:r w:rsidRPr="0067134B">
        <w:rPr>
          <w:rFonts w:ascii="Times New Roman" w:eastAsia="Times New Roman" w:hAnsi="Times New Roman" w:cs="Times New Roman"/>
          <w:color w:val="000000"/>
          <w:sz w:val="28"/>
          <w:szCs w:val="28"/>
        </w:rPr>
        <w:t xml:space="preserve">Về đối tượng của quyền công tố, đa số các nhà khoa học thống nhất là tội phạm và người phạm tội. Và như thế, công tố chỉ tồn tại trong tố tụng hình sự. Dưới góc độ quyền, chỉ trong lĩnh vực hình sự, trách nhiệm pháp lý mới nghiêm khắc tới mức có thể tước bỏ những quyền cơ bản nhất của một thể nhân hay pháp nhân. Nếu sự cáo buộc </w:t>
      </w:r>
      <w:r w:rsidR="0067134B">
        <w:rPr>
          <w:rFonts w:ascii="Times New Roman" w:eastAsia="Times New Roman" w:hAnsi="Times New Roman" w:cs="Times New Roman"/>
          <w:color w:val="000000"/>
          <w:sz w:val="28"/>
          <w:szCs w:val="28"/>
        </w:rPr>
        <w:t>trách nhiệm hình sự</w:t>
      </w:r>
      <w:r w:rsidRPr="0067134B">
        <w:rPr>
          <w:rFonts w:ascii="Times New Roman" w:eastAsia="Times New Roman" w:hAnsi="Times New Roman" w:cs="Times New Roman"/>
          <w:color w:val="000000"/>
          <w:sz w:val="28"/>
          <w:szCs w:val="28"/>
        </w:rPr>
        <w:t xml:space="preserve"> thuộc về tư nhân, hai thái cực khác nhau có thể xảy ra: hoặc người buộc tội không đủ mạnh nên họ không thể buộc tội hay buộc tội không chính xác. Hoặc họ quá mạnh, không được kiểm soát chặt chẽ nên xâm hại bất công đến quyền của người bị buộc tội. Khi quyền công tố được thực hiện bởi Nhà nước, nhu cầu lập lại công lý và bảo vệ quyền của người bị buộc tội mới được cân bằng. Ở các lĩnh vực luật khác không tồn tại đặc điểm này. Vì vậy, đối tượng của quyền công tố chỉ bao gồm tội phạm và người phạm tội. </w:t>
      </w:r>
    </w:p>
    <w:p w14:paraId="2B8094E7" w14:textId="77777777" w:rsidR="00575221" w:rsidRPr="0067134B" w:rsidRDefault="00575221" w:rsidP="000D1831">
      <w:pPr>
        <w:spacing w:before="280" w:after="280"/>
        <w:ind w:firstLine="720"/>
        <w:contextualSpacing/>
        <w:jc w:val="both"/>
        <w:rPr>
          <w:rFonts w:ascii="Times New Roman" w:eastAsia="Times New Roman" w:hAnsi="Times New Roman" w:cs="Times New Roman"/>
          <w:sz w:val="28"/>
          <w:szCs w:val="28"/>
        </w:rPr>
      </w:pPr>
      <w:r w:rsidRPr="0067134B">
        <w:rPr>
          <w:rFonts w:ascii="Times New Roman" w:eastAsia="Times New Roman" w:hAnsi="Times New Roman" w:cs="Times New Roman"/>
          <w:color w:val="000000"/>
          <w:sz w:val="28"/>
          <w:szCs w:val="28"/>
        </w:rPr>
        <w:t>Về chủ thể, duy nhất Viện kiểm sát được thực h</w:t>
      </w:r>
      <w:r w:rsidR="00A53665" w:rsidRPr="0067134B">
        <w:rPr>
          <w:rFonts w:ascii="Times New Roman" w:eastAsia="Times New Roman" w:hAnsi="Times New Roman" w:cs="Times New Roman"/>
          <w:color w:val="000000"/>
          <w:sz w:val="28"/>
          <w:szCs w:val="28"/>
        </w:rPr>
        <w:t>ành</w:t>
      </w:r>
      <w:r w:rsidR="0067134B">
        <w:rPr>
          <w:rFonts w:ascii="Times New Roman" w:eastAsia="Times New Roman" w:hAnsi="Times New Roman" w:cs="Times New Roman"/>
          <w:color w:val="000000"/>
          <w:sz w:val="28"/>
          <w:szCs w:val="28"/>
        </w:rPr>
        <w:t xml:space="preserve"> quyền công tố. Trách nhiệm hình sự</w:t>
      </w:r>
      <w:r w:rsidRPr="0067134B">
        <w:rPr>
          <w:rFonts w:ascii="Times New Roman" w:eastAsia="Times New Roman" w:hAnsi="Times New Roman" w:cs="Times New Roman"/>
          <w:color w:val="000000"/>
          <w:sz w:val="28"/>
          <w:szCs w:val="28"/>
        </w:rPr>
        <w:t xml:space="preserve"> là trách nhiệm pháp lý nghiêm khắc nhất nên chỉ cần một chủ thể buộc tội mà thôi. Nếu quyền công tố được trao cho nhiều cơ</w:t>
      </w:r>
      <w:r w:rsidR="0030585D" w:rsidRPr="0067134B">
        <w:rPr>
          <w:rFonts w:ascii="Times New Roman" w:eastAsia="Times New Roman" w:hAnsi="Times New Roman" w:cs="Times New Roman"/>
          <w:color w:val="000000"/>
          <w:sz w:val="28"/>
          <w:szCs w:val="28"/>
        </w:rPr>
        <w:t xml:space="preserve"> quan thì không những gây</w:t>
      </w:r>
      <w:r w:rsidRPr="0067134B">
        <w:rPr>
          <w:rFonts w:ascii="Times New Roman" w:eastAsia="Times New Roman" w:hAnsi="Times New Roman" w:cs="Times New Roman"/>
          <w:color w:val="000000"/>
          <w:sz w:val="28"/>
          <w:szCs w:val="28"/>
        </w:rPr>
        <w:t xml:space="preserve"> chồng chéo thẩm quyền mà khả năng xâm phạm quyền của người bị buộc tội cũng cao hơn.</w:t>
      </w:r>
    </w:p>
    <w:p w14:paraId="7EDD2FFD" w14:textId="77777777" w:rsidR="00575221" w:rsidRPr="0067134B" w:rsidRDefault="00575221" w:rsidP="000D1831">
      <w:pPr>
        <w:spacing w:before="280" w:after="280"/>
        <w:ind w:firstLine="720"/>
        <w:contextualSpacing/>
        <w:jc w:val="both"/>
        <w:rPr>
          <w:rFonts w:ascii="Times New Roman" w:eastAsia="Times New Roman" w:hAnsi="Times New Roman" w:cs="Times New Roman"/>
          <w:sz w:val="28"/>
          <w:szCs w:val="28"/>
        </w:rPr>
      </w:pPr>
      <w:r w:rsidRPr="0067134B">
        <w:rPr>
          <w:rFonts w:ascii="Times New Roman" w:eastAsia="Times New Roman" w:hAnsi="Times New Roman" w:cs="Times New Roman"/>
          <w:color w:val="000000"/>
          <w:sz w:val="28"/>
          <w:szCs w:val="28"/>
        </w:rPr>
        <w:lastRenderedPageBreak/>
        <w:t xml:space="preserve">Về nội dung, vấn đề được các nhà khoa học tranh luận hiện nay là: quyền công tố chỉ gồm truy tố bị can, buộc tội bị cáo trước tòa hay bao hàm cả </w:t>
      </w:r>
      <w:r w:rsidR="0067134B">
        <w:rPr>
          <w:rFonts w:ascii="Times New Roman" w:eastAsia="Times New Roman" w:hAnsi="Times New Roman" w:cs="Times New Roman"/>
          <w:color w:val="000000"/>
          <w:sz w:val="28"/>
          <w:szCs w:val="28"/>
        </w:rPr>
        <w:t>những hoạt động trước truy tố.</w:t>
      </w:r>
      <w:r w:rsidRPr="0067134B">
        <w:rPr>
          <w:rFonts w:ascii="Times New Roman" w:eastAsia="Times New Roman" w:hAnsi="Times New Roman" w:cs="Times New Roman"/>
          <w:color w:val="000000"/>
          <w:sz w:val="28"/>
          <w:szCs w:val="28"/>
        </w:rPr>
        <w:t> </w:t>
      </w:r>
      <w:r w:rsidR="0067134B">
        <w:rPr>
          <w:rFonts w:ascii="Times New Roman" w:eastAsia="Times New Roman" w:hAnsi="Times New Roman" w:cs="Times New Roman"/>
          <w:color w:val="000000"/>
          <w:sz w:val="28"/>
          <w:szCs w:val="28"/>
        </w:rPr>
        <w:t>Giải quyết vấn đề này cần dựa trên bản chất của quyền</w:t>
      </w:r>
      <w:r w:rsidRPr="0067134B">
        <w:rPr>
          <w:rFonts w:ascii="Times New Roman" w:eastAsia="Times New Roman" w:hAnsi="Times New Roman" w:cs="Times New Roman"/>
          <w:color w:val="000000"/>
          <w:sz w:val="28"/>
          <w:szCs w:val="28"/>
        </w:rPr>
        <w:t>. Vì công tố là buộc tội nên</w:t>
      </w:r>
      <w:r w:rsidR="0067134B">
        <w:rPr>
          <w:rFonts w:ascii="Times New Roman" w:eastAsia="Times New Roman" w:hAnsi="Times New Roman" w:cs="Times New Roman"/>
          <w:color w:val="000000"/>
          <w:sz w:val="28"/>
          <w:szCs w:val="28"/>
        </w:rPr>
        <w:t xml:space="preserve"> tính chất buộc tội phải được thể hiện trong mọi dạng hoạt động công tố</w:t>
      </w:r>
      <w:r w:rsidRPr="0067134B">
        <w:rPr>
          <w:rFonts w:ascii="Times New Roman" w:eastAsia="Times New Roman" w:hAnsi="Times New Roman" w:cs="Times New Roman"/>
          <w:color w:val="000000"/>
          <w:sz w:val="28"/>
          <w:szCs w:val="28"/>
        </w:rPr>
        <w:t>. Nếu một hoạt động chỉ tạo điều kiện trực tiếp cho buộc tội vẫn được coi là công tố thì rất khó lý giải quan hệ giữa công tố và xét xử, xét xử và thi hành án. Buộc tội là “</w:t>
      </w:r>
      <w:r w:rsidRPr="0067134B">
        <w:rPr>
          <w:rFonts w:ascii="Times New Roman" w:eastAsia="Times New Roman" w:hAnsi="Times New Roman" w:cs="Times New Roman"/>
          <w:i/>
          <w:color w:val="000000"/>
          <w:sz w:val="28"/>
          <w:szCs w:val="28"/>
        </w:rPr>
        <w:t>ghép cho ai một v</w:t>
      </w:r>
      <w:r w:rsidR="0030585D" w:rsidRPr="0067134B">
        <w:rPr>
          <w:rFonts w:ascii="Times New Roman" w:eastAsia="Times New Roman" w:hAnsi="Times New Roman" w:cs="Times New Roman"/>
          <w:i/>
          <w:color w:val="000000"/>
          <w:sz w:val="28"/>
          <w:szCs w:val="28"/>
        </w:rPr>
        <w:t>iệc bị luật hình sự trừng phạt</w:t>
      </w:r>
      <w:r w:rsidR="00F57BE2" w:rsidRPr="0067134B">
        <w:rPr>
          <w:rFonts w:ascii="Times New Roman" w:eastAsia="Times New Roman" w:hAnsi="Times New Roman" w:cs="Times New Roman"/>
          <w:color w:val="000000"/>
          <w:sz w:val="28"/>
          <w:szCs w:val="28"/>
        </w:rPr>
        <w:t xml:space="preserve">” </w:t>
      </w:r>
      <w:r w:rsidR="00F57BE2" w:rsidRPr="0067134B">
        <w:rPr>
          <w:rFonts w:ascii="Times New Roman" w:eastAsia="Times New Roman" w:hAnsi="Times New Roman" w:cs="Times New Roman"/>
          <w:color w:val="000000" w:themeColor="text1"/>
          <w:sz w:val="28"/>
          <w:szCs w:val="28"/>
        </w:rPr>
        <w:t>[1]</w:t>
      </w:r>
      <w:r w:rsidR="00F57BE2" w:rsidRPr="0067134B">
        <w:rPr>
          <w:rFonts w:ascii="Times New Roman" w:eastAsia="Times New Roman" w:hAnsi="Times New Roman" w:cs="Times New Roman"/>
          <w:color w:val="000000"/>
          <w:sz w:val="28"/>
          <w:szCs w:val="28"/>
        </w:rPr>
        <w:t>.</w:t>
      </w:r>
      <w:r w:rsidRPr="0067134B">
        <w:rPr>
          <w:rFonts w:ascii="Times New Roman" w:eastAsia="Times New Roman" w:hAnsi="Times New Roman" w:cs="Times New Roman"/>
          <w:color w:val="000000"/>
          <w:sz w:val="28"/>
          <w:szCs w:val="28"/>
        </w:rPr>
        <w:t xml:space="preserve"> Nói cách khác, đó là sự khẳng định một người đã thực hiện tội phạm. Mà với nguyên tắc “</w:t>
      </w:r>
      <w:r w:rsidRPr="0067134B">
        <w:rPr>
          <w:rFonts w:ascii="Times New Roman" w:eastAsia="Times New Roman" w:hAnsi="Times New Roman" w:cs="Times New Roman"/>
          <w:i/>
          <w:color w:val="000000"/>
          <w:sz w:val="28"/>
          <w:szCs w:val="28"/>
        </w:rPr>
        <w:t>Cơ quan công quyền chỉ được làm những gì pháp luật cho phép</w:t>
      </w:r>
      <w:r w:rsidRPr="0067134B">
        <w:rPr>
          <w:rFonts w:ascii="Times New Roman" w:eastAsia="Times New Roman" w:hAnsi="Times New Roman" w:cs="Times New Roman"/>
          <w:color w:val="000000"/>
          <w:sz w:val="28"/>
          <w:szCs w:val="28"/>
        </w:rPr>
        <w:t xml:space="preserve">”, bất kỳ khẳng định nào từ </w:t>
      </w:r>
      <w:r w:rsidR="0067134B">
        <w:rPr>
          <w:rFonts w:ascii="Times New Roman" w:eastAsia="Times New Roman" w:hAnsi="Times New Roman" w:cs="Times New Roman"/>
          <w:color w:val="000000"/>
          <w:sz w:val="28"/>
          <w:szCs w:val="28"/>
        </w:rPr>
        <w:t>cơ quan tiến hành tố tụng</w:t>
      </w:r>
      <w:r w:rsidRPr="0067134B">
        <w:rPr>
          <w:rFonts w:ascii="Times New Roman" w:eastAsia="Times New Roman" w:hAnsi="Times New Roman" w:cs="Times New Roman"/>
          <w:color w:val="000000"/>
          <w:sz w:val="28"/>
          <w:szCs w:val="28"/>
        </w:rPr>
        <w:t xml:space="preserve"> đều phải có cơ sở chứng minh. Theo cách tiếp cận này thì nội dung của quyền công tố chỉ bao gồm truy tố và buộc tội trước Tòa. Các hoạt động trước đó như tiếp nhận, giải quyết tố giác, tin báo tội p</w:t>
      </w:r>
      <w:r w:rsidR="0067134B">
        <w:rPr>
          <w:rFonts w:ascii="Times New Roman" w:eastAsia="Times New Roman" w:hAnsi="Times New Roman" w:cs="Times New Roman"/>
          <w:color w:val="000000"/>
          <w:sz w:val="28"/>
          <w:szCs w:val="28"/>
        </w:rPr>
        <w:t>hạm,</w:t>
      </w:r>
      <w:r w:rsidR="005275A3" w:rsidRPr="0067134B">
        <w:rPr>
          <w:rFonts w:ascii="Times New Roman" w:eastAsia="Times New Roman" w:hAnsi="Times New Roman" w:cs="Times New Roman"/>
          <w:color w:val="000000"/>
          <w:sz w:val="28"/>
          <w:szCs w:val="28"/>
        </w:rPr>
        <w:t xml:space="preserve"> kiến nghị khởi tố; điều </w:t>
      </w:r>
      <w:r w:rsidRPr="0067134B">
        <w:rPr>
          <w:rFonts w:ascii="Times New Roman" w:eastAsia="Times New Roman" w:hAnsi="Times New Roman" w:cs="Times New Roman"/>
          <w:color w:val="000000"/>
          <w:sz w:val="28"/>
          <w:szCs w:val="28"/>
        </w:rPr>
        <w:t>tra</w:t>
      </w:r>
      <w:r w:rsidR="005275A3" w:rsidRPr="0067134B">
        <w:rPr>
          <w:rFonts w:ascii="Times New Roman" w:eastAsia="Times New Roman" w:hAnsi="Times New Roman" w:cs="Times New Roman"/>
          <w:color w:val="000000"/>
          <w:sz w:val="28"/>
          <w:szCs w:val="28"/>
        </w:rPr>
        <w:t xml:space="preserve"> </w:t>
      </w:r>
      <w:r w:rsidRPr="0067134B">
        <w:rPr>
          <w:rFonts w:ascii="Times New Roman" w:eastAsia="Times New Roman" w:hAnsi="Times New Roman" w:cs="Times New Roman"/>
          <w:color w:val="000000"/>
          <w:sz w:val="28"/>
          <w:szCs w:val="28"/>
        </w:rPr>
        <w:t>đều nhằm</w:t>
      </w:r>
      <w:r w:rsidR="0067134B">
        <w:rPr>
          <w:rFonts w:ascii="Times New Roman" w:eastAsia="Times New Roman" w:hAnsi="Times New Roman" w:cs="Times New Roman"/>
          <w:color w:val="000000"/>
          <w:sz w:val="28"/>
          <w:szCs w:val="28"/>
        </w:rPr>
        <w:t xml:space="preserve"> mục đích</w:t>
      </w:r>
      <w:r w:rsidRPr="0067134B">
        <w:rPr>
          <w:rFonts w:ascii="Times New Roman" w:eastAsia="Times New Roman" w:hAnsi="Times New Roman" w:cs="Times New Roman"/>
          <w:color w:val="000000"/>
          <w:sz w:val="28"/>
          <w:szCs w:val="28"/>
        </w:rPr>
        <w:t xml:space="preserve"> tìm hiểu </w:t>
      </w:r>
      <w:r w:rsidR="0067134B">
        <w:rPr>
          <w:rFonts w:ascii="Times New Roman" w:eastAsia="Times New Roman" w:hAnsi="Times New Roman" w:cs="Times New Roman"/>
          <w:color w:val="000000"/>
          <w:sz w:val="28"/>
          <w:szCs w:val="28"/>
        </w:rPr>
        <w:t>dấu hiệu tội phạm</w:t>
      </w:r>
      <w:r w:rsidRPr="0067134B">
        <w:rPr>
          <w:rFonts w:ascii="Times New Roman" w:eastAsia="Times New Roman" w:hAnsi="Times New Roman" w:cs="Times New Roman"/>
          <w:color w:val="000000"/>
          <w:sz w:val="28"/>
          <w:szCs w:val="28"/>
        </w:rPr>
        <w:t>, chứng cứ chứng minh tội phạm, người p</w:t>
      </w:r>
      <w:r w:rsidR="0030585D" w:rsidRPr="0067134B">
        <w:rPr>
          <w:rFonts w:ascii="Times New Roman" w:eastAsia="Times New Roman" w:hAnsi="Times New Roman" w:cs="Times New Roman"/>
          <w:color w:val="000000"/>
          <w:sz w:val="28"/>
          <w:szCs w:val="28"/>
        </w:rPr>
        <w:t xml:space="preserve">hạm tội và những vấn đề khác </w:t>
      </w:r>
      <w:r w:rsidRPr="0067134B">
        <w:rPr>
          <w:rFonts w:ascii="Times New Roman" w:eastAsia="Times New Roman" w:hAnsi="Times New Roman" w:cs="Times New Roman"/>
          <w:color w:val="000000"/>
          <w:sz w:val="28"/>
          <w:szCs w:val="28"/>
        </w:rPr>
        <w:t xml:space="preserve">liên quan đến vụ án. Kết quả của những hoạt động này là chứng minh được (thể hiện qua bản kết luận điều tra đề nghị truy tố, bản cáo trạng) hoặc không chứng minh được bị can đã thực hiện tội phạm (thể hiện </w:t>
      </w:r>
      <w:r w:rsidR="006B491C" w:rsidRPr="0067134B">
        <w:rPr>
          <w:rFonts w:ascii="Times New Roman" w:eastAsia="Times New Roman" w:hAnsi="Times New Roman" w:cs="Times New Roman"/>
          <w:color w:val="000000"/>
          <w:sz w:val="28"/>
          <w:szCs w:val="28"/>
        </w:rPr>
        <w:t>bằng</w:t>
      </w:r>
      <w:r w:rsidRPr="0067134B">
        <w:rPr>
          <w:rFonts w:ascii="Times New Roman" w:eastAsia="Times New Roman" w:hAnsi="Times New Roman" w:cs="Times New Roman"/>
          <w:color w:val="000000"/>
          <w:sz w:val="28"/>
          <w:szCs w:val="28"/>
        </w:rPr>
        <w:t xml:space="preserve"> quyết định đình chỉ điều tra). Vì vậy, những hoạt động này chưa thể coi là nội dung của quyền công tố.</w:t>
      </w:r>
    </w:p>
    <w:p w14:paraId="06870775" w14:textId="77777777" w:rsidR="00575221" w:rsidRPr="0067134B" w:rsidRDefault="00575221" w:rsidP="000D1831">
      <w:pPr>
        <w:spacing w:before="280" w:after="280"/>
        <w:ind w:firstLine="720"/>
        <w:contextualSpacing/>
        <w:jc w:val="both"/>
        <w:rPr>
          <w:rFonts w:ascii="Times New Roman" w:eastAsia="Times New Roman" w:hAnsi="Times New Roman" w:cs="Times New Roman"/>
          <w:sz w:val="28"/>
          <w:szCs w:val="28"/>
        </w:rPr>
      </w:pPr>
      <w:r w:rsidRPr="0067134B">
        <w:rPr>
          <w:rFonts w:ascii="Times New Roman" w:eastAsia="Times New Roman" w:hAnsi="Times New Roman" w:cs="Times New Roman"/>
          <w:color w:val="000000" w:themeColor="text1"/>
          <w:sz w:val="28"/>
          <w:szCs w:val="28"/>
        </w:rPr>
        <w:t>Về phạm vi thời gian</w:t>
      </w:r>
      <w:r w:rsidR="002359D8" w:rsidRPr="0067134B">
        <w:rPr>
          <w:rFonts w:ascii="Times New Roman" w:eastAsia="Times New Roman" w:hAnsi="Times New Roman" w:cs="Times New Roman"/>
          <w:color w:val="000000" w:themeColor="text1"/>
          <w:sz w:val="28"/>
          <w:szCs w:val="28"/>
        </w:rPr>
        <w:t xml:space="preserve"> thực hiện quyền</w:t>
      </w:r>
      <w:r w:rsidRPr="0067134B">
        <w:rPr>
          <w:rFonts w:ascii="Times New Roman" w:eastAsia="Times New Roman" w:hAnsi="Times New Roman" w:cs="Times New Roman"/>
          <w:color w:val="000000"/>
          <w:sz w:val="28"/>
          <w:szCs w:val="28"/>
        </w:rPr>
        <w:t xml:space="preserve">, quyền công tố bắt đầu từ lúc tội phạm được thực hiện và kết thúc khi bản án của Tòa có hiệu lực pháp luật. Nhận định về thời điểm kết thúc quyền công tố dường như không còn gây tranh cãi, nhưng thời điểm bắt đầu </w:t>
      </w:r>
      <w:r w:rsidR="0067134B">
        <w:rPr>
          <w:rFonts w:ascii="Times New Roman" w:eastAsia="Times New Roman" w:hAnsi="Times New Roman" w:cs="Times New Roman"/>
          <w:color w:val="000000"/>
          <w:sz w:val="28"/>
          <w:szCs w:val="28"/>
        </w:rPr>
        <w:t>vẫn tồn tại</w:t>
      </w:r>
      <w:r w:rsidRPr="0067134B">
        <w:rPr>
          <w:rFonts w:ascii="Times New Roman" w:eastAsia="Times New Roman" w:hAnsi="Times New Roman" w:cs="Times New Roman"/>
          <w:color w:val="000000"/>
          <w:sz w:val="28"/>
          <w:szCs w:val="28"/>
        </w:rPr>
        <w:t xml:space="preserve"> những ý kiến trái chiều. Về nguyên tắc, căn cứ phát sinh q</w:t>
      </w:r>
      <w:r w:rsidR="0030585D" w:rsidRPr="0067134B">
        <w:rPr>
          <w:rFonts w:ascii="Times New Roman" w:eastAsia="Times New Roman" w:hAnsi="Times New Roman" w:cs="Times New Roman"/>
          <w:color w:val="000000"/>
          <w:sz w:val="28"/>
          <w:szCs w:val="28"/>
        </w:rPr>
        <w:t>uyền và nghĩa vụ</w:t>
      </w:r>
      <w:r w:rsidRPr="0067134B">
        <w:rPr>
          <w:rFonts w:ascii="Times New Roman" w:eastAsia="Times New Roman" w:hAnsi="Times New Roman" w:cs="Times New Roman"/>
          <w:color w:val="000000"/>
          <w:sz w:val="28"/>
          <w:szCs w:val="28"/>
        </w:rPr>
        <w:t xml:space="preserve"> là sự kiện pháp lý. Đối tượng của quyền công tố là tội phạm và người phạm tội nên sự kiện phát sinh quyền công tố là tội phạm xảy ra. Tuy nhiên, thời điểm thực hành quyền công tố</w:t>
      </w:r>
      <w:r w:rsidR="0030585D" w:rsidRPr="0067134B">
        <w:rPr>
          <w:rFonts w:ascii="Times New Roman" w:eastAsia="Times New Roman" w:hAnsi="Times New Roman" w:cs="Times New Roman"/>
          <w:color w:val="000000"/>
          <w:sz w:val="28"/>
          <w:szCs w:val="28"/>
        </w:rPr>
        <w:t xml:space="preserve"> diễn ra</w:t>
      </w:r>
      <w:r w:rsidRPr="0067134B">
        <w:rPr>
          <w:rFonts w:ascii="Times New Roman" w:eastAsia="Times New Roman" w:hAnsi="Times New Roman" w:cs="Times New Roman"/>
          <w:color w:val="000000"/>
          <w:sz w:val="28"/>
          <w:szCs w:val="28"/>
        </w:rPr>
        <w:t xml:space="preserve"> khi VKSND ra bản cáo trạng để truy tố bị can. Thời điểm này dựa trên quan niệm về nội dung quyền công tố đã phân tích. Ở đây, chúng ta thấy thời điểm phát sinh không trùng</w:t>
      </w:r>
      <w:r w:rsidR="006B491C" w:rsidRPr="0067134B">
        <w:rPr>
          <w:rFonts w:ascii="Times New Roman" w:eastAsia="Times New Roman" w:hAnsi="Times New Roman" w:cs="Times New Roman"/>
          <w:color w:val="000000"/>
          <w:sz w:val="28"/>
          <w:szCs w:val="28"/>
        </w:rPr>
        <w:t xml:space="preserve"> với thời điểm thực hiện quyền công tố</w:t>
      </w:r>
      <w:r w:rsidRPr="0067134B">
        <w:rPr>
          <w:rFonts w:ascii="Times New Roman" w:eastAsia="Times New Roman" w:hAnsi="Times New Roman" w:cs="Times New Roman"/>
          <w:color w:val="000000"/>
          <w:sz w:val="28"/>
          <w:szCs w:val="28"/>
        </w:rPr>
        <w:t>. Nguyên nhân của hiện tượng này nằm ở đặc thù: đa phần các tội phạm không được phát</w:t>
      </w:r>
      <w:r w:rsidR="0030585D" w:rsidRPr="0067134B">
        <w:rPr>
          <w:rFonts w:ascii="Times New Roman" w:eastAsia="Times New Roman" w:hAnsi="Times New Roman" w:cs="Times New Roman"/>
          <w:color w:val="000000"/>
          <w:sz w:val="28"/>
          <w:szCs w:val="28"/>
        </w:rPr>
        <w:t xml:space="preserve"> hiện ngay khi</w:t>
      </w:r>
      <w:r w:rsidRPr="0067134B">
        <w:rPr>
          <w:rFonts w:ascii="Times New Roman" w:eastAsia="Times New Roman" w:hAnsi="Times New Roman" w:cs="Times New Roman"/>
          <w:color w:val="000000"/>
          <w:sz w:val="28"/>
          <w:szCs w:val="28"/>
        </w:rPr>
        <w:t xml:space="preserve"> thực hiện (tội phạm ẩn) nên VKSND không biết và không thực hiện được quyền công tố. Dù cho </w:t>
      </w:r>
      <w:r w:rsidR="0067134B">
        <w:rPr>
          <w:rFonts w:ascii="Times New Roman" w:eastAsia="Times New Roman" w:hAnsi="Times New Roman" w:cs="Times New Roman"/>
          <w:color w:val="000000"/>
          <w:sz w:val="28"/>
          <w:szCs w:val="28"/>
        </w:rPr>
        <w:t>cơ quan tiến hành tố tụng</w:t>
      </w:r>
      <w:r w:rsidRPr="0067134B">
        <w:rPr>
          <w:rFonts w:ascii="Times New Roman" w:eastAsia="Times New Roman" w:hAnsi="Times New Roman" w:cs="Times New Roman"/>
          <w:color w:val="000000"/>
          <w:sz w:val="28"/>
          <w:szCs w:val="28"/>
        </w:rPr>
        <w:t xml:space="preserve"> phát hiện </w:t>
      </w:r>
      <w:r w:rsidR="0067134B">
        <w:rPr>
          <w:rFonts w:ascii="Times New Roman" w:eastAsia="Times New Roman" w:hAnsi="Times New Roman" w:cs="Times New Roman"/>
          <w:color w:val="000000"/>
          <w:sz w:val="28"/>
          <w:szCs w:val="28"/>
        </w:rPr>
        <w:t>được</w:t>
      </w:r>
      <w:r w:rsidRPr="0067134B">
        <w:rPr>
          <w:rFonts w:ascii="Times New Roman" w:eastAsia="Times New Roman" w:hAnsi="Times New Roman" w:cs="Times New Roman"/>
          <w:color w:val="000000"/>
          <w:sz w:val="28"/>
          <w:szCs w:val="28"/>
        </w:rPr>
        <w:t xml:space="preserve"> thì tính chất nghiêm trọng của </w:t>
      </w:r>
      <w:r w:rsidR="0067134B">
        <w:rPr>
          <w:rFonts w:ascii="Times New Roman" w:eastAsia="Times New Roman" w:hAnsi="Times New Roman" w:cs="Times New Roman"/>
          <w:color w:val="000000"/>
          <w:sz w:val="28"/>
          <w:szCs w:val="28"/>
        </w:rPr>
        <w:t>trách nhiệm hình sự</w:t>
      </w:r>
      <w:r w:rsidRPr="0067134B">
        <w:rPr>
          <w:rFonts w:ascii="Times New Roman" w:eastAsia="Times New Roman" w:hAnsi="Times New Roman" w:cs="Times New Roman"/>
          <w:color w:val="000000"/>
          <w:sz w:val="28"/>
          <w:szCs w:val="28"/>
        </w:rPr>
        <w:t xml:space="preserve"> cũng yêu cầu một quá trình chứng minh lâu dài và phức tạp. So sánh với các ngành luật khác, hiện tượng thời điểm phát sinh và</w:t>
      </w:r>
      <w:r w:rsidR="0067134B">
        <w:rPr>
          <w:rFonts w:ascii="Times New Roman" w:eastAsia="Times New Roman" w:hAnsi="Times New Roman" w:cs="Times New Roman"/>
          <w:color w:val="000000"/>
          <w:sz w:val="28"/>
          <w:szCs w:val="28"/>
        </w:rPr>
        <w:t xml:space="preserve"> thời điểm</w:t>
      </w:r>
      <w:r w:rsidRPr="0067134B">
        <w:rPr>
          <w:rFonts w:ascii="Times New Roman" w:eastAsia="Times New Roman" w:hAnsi="Times New Roman" w:cs="Times New Roman"/>
          <w:color w:val="000000"/>
          <w:sz w:val="28"/>
          <w:szCs w:val="28"/>
        </w:rPr>
        <w:t xml:space="preserve"> thực hiện quyền không trùng nhau không phải hy hữu, có thể chứng kiến sự tương tự trong quy định về quyền kết hôn theo </w:t>
      </w:r>
      <w:r w:rsidRPr="0067134B">
        <w:rPr>
          <w:rFonts w:ascii="Times New Roman" w:eastAsia="Times New Roman" w:hAnsi="Times New Roman" w:cs="Times New Roman"/>
          <w:color w:val="000000"/>
          <w:sz w:val="28"/>
          <w:szCs w:val="28"/>
        </w:rPr>
        <w:lastRenderedPageBreak/>
        <w:t>luật hôn nhân và gia đình 2014, quy định về nghĩa vụ quân sự theo luật nghĩa vụ quân sự 2015...</w:t>
      </w:r>
    </w:p>
    <w:p w14:paraId="0535C170" w14:textId="77777777" w:rsidR="00575221" w:rsidRPr="0067134B" w:rsidRDefault="00575221" w:rsidP="000D1831">
      <w:pPr>
        <w:spacing w:before="280" w:after="280"/>
        <w:ind w:firstLine="720"/>
        <w:contextualSpacing/>
        <w:jc w:val="both"/>
        <w:rPr>
          <w:rFonts w:ascii="Times New Roman" w:eastAsia="Times New Roman" w:hAnsi="Times New Roman" w:cs="Times New Roman"/>
          <w:sz w:val="28"/>
          <w:szCs w:val="28"/>
        </w:rPr>
      </w:pPr>
      <w:r w:rsidRPr="0067134B">
        <w:rPr>
          <w:rFonts w:ascii="Times New Roman" w:eastAsia="Times New Roman" w:hAnsi="Times New Roman" w:cs="Times New Roman"/>
          <w:color w:val="000000"/>
          <w:sz w:val="28"/>
          <w:szCs w:val="28"/>
        </w:rPr>
        <w:t>Với những phân tích nêu trên, chúng tôi cho rằng VKSND không thực hành quyền công tố trong việc giải quyết tố giác, tin báo tội phạm và kiến nghị khởi tố. Nhiệm vụ của VKSND ở những hoạt động này, thực chất, nhằm bước đầu làm rõ nghi vấn về tội phạm và người phạm tội.</w:t>
      </w:r>
      <w:r w:rsidR="00FC14FE" w:rsidRPr="0067134B">
        <w:rPr>
          <w:rFonts w:ascii="Times New Roman" w:eastAsia="Times New Roman" w:hAnsi="Times New Roman" w:cs="Times New Roman"/>
          <w:color w:val="000000"/>
          <w:sz w:val="28"/>
          <w:szCs w:val="28"/>
        </w:rPr>
        <w:t xml:space="preserve"> Sự nghi vấn tồn tại khi căn cứ chứng minh chưa đủ. Sự khẳng định xuất hiện khi hội đủ cơ sở chứng minh. Sự khẳng định của VKSND – thể hiện qua bản cáo trạng và quyết định truy tố bị can – mới là thực hành quyền công tố.</w:t>
      </w:r>
      <w:r w:rsidRPr="0067134B">
        <w:rPr>
          <w:rFonts w:ascii="Times New Roman" w:eastAsia="Times New Roman" w:hAnsi="Times New Roman" w:cs="Times New Roman"/>
          <w:color w:val="000000"/>
          <w:sz w:val="28"/>
          <w:szCs w:val="28"/>
        </w:rPr>
        <w:t xml:space="preserve"> Nhận thức này đặt ra vấn đề phải sửa đổi các quy phạm pháp luật liên quan. Hiện nay, các quy định về vai trò của VKS</w:t>
      </w:r>
      <w:r w:rsidR="00DB1303" w:rsidRPr="0067134B">
        <w:rPr>
          <w:rFonts w:ascii="Times New Roman" w:eastAsia="Times New Roman" w:hAnsi="Times New Roman" w:cs="Times New Roman"/>
          <w:color w:val="000000"/>
          <w:sz w:val="28"/>
          <w:szCs w:val="28"/>
        </w:rPr>
        <w:t>ND</w:t>
      </w:r>
      <w:r w:rsidRPr="0067134B">
        <w:rPr>
          <w:rFonts w:ascii="Times New Roman" w:eastAsia="Times New Roman" w:hAnsi="Times New Roman" w:cs="Times New Roman"/>
          <w:color w:val="000000"/>
          <w:sz w:val="28"/>
          <w:szCs w:val="28"/>
        </w:rPr>
        <w:t xml:space="preserve"> trong giải quyết nguồn tin về tội phạm nói chung, vai trò thực hành quyền công tố nói riêng được thể hiện trong BLTTHS 2015 và Luật Tổ chức Viện kiểm sát nhân dâ</w:t>
      </w:r>
      <w:r w:rsidR="0067134B">
        <w:rPr>
          <w:rFonts w:ascii="Times New Roman" w:eastAsia="Times New Roman" w:hAnsi="Times New Roman" w:cs="Times New Roman"/>
          <w:color w:val="000000"/>
          <w:sz w:val="28"/>
          <w:szCs w:val="28"/>
        </w:rPr>
        <w:t xml:space="preserve">n </w:t>
      </w:r>
      <w:r w:rsidR="0030585D" w:rsidRPr="0067134B">
        <w:rPr>
          <w:rFonts w:ascii="Times New Roman" w:eastAsia="Times New Roman" w:hAnsi="Times New Roman" w:cs="Times New Roman"/>
          <w:color w:val="000000"/>
          <w:sz w:val="28"/>
          <w:szCs w:val="28"/>
        </w:rPr>
        <w:t>2014</w:t>
      </w:r>
      <w:r w:rsidRPr="0067134B">
        <w:rPr>
          <w:rFonts w:ascii="Times New Roman" w:eastAsia="Times New Roman" w:hAnsi="Times New Roman" w:cs="Times New Roman"/>
          <w:color w:val="000000"/>
          <w:sz w:val="28"/>
          <w:szCs w:val="28"/>
        </w:rPr>
        <w:t xml:space="preserve">. Để </w:t>
      </w:r>
      <w:r w:rsidR="005275A3" w:rsidRPr="0067134B">
        <w:rPr>
          <w:rFonts w:ascii="Times New Roman" w:eastAsia="Times New Roman" w:hAnsi="Times New Roman" w:cs="Times New Roman"/>
          <w:color w:val="000000" w:themeColor="text1"/>
          <w:sz w:val="28"/>
          <w:szCs w:val="28"/>
        </w:rPr>
        <w:t>bảo đảm</w:t>
      </w:r>
      <w:r w:rsidRPr="0067134B">
        <w:rPr>
          <w:rFonts w:ascii="Times New Roman" w:eastAsia="Times New Roman" w:hAnsi="Times New Roman" w:cs="Times New Roman"/>
          <w:color w:val="000000"/>
          <w:sz w:val="28"/>
          <w:szCs w:val="28"/>
        </w:rPr>
        <w:t xml:space="preserve"> sự nhất </w:t>
      </w:r>
      <w:r w:rsidR="0030585D" w:rsidRPr="0067134B">
        <w:rPr>
          <w:rFonts w:ascii="Times New Roman" w:eastAsia="Times New Roman" w:hAnsi="Times New Roman" w:cs="Times New Roman"/>
          <w:color w:val="000000"/>
          <w:sz w:val="28"/>
          <w:szCs w:val="28"/>
        </w:rPr>
        <w:t xml:space="preserve">quán giữa các văn bản, cần </w:t>
      </w:r>
      <w:r w:rsidRPr="0067134B">
        <w:rPr>
          <w:rFonts w:ascii="Times New Roman" w:eastAsia="Times New Roman" w:hAnsi="Times New Roman" w:cs="Times New Roman"/>
          <w:color w:val="000000"/>
          <w:sz w:val="28"/>
          <w:szCs w:val="28"/>
        </w:rPr>
        <w:t>sửa đổi đồng thờ</w:t>
      </w:r>
      <w:r w:rsidR="0030585D" w:rsidRPr="0067134B">
        <w:rPr>
          <w:rFonts w:ascii="Times New Roman" w:eastAsia="Times New Roman" w:hAnsi="Times New Roman" w:cs="Times New Roman"/>
          <w:color w:val="000000"/>
          <w:sz w:val="28"/>
          <w:szCs w:val="28"/>
        </w:rPr>
        <w:t>i hai đạo luật nói trên. T</w:t>
      </w:r>
      <w:r w:rsidRPr="0067134B">
        <w:rPr>
          <w:rFonts w:ascii="Times New Roman" w:eastAsia="Times New Roman" w:hAnsi="Times New Roman" w:cs="Times New Roman"/>
          <w:color w:val="000000"/>
          <w:sz w:val="28"/>
          <w:szCs w:val="28"/>
        </w:rPr>
        <w:t>rong phạm vi bài viết này,</w:t>
      </w:r>
      <w:r w:rsidR="00FC14FE" w:rsidRPr="0067134B">
        <w:rPr>
          <w:rFonts w:ascii="Times New Roman" w:eastAsia="Times New Roman" w:hAnsi="Times New Roman" w:cs="Times New Roman"/>
          <w:color w:val="000000"/>
          <w:sz w:val="28"/>
          <w:szCs w:val="28"/>
        </w:rPr>
        <w:t xml:space="preserve"> chúng tôi chỉ tập trung làm rõ</w:t>
      </w:r>
      <w:r w:rsidRPr="0067134B">
        <w:rPr>
          <w:rFonts w:ascii="Times New Roman" w:eastAsia="Times New Roman" w:hAnsi="Times New Roman" w:cs="Times New Roman"/>
          <w:color w:val="000000"/>
          <w:sz w:val="28"/>
          <w:szCs w:val="28"/>
        </w:rPr>
        <w:t xml:space="preserve"> quy phạm trong BLTTHS 2015, </w:t>
      </w:r>
      <w:r w:rsidRPr="0067134B">
        <w:rPr>
          <w:rFonts w:ascii="Times New Roman" w:eastAsia="Times New Roman" w:hAnsi="Times New Roman" w:cs="Times New Roman"/>
          <w:color w:val="000000" w:themeColor="text1"/>
          <w:sz w:val="28"/>
          <w:szCs w:val="28"/>
        </w:rPr>
        <w:t xml:space="preserve">cụ thể là </w:t>
      </w:r>
      <w:r w:rsidR="00FC14FE" w:rsidRPr="0067134B">
        <w:rPr>
          <w:rFonts w:ascii="Times New Roman" w:eastAsia="Times New Roman" w:hAnsi="Times New Roman" w:cs="Times New Roman"/>
          <w:color w:val="000000" w:themeColor="text1"/>
          <w:sz w:val="28"/>
          <w:szCs w:val="28"/>
        </w:rPr>
        <w:t xml:space="preserve">Điều 159 </w:t>
      </w:r>
      <w:r w:rsidR="0030585D" w:rsidRPr="0067134B">
        <w:rPr>
          <w:rFonts w:ascii="Times New Roman" w:eastAsia="Times New Roman" w:hAnsi="Times New Roman" w:cs="Times New Roman"/>
          <w:color w:val="000000" w:themeColor="text1"/>
          <w:sz w:val="28"/>
          <w:szCs w:val="28"/>
        </w:rPr>
        <w:t>của bộ luật</w:t>
      </w:r>
      <w:r w:rsidR="00FC14FE" w:rsidRPr="0067134B">
        <w:rPr>
          <w:rFonts w:ascii="Times New Roman" w:eastAsia="Times New Roman" w:hAnsi="Times New Roman" w:cs="Times New Roman"/>
          <w:color w:val="000000" w:themeColor="text1"/>
          <w:sz w:val="28"/>
          <w:szCs w:val="28"/>
        </w:rPr>
        <w:t>.</w:t>
      </w:r>
      <w:r w:rsidR="00FC14FE" w:rsidRPr="0067134B">
        <w:rPr>
          <w:rFonts w:ascii="Times New Roman" w:eastAsia="Times New Roman" w:hAnsi="Times New Roman" w:cs="Times New Roman"/>
          <w:color w:val="FF0000"/>
          <w:sz w:val="28"/>
          <w:szCs w:val="28"/>
        </w:rPr>
        <w:t xml:space="preserve"> </w:t>
      </w:r>
    </w:p>
    <w:p w14:paraId="7A4AA66C" w14:textId="77777777" w:rsidR="00575221" w:rsidRPr="0067134B" w:rsidRDefault="00575221" w:rsidP="000D1831">
      <w:pPr>
        <w:spacing w:before="280" w:after="280"/>
        <w:ind w:firstLine="720"/>
        <w:contextualSpacing/>
        <w:jc w:val="both"/>
        <w:rPr>
          <w:rFonts w:ascii="Times New Roman" w:eastAsia="Times New Roman" w:hAnsi="Times New Roman" w:cs="Times New Roman"/>
          <w:color w:val="000000"/>
          <w:sz w:val="28"/>
          <w:szCs w:val="28"/>
        </w:rPr>
      </w:pPr>
      <w:r w:rsidRPr="0067134B">
        <w:rPr>
          <w:rFonts w:ascii="Times New Roman" w:eastAsia="Times New Roman" w:hAnsi="Times New Roman" w:cs="Times New Roman"/>
          <w:color w:val="000000"/>
          <w:sz w:val="28"/>
          <w:szCs w:val="28"/>
        </w:rPr>
        <w:t xml:space="preserve">Tiêu đề Điều 159 dễ dẫn đến nhận </w:t>
      </w:r>
      <w:r w:rsidR="0030585D" w:rsidRPr="0067134B">
        <w:rPr>
          <w:rFonts w:ascii="Times New Roman" w:eastAsia="Times New Roman" w:hAnsi="Times New Roman" w:cs="Times New Roman"/>
          <w:color w:val="000000"/>
          <w:sz w:val="28"/>
          <w:szCs w:val="28"/>
        </w:rPr>
        <w:t>thức Cơ quan điều tra</w:t>
      </w:r>
      <w:r w:rsidR="0067134B">
        <w:rPr>
          <w:rFonts w:ascii="Times New Roman" w:eastAsia="Times New Roman" w:hAnsi="Times New Roman" w:cs="Times New Roman"/>
          <w:color w:val="000000"/>
          <w:sz w:val="28"/>
          <w:szCs w:val="28"/>
        </w:rPr>
        <w:t xml:space="preserve"> là chủ thể</w:t>
      </w:r>
      <w:r w:rsidRPr="0067134B">
        <w:rPr>
          <w:rFonts w:ascii="Times New Roman" w:eastAsia="Times New Roman" w:hAnsi="Times New Roman" w:cs="Times New Roman"/>
          <w:color w:val="000000"/>
          <w:sz w:val="28"/>
          <w:szCs w:val="28"/>
        </w:rPr>
        <w:t xml:space="preserve"> thực hành quyền công tố trên thực tế. Bởi lẽ, đa phần nội dung của điều luật này đều thể hiện vai trò của</w:t>
      </w:r>
      <w:r w:rsidR="0030585D" w:rsidRPr="0067134B">
        <w:rPr>
          <w:rFonts w:ascii="Times New Roman" w:eastAsia="Times New Roman" w:hAnsi="Times New Roman" w:cs="Times New Roman"/>
          <w:color w:val="000000"/>
          <w:sz w:val="28"/>
          <w:szCs w:val="28"/>
        </w:rPr>
        <w:t xml:space="preserve"> VKS</w:t>
      </w:r>
      <w:r w:rsidR="00DB1303" w:rsidRPr="0067134B">
        <w:rPr>
          <w:rFonts w:ascii="Times New Roman" w:eastAsia="Times New Roman" w:hAnsi="Times New Roman" w:cs="Times New Roman"/>
          <w:color w:val="000000"/>
          <w:sz w:val="28"/>
          <w:szCs w:val="28"/>
        </w:rPr>
        <w:t>ND</w:t>
      </w:r>
      <w:r w:rsidR="0030585D" w:rsidRPr="0067134B">
        <w:rPr>
          <w:rFonts w:ascii="Times New Roman" w:eastAsia="Times New Roman" w:hAnsi="Times New Roman" w:cs="Times New Roman"/>
          <w:color w:val="000000"/>
          <w:sz w:val="28"/>
          <w:szCs w:val="28"/>
        </w:rPr>
        <w:t xml:space="preserve"> là đề ra các quyết định trong khi</w:t>
      </w:r>
      <w:r w:rsidR="0067134B">
        <w:rPr>
          <w:rFonts w:ascii="Times New Roman" w:eastAsia="Times New Roman" w:hAnsi="Times New Roman" w:cs="Times New Roman"/>
          <w:color w:val="000000"/>
          <w:sz w:val="28"/>
          <w:szCs w:val="28"/>
        </w:rPr>
        <w:t xml:space="preserve"> Cơ quan điều tra trực tiếp thi hành. Cụ thể, </w:t>
      </w:r>
      <w:r w:rsidR="005275A3" w:rsidRPr="0067134B">
        <w:rPr>
          <w:rFonts w:ascii="Times New Roman" w:eastAsia="Times New Roman" w:hAnsi="Times New Roman" w:cs="Times New Roman"/>
          <w:color w:val="000000"/>
          <w:sz w:val="28"/>
          <w:szCs w:val="28"/>
        </w:rPr>
        <w:t xml:space="preserve"> khoản 1: “</w:t>
      </w:r>
      <w:r w:rsidRPr="0067134B">
        <w:rPr>
          <w:rFonts w:ascii="Times New Roman" w:eastAsia="Times New Roman" w:hAnsi="Times New Roman" w:cs="Times New Roman"/>
          <w:i/>
          <w:iCs/>
          <w:color w:val="000000"/>
          <w:sz w:val="28"/>
          <w:szCs w:val="28"/>
        </w:rPr>
        <w:t xml:space="preserve">Phê chuẩn, không phê chuẩn việc bắt người bị giữ trong trường hợp khẩn cấp, gia hạn tạm giữ; phê chuẩn, không phê chuẩn các biện pháp khác hạn chế </w:t>
      </w:r>
      <w:r w:rsidR="0067134B">
        <w:rPr>
          <w:rFonts w:ascii="Times New Roman" w:eastAsia="Times New Roman" w:hAnsi="Times New Roman" w:cs="Times New Roman"/>
          <w:i/>
          <w:iCs/>
          <w:color w:val="000000"/>
          <w:sz w:val="28"/>
          <w:szCs w:val="28"/>
        </w:rPr>
        <w:t>quyền con người, quyền công dân..</w:t>
      </w:r>
      <w:r w:rsidRPr="0067134B">
        <w:rPr>
          <w:rFonts w:ascii="Times New Roman" w:eastAsia="Times New Roman" w:hAnsi="Times New Roman" w:cs="Times New Roman"/>
          <w:i/>
          <w:iCs/>
          <w:color w:val="000000"/>
          <w:sz w:val="28"/>
          <w:szCs w:val="28"/>
        </w:rPr>
        <w:t>.</w:t>
      </w:r>
      <w:r w:rsidRPr="0067134B">
        <w:rPr>
          <w:rFonts w:ascii="Times New Roman" w:eastAsia="Times New Roman" w:hAnsi="Times New Roman" w:cs="Times New Roman"/>
          <w:iCs/>
          <w:color w:val="000000"/>
          <w:sz w:val="28"/>
          <w:szCs w:val="28"/>
        </w:rPr>
        <w:t>”</w:t>
      </w:r>
      <w:r w:rsidR="0067134B">
        <w:rPr>
          <w:rFonts w:ascii="Times New Roman" w:eastAsia="Times New Roman" w:hAnsi="Times New Roman" w:cs="Times New Roman"/>
          <w:color w:val="000000"/>
          <w:sz w:val="28"/>
          <w:szCs w:val="28"/>
        </w:rPr>
        <w:t xml:space="preserve">; </w:t>
      </w:r>
      <w:r w:rsidR="00FC14FE" w:rsidRPr="0067134B">
        <w:rPr>
          <w:rFonts w:ascii="Times New Roman" w:eastAsia="Times New Roman" w:hAnsi="Times New Roman" w:cs="Times New Roman"/>
          <w:color w:val="000000"/>
          <w:sz w:val="28"/>
          <w:szCs w:val="28"/>
        </w:rPr>
        <w:t>khoản 2:</w:t>
      </w:r>
      <w:r w:rsidR="005275A3" w:rsidRPr="0067134B">
        <w:rPr>
          <w:rFonts w:ascii="Times New Roman" w:eastAsia="Times New Roman" w:hAnsi="Times New Roman" w:cs="Times New Roman"/>
          <w:color w:val="000000"/>
          <w:sz w:val="28"/>
          <w:szCs w:val="28"/>
        </w:rPr>
        <w:t xml:space="preserve"> </w:t>
      </w:r>
      <w:r w:rsidRPr="0067134B">
        <w:rPr>
          <w:rFonts w:ascii="Times New Roman" w:eastAsia="Times New Roman" w:hAnsi="Times New Roman" w:cs="Times New Roman"/>
          <w:iCs/>
          <w:color w:val="000000"/>
          <w:sz w:val="28"/>
          <w:szCs w:val="28"/>
        </w:rPr>
        <w:t>“</w:t>
      </w:r>
      <w:r w:rsidR="0067134B">
        <w:rPr>
          <w:rFonts w:ascii="Times New Roman" w:eastAsia="Times New Roman" w:hAnsi="Times New Roman" w:cs="Times New Roman"/>
          <w:i/>
          <w:iCs/>
          <w:color w:val="000000"/>
          <w:sz w:val="28"/>
          <w:szCs w:val="28"/>
        </w:rPr>
        <w:t>…</w:t>
      </w:r>
      <w:r w:rsidRPr="0067134B">
        <w:rPr>
          <w:rFonts w:ascii="Times New Roman" w:eastAsia="Times New Roman" w:hAnsi="Times New Roman" w:cs="Times New Roman"/>
          <w:i/>
          <w:iCs/>
          <w:color w:val="000000"/>
          <w:sz w:val="28"/>
          <w:szCs w:val="28"/>
        </w:rPr>
        <w:t>đề ra yêu cầu kiểm tra, xác minh và yêu cầu cơ quan có thẩm quyền giải quyết nguồn tin về tội phạm thực hiện...</w:t>
      </w:r>
      <w:r w:rsidRPr="0067134B">
        <w:rPr>
          <w:rFonts w:ascii="Times New Roman" w:eastAsia="Times New Roman" w:hAnsi="Times New Roman" w:cs="Times New Roman"/>
          <w:color w:val="000000"/>
          <w:sz w:val="28"/>
          <w:szCs w:val="28"/>
        </w:rPr>
        <w:t>”</w:t>
      </w:r>
      <w:r w:rsidR="005275A3" w:rsidRPr="0067134B">
        <w:rPr>
          <w:rFonts w:ascii="Times New Roman" w:eastAsia="Times New Roman" w:hAnsi="Times New Roman" w:cs="Times New Roman"/>
          <w:color w:val="000000"/>
          <w:sz w:val="28"/>
          <w:szCs w:val="28"/>
        </w:rPr>
        <w:t xml:space="preserve">, khoản 3: </w:t>
      </w:r>
      <w:r w:rsidRPr="0067134B">
        <w:rPr>
          <w:rFonts w:ascii="Times New Roman" w:eastAsia="Times New Roman" w:hAnsi="Times New Roman" w:cs="Times New Roman"/>
          <w:iCs/>
          <w:color w:val="000000"/>
          <w:sz w:val="28"/>
          <w:szCs w:val="28"/>
        </w:rPr>
        <w:t>“</w:t>
      </w:r>
      <w:r w:rsidRPr="0067134B">
        <w:rPr>
          <w:rFonts w:ascii="Times New Roman" w:eastAsia="Times New Roman" w:hAnsi="Times New Roman" w:cs="Times New Roman"/>
          <w:i/>
          <w:iCs/>
          <w:color w:val="000000"/>
          <w:sz w:val="28"/>
          <w:szCs w:val="28"/>
        </w:rPr>
        <w:t>Quyết định gia hạn thời hạn giải quyết tố giác, tin báo về tội phạm, kiến nghị khởi tố…</w:t>
      </w:r>
      <w:r w:rsidRPr="0067134B">
        <w:rPr>
          <w:rFonts w:ascii="Times New Roman" w:eastAsia="Times New Roman" w:hAnsi="Times New Roman" w:cs="Times New Roman"/>
          <w:iCs/>
          <w:color w:val="000000"/>
          <w:sz w:val="28"/>
          <w:szCs w:val="28"/>
        </w:rPr>
        <w:t>”</w:t>
      </w:r>
      <w:r w:rsidR="005275A3" w:rsidRPr="0067134B">
        <w:rPr>
          <w:rFonts w:ascii="Times New Roman" w:eastAsia="Times New Roman" w:hAnsi="Times New Roman" w:cs="Times New Roman"/>
          <w:color w:val="000000"/>
          <w:sz w:val="28"/>
          <w:szCs w:val="28"/>
        </w:rPr>
        <w:t xml:space="preserve">; khoản 4: </w:t>
      </w:r>
      <w:r w:rsidRPr="0067134B">
        <w:rPr>
          <w:rFonts w:ascii="Times New Roman" w:eastAsia="Times New Roman" w:hAnsi="Times New Roman" w:cs="Times New Roman"/>
          <w:color w:val="000000"/>
          <w:sz w:val="28"/>
          <w:szCs w:val="28"/>
        </w:rPr>
        <w:t>“</w:t>
      </w:r>
      <w:r w:rsidRPr="0067134B">
        <w:rPr>
          <w:rFonts w:ascii="Times New Roman" w:eastAsia="Times New Roman" w:hAnsi="Times New Roman" w:cs="Times New Roman"/>
          <w:i/>
          <w:iCs/>
          <w:color w:val="000000"/>
          <w:sz w:val="28"/>
          <w:szCs w:val="28"/>
        </w:rPr>
        <w:t>Yêu cầu Cơ quan điều tra, cơ quan được giao nhiệm vụ tiến hành một số hoạt động điều tra khởi tố vụ án hình sự</w:t>
      </w:r>
      <w:r w:rsidRPr="0067134B">
        <w:rPr>
          <w:rFonts w:ascii="Times New Roman" w:eastAsia="Times New Roman" w:hAnsi="Times New Roman" w:cs="Times New Roman"/>
          <w:color w:val="000000"/>
          <w:sz w:val="28"/>
          <w:szCs w:val="28"/>
        </w:rPr>
        <w:t>”; khoản 6: “</w:t>
      </w:r>
      <w:r w:rsidRPr="0067134B">
        <w:rPr>
          <w:rFonts w:ascii="Times New Roman" w:eastAsia="Times New Roman" w:hAnsi="Times New Roman" w:cs="Times New Roman"/>
          <w:i/>
          <w:iCs/>
          <w:color w:val="000000"/>
          <w:sz w:val="28"/>
          <w:szCs w:val="28"/>
        </w:rPr>
        <w:t>Hủy bỏ quyết định tạm giữ, quyết định khởi tố vụ án hình sự, quyết định không khởi tố vụ án hình sự, quyết định tạm đình chỉ giải quyết nguồn tin về tội phạm và các quyết định tố tụng khác trái pháp luật của Cơ quan điều tra…</w:t>
      </w:r>
      <w:r w:rsidRPr="0067134B">
        <w:rPr>
          <w:rFonts w:ascii="Times New Roman" w:eastAsia="Times New Roman" w:hAnsi="Times New Roman" w:cs="Times New Roman"/>
          <w:color w:val="000000"/>
          <w:sz w:val="28"/>
          <w:szCs w:val="28"/>
        </w:rPr>
        <w:t>”. Đề ra và thực hiện là hai bước không thể tách rời để một quyết định có hiệu lực. Cả hai bước đều nhằm tới một hậ</w:t>
      </w:r>
      <w:r w:rsidR="0030585D" w:rsidRPr="0067134B">
        <w:rPr>
          <w:rFonts w:ascii="Times New Roman" w:eastAsia="Times New Roman" w:hAnsi="Times New Roman" w:cs="Times New Roman"/>
          <w:color w:val="000000"/>
          <w:sz w:val="28"/>
          <w:szCs w:val="28"/>
        </w:rPr>
        <w:t>u quả giống nhau</w:t>
      </w:r>
      <w:r w:rsidRPr="0067134B">
        <w:rPr>
          <w:rFonts w:ascii="Times New Roman" w:eastAsia="Times New Roman" w:hAnsi="Times New Roman" w:cs="Times New Roman"/>
          <w:color w:val="000000"/>
          <w:sz w:val="28"/>
          <w:szCs w:val="28"/>
        </w:rPr>
        <w:t>. Do vậy, “</w:t>
      </w:r>
      <w:r w:rsidRPr="0067134B">
        <w:rPr>
          <w:rFonts w:ascii="Times New Roman" w:eastAsia="Times New Roman" w:hAnsi="Times New Roman" w:cs="Times New Roman"/>
          <w:i/>
          <w:iCs/>
          <w:color w:val="000000"/>
          <w:sz w:val="28"/>
          <w:szCs w:val="28"/>
        </w:rPr>
        <w:t>đề ra quyết định</w:t>
      </w:r>
      <w:r w:rsidRPr="0067134B">
        <w:rPr>
          <w:rFonts w:ascii="Times New Roman" w:eastAsia="Times New Roman" w:hAnsi="Times New Roman" w:cs="Times New Roman"/>
          <w:iCs/>
          <w:color w:val="000000"/>
          <w:sz w:val="28"/>
          <w:szCs w:val="28"/>
        </w:rPr>
        <w:t>”</w:t>
      </w:r>
      <w:r w:rsidRPr="0067134B">
        <w:rPr>
          <w:rFonts w:ascii="Times New Roman" w:eastAsia="Times New Roman" w:hAnsi="Times New Roman" w:cs="Times New Roman"/>
          <w:color w:val="000000"/>
          <w:sz w:val="28"/>
          <w:szCs w:val="28"/>
        </w:rPr>
        <w:t xml:space="preserve"> mang tính chất nào thì </w:t>
      </w:r>
      <w:r w:rsidRPr="0067134B">
        <w:rPr>
          <w:rFonts w:ascii="Times New Roman" w:eastAsia="Times New Roman" w:hAnsi="Times New Roman" w:cs="Times New Roman"/>
          <w:iCs/>
          <w:color w:val="000000"/>
          <w:sz w:val="28"/>
          <w:szCs w:val="28"/>
        </w:rPr>
        <w:t>“</w:t>
      </w:r>
      <w:r w:rsidRPr="0067134B">
        <w:rPr>
          <w:rFonts w:ascii="Times New Roman" w:eastAsia="Times New Roman" w:hAnsi="Times New Roman" w:cs="Times New Roman"/>
          <w:i/>
          <w:iCs/>
          <w:color w:val="000000"/>
          <w:sz w:val="28"/>
          <w:szCs w:val="28"/>
        </w:rPr>
        <w:t>thực hiện quyết định</w:t>
      </w:r>
      <w:r w:rsidRPr="0067134B">
        <w:rPr>
          <w:rFonts w:ascii="Times New Roman" w:eastAsia="Times New Roman" w:hAnsi="Times New Roman" w:cs="Times New Roman"/>
          <w:iCs/>
          <w:color w:val="000000"/>
          <w:sz w:val="28"/>
          <w:szCs w:val="28"/>
        </w:rPr>
        <w:t>”</w:t>
      </w:r>
      <w:r w:rsidRPr="0067134B">
        <w:rPr>
          <w:rFonts w:ascii="Times New Roman" w:eastAsia="Times New Roman" w:hAnsi="Times New Roman" w:cs="Times New Roman"/>
          <w:color w:val="000000"/>
          <w:sz w:val="28"/>
          <w:szCs w:val="28"/>
        </w:rPr>
        <w:t xml:space="preserve"> mang tính chất đó. Nếu việc </w:t>
      </w:r>
      <w:r w:rsidRPr="0067134B">
        <w:rPr>
          <w:rFonts w:ascii="Times New Roman" w:eastAsia="Times New Roman" w:hAnsi="Times New Roman" w:cs="Times New Roman"/>
          <w:iCs/>
          <w:color w:val="000000"/>
          <w:sz w:val="28"/>
          <w:szCs w:val="28"/>
        </w:rPr>
        <w:t>“</w:t>
      </w:r>
      <w:r w:rsidRPr="0067134B">
        <w:rPr>
          <w:rFonts w:ascii="Times New Roman" w:eastAsia="Times New Roman" w:hAnsi="Times New Roman" w:cs="Times New Roman"/>
          <w:i/>
          <w:iCs/>
          <w:color w:val="000000"/>
          <w:sz w:val="28"/>
          <w:szCs w:val="28"/>
        </w:rPr>
        <w:t>đề ra quyết định</w:t>
      </w:r>
      <w:r w:rsidRPr="0067134B">
        <w:rPr>
          <w:rFonts w:ascii="Times New Roman" w:eastAsia="Times New Roman" w:hAnsi="Times New Roman" w:cs="Times New Roman"/>
          <w:iCs/>
          <w:color w:val="000000"/>
          <w:sz w:val="28"/>
          <w:szCs w:val="28"/>
        </w:rPr>
        <w:t>”</w:t>
      </w:r>
      <w:r w:rsidR="00FC14FE" w:rsidRPr="0067134B">
        <w:rPr>
          <w:rFonts w:ascii="Times New Roman" w:eastAsia="Times New Roman" w:hAnsi="Times New Roman" w:cs="Times New Roman"/>
          <w:i/>
          <w:iCs/>
          <w:color w:val="000000"/>
          <w:sz w:val="28"/>
          <w:szCs w:val="28"/>
        </w:rPr>
        <w:t xml:space="preserve"> </w:t>
      </w:r>
      <w:r w:rsidR="00FC14FE" w:rsidRPr="0067134B">
        <w:rPr>
          <w:rFonts w:ascii="Times New Roman" w:eastAsia="Times New Roman" w:hAnsi="Times New Roman" w:cs="Times New Roman"/>
          <w:iCs/>
          <w:color w:val="000000"/>
          <w:sz w:val="28"/>
          <w:szCs w:val="28"/>
        </w:rPr>
        <w:t>của VKSND</w:t>
      </w:r>
      <w:r w:rsidRPr="0067134B">
        <w:rPr>
          <w:rFonts w:ascii="Times New Roman" w:eastAsia="Times New Roman" w:hAnsi="Times New Roman" w:cs="Times New Roman"/>
          <w:color w:val="000000"/>
          <w:sz w:val="28"/>
          <w:szCs w:val="28"/>
        </w:rPr>
        <w:t xml:space="preserve"> được coi là thực hành quyền công tố thì sự </w:t>
      </w:r>
      <w:r w:rsidRPr="0067134B">
        <w:rPr>
          <w:rFonts w:ascii="Times New Roman" w:eastAsia="Times New Roman" w:hAnsi="Times New Roman" w:cs="Times New Roman"/>
          <w:iCs/>
          <w:color w:val="000000"/>
          <w:sz w:val="28"/>
          <w:szCs w:val="28"/>
        </w:rPr>
        <w:t>“</w:t>
      </w:r>
      <w:r w:rsidRPr="0067134B">
        <w:rPr>
          <w:rFonts w:ascii="Times New Roman" w:eastAsia="Times New Roman" w:hAnsi="Times New Roman" w:cs="Times New Roman"/>
          <w:i/>
          <w:iCs/>
          <w:color w:val="000000"/>
          <w:sz w:val="28"/>
          <w:szCs w:val="28"/>
        </w:rPr>
        <w:t>thực hiện quyết định</w:t>
      </w:r>
      <w:r w:rsidRPr="0067134B">
        <w:rPr>
          <w:rFonts w:ascii="Times New Roman" w:eastAsia="Times New Roman" w:hAnsi="Times New Roman" w:cs="Times New Roman"/>
          <w:iCs/>
          <w:color w:val="000000"/>
          <w:sz w:val="28"/>
          <w:szCs w:val="28"/>
        </w:rPr>
        <w:t>”</w:t>
      </w:r>
      <w:r w:rsidRPr="0067134B">
        <w:rPr>
          <w:rFonts w:ascii="Times New Roman" w:eastAsia="Times New Roman" w:hAnsi="Times New Roman" w:cs="Times New Roman"/>
          <w:color w:val="000000"/>
          <w:sz w:val="28"/>
          <w:szCs w:val="28"/>
        </w:rPr>
        <w:t xml:space="preserve"> </w:t>
      </w:r>
      <w:r w:rsidR="0067134B">
        <w:rPr>
          <w:rFonts w:ascii="Times New Roman" w:eastAsia="Times New Roman" w:hAnsi="Times New Roman" w:cs="Times New Roman"/>
          <w:color w:val="000000"/>
          <w:sz w:val="28"/>
          <w:szCs w:val="28"/>
        </w:rPr>
        <w:t>của Cơ quan điều tra</w:t>
      </w:r>
      <w:r w:rsidR="0030585D" w:rsidRPr="0067134B">
        <w:rPr>
          <w:rFonts w:ascii="Times New Roman" w:eastAsia="Times New Roman" w:hAnsi="Times New Roman" w:cs="Times New Roman"/>
          <w:color w:val="000000"/>
          <w:sz w:val="28"/>
          <w:szCs w:val="28"/>
        </w:rPr>
        <w:t xml:space="preserve"> cũng có</w:t>
      </w:r>
      <w:r w:rsidR="00FC14FE" w:rsidRPr="0067134B">
        <w:rPr>
          <w:rFonts w:ascii="Times New Roman" w:eastAsia="Times New Roman" w:hAnsi="Times New Roman" w:cs="Times New Roman"/>
          <w:color w:val="000000"/>
          <w:sz w:val="28"/>
          <w:szCs w:val="28"/>
        </w:rPr>
        <w:t xml:space="preserve"> ý nghĩa tương tự</w:t>
      </w:r>
      <w:r w:rsidRPr="0067134B">
        <w:rPr>
          <w:rFonts w:ascii="Times New Roman" w:eastAsia="Times New Roman" w:hAnsi="Times New Roman" w:cs="Times New Roman"/>
          <w:color w:val="000000"/>
          <w:sz w:val="28"/>
          <w:szCs w:val="28"/>
        </w:rPr>
        <w:t>. Nói cách khác, từ các khoản 1,</w:t>
      </w:r>
      <w:r w:rsidR="00827600" w:rsidRPr="0067134B">
        <w:rPr>
          <w:rFonts w:ascii="Times New Roman" w:eastAsia="Times New Roman" w:hAnsi="Times New Roman" w:cs="Times New Roman"/>
          <w:color w:val="000000"/>
          <w:sz w:val="28"/>
          <w:szCs w:val="28"/>
        </w:rPr>
        <w:t xml:space="preserve"> </w:t>
      </w:r>
      <w:r w:rsidRPr="0067134B">
        <w:rPr>
          <w:rFonts w:ascii="Times New Roman" w:eastAsia="Times New Roman" w:hAnsi="Times New Roman" w:cs="Times New Roman"/>
          <w:color w:val="000000"/>
          <w:sz w:val="28"/>
          <w:szCs w:val="28"/>
        </w:rPr>
        <w:t>2,</w:t>
      </w:r>
      <w:r w:rsidR="00827600" w:rsidRPr="0067134B">
        <w:rPr>
          <w:rFonts w:ascii="Times New Roman" w:eastAsia="Times New Roman" w:hAnsi="Times New Roman" w:cs="Times New Roman"/>
          <w:color w:val="000000"/>
          <w:sz w:val="28"/>
          <w:szCs w:val="28"/>
        </w:rPr>
        <w:t xml:space="preserve"> </w:t>
      </w:r>
      <w:r w:rsidRPr="0067134B">
        <w:rPr>
          <w:rFonts w:ascii="Times New Roman" w:eastAsia="Times New Roman" w:hAnsi="Times New Roman" w:cs="Times New Roman"/>
          <w:color w:val="000000"/>
          <w:sz w:val="28"/>
          <w:szCs w:val="28"/>
        </w:rPr>
        <w:t>3,</w:t>
      </w:r>
      <w:r w:rsidR="00827600" w:rsidRPr="0067134B">
        <w:rPr>
          <w:rFonts w:ascii="Times New Roman" w:eastAsia="Times New Roman" w:hAnsi="Times New Roman" w:cs="Times New Roman"/>
          <w:color w:val="000000"/>
          <w:sz w:val="28"/>
          <w:szCs w:val="28"/>
        </w:rPr>
        <w:t xml:space="preserve"> </w:t>
      </w:r>
      <w:r w:rsidRPr="0067134B">
        <w:rPr>
          <w:rFonts w:ascii="Times New Roman" w:eastAsia="Times New Roman" w:hAnsi="Times New Roman" w:cs="Times New Roman"/>
          <w:color w:val="000000"/>
          <w:sz w:val="28"/>
          <w:szCs w:val="28"/>
        </w:rPr>
        <w:t>4,</w:t>
      </w:r>
      <w:r w:rsidR="00827600" w:rsidRPr="0067134B">
        <w:rPr>
          <w:rFonts w:ascii="Times New Roman" w:eastAsia="Times New Roman" w:hAnsi="Times New Roman" w:cs="Times New Roman"/>
          <w:color w:val="000000"/>
          <w:sz w:val="28"/>
          <w:szCs w:val="28"/>
        </w:rPr>
        <w:t xml:space="preserve"> </w:t>
      </w:r>
      <w:r w:rsidRPr="0067134B">
        <w:rPr>
          <w:rFonts w:ascii="Times New Roman" w:eastAsia="Times New Roman" w:hAnsi="Times New Roman" w:cs="Times New Roman"/>
          <w:color w:val="000000"/>
          <w:sz w:val="28"/>
          <w:szCs w:val="28"/>
        </w:rPr>
        <w:t>6 Điều 159 BLTTHS 2015, có t</w:t>
      </w:r>
      <w:r w:rsidR="005275A3" w:rsidRPr="0067134B">
        <w:rPr>
          <w:rFonts w:ascii="Times New Roman" w:eastAsia="Times New Roman" w:hAnsi="Times New Roman" w:cs="Times New Roman"/>
          <w:color w:val="000000"/>
          <w:sz w:val="28"/>
          <w:szCs w:val="28"/>
        </w:rPr>
        <w:t xml:space="preserve">hể suy luận </w:t>
      </w:r>
      <w:r w:rsidR="0067134B">
        <w:rPr>
          <w:rFonts w:ascii="Times New Roman" w:eastAsia="Times New Roman" w:hAnsi="Times New Roman" w:cs="Times New Roman"/>
          <w:color w:val="000000"/>
          <w:sz w:val="28"/>
          <w:szCs w:val="28"/>
        </w:rPr>
        <w:t>Cơ quan điều tra</w:t>
      </w:r>
      <w:r w:rsidR="005275A3" w:rsidRPr="0067134B">
        <w:rPr>
          <w:rFonts w:ascii="Times New Roman" w:eastAsia="Times New Roman" w:hAnsi="Times New Roman" w:cs="Times New Roman"/>
          <w:color w:val="000000"/>
          <w:sz w:val="28"/>
          <w:szCs w:val="28"/>
        </w:rPr>
        <w:t xml:space="preserve"> cũng thực </w:t>
      </w:r>
      <w:r w:rsidR="005275A3" w:rsidRPr="0067134B">
        <w:rPr>
          <w:rFonts w:ascii="Times New Roman" w:eastAsia="Times New Roman" w:hAnsi="Times New Roman" w:cs="Times New Roman"/>
          <w:color w:val="000000"/>
          <w:sz w:val="28"/>
          <w:szCs w:val="28"/>
        </w:rPr>
        <w:lastRenderedPageBreak/>
        <w:t>hành</w:t>
      </w:r>
      <w:r w:rsidRPr="0067134B">
        <w:rPr>
          <w:rFonts w:ascii="Times New Roman" w:eastAsia="Times New Roman" w:hAnsi="Times New Roman" w:cs="Times New Roman"/>
          <w:color w:val="000000"/>
          <w:sz w:val="28"/>
          <w:szCs w:val="28"/>
        </w:rPr>
        <w:t> quyền công tố - điều này mâu thuẫn với</w:t>
      </w:r>
      <w:r w:rsidR="00FC14FE" w:rsidRPr="0067134B">
        <w:rPr>
          <w:rFonts w:ascii="Times New Roman" w:eastAsia="Times New Roman" w:hAnsi="Times New Roman" w:cs="Times New Roman"/>
          <w:color w:val="000000"/>
          <w:sz w:val="28"/>
          <w:szCs w:val="28"/>
        </w:rPr>
        <w:t xml:space="preserve"> phân tích về chủ thể </w:t>
      </w:r>
      <w:r w:rsidRPr="0067134B">
        <w:rPr>
          <w:rFonts w:ascii="Times New Roman" w:eastAsia="Times New Roman" w:hAnsi="Times New Roman" w:cs="Times New Roman"/>
          <w:color w:val="000000"/>
          <w:sz w:val="28"/>
          <w:szCs w:val="28"/>
        </w:rPr>
        <w:t>quyền công tố đã nêu.</w:t>
      </w:r>
    </w:p>
    <w:p w14:paraId="1CDF7B0B" w14:textId="77777777" w:rsidR="00575221" w:rsidRPr="0067134B" w:rsidRDefault="00FC14FE" w:rsidP="000D1831">
      <w:pPr>
        <w:spacing w:before="280" w:after="280"/>
        <w:ind w:firstLine="720"/>
        <w:contextualSpacing/>
        <w:jc w:val="both"/>
        <w:rPr>
          <w:rFonts w:ascii="Times New Roman" w:eastAsia="Times New Roman" w:hAnsi="Times New Roman" w:cs="Times New Roman"/>
          <w:color w:val="000000"/>
          <w:sz w:val="28"/>
          <w:szCs w:val="28"/>
        </w:rPr>
      </w:pPr>
      <w:r w:rsidRPr="0067134B">
        <w:rPr>
          <w:rFonts w:ascii="Times New Roman" w:eastAsia="Times New Roman" w:hAnsi="Times New Roman" w:cs="Times New Roman"/>
          <w:color w:val="000000"/>
          <w:sz w:val="28"/>
          <w:szCs w:val="28"/>
        </w:rPr>
        <w:t>Điều 159 BLTTHS 2015 còn dẫn đến khó hiểu trong căn cứ phát sinh quyền công tố. Khoản 3 điều luật này</w:t>
      </w:r>
      <w:r w:rsidR="00575221" w:rsidRPr="0067134B">
        <w:rPr>
          <w:rFonts w:ascii="Times New Roman" w:eastAsia="Times New Roman" w:hAnsi="Times New Roman" w:cs="Times New Roman"/>
          <w:color w:val="000000"/>
          <w:sz w:val="28"/>
          <w:szCs w:val="28"/>
        </w:rPr>
        <w:t xml:space="preserve"> có quy định VKS</w:t>
      </w:r>
      <w:r w:rsidR="00DB1303" w:rsidRPr="0067134B">
        <w:rPr>
          <w:rFonts w:ascii="Times New Roman" w:eastAsia="Times New Roman" w:hAnsi="Times New Roman" w:cs="Times New Roman"/>
          <w:color w:val="000000"/>
          <w:sz w:val="28"/>
          <w:szCs w:val="28"/>
        </w:rPr>
        <w:t>ND</w:t>
      </w:r>
      <w:r w:rsidR="00575221" w:rsidRPr="0067134B">
        <w:rPr>
          <w:rFonts w:ascii="Times New Roman" w:eastAsia="Times New Roman" w:hAnsi="Times New Roman" w:cs="Times New Roman"/>
          <w:color w:val="000000"/>
          <w:sz w:val="28"/>
          <w:szCs w:val="28"/>
        </w:rPr>
        <w:t xml:space="preserve"> </w:t>
      </w:r>
      <w:r w:rsidR="00575221" w:rsidRPr="0067134B">
        <w:rPr>
          <w:rFonts w:ascii="Times New Roman" w:eastAsia="Times New Roman" w:hAnsi="Times New Roman" w:cs="Times New Roman"/>
          <w:iCs/>
          <w:color w:val="000000"/>
          <w:sz w:val="28"/>
          <w:szCs w:val="28"/>
        </w:rPr>
        <w:t>“</w:t>
      </w:r>
      <w:r w:rsidR="00575221" w:rsidRPr="0067134B">
        <w:rPr>
          <w:rFonts w:ascii="Times New Roman" w:eastAsia="Times New Roman" w:hAnsi="Times New Roman" w:cs="Times New Roman"/>
          <w:i/>
          <w:iCs/>
          <w:color w:val="000000"/>
          <w:sz w:val="28"/>
          <w:szCs w:val="28"/>
        </w:rPr>
        <w:t>Quyết định khởi tố vụ án hình sự</w:t>
      </w:r>
      <w:r w:rsidR="00575221" w:rsidRPr="0067134B">
        <w:rPr>
          <w:rFonts w:ascii="Times New Roman" w:eastAsia="Times New Roman" w:hAnsi="Times New Roman" w:cs="Times New Roman"/>
          <w:iCs/>
          <w:color w:val="000000"/>
          <w:sz w:val="28"/>
          <w:szCs w:val="28"/>
        </w:rPr>
        <w:t>”</w:t>
      </w:r>
      <w:r w:rsidR="0030585D" w:rsidRPr="0067134B">
        <w:rPr>
          <w:rFonts w:ascii="Times New Roman" w:eastAsia="Times New Roman" w:hAnsi="Times New Roman" w:cs="Times New Roman"/>
          <w:color w:val="000000"/>
          <w:sz w:val="28"/>
          <w:szCs w:val="28"/>
        </w:rPr>
        <w:t>. Dẫn chiếu đến</w:t>
      </w:r>
      <w:r w:rsidR="00575221" w:rsidRPr="0067134B">
        <w:rPr>
          <w:rFonts w:ascii="Times New Roman" w:eastAsia="Times New Roman" w:hAnsi="Times New Roman" w:cs="Times New Roman"/>
          <w:color w:val="000000"/>
          <w:sz w:val="28"/>
          <w:szCs w:val="28"/>
        </w:rPr>
        <w:t> khoản 3 Điều 153 BLTTHS 2015, VKS</w:t>
      </w:r>
      <w:r w:rsidR="00DB1303" w:rsidRPr="0067134B">
        <w:rPr>
          <w:rFonts w:ascii="Times New Roman" w:eastAsia="Times New Roman" w:hAnsi="Times New Roman" w:cs="Times New Roman"/>
          <w:color w:val="000000"/>
          <w:sz w:val="28"/>
          <w:szCs w:val="28"/>
        </w:rPr>
        <w:t>ND</w:t>
      </w:r>
      <w:r w:rsidR="00575221" w:rsidRPr="0067134B">
        <w:rPr>
          <w:rFonts w:ascii="Times New Roman" w:eastAsia="Times New Roman" w:hAnsi="Times New Roman" w:cs="Times New Roman"/>
          <w:color w:val="000000"/>
          <w:sz w:val="28"/>
          <w:szCs w:val="28"/>
        </w:rPr>
        <w:t xml:space="preserve"> ra quyết định khởi tố vụ án trong trường hợp </w:t>
      </w:r>
      <w:r w:rsidR="00575221" w:rsidRPr="0067134B">
        <w:rPr>
          <w:rFonts w:ascii="Times New Roman" w:eastAsia="Times New Roman" w:hAnsi="Times New Roman" w:cs="Times New Roman"/>
          <w:i/>
          <w:iCs/>
          <w:color w:val="000000"/>
          <w:sz w:val="28"/>
          <w:szCs w:val="28"/>
        </w:rPr>
        <w:t>“Viện kiểm sát hủy bỏ quyết định không khởi tố vụ án hình sự của Cơ quan điều tra, cơ quan được giao nhiệm vụ tiến hành một số hoạt động điều tra”</w:t>
      </w:r>
      <w:r w:rsidR="00575221" w:rsidRPr="0067134B">
        <w:rPr>
          <w:rFonts w:ascii="Times New Roman" w:eastAsia="Times New Roman" w:hAnsi="Times New Roman" w:cs="Times New Roman"/>
          <w:color w:val="000000"/>
          <w:sz w:val="28"/>
          <w:szCs w:val="28"/>
        </w:rPr>
        <w:t xml:space="preserve"> (điểm a); </w:t>
      </w:r>
      <w:r w:rsidR="00575221" w:rsidRPr="0067134B">
        <w:rPr>
          <w:rFonts w:ascii="Times New Roman" w:eastAsia="Times New Roman" w:hAnsi="Times New Roman" w:cs="Times New Roman"/>
          <w:i/>
          <w:iCs/>
          <w:color w:val="000000"/>
          <w:sz w:val="28"/>
          <w:szCs w:val="28"/>
        </w:rPr>
        <w:t xml:space="preserve">“Viện kiểm sát trực tiếp giải quyết tố giác, tin báo về tội phạm, kiến nghị khởi tố” </w:t>
      </w:r>
      <w:r w:rsidR="00575221" w:rsidRPr="0067134B">
        <w:rPr>
          <w:rFonts w:ascii="Times New Roman" w:eastAsia="Times New Roman" w:hAnsi="Times New Roman" w:cs="Times New Roman"/>
          <w:color w:val="000000"/>
          <w:sz w:val="28"/>
          <w:szCs w:val="28"/>
        </w:rPr>
        <w:t>(điểm b). Mà quyền hạn ở điểm b), khoản 3 Điều 153 được thực hiện khi VKS</w:t>
      </w:r>
      <w:r w:rsidR="00DB1303" w:rsidRPr="0067134B">
        <w:rPr>
          <w:rFonts w:ascii="Times New Roman" w:eastAsia="Times New Roman" w:hAnsi="Times New Roman" w:cs="Times New Roman"/>
          <w:color w:val="000000"/>
          <w:sz w:val="28"/>
          <w:szCs w:val="28"/>
        </w:rPr>
        <w:t>ND</w:t>
      </w:r>
      <w:r w:rsidR="0067134B">
        <w:rPr>
          <w:rFonts w:ascii="Times New Roman" w:eastAsia="Times New Roman" w:hAnsi="Times New Roman" w:cs="Times New Roman"/>
          <w:color w:val="000000"/>
          <w:sz w:val="28"/>
          <w:szCs w:val="28"/>
        </w:rPr>
        <w:t xml:space="preserve"> </w:t>
      </w:r>
      <w:r w:rsidR="00575221" w:rsidRPr="0067134B">
        <w:rPr>
          <w:rFonts w:ascii="Times New Roman" w:eastAsia="Times New Roman" w:hAnsi="Times New Roman" w:cs="Times New Roman"/>
          <w:iCs/>
          <w:color w:val="000000"/>
          <w:sz w:val="28"/>
          <w:szCs w:val="28"/>
        </w:rPr>
        <w:t>“…</w:t>
      </w:r>
      <w:r w:rsidR="00575221" w:rsidRPr="0067134B">
        <w:rPr>
          <w:rFonts w:ascii="Times New Roman" w:eastAsia="Times New Roman" w:hAnsi="Times New Roman" w:cs="Times New Roman"/>
          <w:i/>
          <w:iCs/>
          <w:color w:val="000000"/>
          <w:sz w:val="28"/>
          <w:szCs w:val="28"/>
        </w:rPr>
        <w:t>phát hiện Cơ quan điều tra, cơ quan được giao nhiệm vụ tiến hành một số hoạt động điều tra có vi phạm pháp luật nghiêm trọng trong hoạt động kiểm tra, xác minh tố giác, tin báo về tội phạm, kiến nghị khởi tố hoặc có dấu hiệu bỏ lọt tội phạm mà Viện kiểm sát đã yêu cầu bằng văn bản nhưng không được khắc phục</w:t>
      </w:r>
      <w:r w:rsidR="00575221" w:rsidRPr="0067134B">
        <w:rPr>
          <w:rFonts w:ascii="Times New Roman" w:eastAsia="Times New Roman" w:hAnsi="Times New Roman" w:cs="Times New Roman"/>
          <w:iCs/>
          <w:color w:val="000000"/>
          <w:sz w:val="28"/>
          <w:szCs w:val="28"/>
        </w:rPr>
        <w:t>”</w:t>
      </w:r>
      <w:r w:rsidRPr="0067134B">
        <w:rPr>
          <w:rFonts w:ascii="Times New Roman" w:eastAsia="Times New Roman" w:hAnsi="Times New Roman" w:cs="Times New Roman"/>
          <w:i/>
          <w:iCs/>
          <w:color w:val="000000"/>
          <w:sz w:val="28"/>
          <w:szCs w:val="28"/>
        </w:rPr>
        <w:t xml:space="preserve"> </w:t>
      </w:r>
      <w:r w:rsidRPr="0067134B">
        <w:rPr>
          <w:rFonts w:ascii="Times New Roman" w:eastAsia="Times New Roman" w:hAnsi="Times New Roman" w:cs="Times New Roman"/>
          <w:color w:val="000000"/>
          <w:sz w:val="28"/>
          <w:szCs w:val="28"/>
        </w:rPr>
        <w:t>(điểm c</w:t>
      </w:r>
      <w:r w:rsidR="00575221" w:rsidRPr="0067134B">
        <w:rPr>
          <w:rFonts w:ascii="Times New Roman" w:eastAsia="Times New Roman" w:hAnsi="Times New Roman" w:cs="Times New Roman"/>
          <w:color w:val="000000"/>
          <w:sz w:val="28"/>
          <w:szCs w:val="28"/>
        </w:rPr>
        <w:t>, khoản 3, Điều 145 BLTTHS 2015). Khoản 5, Điều 159 BLTTHS 20</w:t>
      </w:r>
      <w:r w:rsidRPr="0067134B">
        <w:rPr>
          <w:rFonts w:ascii="Times New Roman" w:eastAsia="Times New Roman" w:hAnsi="Times New Roman" w:cs="Times New Roman"/>
          <w:color w:val="000000"/>
          <w:sz w:val="28"/>
          <w:szCs w:val="28"/>
        </w:rPr>
        <w:t>15 cũng dẫn chiếu đến điểm c,</w:t>
      </w:r>
      <w:r w:rsidR="00575221" w:rsidRPr="0067134B">
        <w:rPr>
          <w:rFonts w:ascii="Times New Roman" w:eastAsia="Times New Roman" w:hAnsi="Times New Roman" w:cs="Times New Roman"/>
          <w:color w:val="000000"/>
          <w:sz w:val="28"/>
          <w:szCs w:val="28"/>
        </w:rPr>
        <w:t xml:space="preserve"> khoản 3, Điều 145 BLTTHS 2015. Như vậy, căn cứ để </w:t>
      </w:r>
      <w:r w:rsidR="0067134B">
        <w:rPr>
          <w:rFonts w:ascii="Times New Roman" w:eastAsia="Times New Roman" w:hAnsi="Times New Roman" w:cs="Times New Roman"/>
          <w:color w:val="000000" w:themeColor="text1"/>
          <w:sz w:val="28"/>
          <w:szCs w:val="28"/>
        </w:rPr>
        <w:t>Viện kiểm sát nhân dân</w:t>
      </w:r>
      <w:r w:rsidR="00827600" w:rsidRPr="0067134B">
        <w:rPr>
          <w:rFonts w:ascii="Times New Roman" w:eastAsia="Times New Roman" w:hAnsi="Times New Roman" w:cs="Times New Roman"/>
          <w:color w:val="000000"/>
          <w:sz w:val="28"/>
          <w:szCs w:val="28"/>
        </w:rPr>
        <w:t xml:space="preserve"> </w:t>
      </w:r>
      <w:r w:rsidR="00575221" w:rsidRPr="0067134B">
        <w:rPr>
          <w:rFonts w:ascii="Times New Roman" w:eastAsia="Times New Roman" w:hAnsi="Times New Roman" w:cs="Times New Roman"/>
          <w:color w:val="000000"/>
          <w:sz w:val="28"/>
          <w:szCs w:val="28"/>
        </w:rPr>
        <w:t>thực hành quyền công tố tại khoản 3</w:t>
      </w:r>
      <w:r w:rsidR="0030585D" w:rsidRPr="0067134B">
        <w:rPr>
          <w:rFonts w:ascii="Times New Roman" w:eastAsia="Times New Roman" w:hAnsi="Times New Roman" w:cs="Times New Roman"/>
          <w:color w:val="000000"/>
          <w:sz w:val="28"/>
          <w:szCs w:val="28"/>
        </w:rPr>
        <w:t xml:space="preserve"> và khoản 5 Điều 159</w:t>
      </w:r>
      <w:r w:rsidR="00575221" w:rsidRPr="0067134B">
        <w:rPr>
          <w:rFonts w:ascii="Times New Roman" w:eastAsia="Times New Roman" w:hAnsi="Times New Roman" w:cs="Times New Roman"/>
          <w:color w:val="000000"/>
          <w:sz w:val="28"/>
          <w:szCs w:val="28"/>
        </w:rPr>
        <w:t xml:space="preserve"> BLTTHS 2015 là sai sót, vi phạm của </w:t>
      </w:r>
      <w:r w:rsidR="0067134B">
        <w:rPr>
          <w:rFonts w:ascii="Times New Roman" w:eastAsia="Times New Roman" w:hAnsi="Times New Roman" w:cs="Times New Roman"/>
          <w:color w:val="000000"/>
          <w:sz w:val="28"/>
          <w:szCs w:val="28"/>
        </w:rPr>
        <w:t>cơ quan điều tra</w:t>
      </w:r>
      <w:r w:rsidR="00575221" w:rsidRPr="0067134B">
        <w:rPr>
          <w:rFonts w:ascii="Times New Roman" w:eastAsia="Times New Roman" w:hAnsi="Times New Roman" w:cs="Times New Roman"/>
          <w:color w:val="000000"/>
          <w:sz w:val="28"/>
          <w:szCs w:val="28"/>
        </w:rPr>
        <w:t xml:space="preserve"> mà không phải là tội phạm được thực hiện.</w:t>
      </w:r>
    </w:p>
    <w:p w14:paraId="44800793" w14:textId="77777777" w:rsidR="00FC14FE" w:rsidRPr="0067134B" w:rsidRDefault="0030585D" w:rsidP="000D1831">
      <w:pPr>
        <w:spacing w:before="280" w:after="280"/>
        <w:ind w:firstLine="720"/>
        <w:contextualSpacing/>
        <w:jc w:val="both"/>
        <w:rPr>
          <w:rFonts w:ascii="Times New Roman" w:eastAsia="Times New Roman" w:hAnsi="Times New Roman" w:cs="Times New Roman"/>
          <w:sz w:val="28"/>
          <w:szCs w:val="28"/>
        </w:rPr>
      </w:pPr>
      <w:r w:rsidRPr="0067134B">
        <w:rPr>
          <w:rFonts w:ascii="Times New Roman" w:eastAsia="Times New Roman" w:hAnsi="Times New Roman" w:cs="Times New Roman"/>
          <w:sz w:val="28"/>
          <w:szCs w:val="28"/>
        </w:rPr>
        <w:t>Từ</w:t>
      </w:r>
      <w:r w:rsidR="00FC14FE" w:rsidRPr="0067134B">
        <w:rPr>
          <w:rFonts w:ascii="Times New Roman" w:eastAsia="Times New Roman" w:hAnsi="Times New Roman" w:cs="Times New Roman"/>
          <w:sz w:val="28"/>
          <w:szCs w:val="28"/>
        </w:rPr>
        <w:t xml:space="preserve"> những phân tích</w:t>
      </w:r>
      <w:r w:rsidR="0067134B">
        <w:rPr>
          <w:rFonts w:ascii="Times New Roman" w:eastAsia="Times New Roman" w:hAnsi="Times New Roman" w:cs="Times New Roman"/>
          <w:sz w:val="28"/>
          <w:szCs w:val="28"/>
        </w:rPr>
        <w:t xml:space="preserve"> nêu trên</w:t>
      </w:r>
      <w:r w:rsidR="00FC14FE" w:rsidRPr="0067134B">
        <w:rPr>
          <w:rFonts w:ascii="Times New Roman" w:eastAsia="Times New Roman" w:hAnsi="Times New Roman" w:cs="Times New Roman"/>
          <w:sz w:val="28"/>
          <w:szCs w:val="28"/>
        </w:rPr>
        <w:t xml:space="preserve">, </w:t>
      </w:r>
      <w:r w:rsidR="0067134B">
        <w:rPr>
          <w:rFonts w:ascii="Times New Roman" w:eastAsia="Times New Roman" w:hAnsi="Times New Roman" w:cs="Times New Roman"/>
          <w:sz w:val="28"/>
          <w:szCs w:val="28"/>
        </w:rPr>
        <w:t>có thể khẳng định tiêu đề Đ</w:t>
      </w:r>
      <w:r w:rsidRPr="0067134B">
        <w:rPr>
          <w:rFonts w:ascii="Times New Roman" w:eastAsia="Times New Roman" w:hAnsi="Times New Roman" w:cs="Times New Roman"/>
          <w:sz w:val="28"/>
          <w:szCs w:val="28"/>
        </w:rPr>
        <w:t>iều 159 BLTTHS 2015</w:t>
      </w:r>
      <w:r w:rsidR="00FC14FE" w:rsidRPr="0067134B">
        <w:rPr>
          <w:rFonts w:ascii="Times New Roman" w:eastAsia="Times New Roman" w:hAnsi="Times New Roman" w:cs="Times New Roman"/>
          <w:sz w:val="28"/>
          <w:szCs w:val="28"/>
        </w:rPr>
        <w:t xml:space="preserve"> làm sai lệch bản chất thẩm quyền của VKSND trong giải quyết tố giác, tin báo tội phạm và kiến nghị khởi tố. VKSND vẫn đóng vai trò quan trọng trong những hoạt động này, nhưng không nên hiểu là thực hành quyền công tố. Điều 159 cần được xóa bỏ khỏi BLTTHS 2015, các khoản trong điều này cần được bỏ hoặc quy định trong những điều luật khác phù hợp hơn. </w:t>
      </w:r>
    </w:p>
    <w:p w14:paraId="7EAF5D2D" w14:textId="77777777" w:rsidR="00FC14FE" w:rsidRPr="0067134B" w:rsidRDefault="0067134B" w:rsidP="0067134B">
      <w:pPr>
        <w:spacing w:before="280" w:after="280"/>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Các khoản cần được bỏ bao gồm: khoản 7, một phần các khoản 6, 4 và 3 Điều 159 BLTTHS 2015. </w:t>
      </w:r>
      <w:r w:rsidR="00FC14FE" w:rsidRPr="0067134B">
        <w:rPr>
          <w:rFonts w:ascii="Times New Roman" w:eastAsia="Times New Roman" w:hAnsi="Times New Roman" w:cs="Times New Roman"/>
          <w:sz w:val="28"/>
          <w:szCs w:val="28"/>
        </w:rPr>
        <w:t>Khoản 7 Điều 159 BLTTHS quy định V</w:t>
      </w:r>
      <w:r>
        <w:rPr>
          <w:rFonts w:ascii="Times New Roman" w:eastAsia="Times New Roman" w:hAnsi="Times New Roman" w:cs="Times New Roman"/>
          <w:sz w:val="28"/>
          <w:szCs w:val="28"/>
        </w:rPr>
        <w:t>iện kiểm sát</w:t>
      </w:r>
      <w:r w:rsidR="00FC14FE" w:rsidRPr="0067134B">
        <w:rPr>
          <w:rFonts w:ascii="Times New Roman" w:eastAsia="Times New Roman" w:hAnsi="Times New Roman" w:cs="Times New Roman"/>
          <w:sz w:val="28"/>
          <w:szCs w:val="28"/>
        </w:rPr>
        <w:t>: “</w:t>
      </w:r>
      <w:r w:rsidR="00FC14FE" w:rsidRPr="0067134B">
        <w:rPr>
          <w:rFonts w:ascii="Times New Roman" w:eastAsia="Times New Roman" w:hAnsi="Times New Roman" w:cs="Times New Roman"/>
          <w:i/>
          <w:sz w:val="28"/>
          <w:szCs w:val="28"/>
        </w:rPr>
        <w:t>Thực hiện nhiệm vụ, quyền hạn khác trong việc thực hành quyền công tố theo quy định của Bộ luật này nhằm chống bỏ lọt tội phạm, chống làm oan người vô tội</w:t>
      </w:r>
      <w:r w:rsidR="00FC14FE" w:rsidRPr="0067134B">
        <w:rPr>
          <w:rFonts w:ascii="Times New Roman" w:eastAsia="Times New Roman" w:hAnsi="Times New Roman" w:cs="Times New Roman"/>
          <w:sz w:val="28"/>
          <w:szCs w:val="28"/>
        </w:rPr>
        <w:t xml:space="preserve">”. Tương tự, một phần khoản 6 nêu rõ </w:t>
      </w:r>
      <w:r>
        <w:rPr>
          <w:rFonts w:ascii="Times New Roman" w:eastAsia="Times New Roman" w:hAnsi="Times New Roman" w:cs="Times New Roman"/>
          <w:sz w:val="28"/>
          <w:szCs w:val="28"/>
        </w:rPr>
        <w:t>Viện kiểm sát</w:t>
      </w:r>
      <w:r w:rsidR="00FC14FE" w:rsidRPr="0067134B">
        <w:rPr>
          <w:rFonts w:ascii="Times New Roman" w:eastAsia="Times New Roman" w:hAnsi="Times New Roman" w:cs="Times New Roman"/>
          <w:sz w:val="28"/>
          <w:szCs w:val="28"/>
        </w:rPr>
        <w:t xml:space="preserve"> được quyền hủy bỏ: “</w:t>
      </w:r>
      <w:r w:rsidR="00FC14FE" w:rsidRPr="0067134B">
        <w:rPr>
          <w:rFonts w:ascii="Times New Roman" w:eastAsia="Times New Roman" w:hAnsi="Times New Roman" w:cs="Times New Roman"/>
          <w:i/>
          <w:sz w:val="28"/>
          <w:szCs w:val="28"/>
        </w:rPr>
        <w:t>các quyết định tố tụng khác trái pháp luật của Cơ quan điều tra, cơ quan được giao nhiệm vụ tiến hành một số hoạt động điều tra</w:t>
      </w:r>
      <w:r w:rsidR="00FC14FE" w:rsidRPr="0067134B">
        <w:rPr>
          <w:rFonts w:ascii="Times New Roman" w:eastAsia="Times New Roman" w:hAnsi="Times New Roman" w:cs="Times New Roman"/>
          <w:sz w:val="28"/>
          <w:szCs w:val="28"/>
        </w:rPr>
        <w:t>”</w:t>
      </w:r>
      <w:r w:rsidR="005275A3" w:rsidRPr="0067134B">
        <w:rPr>
          <w:rFonts w:ascii="Times New Roman" w:eastAsia="Times New Roman" w:hAnsi="Times New Roman" w:cs="Times New Roman"/>
          <w:sz w:val="28"/>
          <w:szCs w:val="28"/>
        </w:rPr>
        <w:t xml:space="preserve">. Ghi nhận </w:t>
      </w:r>
      <w:r w:rsidR="00FC14FE" w:rsidRPr="0067134B">
        <w:rPr>
          <w:rFonts w:ascii="Times New Roman" w:eastAsia="Times New Roman" w:hAnsi="Times New Roman" w:cs="Times New Roman"/>
          <w:sz w:val="28"/>
          <w:szCs w:val="28"/>
        </w:rPr>
        <w:t>“</w:t>
      </w:r>
      <w:r w:rsidR="00FC14FE" w:rsidRPr="0067134B">
        <w:rPr>
          <w:rFonts w:ascii="Times New Roman" w:eastAsia="Times New Roman" w:hAnsi="Times New Roman" w:cs="Times New Roman"/>
          <w:i/>
          <w:sz w:val="28"/>
          <w:szCs w:val="28"/>
        </w:rPr>
        <w:t>quyền hạn khác trong việc thực hành quyền công tố</w:t>
      </w:r>
      <w:r w:rsidR="00FC14FE" w:rsidRPr="0067134B">
        <w:rPr>
          <w:rFonts w:ascii="Times New Roman" w:eastAsia="Times New Roman" w:hAnsi="Times New Roman" w:cs="Times New Roman"/>
          <w:sz w:val="28"/>
          <w:szCs w:val="28"/>
        </w:rPr>
        <w:t>”</w:t>
      </w:r>
      <w:r w:rsidR="0030585D" w:rsidRPr="0067134B">
        <w:rPr>
          <w:rFonts w:ascii="Times New Roman" w:eastAsia="Times New Roman" w:hAnsi="Times New Roman" w:cs="Times New Roman"/>
          <w:i/>
          <w:sz w:val="28"/>
          <w:szCs w:val="28"/>
        </w:rPr>
        <w:t xml:space="preserve">; </w:t>
      </w:r>
      <w:r w:rsidR="0030585D" w:rsidRPr="0067134B">
        <w:rPr>
          <w:rFonts w:ascii="Times New Roman" w:eastAsia="Times New Roman" w:hAnsi="Times New Roman" w:cs="Times New Roman"/>
          <w:sz w:val="28"/>
          <w:szCs w:val="28"/>
        </w:rPr>
        <w:t>“</w:t>
      </w:r>
      <w:r w:rsidR="0030585D" w:rsidRPr="0067134B">
        <w:rPr>
          <w:rFonts w:ascii="Times New Roman" w:eastAsia="Times New Roman" w:hAnsi="Times New Roman" w:cs="Times New Roman"/>
          <w:i/>
          <w:sz w:val="28"/>
          <w:szCs w:val="28"/>
        </w:rPr>
        <w:t>các quyết định tố tụng khác</w:t>
      </w:r>
      <w:r w:rsidR="0030585D" w:rsidRPr="0067134B">
        <w:rPr>
          <w:rFonts w:ascii="Times New Roman" w:eastAsia="Times New Roman" w:hAnsi="Times New Roman" w:cs="Times New Roman"/>
          <w:sz w:val="28"/>
          <w:szCs w:val="28"/>
        </w:rPr>
        <w:t>”</w:t>
      </w:r>
      <w:r w:rsidR="00FC14FE" w:rsidRPr="0067134B">
        <w:rPr>
          <w:rFonts w:ascii="Times New Roman" w:eastAsia="Times New Roman" w:hAnsi="Times New Roman" w:cs="Times New Roman"/>
          <w:sz w:val="28"/>
          <w:szCs w:val="28"/>
        </w:rPr>
        <w:t xml:space="preserve"> đồng nghĩa với việc khoản</w:t>
      </w:r>
      <w:r w:rsidR="005275A3" w:rsidRPr="0067134B">
        <w:rPr>
          <w:rFonts w:ascii="Times New Roman" w:eastAsia="Times New Roman" w:hAnsi="Times New Roman" w:cs="Times New Roman"/>
          <w:sz w:val="28"/>
          <w:szCs w:val="28"/>
        </w:rPr>
        <w:t xml:space="preserve"> 6 và khoản </w:t>
      </w:r>
      <w:r w:rsidR="0030585D" w:rsidRPr="0067134B">
        <w:rPr>
          <w:rFonts w:ascii="Times New Roman" w:eastAsia="Times New Roman" w:hAnsi="Times New Roman" w:cs="Times New Roman"/>
          <w:sz w:val="28"/>
          <w:szCs w:val="28"/>
        </w:rPr>
        <w:t>7</w:t>
      </w:r>
      <w:r w:rsidR="00FC14FE" w:rsidRPr="0067134B">
        <w:rPr>
          <w:rFonts w:ascii="Times New Roman" w:eastAsia="Times New Roman" w:hAnsi="Times New Roman" w:cs="Times New Roman"/>
          <w:sz w:val="28"/>
          <w:szCs w:val="28"/>
        </w:rPr>
        <w:t xml:space="preserve"> </w:t>
      </w:r>
      <w:r w:rsidR="00827600" w:rsidRPr="0067134B">
        <w:rPr>
          <w:rFonts w:ascii="Times New Roman" w:eastAsia="Times New Roman" w:hAnsi="Times New Roman" w:cs="Times New Roman"/>
          <w:sz w:val="28"/>
          <w:szCs w:val="28"/>
        </w:rPr>
        <w:t xml:space="preserve">tồn tại dựa trên căn cứ </w:t>
      </w:r>
      <w:r w:rsidR="00DB1303" w:rsidRPr="0067134B">
        <w:rPr>
          <w:rFonts w:ascii="Times New Roman" w:eastAsia="Times New Roman" w:hAnsi="Times New Roman" w:cs="Times New Roman"/>
          <w:sz w:val="28"/>
          <w:szCs w:val="28"/>
        </w:rPr>
        <w:t>thừa nhận VKND</w:t>
      </w:r>
      <w:r w:rsidR="00FC14FE" w:rsidRPr="0067134B">
        <w:rPr>
          <w:rFonts w:ascii="Times New Roman" w:eastAsia="Times New Roman" w:hAnsi="Times New Roman" w:cs="Times New Roman"/>
          <w:sz w:val="28"/>
          <w:szCs w:val="28"/>
        </w:rPr>
        <w:t xml:space="preserve"> thực hành quyền công tố trong giải quyết nguồn tin về tội phạm. Vậy, bỏ Điều 159 BLTTHS 2015 sẽ đương nhiên bỏ khoản 7 và một phần khoản 6 điều luật này. </w:t>
      </w:r>
    </w:p>
    <w:p w14:paraId="28969231" w14:textId="77777777" w:rsidR="00FC14FE" w:rsidRPr="0067134B" w:rsidRDefault="00FC14FE" w:rsidP="000D1831">
      <w:pPr>
        <w:spacing w:before="280" w:after="280"/>
        <w:ind w:firstLine="720"/>
        <w:contextualSpacing/>
        <w:jc w:val="both"/>
        <w:rPr>
          <w:rFonts w:ascii="Times New Roman" w:eastAsia="Times New Roman" w:hAnsi="Times New Roman" w:cs="Times New Roman"/>
          <w:sz w:val="28"/>
          <w:szCs w:val="28"/>
        </w:rPr>
      </w:pPr>
      <w:r w:rsidRPr="0067134B">
        <w:rPr>
          <w:rFonts w:ascii="Times New Roman" w:eastAsia="Times New Roman" w:hAnsi="Times New Roman" w:cs="Times New Roman"/>
          <w:sz w:val="28"/>
          <w:szCs w:val="28"/>
        </w:rPr>
        <w:lastRenderedPageBreak/>
        <w:t>Nội dung khoản 3: “</w:t>
      </w:r>
      <w:r w:rsidRPr="0067134B">
        <w:rPr>
          <w:rFonts w:ascii="Times New Roman" w:eastAsia="Times New Roman" w:hAnsi="Times New Roman" w:cs="Times New Roman"/>
          <w:i/>
          <w:sz w:val="28"/>
          <w:szCs w:val="28"/>
        </w:rPr>
        <w:t>quyết định khởi tố vụ án hình sự</w:t>
      </w:r>
      <w:r w:rsidRPr="0067134B">
        <w:rPr>
          <w:rFonts w:ascii="Times New Roman" w:eastAsia="Times New Roman" w:hAnsi="Times New Roman" w:cs="Times New Roman"/>
          <w:sz w:val="28"/>
          <w:szCs w:val="28"/>
        </w:rPr>
        <w:t>”; khoản 6: hủy bỏ “</w:t>
      </w:r>
      <w:r w:rsidRPr="0067134B">
        <w:rPr>
          <w:rFonts w:ascii="Times New Roman" w:eastAsia="Times New Roman" w:hAnsi="Times New Roman" w:cs="Times New Roman"/>
          <w:i/>
          <w:sz w:val="28"/>
          <w:szCs w:val="28"/>
        </w:rPr>
        <w:t>quyết định khởi tố vụ án hình sự, quyết định không khởi tố vụ án hình sự</w:t>
      </w:r>
      <w:r w:rsidR="0067134B">
        <w:rPr>
          <w:rFonts w:ascii="Times New Roman" w:eastAsia="Times New Roman" w:hAnsi="Times New Roman" w:cs="Times New Roman"/>
          <w:sz w:val="28"/>
          <w:szCs w:val="28"/>
        </w:rPr>
        <w:t>” trái pháp luật của cơ quan điều tra</w:t>
      </w:r>
      <w:r w:rsidRPr="0067134B">
        <w:rPr>
          <w:rFonts w:ascii="Times New Roman" w:eastAsia="Times New Roman" w:hAnsi="Times New Roman" w:cs="Times New Roman"/>
          <w:sz w:val="28"/>
          <w:szCs w:val="28"/>
        </w:rPr>
        <w:t>, cơ quan được giao nhiệm vụ tiến hành một số hoạt động điều tra và toàn bộ khoản 4: “</w:t>
      </w:r>
      <w:r w:rsidRPr="0067134B">
        <w:rPr>
          <w:rFonts w:ascii="Times New Roman" w:eastAsia="Times New Roman" w:hAnsi="Times New Roman" w:cs="Times New Roman"/>
          <w:i/>
          <w:sz w:val="28"/>
          <w:szCs w:val="28"/>
        </w:rPr>
        <w:t>Yêu cầu Cơ quan điều tra, cơ quan được giao nhiệm vụ tiến hành một số hoạt động điều tra khởi tố vụ án hình sự</w:t>
      </w:r>
      <w:r w:rsidRPr="0067134B">
        <w:rPr>
          <w:rFonts w:ascii="Times New Roman" w:eastAsia="Times New Roman" w:hAnsi="Times New Roman" w:cs="Times New Roman"/>
          <w:sz w:val="28"/>
          <w:szCs w:val="28"/>
        </w:rPr>
        <w:t>”  liên quan đến vai trò của VKS</w:t>
      </w:r>
      <w:r w:rsidR="00DB1303" w:rsidRPr="0067134B">
        <w:rPr>
          <w:rFonts w:ascii="Times New Roman" w:eastAsia="Times New Roman" w:hAnsi="Times New Roman" w:cs="Times New Roman"/>
          <w:sz w:val="28"/>
          <w:szCs w:val="28"/>
        </w:rPr>
        <w:t>ND</w:t>
      </w:r>
      <w:r w:rsidRPr="0067134B">
        <w:rPr>
          <w:rFonts w:ascii="Times New Roman" w:eastAsia="Times New Roman" w:hAnsi="Times New Roman" w:cs="Times New Roman"/>
          <w:sz w:val="28"/>
          <w:szCs w:val="28"/>
        </w:rPr>
        <w:t xml:space="preserve"> trong việc khởi tố vụ án hình sự và đã được quy đị</w:t>
      </w:r>
      <w:r w:rsidR="0030585D" w:rsidRPr="0067134B">
        <w:rPr>
          <w:rFonts w:ascii="Times New Roman" w:eastAsia="Times New Roman" w:hAnsi="Times New Roman" w:cs="Times New Roman"/>
          <w:sz w:val="28"/>
          <w:szCs w:val="28"/>
        </w:rPr>
        <w:t>nh trong những điều luật sau đó</w:t>
      </w:r>
      <w:r w:rsidRPr="0067134B">
        <w:rPr>
          <w:rFonts w:ascii="Times New Roman" w:eastAsia="Times New Roman" w:hAnsi="Times New Roman" w:cs="Times New Roman"/>
          <w:sz w:val="28"/>
          <w:szCs w:val="28"/>
        </w:rPr>
        <w:t xml:space="preserve">. Do </w:t>
      </w:r>
      <w:r w:rsidR="0067134B">
        <w:rPr>
          <w:rFonts w:ascii="Times New Roman" w:eastAsia="Times New Roman" w:hAnsi="Times New Roman" w:cs="Times New Roman"/>
          <w:sz w:val="28"/>
          <w:szCs w:val="28"/>
        </w:rPr>
        <w:t>vậy</w:t>
      </w:r>
      <w:r w:rsidRPr="0067134B">
        <w:rPr>
          <w:rFonts w:ascii="Times New Roman" w:eastAsia="Times New Roman" w:hAnsi="Times New Roman" w:cs="Times New Roman"/>
          <w:sz w:val="28"/>
          <w:szCs w:val="28"/>
        </w:rPr>
        <w:t xml:space="preserve">, khoản 4, một phần khoản 3 và khoản 6 cũng cần được loại bỏ </w:t>
      </w:r>
      <w:r w:rsidR="00827600" w:rsidRPr="0067134B">
        <w:rPr>
          <w:rFonts w:ascii="Times New Roman" w:eastAsia="Times New Roman" w:hAnsi="Times New Roman" w:cs="Times New Roman"/>
          <w:sz w:val="28"/>
          <w:szCs w:val="28"/>
        </w:rPr>
        <w:t>khi sửa đổi</w:t>
      </w:r>
      <w:r w:rsidRPr="0067134B">
        <w:rPr>
          <w:rFonts w:ascii="Times New Roman" w:eastAsia="Times New Roman" w:hAnsi="Times New Roman" w:cs="Times New Roman"/>
          <w:sz w:val="28"/>
          <w:szCs w:val="28"/>
        </w:rPr>
        <w:t xml:space="preserve"> BLTTHS 2015. </w:t>
      </w:r>
    </w:p>
    <w:p w14:paraId="33732B9B" w14:textId="77777777" w:rsidR="00FC14FE" w:rsidRPr="0067134B" w:rsidRDefault="0030585D" w:rsidP="000D1831">
      <w:pPr>
        <w:spacing w:before="280" w:after="280"/>
        <w:ind w:firstLine="720"/>
        <w:contextualSpacing/>
        <w:jc w:val="both"/>
        <w:rPr>
          <w:rFonts w:ascii="Times New Roman" w:eastAsia="Times New Roman" w:hAnsi="Times New Roman" w:cs="Times New Roman"/>
          <w:sz w:val="28"/>
          <w:szCs w:val="28"/>
        </w:rPr>
      </w:pPr>
      <w:r w:rsidRPr="0067134B">
        <w:rPr>
          <w:rFonts w:ascii="Times New Roman" w:eastAsia="Times New Roman" w:hAnsi="Times New Roman" w:cs="Times New Roman"/>
          <w:sz w:val="28"/>
          <w:szCs w:val="28"/>
        </w:rPr>
        <w:t xml:space="preserve">Cuối cùng là các </w:t>
      </w:r>
      <w:r w:rsidR="0067134B">
        <w:rPr>
          <w:rFonts w:ascii="Times New Roman" w:eastAsia="Times New Roman" w:hAnsi="Times New Roman" w:cs="Times New Roman"/>
          <w:sz w:val="28"/>
          <w:szCs w:val="28"/>
        </w:rPr>
        <w:t xml:space="preserve">khoản nên được quy định ở những điều luật khác phù hợp hơn, bao gồm </w:t>
      </w:r>
      <w:r w:rsidRPr="0067134B">
        <w:rPr>
          <w:rFonts w:ascii="Times New Roman" w:eastAsia="Times New Roman" w:hAnsi="Times New Roman" w:cs="Times New Roman"/>
          <w:sz w:val="28"/>
          <w:szCs w:val="28"/>
        </w:rPr>
        <w:t>khoản 1: “</w:t>
      </w:r>
      <w:r w:rsidRPr="0067134B">
        <w:rPr>
          <w:rFonts w:ascii="Times New Roman" w:eastAsia="Times New Roman" w:hAnsi="Times New Roman" w:cs="Times New Roman"/>
          <w:i/>
          <w:sz w:val="28"/>
          <w:szCs w:val="28"/>
        </w:rPr>
        <w:t>Phê chuẩn, không phê chuẩn việc bắt người bị giữ trong trường hợ</w:t>
      </w:r>
      <w:r w:rsidR="005275A3" w:rsidRPr="0067134B">
        <w:rPr>
          <w:rFonts w:ascii="Times New Roman" w:eastAsia="Times New Roman" w:hAnsi="Times New Roman" w:cs="Times New Roman"/>
          <w:i/>
          <w:sz w:val="28"/>
          <w:szCs w:val="28"/>
        </w:rPr>
        <w:t xml:space="preserve">p khẩn cấp, </w:t>
      </w:r>
      <w:r w:rsidRPr="0067134B">
        <w:rPr>
          <w:rFonts w:ascii="Times New Roman" w:eastAsia="Times New Roman" w:hAnsi="Times New Roman" w:cs="Times New Roman"/>
          <w:i/>
          <w:sz w:val="28"/>
          <w:szCs w:val="28"/>
        </w:rPr>
        <w:t>gia hạn tạm giữ; phê chuẩn, không phê chuẩn các biện pháp khác hạn chế quyền con người, quyền công dân trong việc giải quyết nguồn tin về tội phạm theo quy định của Bộ luật này</w:t>
      </w:r>
      <w:r w:rsidRPr="0067134B">
        <w:rPr>
          <w:rFonts w:ascii="Times New Roman" w:eastAsia="Times New Roman" w:hAnsi="Times New Roman" w:cs="Times New Roman"/>
          <w:sz w:val="28"/>
          <w:szCs w:val="28"/>
        </w:rPr>
        <w:t>”; khoản 2: “</w:t>
      </w:r>
      <w:r w:rsidR="005275A3" w:rsidRPr="0067134B">
        <w:rPr>
          <w:rFonts w:ascii="Times New Roman" w:eastAsia="Times New Roman" w:hAnsi="Times New Roman" w:cs="Times New Roman"/>
          <w:i/>
          <w:sz w:val="28"/>
          <w:szCs w:val="28"/>
        </w:rPr>
        <w:t xml:space="preserve">Khi cần thiết, </w:t>
      </w:r>
      <w:r w:rsidRPr="0067134B">
        <w:rPr>
          <w:rFonts w:ascii="Times New Roman" w:eastAsia="Times New Roman" w:hAnsi="Times New Roman" w:cs="Times New Roman"/>
          <w:i/>
          <w:sz w:val="28"/>
          <w:szCs w:val="28"/>
        </w:rPr>
        <w:t>đề ra yêu cầu kiểm tra, xác minh và yêu cầu cơ quan có thẩm quyền giải quyết nguồn tin về tội phạm thực hiện</w:t>
      </w:r>
      <w:r w:rsidRPr="0067134B">
        <w:rPr>
          <w:rFonts w:ascii="Times New Roman" w:eastAsia="Times New Roman" w:hAnsi="Times New Roman" w:cs="Times New Roman"/>
          <w:sz w:val="28"/>
          <w:szCs w:val="28"/>
        </w:rPr>
        <w:t>”; khoản 3: “</w:t>
      </w:r>
      <w:r w:rsidRPr="0067134B">
        <w:rPr>
          <w:rFonts w:ascii="Times New Roman" w:eastAsia="Times New Roman" w:hAnsi="Times New Roman" w:cs="Times New Roman"/>
          <w:i/>
          <w:sz w:val="28"/>
          <w:szCs w:val="28"/>
        </w:rPr>
        <w:t>Quyết định gia hạn thời hạn giải quyết tố giác, tin báo về tội phạm, kiến nghị khởi tố</w:t>
      </w:r>
      <w:r w:rsidRPr="0067134B">
        <w:rPr>
          <w:rFonts w:ascii="Times New Roman" w:eastAsia="Times New Roman" w:hAnsi="Times New Roman" w:cs="Times New Roman"/>
          <w:sz w:val="28"/>
          <w:szCs w:val="28"/>
        </w:rPr>
        <w:t>”; khoản 5: “</w:t>
      </w:r>
      <w:r w:rsidRPr="0067134B">
        <w:rPr>
          <w:rFonts w:ascii="Times New Roman" w:eastAsia="Times New Roman" w:hAnsi="Times New Roman" w:cs="Times New Roman"/>
          <w:i/>
          <w:sz w:val="28"/>
          <w:szCs w:val="28"/>
        </w:rPr>
        <w:t>Trực tiếp giải quyết tố giác, tin báo về tội phạm, kiến nghị khởi tố trong các trường hợp do Bộ luật này quy định</w:t>
      </w:r>
      <w:r w:rsidR="0067134B">
        <w:rPr>
          <w:rFonts w:ascii="Times New Roman" w:eastAsia="Times New Roman" w:hAnsi="Times New Roman" w:cs="Times New Roman"/>
          <w:sz w:val="28"/>
          <w:szCs w:val="28"/>
        </w:rPr>
        <w:t xml:space="preserve">”; </w:t>
      </w:r>
      <w:r w:rsidRPr="0067134B">
        <w:rPr>
          <w:rFonts w:ascii="Times New Roman" w:eastAsia="Times New Roman" w:hAnsi="Times New Roman" w:cs="Times New Roman"/>
          <w:sz w:val="28"/>
          <w:szCs w:val="28"/>
        </w:rPr>
        <w:t>khoản 6: “</w:t>
      </w:r>
      <w:r w:rsidRPr="0067134B">
        <w:rPr>
          <w:rFonts w:ascii="Times New Roman" w:eastAsia="Times New Roman" w:hAnsi="Times New Roman" w:cs="Times New Roman"/>
          <w:i/>
          <w:sz w:val="28"/>
          <w:szCs w:val="28"/>
        </w:rPr>
        <w:t>Hủy bỏ quyết định tạm giữ, quyết định tạm đình chỉ giải quyết nguồn tin về tội phạm và các quyết định tố tụng khác trái pháp luật của cơ quan điều tra, cơ quan tiến hành một số hoạt động điều tra</w:t>
      </w:r>
      <w:r w:rsidRPr="0067134B">
        <w:rPr>
          <w:rFonts w:ascii="Times New Roman" w:eastAsia="Times New Roman" w:hAnsi="Times New Roman" w:cs="Times New Roman"/>
          <w:sz w:val="28"/>
          <w:szCs w:val="28"/>
        </w:rPr>
        <w:t>”</w:t>
      </w:r>
      <w:r w:rsidR="0067134B">
        <w:rPr>
          <w:rFonts w:ascii="Times New Roman" w:eastAsia="Times New Roman" w:hAnsi="Times New Roman" w:cs="Times New Roman"/>
          <w:sz w:val="28"/>
          <w:szCs w:val="28"/>
        </w:rPr>
        <w:t>. Những khoản này</w:t>
      </w:r>
      <w:r w:rsidRPr="0067134B">
        <w:rPr>
          <w:rFonts w:ascii="Times New Roman" w:eastAsia="Times New Roman" w:hAnsi="Times New Roman" w:cs="Times New Roman"/>
          <w:sz w:val="28"/>
          <w:szCs w:val="28"/>
        </w:rPr>
        <w:t xml:space="preserve"> nên gộp vào Điều 160 BLTTHS 2015</w:t>
      </w:r>
      <w:r w:rsidR="005275A3" w:rsidRPr="0067134B">
        <w:rPr>
          <w:rFonts w:ascii="Times New Roman" w:eastAsia="Times New Roman" w:hAnsi="Times New Roman" w:cs="Times New Roman"/>
          <w:sz w:val="28"/>
          <w:szCs w:val="28"/>
        </w:rPr>
        <w:t>:</w:t>
      </w:r>
      <w:r w:rsidRPr="0067134B">
        <w:rPr>
          <w:rFonts w:ascii="Times New Roman" w:eastAsia="Times New Roman" w:hAnsi="Times New Roman" w:cs="Times New Roman"/>
          <w:sz w:val="28"/>
          <w:szCs w:val="28"/>
        </w:rPr>
        <w:t xml:space="preserve"> “</w:t>
      </w:r>
      <w:r w:rsidRPr="0067134B">
        <w:rPr>
          <w:rFonts w:ascii="Times New Roman" w:eastAsia="Times New Roman" w:hAnsi="Times New Roman" w:cs="Times New Roman"/>
          <w:i/>
          <w:sz w:val="28"/>
          <w:szCs w:val="28"/>
        </w:rPr>
        <w:t>Nhiệm vụ, quyền hạn của Viện kiểm sát trong việc tiếp nhận và kiểm sát việc giải quyết nguồn tin về tội phạm</w:t>
      </w:r>
      <w:r w:rsidRPr="0067134B">
        <w:rPr>
          <w:rFonts w:ascii="Times New Roman" w:eastAsia="Times New Roman" w:hAnsi="Times New Roman" w:cs="Times New Roman"/>
          <w:sz w:val="28"/>
          <w:szCs w:val="28"/>
        </w:rPr>
        <w:t xml:space="preserve">”. Lý do cụ thể của kiến nghị này xin được trình bày tại phần 2 của bài viết. </w:t>
      </w:r>
    </w:p>
    <w:p w14:paraId="645CAFEC" w14:textId="77777777" w:rsidR="00575221" w:rsidRPr="0067134B" w:rsidRDefault="00575221" w:rsidP="000D1831">
      <w:pPr>
        <w:pStyle w:val="ListParagraph"/>
        <w:numPr>
          <w:ilvl w:val="0"/>
          <w:numId w:val="6"/>
        </w:numPr>
        <w:spacing w:before="280" w:after="280"/>
        <w:ind w:left="357" w:hanging="357"/>
        <w:jc w:val="both"/>
        <w:textAlignment w:val="baseline"/>
        <w:rPr>
          <w:rFonts w:ascii="Times New Roman" w:eastAsia="Times New Roman" w:hAnsi="Times New Roman" w:cs="Times New Roman"/>
          <w:b/>
          <w:color w:val="000000"/>
          <w:sz w:val="28"/>
          <w:szCs w:val="28"/>
        </w:rPr>
      </w:pPr>
      <w:r w:rsidRPr="0067134B">
        <w:rPr>
          <w:rFonts w:ascii="Times New Roman" w:eastAsia="Times New Roman" w:hAnsi="Times New Roman" w:cs="Times New Roman"/>
          <w:b/>
          <w:bCs/>
          <w:color w:val="000000"/>
          <w:sz w:val="28"/>
          <w:szCs w:val="28"/>
        </w:rPr>
        <w:t>Chức năng kiểm sát việc tuân theo pháp luật trong giải quyết tố giác, tin báo tội phạm và kiến nghị khởi tố.</w:t>
      </w:r>
    </w:p>
    <w:p w14:paraId="52D5F009" w14:textId="77777777" w:rsidR="00575221" w:rsidRPr="0067134B" w:rsidRDefault="00575221" w:rsidP="000D1831">
      <w:pPr>
        <w:spacing w:before="280" w:after="280"/>
        <w:ind w:firstLine="720"/>
        <w:contextualSpacing/>
        <w:jc w:val="both"/>
        <w:rPr>
          <w:rFonts w:ascii="Times New Roman" w:eastAsia="Times New Roman" w:hAnsi="Times New Roman" w:cs="Times New Roman"/>
          <w:sz w:val="28"/>
          <w:szCs w:val="28"/>
        </w:rPr>
      </w:pPr>
      <w:r w:rsidRPr="0067134B">
        <w:rPr>
          <w:rFonts w:ascii="Times New Roman" w:eastAsia="Times New Roman" w:hAnsi="Times New Roman" w:cs="Times New Roman"/>
          <w:color w:val="000000"/>
          <w:sz w:val="28"/>
          <w:szCs w:val="28"/>
        </w:rPr>
        <w:t>Kiểm sát việc tuân theo pháp luật trong giải quyết tố giác, tin báo tội phạm và ki</w:t>
      </w:r>
      <w:r w:rsidR="0030585D" w:rsidRPr="0067134B">
        <w:rPr>
          <w:rFonts w:ascii="Times New Roman" w:eastAsia="Times New Roman" w:hAnsi="Times New Roman" w:cs="Times New Roman"/>
          <w:color w:val="000000"/>
          <w:sz w:val="28"/>
          <w:szCs w:val="28"/>
        </w:rPr>
        <w:t xml:space="preserve">ến nghị khởi tố có </w:t>
      </w:r>
      <w:r w:rsidRPr="0067134B">
        <w:rPr>
          <w:rFonts w:ascii="Times New Roman" w:eastAsia="Times New Roman" w:hAnsi="Times New Roman" w:cs="Times New Roman"/>
          <w:color w:val="000000"/>
          <w:sz w:val="28"/>
          <w:szCs w:val="28"/>
        </w:rPr>
        <w:t xml:space="preserve">vai trò vô cùng quan trọng. Bởi lẽ, giải quyết tố giác, tin báo tội phạm và kiến nghị khởi tố là bước đầu tiên trong toàn bộ tiến trình tố tụng hình sự. </w:t>
      </w:r>
      <w:r w:rsidR="0067134B">
        <w:rPr>
          <w:rFonts w:ascii="Times New Roman" w:eastAsia="Times New Roman" w:hAnsi="Times New Roman" w:cs="Times New Roman"/>
          <w:color w:val="000000"/>
          <w:sz w:val="28"/>
          <w:szCs w:val="28"/>
        </w:rPr>
        <w:t>Hiệu quả</w:t>
      </w:r>
      <w:r w:rsidR="00827600" w:rsidRPr="0067134B">
        <w:rPr>
          <w:rFonts w:ascii="Times New Roman" w:eastAsia="Times New Roman" w:hAnsi="Times New Roman" w:cs="Times New Roman"/>
          <w:color w:val="000000"/>
          <w:sz w:val="28"/>
          <w:szCs w:val="28"/>
        </w:rPr>
        <w:t xml:space="preserve"> thực hiện những công tác này </w:t>
      </w:r>
      <w:r w:rsidRPr="0067134B">
        <w:rPr>
          <w:rFonts w:ascii="Times New Roman" w:eastAsia="Times New Roman" w:hAnsi="Times New Roman" w:cs="Times New Roman"/>
          <w:color w:val="000000"/>
          <w:sz w:val="28"/>
          <w:szCs w:val="28"/>
        </w:rPr>
        <w:t>sẽ quyết định chất lượng của toàn bộ hoạt động tố tụng về sau.</w:t>
      </w:r>
    </w:p>
    <w:p w14:paraId="74667A69" w14:textId="77777777" w:rsidR="00575221" w:rsidRPr="0067134B" w:rsidRDefault="00DF1894" w:rsidP="000D1831">
      <w:pPr>
        <w:spacing w:before="280" w:after="280"/>
        <w:ind w:firstLine="720"/>
        <w:contextualSpacing/>
        <w:jc w:val="both"/>
        <w:rPr>
          <w:rFonts w:ascii="Times New Roman" w:eastAsia="Times New Roman" w:hAnsi="Times New Roman" w:cs="Times New Roman"/>
          <w:color w:val="000000"/>
          <w:sz w:val="28"/>
          <w:szCs w:val="28"/>
        </w:rPr>
      </w:pPr>
      <w:r w:rsidRPr="0067134B">
        <w:rPr>
          <w:rFonts w:ascii="Times New Roman" w:eastAsia="Times New Roman" w:hAnsi="Times New Roman" w:cs="Times New Roman"/>
          <w:color w:val="000000"/>
          <w:sz w:val="28"/>
          <w:szCs w:val="28"/>
        </w:rPr>
        <w:t>Về mặt lý luận, vấn đề thu hút sự quan tâm củ</w:t>
      </w:r>
      <w:r w:rsidR="0067134B">
        <w:rPr>
          <w:rFonts w:ascii="Times New Roman" w:eastAsia="Times New Roman" w:hAnsi="Times New Roman" w:cs="Times New Roman"/>
          <w:color w:val="000000"/>
          <w:sz w:val="28"/>
          <w:szCs w:val="28"/>
        </w:rPr>
        <w:t>a các nhà khoa học hiện nay là loại bỏ hay duy trì</w:t>
      </w:r>
      <w:r w:rsidRPr="0067134B">
        <w:rPr>
          <w:rFonts w:ascii="Times New Roman" w:eastAsia="Times New Roman" w:hAnsi="Times New Roman" w:cs="Times New Roman"/>
          <w:color w:val="000000"/>
          <w:sz w:val="28"/>
          <w:szCs w:val="28"/>
        </w:rPr>
        <w:t xml:space="preserve"> chức năng kiểm sát của VKS</w:t>
      </w:r>
      <w:r w:rsidR="00DB1303" w:rsidRPr="0067134B">
        <w:rPr>
          <w:rFonts w:ascii="Times New Roman" w:eastAsia="Times New Roman" w:hAnsi="Times New Roman" w:cs="Times New Roman"/>
          <w:color w:val="000000"/>
          <w:sz w:val="28"/>
          <w:szCs w:val="28"/>
        </w:rPr>
        <w:t>ND</w:t>
      </w:r>
      <w:r w:rsidR="0067134B">
        <w:rPr>
          <w:rFonts w:ascii="Times New Roman" w:eastAsia="Times New Roman" w:hAnsi="Times New Roman" w:cs="Times New Roman"/>
          <w:color w:val="000000"/>
          <w:sz w:val="28"/>
          <w:szCs w:val="28"/>
        </w:rPr>
        <w:t>.</w:t>
      </w:r>
      <w:r w:rsidRPr="0067134B">
        <w:rPr>
          <w:rFonts w:ascii="Times New Roman" w:eastAsia="Times New Roman" w:hAnsi="Times New Roman" w:cs="Times New Roman"/>
          <w:color w:val="000000"/>
          <w:sz w:val="28"/>
          <w:szCs w:val="28"/>
        </w:rPr>
        <w:t xml:space="preserve"> Điều này đương nhiên bao hàm cả vai trò kiểm sát việc giải quyết tố giác, tin báo </w:t>
      </w:r>
      <w:r w:rsidR="00827600" w:rsidRPr="0067134B">
        <w:rPr>
          <w:rFonts w:ascii="Times New Roman" w:eastAsia="Times New Roman" w:hAnsi="Times New Roman" w:cs="Times New Roman"/>
          <w:color w:val="000000"/>
          <w:sz w:val="28"/>
          <w:szCs w:val="28"/>
        </w:rPr>
        <w:t xml:space="preserve">tội phạm và kiến nghị khởi </w:t>
      </w:r>
      <w:r w:rsidR="00827600" w:rsidRPr="0067134B">
        <w:rPr>
          <w:rFonts w:ascii="Times New Roman" w:eastAsia="Times New Roman" w:hAnsi="Times New Roman" w:cs="Times New Roman"/>
          <w:color w:val="000000"/>
          <w:sz w:val="28"/>
          <w:szCs w:val="28"/>
        </w:rPr>
        <w:lastRenderedPageBreak/>
        <w:t xml:space="preserve">tố. </w:t>
      </w:r>
      <w:r w:rsidRPr="0067134B">
        <w:rPr>
          <w:rFonts w:ascii="Times New Roman" w:eastAsia="Times New Roman" w:hAnsi="Times New Roman" w:cs="Times New Roman"/>
          <w:color w:val="000000"/>
          <w:sz w:val="28"/>
          <w:szCs w:val="28"/>
        </w:rPr>
        <w:t xml:space="preserve">Giải quyết vấn đề này, chúng tôi tiến hành nghiên cứu so sánh các nền tài phán. </w:t>
      </w:r>
      <w:r w:rsidR="00575221" w:rsidRPr="0067134B">
        <w:rPr>
          <w:rFonts w:ascii="Times New Roman" w:eastAsia="Times New Roman" w:hAnsi="Times New Roman" w:cs="Times New Roman"/>
          <w:color w:val="000000"/>
          <w:sz w:val="28"/>
          <w:szCs w:val="28"/>
        </w:rPr>
        <w:t>Trên thế giới, mặc dù việc tổ chức quyền lực nhà nước trong giải quyết vụ án ở mỗi nước khác nhau, nhưng phần lớn, Viện Công tố đều có vai trò trong giải quyết nguồn tin về tội phạm. Ở Pháp, Viện công tố có trách nhiệm theo dõi, quản lý mọi thông tin về tội phạm và quyết định việc xử lý tố giác, tin báo về tội phạm. Các cơ quan, tổ chức khi tiếp nhận tố giác, tin báo về tội phạm phải thông báo cho V</w:t>
      </w:r>
      <w:r w:rsidR="0067134B">
        <w:rPr>
          <w:rFonts w:ascii="Times New Roman" w:eastAsia="Times New Roman" w:hAnsi="Times New Roman" w:cs="Times New Roman"/>
          <w:color w:val="000000"/>
          <w:sz w:val="28"/>
          <w:szCs w:val="28"/>
        </w:rPr>
        <w:t>iện Công tố. Ở Đức, không có cơ quan điều tra</w:t>
      </w:r>
      <w:r w:rsidR="00575221" w:rsidRPr="0067134B">
        <w:rPr>
          <w:rFonts w:ascii="Times New Roman" w:eastAsia="Times New Roman" w:hAnsi="Times New Roman" w:cs="Times New Roman"/>
          <w:color w:val="000000"/>
          <w:sz w:val="28"/>
          <w:szCs w:val="28"/>
        </w:rPr>
        <w:t xml:space="preserve"> riêng mà chính cơ quan công tố thực hiện nhiệm vụ này. Cơ quan công tố có trách nhiệm tiến hành điều tra ngay khi nhận được tin báo, tố giác về tội phạm</w:t>
      </w:r>
      <w:r w:rsidR="00F57BE2" w:rsidRPr="0067134B">
        <w:rPr>
          <w:rFonts w:ascii="Times New Roman" w:eastAsia="Times New Roman" w:hAnsi="Times New Roman" w:cs="Times New Roman"/>
          <w:color w:val="000000"/>
          <w:sz w:val="28"/>
          <w:szCs w:val="28"/>
        </w:rPr>
        <w:t xml:space="preserve"> </w:t>
      </w:r>
      <w:r w:rsidR="00F57BE2" w:rsidRPr="0067134B">
        <w:rPr>
          <w:rFonts w:ascii="Times New Roman" w:eastAsia="Times New Roman" w:hAnsi="Times New Roman" w:cs="Times New Roman"/>
          <w:color w:val="000000" w:themeColor="text1"/>
          <w:sz w:val="28"/>
          <w:szCs w:val="28"/>
        </w:rPr>
        <w:t>[2]</w:t>
      </w:r>
      <w:r w:rsidR="00F57BE2" w:rsidRPr="0067134B">
        <w:rPr>
          <w:rFonts w:ascii="Times New Roman" w:eastAsia="Times New Roman" w:hAnsi="Times New Roman" w:cs="Times New Roman"/>
          <w:color w:val="000000"/>
          <w:sz w:val="28"/>
          <w:szCs w:val="28"/>
        </w:rPr>
        <w:t xml:space="preserve">. </w:t>
      </w:r>
      <w:r w:rsidR="00575221" w:rsidRPr="0067134B">
        <w:rPr>
          <w:rFonts w:ascii="Times New Roman" w:eastAsia="Times New Roman" w:hAnsi="Times New Roman" w:cs="Times New Roman"/>
          <w:color w:val="000000"/>
          <w:sz w:val="28"/>
          <w:szCs w:val="28"/>
        </w:rPr>
        <w:t>Ở các nước theo truyền thống thông luật, điều tra được coi là hoạt động của riêng c</w:t>
      </w:r>
      <w:r w:rsidR="0067134B">
        <w:rPr>
          <w:rFonts w:ascii="Times New Roman" w:eastAsia="Times New Roman" w:hAnsi="Times New Roman" w:cs="Times New Roman"/>
          <w:color w:val="000000"/>
          <w:sz w:val="28"/>
          <w:szCs w:val="28"/>
        </w:rPr>
        <w:t>ảnh sát, các cơ quan công tố</w:t>
      </w:r>
      <w:r w:rsidR="00575221" w:rsidRPr="0067134B">
        <w:rPr>
          <w:rFonts w:ascii="Times New Roman" w:eastAsia="Times New Roman" w:hAnsi="Times New Roman" w:cs="Times New Roman"/>
          <w:color w:val="000000"/>
          <w:sz w:val="28"/>
          <w:szCs w:val="28"/>
        </w:rPr>
        <w:t xml:space="preserve"> chỉ tham gia vào hoạt động truy tố và buộc tội trước Tòa nên không thể hiện vai trò trong giải quyết nguồn tin về tội phạm. Nhưng theo thời gian, điều này đang dần thay đổi. Có ý kiến cho rằng: Nếu cơ quan công tố không</w:t>
      </w:r>
      <w:r w:rsidR="0067134B">
        <w:rPr>
          <w:rFonts w:ascii="Times New Roman" w:eastAsia="Times New Roman" w:hAnsi="Times New Roman" w:cs="Times New Roman"/>
          <w:color w:val="000000"/>
          <w:sz w:val="28"/>
          <w:szCs w:val="28"/>
        </w:rPr>
        <w:t xml:space="preserve"> kiểm sát việc điều tra thì cơ quan điều tra</w:t>
      </w:r>
      <w:r w:rsidR="00575221" w:rsidRPr="0067134B">
        <w:rPr>
          <w:rFonts w:ascii="Times New Roman" w:eastAsia="Times New Roman" w:hAnsi="Times New Roman" w:cs="Times New Roman"/>
          <w:color w:val="000000"/>
          <w:sz w:val="28"/>
          <w:szCs w:val="28"/>
        </w:rPr>
        <w:t xml:space="preserve"> mới thực sự nắm quyền công tố</w:t>
      </w:r>
      <w:r w:rsidR="00763F02" w:rsidRPr="0067134B">
        <w:rPr>
          <w:rFonts w:ascii="Times New Roman" w:eastAsia="Times New Roman" w:hAnsi="Times New Roman" w:cs="Times New Roman"/>
          <w:color w:val="000000"/>
          <w:sz w:val="28"/>
          <w:szCs w:val="28"/>
        </w:rPr>
        <w:t xml:space="preserve"> </w:t>
      </w:r>
      <w:r w:rsidR="00763F02" w:rsidRPr="0067134B">
        <w:rPr>
          <w:rFonts w:ascii="Times New Roman" w:eastAsia="Times New Roman" w:hAnsi="Times New Roman" w:cs="Times New Roman"/>
          <w:color w:val="000000" w:themeColor="text1"/>
          <w:sz w:val="28"/>
          <w:szCs w:val="28"/>
        </w:rPr>
        <w:t>[3]</w:t>
      </w:r>
      <w:r w:rsidR="00763F02" w:rsidRPr="0067134B">
        <w:rPr>
          <w:rFonts w:ascii="Times New Roman" w:eastAsia="Times New Roman" w:hAnsi="Times New Roman" w:cs="Times New Roman"/>
          <w:color w:val="000000"/>
          <w:sz w:val="28"/>
          <w:szCs w:val="28"/>
        </w:rPr>
        <w:t>.</w:t>
      </w:r>
      <w:r w:rsidRPr="0067134B">
        <w:rPr>
          <w:rFonts w:ascii="Times New Roman" w:eastAsia="Times New Roman" w:hAnsi="Times New Roman" w:cs="Times New Roman"/>
          <w:color w:val="000000"/>
          <w:sz w:val="28"/>
          <w:szCs w:val="28"/>
        </w:rPr>
        <w:t xml:space="preserve"> Các so sánh</w:t>
      </w:r>
      <w:r w:rsidR="00575221" w:rsidRPr="0067134B">
        <w:rPr>
          <w:rFonts w:ascii="Times New Roman" w:eastAsia="Times New Roman" w:hAnsi="Times New Roman" w:cs="Times New Roman"/>
          <w:color w:val="000000"/>
          <w:sz w:val="28"/>
          <w:szCs w:val="28"/>
        </w:rPr>
        <w:t xml:space="preserve"> giúp chúng ta đưa ra kết luận: vai trò kiểm tra, giám sát hoạt động của </w:t>
      </w:r>
      <w:r w:rsidR="0067134B">
        <w:rPr>
          <w:rFonts w:ascii="Times New Roman" w:eastAsia="Times New Roman" w:hAnsi="Times New Roman" w:cs="Times New Roman"/>
          <w:color w:val="000000"/>
          <w:sz w:val="28"/>
          <w:szCs w:val="28"/>
        </w:rPr>
        <w:t>cơ quan điều tra</w:t>
      </w:r>
      <w:r w:rsidR="00575221" w:rsidRPr="0067134B">
        <w:rPr>
          <w:rFonts w:ascii="Times New Roman" w:eastAsia="Times New Roman" w:hAnsi="Times New Roman" w:cs="Times New Roman"/>
          <w:color w:val="000000"/>
          <w:sz w:val="28"/>
          <w:szCs w:val="28"/>
        </w:rPr>
        <w:t xml:space="preserve"> nói chung, </w:t>
      </w:r>
      <w:r w:rsidR="0083630B" w:rsidRPr="0067134B">
        <w:rPr>
          <w:rFonts w:ascii="Times New Roman" w:eastAsia="Times New Roman" w:hAnsi="Times New Roman" w:cs="Times New Roman"/>
          <w:color w:val="000000"/>
          <w:sz w:val="28"/>
          <w:szCs w:val="28"/>
        </w:rPr>
        <w:t>hoạt động</w:t>
      </w:r>
      <w:r w:rsidR="00575221" w:rsidRPr="0067134B">
        <w:rPr>
          <w:rFonts w:ascii="Times New Roman" w:eastAsia="Times New Roman" w:hAnsi="Times New Roman" w:cs="Times New Roman"/>
          <w:color w:val="000000"/>
          <w:sz w:val="28"/>
          <w:szCs w:val="28"/>
        </w:rPr>
        <w:t xml:space="preserve"> </w:t>
      </w:r>
      <w:r w:rsidRPr="0067134B">
        <w:rPr>
          <w:rFonts w:ascii="Times New Roman" w:eastAsia="Times New Roman" w:hAnsi="Times New Roman" w:cs="Times New Roman"/>
          <w:color w:val="000000"/>
          <w:sz w:val="28"/>
          <w:szCs w:val="28"/>
        </w:rPr>
        <w:t xml:space="preserve">tiếp nhận, </w:t>
      </w:r>
      <w:r w:rsidR="00575221" w:rsidRPr="0067134B">
        <w:rPr>
          <w:rFonts w:ascii="Times New Roman" w:eastAsia="Times New Roman" w:hAnsi="Times New Roman" w:cs="Times New Roman"/>
          <w:color w:val="000000"/>
          <w:sz w:val="28"/>
          <w:szCs w:val="28"/>
        </w:rPr>
        <w:t xml:space="preserve">giải quyết nguồn tin về tội phạm nói riêng nảy sinh từ yêu cầu khách quan, còn </w:t>
      </w:r>
      <w:r w:rsidR="005275A3" w:rsidRPr="0067134B">
        <w:rPr>
          <w:rFonts w:ascii="Times New Roman" w:eastAsia="Times New Roman" w:hAnsi="Times New Roman" w:cs="Times New Roman"/>
          <w:color w:val="000000"/>
          <w:sz w:val="28"/>
          <w:szCs w:val="28"/>
        </w:rPr>
        <w:t>quan điểm</w:t>
      </w:r>
      <w:r w:rsidR="00575221" w:rsidRPr="0067134B">
        <w:rPr>
          <w:rFonts w:ascii="Times New Roman" w:eastAsia="Times New Roman" w:hAnsi="Times New Roman" w:cs="Times New Roman"/>
          <w:color w:val="000000"/>
          <w:sz w:val="28"/>
          <w:szCs w:val="28"/>
        </w:rPr>
        <w:t xml:space="preserve"> đánh giá vai trò này phụ thuộc vào tổ chức cơ quan tố tụng từng nước. </w:t>
      </w:r>
    </w:p>
    <w:p w14:paraId="1A72F2A0" w14:textId="77777777" w:rsidR="00575221" w:rsidRPr="0067134B" w:rsidRDefault="00575221" w:rsidP="000D1831">
      <w:pPr>
        <w:spacing w:before="280" w:after="280"/>
        <w:ind w:firstLine="720"/>
        <w:contextualSpacing/>
        <w:jc w:val="both"/>
        <w:rPr>
          <w:rFonts w:ascii="Times New Roman" w:eastAsia="Times New Roman" w:hAnsi="Times New Roman" w:cs="Times New Roman"/>
          <w:sz w:val="28"/>
          <w:szCs w:val="28"/>
        </w:rPr>
      </w:pPr>
      <w:r w:rsidRPr="0067134B">
        <w:rPr>
          <w:rFonts w:ascii="Times New Roman" w:eastAsia="Times New Roman" w:hAnsi="Times New Roman" w:cs="Times New Roman"/>
          <w:color w:val="000000"/>
          <w:sz w:val="28"/>
          <w:szCs w:val="28"/>
        </w:rPr>
        <w:t>Ở Việt Nam, trong xu hướng nghiên cứu chuyển đổi Viện kiểm sát thành Viện Công tố, một số ý kiến cho rằng nên bỏ chức năng kiểm sát với lý do: chỉ đạo, kiểm sát hoạt động điều tra (có người cho là điều tra) là một trong những nội dung của quyền công tố</w:t>
      </w:r>
      <w:r w:rsidR="00763F02" w:rsidRPr="0067134B">
        <w:rPr>
          <w:rFonts w:ascii="Times New Roman" w:eastAsia="Times New Roman" w:hAnsi="Times New Roman" w:cs="Times New Roman"/>
          <w:color w:val="000000"/>
          <w:sz w:val="28"/>
          <w:szCs w:val="28"/>
        </w:rPr>
        <w:t xml:space="preserve"> </w:t>
      </w:r>
      <w:r w:rsidR="00763F02" w:rsidRPr="0067134B">
        <w:rPr>
          <w:rFonts w:ascii="Times New Roman" w:eastAsia="Times New Roman" w:hAnsi="Times New Roman" w:cs="Times New Roman"/>
          <w:color w:val="000000" w:themeColor="text1"/>
          <w:sz w:val="28"/>
          <w:szCs w:val="28"/>
        </w:rPr>
        <w:t>[4]</w:t>
      </w:r>
      <w:r w:rsidRPr="0067134B">
        <w:rPr>
          <w:rFonts w:ascii="Times New Roman" w:eastAsia="Times New Roman" w:hAnsi="Times New Roman" w:cs="Times New Roman"/>
          <w:color w:val="000000"/>
          <w:sz w:val="28"/>
          <w:szCs w:val="28"/>
        </w:rPr>
        <w:t>. Dù không nhắc đến việc giải quyết tố giác, tin báo tội phạm và kiến nghị khởi tố nhưng luồng ý kiến này đã bao trùm mọi hoạt động trước truy tố. Thực chất, những quan điểm nà</w:t>
      </w:r>
      <w:bookmarkStart w:id="0" w:name="_GoBack"/>
      <w:bookmarkEnd w:id="0"/>
      <w:r w:rsidRPr="0067134B">
        <w:rPr>
          <w:rFonts w:ascii="Times New Roman" w:eastAsia="Times New Roman" w:hAnsi="Times New Roman" w:cs="Times New Roman"/>
          <w:color w:val="000000"/>
          <w:sz w:val="28"/>
          <w:szCs w:val="28"/>
        </w:rPr>
        <w:t xml:space="preserve">y chỉ phủ nhận sự kiểm sát với tư cách một chức năng riêng biệt chứ không phải giá trị thực tiễn của </w:t>
      </w:r>
      <w:r w:rsidR="00DB1303" w:rsidRPr="0067134B">
        <w:rPr>
          <w:rFonts w:ascii="Times New Roman" w:eastAsia="Times New Roman" w:hAnsi="Times New Roman" w:cs="Times New Roman"/>
          <w:color w:val="000000"/>
          <w:sz w:val="28"/>
          <w:szCs w:val="28"/>
        </w:rPr>
        <w:t>thẩm quyền</w:t>
      </w:r>
      <w:r w:rsidRPr="0067134B">
        <w:rPr>
          <w:rFonts w:ascii="Times New Roman" w:eastAsia="Times New Roman" w:hAnsi="Times New Roman" w:cs="Times New Roman"/>
          <w:color w:val="000000"/>
          <w:sz w:val="28"/>
          <w:szCs w:val="28"/>
        </w:rPr>
        <w:t xml:space="preserve"> đó. Theo chúng tôi, trong hoàn cảnh Việt Nam hiện nay, pháp luật tố tụng hình sự vẫn nên duy trì chức năng của VKSND kiểm sát việc tuân theo pháp luật nói chung, kiểm sát việc giải quyết tố giác, tin báo tội phạm và kiến nghị khởi tố nói riêng. Thứ nhất, theo những nhận thức về quyền công tố đã nêu, hoạt động giải quyết tố giác, tin báo tội phạm và kiến nghị khởi tố không phải nội dung của quyền công tố. Dù đổi mới tổ chức các cơ quan tiến hành tố tụng, bản chất của những hoạt động trên vẫn không thay đổi. Thứ hai, việc chuyển đổi VKSND trở thành Viện công tố, đồng thời VKSND chỉ đạo hoạt động giải quyết vụ án là một quá trình lâu dài, phức tạp, còn gặp phải nhiều vướng mắc. Mà chính việc tổ chức Viện công tố mới quy</w:t>
      </w:r>
      <w:r w:rsidR="0030585D" w:rsidRPr="0067134B">
        <w:rPr>
          <w:rFonts w:ascii="Times New Roman" w:eastAsia="Times New Roman" w:hAnsi="Times New Roman" w:cs="Times New Roman"/>
          <w:color w:val="000000"/>
          <w:sz w:val="28"/>
          <w:szCs w:val="28"/>
        </w:rPr>
        <w:t>ết định hoạt động</w:t>
      </w:r>
      <w:r w:rsidRPr="0067134B">
        <w:rPr>
          <w:rFonts w:ascii="Times New Roman" w:eastAsia="Times New Roman" w:hAnsi="Times New Roman" w:cs="Times New Roman"/>
          <w:color w:val="000000"/>
          <w:sz w:val="28"/>
          <w:szCs w:val="28"/>
        </w:rPr>
        <w:t xml:space="preserve"> kiểm sát việc tuân theo pháp luật</w:t>
      </w:r>
      <w:r w:rsidR="0030585D" w:rsidRPr="0067134B">
        <w:rPr>
          <w:rFonts w:ascii="Times New Roman" w:eastAsia="Times New Roman" w:hAnsi="Times New Roman" w:cs="Times New Roman"/>
          <w:color w:val="000000"/>
          <w:sz w:val="28"/>
          <w:szCs w:val="28"/>
        </w:rPr>
        <w:t xml:space="preserve"> </w:t>
      </w:r>
      <w:r w:rsidR="0067134B">
        <w:rPr>
          <w:rFonts w:ascii="Times New Roman" w:eastAsia="Times New Roman" w:hAnsi="Times New Roman" w:cs="Times New Roman"/>
          <w:color w:val="000000"/>
          <w:sz w:val="28"/>
          <w:szCs w:val="28"/>
        </w:rPr>
        <w:t>không được coi là</w:t>
      </w:r>
      <w:r w:rsidR="0030585D" w:rsidRPr="0067134B">
        <w:rPr>
          <w:rFonts w:ascii="Times New Roman" w:eastAsia="Times New Roman" w:hAnsi="Times New Roman" w:cs="Times New Roman"/>
          <w:color w:val="000000"/>
          <w:sz w:val="28"/>
          <w:szCs w:val="28"/>
        </w:rPr>
        <w:t xml:space="preserve"> một chức </w:t>
      </w:r>
      <w:r w:rsidR="0030585D" w:rsidRPr="0067134B">
        <w:rPr>
          <w:rFonts w:ascii="Times New Roman" w:eastAsia="Times New Roman" w:hAnsi="Times New Roman" w:cs="Times New Roman"/>
          <w:color w:val="000000"/>
          <w:sz w:val="28"/>
          <w:szCs w:val="28"/>
        </w:rPr>
        <w:lastRenderedPageBreak/>
        <w:t>năng riêng biệt</w:t>
      </w:r>
      <w:r w:rsidRPr="0067134B">
        <w:rPr>
          <w:rFonts w:ascii="Times New Roman" w:eastAsia="Times New Roman" w:hAnsi="Times New Roman" w:cs="Times New Roman"/>
          <w:color w:val="000000"/>
          <w:sz w:val="28"/>
          <w:szCs w:val="28"/>
        </w:rPr>
        <w:t>. Ở những nước theo mô hình Viện cô</w:t>
      </w:r>
      <w:r w:rsidR="0067134B">
        <w:rPr>
          <w:rFonts w:ascii="Times New Roman" w:eastAsia="Times New Roman" w:hAnsi="Times New Roman" w:cs="Times New Roman"/>
          <w:color w:val="000000"/>
          <w:sz w:val="28"/>
          <w:szCs w:val="28"/>
        </w:rPr>
        <w:t>ng tố, hoặc không thành lập cơ quan điều tra</w:t>
      </w:r>
      <w:r w:rsidRPr="0067134B">
        <w:rPr>
          <w:rFonts w:ascii="Times New Roman" w:eastAsia="Times New Roman" w:hAnsi="Times New Roman" w:cs="Times New Roman"/>
          <w:color w:val="000000"/>
          <w:sz w:val="28"/>
          <w:szCs w:val="28"/>
        </w:rPr>
        <w:t xml:space="preserve">, hoặc </w:t>
      </w:r>
      <w:r w:rsidR="0067134B">
        <w:rPr>
          <w:rFonts w:ascii="Times New Roman" w:eastAsia="Times New Roman" w:hAnsi="Times New Roman" w:cs="Times New Roman"/>
          <w:color w:val="000000"/>
          <w:sz w:val="28"/>
          <w:szCs w:val="28"/>
        </w:rPr>
        <w:t>cơ quan điều tra</w:t>
      </w:r>
      <w:r w:rsidRPr="0067134B">
        <w:rPr>
          <w:rFonts w:ascii="Times New Roman" w:eastAsia="Times New Roman" w:hAnsi="Times New Roman" w:cs="Times New Roman"/>
          <w:color w:val="000000"/>
          <w:sz w:val="28"/>
          <w:szCs w:val="28"/>
        </w:rPr>
        <w:t xml:space="preserve"> chịu sự chỉ đạo của Viện Công tố ngay từ đầu. Hiện tại ở Việt Nam, </w:t>
      </w:r>
      <w:r w:rsidR="0067134B">
        <w:rPr>
          <w:rFonts w:ascii="Times New Roman" w:eastAsia="Times New Roman" w:hAnsi="Times New Roman" w:cs="Times New Roman"/>
          <w:color w:val="000000"/>
          <w:sz w:val="28"/>
          <w:szCs w:val="28"/>
        </w:rPr>
        <w:t>cơ quan điều tra</w:t>
      </w:r>
      <w:r w:rsidRPr="0067134B">
        <w:rPr>
          <w:rFonts w:ascii="Times New Roman" w:eastAsia="Times New Roman" w:hAnsi="Times New Roman" w:cs="Times New Roman"/>
          <w:color w:val="000000"/>
          <w:sz w:val="28"/>
          <w:szCs w:val="28"/>
        </w:rPr>
        <w:t xml:space="preserve"> vẫn là một chủ thể </w:t>
      </w:r>
      <w:r w:rsidR="0030585D" w:rsidRPr="0067134B">
        <w:rPr>
          <w:rFonts w:ascii="Times New Roman" w:eastAsia="Times New Roman" w:hAnsi="Times New Roman" w:cs="Times New Roman"/>
          <w:color w:val="000000"/>
          <w:sz w:val="28"/>
          <w:szCs w:val="28"/>
        </w:rPr>
        <w:t>riêng biệt, không chịu sự chỉ đạo của VKSND</w:t>
      </w:r>
      <w:r w:rsidRPr="0067134B">
        <w:rPr>
          <w:rFonts w:ascii="Times New Roman" w:eastAsia="Times New Roman" w:hAnsi="Times New Roman" w:cs="Times New Roman"/>
          <w:color w:val="000000"/>
          <w:sz w:val="28"/>
          <w:szCs w:val="28"/>
        </w:rPr>
        <w:t xml:space="preserve">. Cuối cùng, hoạt động tiếp nhận, giải quyết tin báo, tố giác tội phạm và kiến nghị khởi tố là yếu tố “đầu vào” của toàn bộ quá trình tố tụng. Tính chính xác, chặt chẽ trong những hoạt động này liên quan mật thiết đến chất lượng truy tố bị can và buộc tội bị cáo về sau. Mặc dù </w:t>
      </w:r>
      <w:r w:rsidR="0067134B">
        <w:rPr>
          <w:rFonts w:ascii="Times New Roman" w:eastAsia="Times New Roman" w:hAnsi="Times New Roman" w:cs="Times New Roman"/>
          <w:color w:val="000000"/>
          <w:sz w:val="28"/>
          <w:szCs w:val="28"/>
        </w:rPr>
        <w:t>cơ quan điều tra</w:t>
      </w:r>
      <w:r w:rsidRPr="0067134B">
        <w:rPr>
          <w:rFonts w:ascii="Times New Roman" w:eastAsia="Times New Roman" w:hAnsi="Times New Roman" w:cs="Times New Roman"/>
          <w:color w:val="000000"/>
          <w:sz w:val="28"/>
          <w:szCs w:val="28"/>
        </w:rPr>
        <w:t xml:space="preserve"> đóng vai trò chính trong tiếp nhận, giải quyết tin báo, tố giác tội phạm và kiến nghị khởi tố nhưng khi công nhận kết quả những hoạt động này thì VKSND cũng phải chịu trách nhiệm. Bởi vậy, cần thiết phải duy trì chức năng</w:t>
      </w:r>
      <w:r w:rsidR="00DB1303" w:rsidRPr="0067134B">
        <w:rPr>
          <w:rFonts w:ascii="Times New Roman" w:eastAsia="Times New Roman" w:hAnsi="Times New Roman" w:cs="Times New Roman"/>
          <w:color w:val="000000"/>
          <w:sz w:val="28"/>
          <w:szCs w:val="28"/>
        </w:rPr>
        <w:t xml:space="preserve"> kiểm sát</w:t>
      </w:r>
      <w:r w:rsidRPr="0067134B">
        <w:rPr>
          <w:rFonts w:ascii="Times New Roman" w:eastAsia="Times New Roman" w:hAnsi="Times New Roman" w:cs="Times New Roman"/>
          <w:color w:val="000000"/>
          <w:sz w:val="28"/>
          <w:szCs w:val="28"/>
        </w:rPr>
        <w:t xml:space="preserve"> của </w:t>
      </w:r>
      <w:r w:rsidR="00DB1303" w:rsidRPr="0067134B">
        <w:rPr>
          <w:rFonts w:ascii="Times New Roman" w:eastAsia="Times New Roman" w:hAnsi="Times New Roman" w:cs="Times New Roman"/>
          <w:color w:val="000000"/>
          <w:sz w:val="28"/>
          <w:szCs w:val="28"/>
        </w:rPr>
        <w:t xml:space="preserve">VKSND </w:t>
      </w:r>
      <w:r w:rsidRPr="0067134B">
        <w:rPr>
          <w:rFonts w:ascii="Times New Roman" w:eastAsia="Times New Roman" w:hAnsi="Times New Roman" w:cs="Times New Roman"/>
          <w:color w:val="000000"/>
          <w:sz w:val="28"/>
          <w:szCs w:val="28"/>
        </w:rPr>
        <w:t>để hạn chế tớ</w:t>
      </w:r>
      <w:r w:rsidR="0067134B">
        <w:rPr>
          <w:rFonts w:ascii="Times New Roman" w:eastAsia="Times New Roman" w:hAnsi="Times New Roman" w:cs="Times New Roman"/>
          <w:color w:val="000000"/>
          <w:sz w:val="28"/>
          <w:szCs w:val="28"/>
        </w:rPr>
        <w:t>i mức thấp nhất sai sót của cơ quan điều tra</w:t>
      </w:r>
      <w:r w:rsidRPr="0067134B">
        <w:rPr>
          <w:rFonts w:ascii="Times New Roman" w:eastAsia="Times New Roman" w:hAnsi="Times New Roman" w:cs="Times New Roman"/>
          <w:color w:val="000000"/>
          <w:sz w:val="28"/>
          <w:szCs w:val="28"/>
        </w:rPr>
        <w:t>.</w:t>
      </w:r>
    </w:p>
    <w:p w14:paraId="46D2ADEE" w14:textId="77777777" w:rsidR="009D316C" w:rsidRPr="0067134B" w:rsidRDefault="0019273A" w:rsidP="000D1831">
      <w:pPr>
        <w:spacing w:before="280" w:after="280"/>
        <w:ind w:firstLine="720"/>
        <w:contextualSpacing/>
        <w:jc w:val="both"/>
        <w:rPr>
          <w:rFonts w:ascii="Times New Roman" w:eastAsia="Times New Roman" w:hAnsi="Times New Roman" w:cs="Times New Roman"/>
          <w:color w:val="000000" w:themeColor="text1"/>
          <w:sz w:val="28"/>
          <w:szCs w:val="28"/>
        </w:rPr>
      </w:pPr>
      <w:r w:rsidRPr="0067134B">
        <w:rPr>
          <w:rFonts w:ascii="Times New Roman" w:eastAsia="Times New Roman" w:hAnsi="Times New Roman" w:cs="Times New Roman"/>
          <w:color w:val="000000"/>
          <w:sz w:val="28"/>
          <w:szCs w:val="28"/>
        </w:rPr>
        <w:t xml:space="preserve">Trong BLTTHS 2015, quy định về </w:t>
      </w:r>
      <w:r w:rsidR="00DC1DD4" w:rsidRPr="0067134B">
        <w:rPr>
          <w:rFonts w:ascii="Times New Roman" w:eastAsia="Times New Roman" w:hAnsi="Times New Roman" w:cs="Times New Roman"/>
          <w:color w:val="000000"/>
          <w:sz w:val="28"/>
          <w:szCs w:val="28"/>
        </w:rPr>
        <w:t>chức năng kiểm sát</w:t>
      </w:r>
      <w:r w:rsidRPr="0067134B">
        <w:rPr>
          <w:rFonts w:ascii="Times New Roman" w:eastAsia="Times New Roman" w:hAnsi="Times New Roman" w:cs="Times New Roman"/>
          <w:color w:val="000000"/>
          <w:sz w:val="28"/>
          <w:szCs w:val="28"/>
        </w:rPr>
        <w:t xml:space="preserve"> của VKS</w:t>
      </w:r>
      <w:r w:rsidR="00DB1303" w:rsidRPr="0067134B">
        <w:rPr>
          <w:rFonts w:ascii="Times New Roman" w:eastAsia="Times New Roman" w:hAnsi="Times New Roman" w:cs="Times New Roman"/>
          <w:color w:val="000000"/>
          <w:sz w:val="28"/>
          <w:szCs w:val="28"/>
        </w:rPr>
        <w:t>ND</w:t>
      </w:r>
      <w:r w:rsidRPr="0067134B">
        <w:rPr>
          <w:rFonts w:ascii="Times New Roman" w:eastAsia="Times New Roman" w:hAnsi="Times New Roman" w:cs="Times New Roman"/>
          <w:color w:val="000000"/>
          <w:sz w:val="28"/>
          <w:szCs w:val="28"/>
        </w:rPr>
        <w:t xml:space="preserve"> trong việc giải quyết nguồn tin về tội p</w:t>
      </w:r>
      <w:r w:rsidR="00DC1DD4" w:rsidRPr="0067134B">
        <w:rPr>
          <w:rFonts w:ascii="Times New Roman" w:eastAsia="Times New Roman" w:hAnsi="Times New Roman" w:cs="Times New Roman"/>
          <w:color w:val="000000"/>
          <w:sz w:val="28"/>
          <w:szCs w:val="28"/>
        </w:rPr>
        <w:t>hạm được xác định tại Điều 160:</w:t>
      </w:r>
      <w:r w:rsidR="005275A3" w:rsidRPr="0067134B">
        <w:rPr>
          <w:rFonts w:ascii="Times New Roman" w:eastAsia="Times New Roman" w:hAnsi="Times New Roman" w:cs="Times New Roman"/>
          <w:color w:val="000000"/>
          <w:sz w:val="28"/>
          <w:szCs w:val="28"/>
        </w:rPr>
        <w:t xml:space="preserve"> </w:t>
      </w:r>
      <w:r w:rsidR="00DC1DD4" w:rsidRPr="0067134B">
        <w:rPr>
          <w:rFonts w:ascii="Times New Roman" w:eastAsia="Times New Roman" w:hAnsi="Times New Roman" w:cs="Times New Roman"/>
          <w:color w:val="000000"/>
          <w:sz w:val="28"/>
          <w:szCs w:val="28"/>
        </w:rPr>
        <w:t>“</w:t>
      </w:r>
      <w:r w:rsidR="00DC1DD4" w:rsidRPr="0067134B">
        <w:rPr>
          <w:rFonts w:ascii="Times New Roman" w:eastAsia="Times New Roman" w:hAnsi="Times New Roman" w:cs="Times New Roman"/>
          <w:i/>
          <w:color w:val="000000"/>
          <w:sz w:val="28"/>
          <w:szCs w:val="28"/>
        </w:rPr>
        <w:t>Nhiệm vụ, quyền hạn của Viện kiểm sát trong việc tiếp nhận và kiểm sát việc giải quyết nguồn tin về tội phạm</w:t>
      </w:r>
      <w:r w:rsidR="00DC1DD4" w:rsidRPr="0067134B">
        <w:rPr>
          <w:rFonts w:ascii="Times New Roman" w:eastAsia="Times New Roman" w:hAnsi="Times New Roman" w:cs="Times New Roman"/>
          <w:color w:val="000000"/>
          <w:sz w:val="28"/>
          <w:szCs w:val="28"/>
        </w:rPr>
        <w:t xml:space="preserve">”. </w:t>
      </w:r>
      <w:r w:rsidR="00812730" w:rsidRPr="0067134B">
        <w:rPr>
          <w:rFonts w:ascii="Times New Roman" w:eastAsia="Times New Roman" w:hAnsi="Times New Roman" w:cs="Times New Roman"/>
          <w:color w:val="000000"/>
          <w:sz w:val="28"/>
          <w:szCs w:val="28"/>
        </w:rPr>
        <w:t>Vì</w:t>
      </w:r>
      <w:r w:rsidR="00DC1DD4" w:rsidRPr="0067134B">
        <w:rPr>
          <w:rFonts w:ascii="Times New Roman" w:eastAsia="Times New Roman" w:hAnsi="Times New Roman" w:cs="Times New Roman"/>
          <w:color w:val="000000"/>
          <w:sz w:val="28"/>
          <w:szCs w:val="28"/>
        </w:rPr>
        <w:t xml:space="preserve"> Điều 20 BLTTHS 2015: “</w:t>
      </w:r>
      <w:r w:rsidR="00DC1DD4" w:rsidRPr="0067134B">
        <w:rPr>
          <w:rFonts w:ascii="Times New Roman" w:eastAsia="Times New Roman" w:hAnsi="Times New Roman" w:cs="Times New Roman"/>
          <w:i/>
          <w:color w:val="000000"/>
          <w:sz w:val="28"/>
          <w:szCs w:val="28"/>
        </w:rPr>
        <w:t>Trách nhiệm thực hành quyền công tố và kiểm sát việc tuân theo pháp luật trong tố tụng hình sự</w:t>
      </w:r>
      <w:r w:rsidR="00DC1DD4" w:rsidRPr="0067134B">
        <w:rPr>
          <w:rFonts w:ascii="Times New Roman" w:eastAsia="Times New Roman" w:hAnsi="Times New Roman" w:cs="Times New Roman"/>
          <w:color w:val="000000"/>
          <w:sz w:val="28"/>
          <w:szCs w:val="28"/>
        </w:rPr>
        <w:t>”</w:t>
      </w:r>
      <w:r w:rsidR="00812730" w:rsidRPr="0067134B">
        <w:rPr>
          <w:rFonts w:ascii="Times New Roman" w:eastAsia="Times New Roman" w:hAnsi="Times New Roman" w:cs="Times New Roman"/>
          <w:color w:val="000000"/>
          <w:sz w:val="28"/>
          <w:szCs w:val="28"/>
        </w:rPr>
        <w:t xml:space="preserve"> bao quát mọi dạng hoạt động kiểm sát nên</w:t>
      </w:r>
      <w:r w:rsidR="009D316C" w:rsidRPr="0067134B">
        <w:rPr>
          <w:rFonts w:ascii="Times New Roman" w:eastAsia="Times New Roman" w:hAnsi="Times New Roman" w:cs="Times New Roman"/>
          <w:color w:val="000000"/>
          <w:sz w:val="28"/>
          <w:szCs w:val="28"/>
        </w:rPr>
        <w:t xml:space="preserve"> </w:t>
      </w:r>
      <w:r w:rsidR="00DC1DD4" w:rsidRPr="0067134B">
        <w:rPr>
          <w:rFonts w:ascii="Times New Roman" w:eastAsia="Times New Roman" w:hAnsi="Times New Roman" w:cs="Times New Roman"/>
          <w:color w:val="000000"/>
          <w:sz w:val="28"/>
          <w:szCs w:val="28"/>
        </w:rPr>
        <w:t xml:space="preserve">sự kiểm sát việc giải quyết nguồn tin về tội phạm cũng là kiểm sát việc tuân theo pháp luật. </w:t>
      </w:r>
      <w:r w:rsidR="004D4F1D" w:rsidRPr="0067134B">
        <w:rPr>
          <w:rFonts w:ascii="Times New Roman" w:eastAsia="Times New Roman" w:hAnsi="Times New Roman" w:cs="Times New Roman"/>
          <w:color w:val="000000"/>
          <w:sz w:val="28"/>
          <w:szCs w:val="28"/>
        </w:rPr>
        <w:t>Trong</w:t>
      </w:r>
      <w:r w:rsidR="009D316C" w:rsidRPr="0067134B">
        <w:rPr>
          <w:rFonts w:ascii="Times New Roman" w:eastAsia="Times New Roman" w:hAnsi="Times New Roman" w:cs="Times New Roman"/>
          <w:color w:val="000000"/>
          <w:sz w:val="28"/>
          <w:szCs w:val="28"/>
        </w:rPr>
        <w:t xml:space="preserve"> lý luận chung về nhà nước và pháp luật, “</w:t>
      </w:r>
      <w:r w:rsidR="009D316C" w:rsidRPr="0067134B">
        <w:rPr>
          <w:rFonts w:ascii="Times New Roman" w:eastAsia="Times New Roman" w:hAnsi="Times New Roman" w:cs="Times New Roman"/>
          <w:i/>
          <w:color w:val="000000"/>
          <w:sz w:val="28"/>
          <w:szCs w:val="28"/>
        </w:rPr>
        <w:t>tuân theo pháp luật là một dạng thực hiện pháp luật mang tính chất thụ động, thể hiện ở việc các chủ thể phải kiềm chế bản thân để không thực hiện những hành vi mà pháp luật cấm. Những quy phạm pháp luật cấm trong luật hình sự, luật hành chính được thể hiện dưới hình thức này</w:t>
      </w:r>
      <w:r w:rsidR="009D316C" w:rsidRPr="0067134B">
        <w:rPr>
          <w:rFonts w:ascii="Times New Roman" w:eastAsia="Times New Roman" w:hAnsi="Times New Roman" w:cs="Times New Roman"/>
          <w:color w:val="000000"/>
          <w:sz w:val="28"/>
          <w:szCs w:val="28"/>
        </w:rPr>
        <w:t>”</w:t>
      </w:r>
      <w:r w:rsidR="00763F02" w:rsidRPr="0067134B">
        <w:rPr>
          <w:rFonts w:ascii="Times New Roman" w:eastAsia="Times New Roman" w:hAnsi="Times New Roman" w:cs="Times New Roman"/>
          <w:color w:val="FF0000"/>
          <w:sz w:val="28"/>
          <w:szCs w:val="28"/>
        </w:rPr>
        <w:t xml:space="preserve"> </w:t>
      </w:r>
      <w:r w:rsidR="00763F02" w:rsidRPr="0067134B">
        <w:rPr>
          <w:rFonts w:ascii="Times New Roman" w:eastAsia="Times New Roman" w:hAnsi="Times New Roman" w:cs="Times New Roman"/>
          <w:color w:val="000000" w:themeColor="text1"/>
          <w:sz w:val="28"/>
          <w:szCs w:val="28"/>
        </w:rPr>
        <w:t>[5]</w:t>
      </w:r>
      <w:r w:rsidR="009D316C" w:rsidRPr="0067134B">
        <w:rPr>
          <w:rFonts w:ascii="Times New Roman" w:eastAsia="Times New Roman" w:hAnsi="Times New Roman" w:cs="Times New Roman"/>
          <w:i/>
          <w:color w:val="000000"/>
          <w:sz w:val="28"/>
          <w:szCs w:val="28"/>
        </w:rPr>
        <w:t xml:space="preserve">. </w:t>
      </w:r>
      <w:r w:rsidR="009C1E0B" w:rsidRPr="0067134B">
        <w:rPr>
          <w:rFonts w:ascii="Times New Roman" w:eastAsia="Times New Roman" w:hAnsi="Times New Roman" w:cs="Times New Roman"/>
          <w:color w:val="000000"/>
          <w:sz w:val="28"/>
          <w:szCs w:val="28"/>
        </w:rPr>
        <w:t>Theo TS Lê Lan Chi, nếu hiểu thuật ngữ tuân theo pháp luật theo quan điểm của lý luận chung thì nội hàm thuật ngữ “</w:t>
      </w:r>
      <w:r w:rsidR="009C1E0B" w:rsidRPr="0067134B">
        <w:rPr>
          <w:rFonts w:ascii="Times New Roman" w:eastAsia="Times New Roman" w:hAnsi="Times New Roman" w:cs="Times New Roman"/>
          <w:i/>
          <w:color w:val="000000"/>
          <w:sz w:val="28"/>
          <w:szCs w:val="28"/>
        </w:rPr>
        <w:t>kiểm sát việc tuân theo pháp luật</w:t>
      </w:r>
      <w:r w:rsidR="009C1E0B" w:rsidRPr="0067134B">
        <w:rPr>
          <w:rFonts w:ascii="Times New Roman" w:eastAsia="Times New Roman" w:hAnsi="Times New Roman" w:cs="Times New Roman"/>
          <w:color w:val="000000"/>
          <w:sz w:val="28"/>
          <w:szCs w:val="28"/>
        </w:rPr>
        <w:t>”</w:t>
      </w:r>
      <w:r w:rsidR="00EB5EA6" w:rsidRPr="0067134B">
        <w:rPr>
          <w:rFonts w:ascii="Times New Roman" w:eastAsia="Times New Roman" w:hAnsi="Times New Roman" w:cs="Times New Roman"/>
          <w:color w:val="000000"/>
          <w:sz w:val="28"/>
          <w:szCs w:val="28"/>
        </w:rPr>
        <w:t xml:space="preserve"> sẽ bị thu hẹp đáng kể</w:t>
      </w:r>
      <w:r w:rsidR="009C1E0B" w:rsidRPr="0067134B">
        <w:rPr>
          <w:rFonts w:ascii="Times New Roman" w:eastAsia="Times New Roman" w:hAnsi="Times New Roman" w:cs="Times New Roman"/>
          <w:color w:val="000000" w:themeColor="text1"/>
          <w:sz w:val="28"/>
          <w:szCs w:val="28"/>
        </w:rPr>
        <w:t>, việc “</w:t>
      </w:r>
      <w:r w:rsidR="009C1E0B" w:rsidRPr="0067134B">
        <w:rPr>
          <w:rFonts w:ascii="Times New Roman" w:eastAsia="Times New Roman" w:hAnsi="Times New Roman" w:cs="Times New Roman"/>
          <w:i/>
          <w:color w:val="000000" w:themeColor="text1"/>
          <w:sz w:val="28"/>
          <w:szCs w:val="28"/>
        </w:rPr>
        <w:t>tuân theo pháp luật trong tố tụng hình sự</w:t>
      </w:r>
      <w:r w:rsidR="009C1E0B" w:rsidRPr="0067134B">
        <w:rPr>
          <w:rFonts w:ascii="Times New Roman" w:eastAsia="Times New Roman" w:hAnsi="Times New Roman" w:cs="Times New Roman"/>
          <w:color w:val="000000" w:themeColor="text1"/>
          <w:sz w:val="28"/>
          <w:szCs w:val="28"/>
        </w:rPr>
        <w:t>” đã bao hàm tất cả các hình thức thực hiện pháp luật</w:t>
      </w:r>
      <w:r w:rsidR="0068666D" w:rsidRPr="0067134B">
        <w:rPr>
          <w:rFonts w:ascii="Times New Roman" w:eastAsia="Times New Roman" w:hAnsi="Times New Roman" w:cs="Times New Roman"/>
          <w:color w:val="000000" w:themeColor="text1"/>
          <w:sz w:val="28"/>
          <w:szCs w:val="28"/>
        </w:rPr>
        <w:t>: áp dụng pháp luật, sử dụng pháp luật, thi hành pháp luật, tuân theo pháp luật</w:t>
      </w:r>
      <w:r w:rsidR="00EB5EA6" w:rsidRPr="0067134B">
        <w:rPr>
          <w:rFonts w:ascii="Times New Roman" w:eastAsia="Times New Roman" w:hAnsi="Times New Roman" w:cs="Times New Roman"/>
          <w:color w:val="000000" w:themeColor="text1"/>
          <w:sz w:val="28"/>
          <w:szCs w:val="28"/>
        </w:rPr>
        <w:t xml:space="preserve"> [6]</w:t>
      </w:r>
      <w:r w:rsidR="009C1E0B" w:rsidRPr="0067134B">
        <w:rPr>
          <w:rFonts w:ascii="Times New Roman" w:eastAsia="Times New Roman" w:hAnsi="Times New Roman" w:cs="Times New Roman"/>
          <w:color w:val="000000" w:themeColor="text1"/>
          <w:sz w:val="28"/>
          <w:szCs w:val="28"/>
        </w:rPr>
        <w:t>.</w:t>
      </w:r>
      <w:r w:rsidR="00D2233D" w:rsidRPr="0067134B">
        <w:rPr>
          <w:rFonts w:ascii="Times New Roman" w:eastAsia="Times New Roman" w:hAnsi="Times New Roman" w:cs="Times New Roman"/>
          <w:color w:val="000000" w:themeColor="text1"/>
          <w:sz w:val="28"/>
          <w:szCs w:val="28"/>
        </w:rPr>
        <w:t xml:space="preserve"> Chúng tôi tán thành quan điểm này. </w:t>
      </w:r>
      <w:r w:rsidR="00AF4599" w:rsidRPr="0067134B">
        <w:rPr>
          <w:rFonts w:ascii="Times New Roman" w:eastAsia="Times New Roman" w:hAnsi="Times New Roman" w:cs="Times New Roman"/>
          <w:color w:val="000000" w:themeColor="text1"/>
          <w:sz w:val="28"/>
          <w:szCs w:val="28"/>
        </w:rPr>
        <w:t xml:space="preserve">Khi giải quyết </w:t>
      </w:r>
      <w:r w:rsidR="0068666D" w:rsidRPr="0067134B">
        <w:rPr>
          <w:rFonts w:ascii="Times New Roman" w:eastAsia="Times New Roman" w:hAnsi="Times New Roman" w:cs="Times New Roman"/>
          <w:color w:val="000000" w:themeColor="text1"/>
          <w:sz w:val="28"/>
          <w:szCs w:val="28"/>
        </w:rPr>
        <w:t xml:space="preserve">tố giác, </w:t>
      </w:r>
      <w:r w:rsidR="00AF4599" w:rsidRPr="0067134B">
        <w:rPr>
          <w:rFonts w:ascii="Times New Roman" w:eastAsia="Times New Roman" w:hAnsi="Times New Roman" w:cs="Times New Roman"/>
          <w:color w:val="000000" w:themeColor="text1"/>
          <w:sz w:val="28"/>
          <w:szCs w:val="28"/>
        </w:rPr>
        <w:t>tin báo</w:t>
      </w:r>
      <w:r w:rsidR="0068666D" w:rsidRPr="0067134B">
        <w:rPr>
          <w:rFonts w:ascii="Times New Roman" w:eastAsia="Times New Roman" w:hAnsi="Times New Roman" w:cs="Times New Roman"/>
          <w:color w:val="000000" w:themeColor="text1"/>
          <w:sz w:val="28"/>
          <w:szCs w:val="28"/>
        </w:rPr>
        <w:t xml:space="preserve"> tội phạm và kiến nghị khởi tố, hoạt động của </w:t>
      </w:r>
      <w:r w:rsidR="0067134B">
        <w:rPr>
          <w:rFonts w:ascii="Times New Roman" w:eastAsia="Times New Roman" w:hAnsi="Times New Roman" w:cs="Times New Roman"/>
          <w:color w:val="000000" w:themeColor="text1"/>
          <w:sz w:val="28"/>
          <w:szCs w:val="28"/>
        </w:rPr>
        <w:t>cơ quan điều tra</w:t>
      </w:r>
      <w:r w:rsidR="0068666D" w:rsidRPr="0067134B">
        <w:rPr>
          <w:rFonts w:ascii="Times New Roman" w:eastAsia="Times New Roman" w:hAnsi="Times New Roman" w:cs="Times New Roman"/>
          <w:color w:val="000000" w:themeColor="text1"/>
          <w:sz w:val="28"/>
          <w:szCs w:val="28"/>
        </w:rPr>
        <w:t xml:space="preserve"> hầu như mang tính chủ động. Vậy kiểm sát hoạt động của </w:t>
      </w:r>
      <w:r w:rsidR="0067134B">
        <w:rPr>
          <w:rFonts w:ascii="Times New Roman" w:eastAsia="Times New Roman" w:hAnsi="Times New Roman" w:cs="Times New Roman"/>
          <w:color w:val="000000" w:themeColor="text1"/>
          <w:sz w:val="28"/>
          <w:szCs w:val="28"/>
        </w:rPr>
        <w:t>cơ quan điều tra</w:t>
      </w:r>
      <w:r w:rsidR="009C1E0B" w:rsidRPr="0067134B">
        <w:rPr>
          <w:rFonts w:ascii="Times New Roman" w:eastAsia="Times New Roman" w:hAnsi="Times New Roman" w:cs="Times New Roman"/>
          <w:color w:val="000000" w:themeColor="text1"/>
          <w:sz w:val="28"/>
          <w:szCs w:val="28"/>
        </w:rPr>
        <w:t xml:space="preserve"> </w:t>
      </w:r>
      <w:r w:rsidR="0068666D" w:rsidRPr="0067134B">
        <w:rPr>
          <w:rFonts w:ascii="Times New Roman" w:eastAsia="Times New Roman" w:hAnsi="Times New Roman" w:cs="Times New Roman"/>
          <w:color w:val="000000" w:themeColor="text1"/>
          <w:sz w:val="28"/>
          <w:szCs w:val="28"/>
        </w:rPr>
        <w:t xml:space="preserve">phải được hiểu là kiểm sát mọi hình thức thực hiện pháp luật của cơ quan này. </w:t>
      </w:r>
      <w:r w:rsidR="004D4F1D" w:rsidRPr="0067134B">
        <w:rPr>
          <w:rFonts w:ascii="Times New Roman" w:eastAsia="Times New Roman" w:hAnsi="Times New Roman" w:cs="Times New Roman"/>
          <w:color w:val="000000" w:themeColor="text1"/>
          <w:sz w:val="28"/>
          <w:szCs w:val="28"/>
        </w:rPr>
        <w:t xml:space="preserve">Thiết nghĩ, khi sửa đổi BLTTHS 2015, </w:t>
      </w:r>
      <w:r w:rsidR="0067134B">
        <w:rPr>
          <w:rFonts w:ascii="Times New Roman" w:eastAsia="Times New Roman" w:hAnsi="Times New Roman" w:cs="Times New Roman"/>
          <w:color w:val="000000" w:themeColor="text1"/>
          <w:sz w:val="28"/>
          <w:szCs w:val="28"/>
        </w:rPr>
        <w:t>các quy định giải thích khái niệm</w:t>
      </w:r>
      <w:r w:rsidR="004D4F1D" w:rsidRPr="0067134B">
        <w:rPr>
          <w:rFonts w:ascii="Times New Roman" w:eastAsia="Times New Roman" w:hAnsi="Times New Roman" w:cs="Times New Roman"/>
          <w:color w:val="000000" w:themeColor="text1"/>
          <w:sz w:val="28"/>
          <w:szCs w:val="28"/>
        </w:rPr>
        <w:t xml:space="preserve"> “</w:t>
      </w:r>
      <w:r w:rsidR="004D4F1D" w:rsidRPr="0067134B">
        <w:rPr>
          <w:rFonts w:ascii="Times New Roman" w:eastAsia="Times New Roman" w:hAnsi="Times New Roman" w:cs="Times New Roman"/>
          <w:i/>
          <w:color w:val="000000" w:themeColor="text1"/>
          <w:sz w:val="28"/>
          <w:szCs w:val="28"/>
        </w:rPr>
        <w:t>tuân theo pháp luật</w:t>
      </w:r>
      <w:r w:rsidR="004D4F1D" w:rsidRPr="0067134B">
        <w:rPr>
          <w:rFonts w:ascii="Times New Roman" w:eastAsia="Times New Roman" w:hAnsi="Times New Roman" w:cs="Times New Roman"/>
          <w:color w:val="000000" w:themeColor="text1"/>
          <w:sz w:val="28"/>
          <w:szCs w:val="28"/>
        </w:rPr>
        <w:t>” và “</w:t>
      </w:r>
      <w:r w:rsidR="004D4F1D" w:rsidRPr="0067134B">
        <w:rPr>
          <w:rFonts w:ascii="Times New Roman" w:eastAsia="Times New Roman" w:hAnsi="Times New Roman" w:cs="Times New Roman"/>
          <w:i/>
          <w:color w:val="000000" w:themeColor="text1"/>
          <w:sz w:val="28"/>
          <w:szCs w:val="28"/>
        </w:rPr>
        <w:t>kiểm sát việc tuân theo pháp luật</w:t>
      </w:r>
      <w:r w:rsidR="004D4F1D" w:rsidRPr="0067134B">
        <w:rPr>
          <w:rFonts w:ascii="Times New Roman" w:eastAsia="Times New Roman" w:hAnsi="Times New Roman" w:cs="Times New Roman"/>
          <w:color w:val="000000" w:themeColor="text1"/>
          <w:sz w:val="28"/>
          <w:szCs w:val="28"/>
        </w:rPr>
        <w:t xml:space="preserve">” cần được bổ sung để tạo thống nhất trong nhận thức và áp dụng các quy phạm pháp luật. </w:t>
      </w:r>
    </w:p>
    <w:p w14:paraId="1B675A15" w14:textId="77777777" w:rsidR="00575221" w:rsidRPr="0067134B" w:rsidRDefault="00575221" w:rsidP="000D1831">
      <w:pPr>
        <w:spacing w:before="280" w:after="280"/>
        <w:ind w:firstLine="720"/>
        <w:contextualSpacing/>
        <w:jc w:val="both"/>
        <w:rPr>
          <w:rFonts w:ascii="Times New Roman" w:eastAsia="Times New Roman" w:hAnsi="Times New Roman" w:cs="Times New Roman"/>
          <w:sz w:val="28"/>
          <w:szCs w:val="28"/>
        </w:rPr>
      </w:pPr>
      <w:r w:rsidRPr="0067134B">
        <w:rPr>
          <w:rFonts w:ascii="Times New Roman" w:eastAsia="Times New Roman" w:hAnsi="Times New Roman" w:cs="Times New Roman"/>
          <w:color w:val="000000"/>
          <w:sz w:val="28"/>
          <w:szCs w:val="28"/>
        </w:rPr>
        <w:t xml:space="preserve">Đối với quy định trong BLTTHS 2015 về chức năng kiểm sát việc giải quyết tố giác, tin báo tội phạm và kiến nghị khởi tố, </w:t>
      </w:r>
      <w:r w:rsidR="00DF1894" w:rsidRPr="0067134B">
        <w:rPr>
          <w:rFonts w:ascii="Times New Roman" w:eastAsia="Times New Roman" w:hAnsi="Times New Roman" w:cs="Times New Roman"/>
          <w:color w:val="000000"/>
          <w:sz w:val="28"/>
          <w:szCs w:val="28"/>
        </w:rPr>
        <w:t>khoản 1,2,3,5 và 6 Điều 159</w:t>
      </w:r>
      <w:r w:rsidRPr="0067134B">
        <w:rPr>
          <w:rFonts w:ascii="Times New Roman" w:eastAsia="Times New Roman" w:hAnsi="Times New Roman" w:cs="Times New Roman"/>
          <w:color w:val="000000"/>
          <w:sz w:val="28"/>
          <w:szCs w:val="28"/>
        </w:rPr>
        <w:t xml:space="preserve"> </w:t>
      </w:r>
      <w:r w:rsidR="002359D8" w:rsidRPr="0067134B">
        <w:rPr>
          <w:rFonts w:ascii="Times New Roman" w:eastAsia="Times New Roman" w:hAnsi="Times New Roman" w:cs="Times New Roman"/>
          <w:color w:val="000000"/>
          <w:sz w:val="28"/>
          <w:szCs w:val="28"/>
        </w:rPr>
        <w:t xml:space="preserve">nên </w:t>
      </w:r>
      <w:r w:rsidR="002359D8" w:rsidRPr="0067134B">
        <w:rPr>
          <w:rFonts w:ascii="Times New Roman" w:eastAsia="Times New Roman" w:hAnsi="Times New Roman" w:cs="Times New Roman"/>
          <w:color w:val="000000"/>
          <w:sz w:val="28"/>
          <w:szCs w:val="28"/>
        </w:rPr>
        <w:lastRenderedPageBreak/>
        <w:t xml:space="preserve">được gộp </w:t>
      </w:r>
      <w:r w:rsidRPr="0067134B">
        <w:rPr>
          <w:rFonts w:ascii="Times New Roman" w:eastAsia="Times New Roman" w:hAnsi="Times New Roman" w:cs="Times New Roman"/>
          <w:color w:val="000000"/>
          <w:sz w:val="28"/>
          <w:szCs w:val="28"/>
        </w:rPr>
        <w:t>v</w:t>
      </w:r>
      <w:r w:rsidR="00DF1894" w:rsidRPr="0067134B">
        <w:rPr>
          <w:rFonts w:ascii="Times New Roman" w:eastAsia="Times New Roman" w:hAnsi="Times New Roman" w:cs="Times New Roman"/>
          <w:color w:val="000000"/>
          <w:sz w:val="28"/>
          <w:szCs w:val="28"/>
        </w:rPr>
        <w:t>ào Điều 160 vì nội dung các khoản này</w:t>
      </w:r>
      <w:r w:rsidRPr="0067134B">
        <w:rPr>
          <w:rFonts w:ascii="Times New Roman" w:eastAsia="Times New Roman" w:hAnsi="Times New Roman" w:cs="Times New Roman"/>
          <w:color w:val="000000"/>
          <w:sz w:val="28"/>
          <w:szCs w:val="28"/>
        </w:rPr>
        <w:t xml:space="preserve"> cũng thể hiện tính chất </w:t>
      </w:r>
      <w:r w:rsidR="005275A3" w:rsidRPr="0067134B">
        <w:rPr>
          <w:rFonts w:ascii="Times New Roman" w:eastAsia="Times New Roman" w:hAnsi="Times New Roman" w:cs="Times New Roman"/>
          <w:color w:val="000000"/>
          <w:sz w:val="28"/>
          <w:szCs w:val="28"/>
        </w:rPr>
        <w:t xml:space="preserve">kiểm sát. Kiểm sát bao gồm </w:t>
      </w:r>
      <w:r w:rsidRPr="0067134B">
        <w:rPr>
          <w:rFonts w:ascii="Times New Roman" w:eastAsia="Times New Roman" w:hAnsi="Times New Roman" w:cs="Times New Roman"/>
          <w:color w:val="000000"/>
          <w:sz w:val="28"/>
          <w:szCs w:val="28"/>
        </w:rPr>
        <w:t>“</w:t>
      </w:r>
      <w:r w:rsidR="00EB5EA6" w:rsidRPr="0067134B">
        <w:rPr>
          <w:rFonts w:ascii="Times New Roman" w:eastAsia="Times New Roman" w:hAnsi="Times New Roman" w:cs="Times New Roman"/>
          <w:i/>
          <w:iCs/>
          <w:color w:val="000000"/>
          <w:sz w:val="28"/>
          <w:szCs w:val="28"/>
        </w:rPr>
        <w:t>kiểm tra và giám sát</w:t>
      </w:r>
      <w:r w:rsidR="00EB5EA6" w:rsidRPr="0067134B">
        <w:rPr>
          <w:rFonts w:ascii="Times New Roman" w:eastAsia="Times New Roman" w:hAnsi="Times New Roman" w:cs="Times New Roman"/>
          <w:iCs/>
          <w:color w:val="000000"/>
          <w:sz w:val="28"/>
          <w:szCs w:val="28"/>
        </w:rPr>
        <w:t>”</w:t>
      </w:r>
      <w:r w:rsidR="00EB5EA6" w:rsidRPr="0067134B">
        <w:rPr>
          <w:rFonts w:ascii="Times New Roman" w:eastAsia="Times New Roman" w:hAnsi="Times New Roman" w:cs="Times New Roman"/>
          <w:color w:val="FF0000"/>
          <w:sz w:val="28"/>
          <w:szCs w:val="28"/>
        </w:rPr>
        <w:t xml:space="preserve"> </w:t>
      </w:r>
      <w:r w:rsidR="00EB5EA6" w:rsidRPr="0067134B">
        <w:rPr>
          <w:rFonts w:ascii="Times New Roman" w:eastAsia="Times New Roman" w:hAnsi="Times New Roman" w:cs="Times New Roman"/>
          <w:color w:val="000000" w:themeColor="text1"/>
          <w:sz w:val="28"/>
          <w:szCs w:val="28"/>
        </w:rPr>
        <w:t>[7]</w:t>
      </w:r>
      <w:r w:rsidRPr="0067134B">
        <w:rPr>
          <w:rFonts w:ascii="Times New Roman" w:eastAsia="Times New Roman" w:hAnsi="Times New Roman" w:cs="Times New Roman"/>
          <w:color w:val="FF0000"/>
          <w:sz w:val="28"/>
          <w:szCs w:val="28"/>
        </w:rPr>
        <w:t xml:space="preserve">. </w:t>
      </w:r>
      <w:r w:rsidRPr="0067134B">
        <w:rPr>
          <w:rFonts w:ascii="Times New Roman" w:eastAsia="Times New Roman" w:hAnsi="Times New Roman" w:cs="Times New Roman"/>
          <w:color w:val="000000"/>
          <w:sz w:val="28"/>
          <w:szCs w:val="28"/>
        </w:rPr>
        <w:t xml:space="preserve">Cũng như mọi sự giám sát khác, sự kiểm sát có những đặc trưng sau: (1) </w:t>
      </w:r>
      <w:r w:rsidR="00BF0994" w:rsidRPr="0067134B">
        <w:rPr>
          <w:rFonts w:ascii="Times New Roman" w:eastAsia="Times New Roman" w:hAnsi="Times New Roman" w:cs="Times New Roman"/>
          <w:color w:val="000000"/>
          <w:sz w:val="28"/>
          <w:szCs w:val="28"/>
        </w:rPr>
        <w:t>về chủ thể, phải có hai cá nhân,</w:t>
      </w:r>
      <w:r w:rsidRPr="0067134B">
        <w:rPr>
          <w:rFonts w:ascii="Times New Roman" w:eastAsia="Times New Roman" w:hAnsi="Times New Roman" w:cs="Times New Roman"/>
          <w:color w:val="000000"/>
          <w:sz w:val="28"/>
          <w:szCs w:val="28"/>
        </w:rPr>
        <w:t xml:space="preserve"> tổ chức riêng biệt trở lên: người kiểm sát và người bị kiểm sát. (2) Đối tượng của sự kiểm sát chính là các hoạt động của người bị kiểm sát, và (3) mục đích nhằm tránh hoặc giảm tối đa hậu quả các sai sót, vi phạm pháp luật trong ho</w:t>
      </w:r>
      <w:r w:rsidR="004D4F1D" w:rsidRPr="0067134B">
        <w:rPr>
          <w:rFonts w:ascii="Times New Roman" w:eastAsia="Times New Roman" w:hAnsi="Times New Roman" w:cs="Times New Roman"/>
          <w:color w:val="000000"/>
          <w:sz w:val="28"/>
          <w:szCs w:val="28"/>
        </w:rPr>
        <w:t xml:space="preserve">ạt động của người bị kiểm sát. </w:t>
      </w:r>
      <w:r w:rsidR="00BF0994" w:rsidRPr="0067134B">
        <w:rPr>
          <w:rFonts w:ascii="Times New Roman" w:eastAsia="Times New Roman" w:hAnsi="Times New Roman" w:cs="Times New Roman"/>
          <w:color w:val="000000"/>
          <w:sz w:val="28"/>
          <w:szCs w:val="28"/>
        </w:rPr>
        <w:t>TS Lê Lan Chi</w:t>
      </w:r>
      <w:r w:rsidR="002359D8" w:rsidRPr="0067134B">
        <w:rPr>
          <w:rFonts w:ascii="Times New Roman" w:eastAsia="Times New Roman" w:hAnsi="Times New Roman" w:cs="Times New Roman"/>
          <w:color w:val="000000"/>
          <w:sz w:val="28"/>
          <w:szCs w:val="28"/>
        </w:rPr>
        <w:t xml:space="preserve"> phân loại quyền kiểm sát thành</w:t>
      </w:r>
      <w:r w:rsidRPr="0067134B">
        <w:rPr>
          <w:rFonts w:ascii="Times New Roman" w:eastAsia="Times New Roman" w:hAnsi="Times New Roman" w:cs="Times New Roman"/>
          <w:color w:val="000000"/>
          <w:sz w:val="28"/>
          <w:szCs w:val="28"/>
        </w:rPr>
        <w:t xml:space="preserve"> hai nhóm: nhóm các quyền nhằm phát hiện việc vi phạm pháp luật và nhóm các quyền nhằm khắc phục xử lý vi phạm</w:t>
      </w:r>
      <w:r w:rsidR="00EB5EA6" w:rsidRPr="0067134B">
        <w:rPr>
          <w:rFonts w:ascii="Times New Roman" w:eastAsia="Times New Roman" w:hAnsi="Times New Roman" w:cs="Times New Roman"/>
          <w:color w:val="FF0000"/>
          <w:sz w:val="28"/>
          <w:szCs w:val="28"/>
          <w:vertAlign w:val="superscript"/>
        </w:rPr>
        <w:t xml:space="preserve"> </w:t>
      </w:r>
      <w:r w:rsidR="00EB5EA6" w:rsidRPr="0067134B">
        <w:rPr>
          <w:rFonts w:ascii="Times New Roman" w:eastAsia="Times New Roman" w:hAnsi="Times New Roman" w:cs="Times New Roman"/>
          <w:color w:val="000000" w:themeColor="text1"/>
          <w:sz w:val="28"/>
          <w:szCs w:val="28"/>
        </w:rPr>
        <w:t>[8]</w:t>
      </w:r>
      <w:r w:rsidRPr="0067134B">
        <w:rPr>
          <w:rFonts w:ascii="Times New Roman" w:eastAsia="Times New Roman" w:hAnsi="Times New Roman" w:cs="Times New Roman"/>
          <w:color w:val="FF0000"/>
          <w:sz w:val="28"/>
          <w:szCs w:val="28"/>
        </w:rPr>
        <w:t xml:space="preserve">. </w:t>
      </w:r>
      <w:r w:rsidRPr="0067134B">
        <w:rPr>
          <w:rFonts w:ascii="Times New Roman" w:eastAsia="Times New Roman" w:hAnsi="Times New Roman" w:cs="Times New Roman"/>
          <w:color w:val="000000"/>
          <w:sz w:val="28"/>
          <w:szCs w:val="28"/>
        </w:rPr>
        <w:t>Nhóm các quyền nhằm phát hiện việc vi phạm pháp luật bao gồm: các quyền kiểm tra, giám sát hoạt động điều tra, hoạt động xét xử, hoạt động tạm giữ, tạm giam, quản lý vào giáo dục người chấp hành án phạt tù, hoạt động thi hành án hình sự. Nhóm các quyền nhằm khắc phục, xử lý vi phạm, bao gồm: quyền yêu cầu khắc phục các vi phạm; quyền yêu cầu xử lý nghiêm minh Điều tra viên và những người có thẩm quyền khác đã vi phạm pháp luật; quyền kiến nghị, kháng nghị nhằm khắc phục các nguyên nhân và điều kiện vi phạm pháp luật; quyền yêu cầu ra văn bản giải quyết khiếu nại, tố cáo; kiểm tra, trực tiếp kiểm sát việc giải quyết khiếu nại, tố cáo</w:t>
      </w:r>
      <w:r w:rsidR="005275A3" w:rsidRPr="0067134B">
        <w:rPr>
          <w:rFonts w:ascii="Times New Roman" w:eastAsia="Times New Roman" w:hAnsi="Times New Roman" w:cs="Times New Roman"/>
          <w:color w:val="000000"/>
          <w:sz w:val="28"/>
          <w:szCs w:val="28"/>
        </w:rPr>
        <w:t>..</w:t>
      </w:r>
      <w:r w:rsidRPr="0067134B">
        <w:rPr>
          <w:rFonts w:ascii="Times New Roman" w:eastAsia="Times New Roman" w:hAnsi="Times New Roman" w:cs="Times New Roman"/>
          <w:color w:val="000000"/>
          <w:sz w:val="28"/>
          <w:szCs w:val="28"/>
        </w:rPr>
        <w:t>.</w:t>
      </w:r>
      <w:r w:rsidR="002359D8" w:rsidRPr="0067134B">
        <w:rPr>
          <w:rFonts w:ascii="Times New Roman" w:eastAsia="Times New Roman" w:hAnsi="Times New Roman" w:cs="Times New Roman"/>
          <w:color w:val="000000"/>
          <w:sz w:val="28"/>
          <w:szCs w:val="28"/>
        </w:rPr>
        <w:t>Ngoài cách phân loại của TS Lê Lan Chi</w:t>
      </w:r>
      <w:r w:rsidRPr="0067134B">
        <w:rPr>
          <w:rFonts w:ascii="Times New Roman" w:eastAsia="Times New Roman" w:hAnsi="Times New Roman" w:cs="Times New Roman"/>
          <w:color w:val="000000"/>
          <w:sz w:val="28"/>
          <w:szCs w:val="28"/>
        </w:rPr>
        <w:t>,</w:t>
      </w:r>
      <w:r w:rsidR="002359D8" w:rsidRPr="0067134B">
        <w:rPr>
          <w:rFonts w:ascii="Times New Roman" w:eastAsia="Times New Roman" w:hAnsi="Times New Roman" w:cs="Times New Roman"/>
          <w:color w:val="000000"/>
          <w:sz w:val="28"/>
          <w:szCs w:val="28"/>
        </w:rPr>
        <w:t xml:space="preserve"> các quyền kiểm sát có thể được chia thành hai nhóm như sau:</w:t>
      </w:r>
      <w:r w:rsidRPr="0067134B">
        <w:rPr>
          <w:rFonts w:ascii="Times New Roman" w:eastAsia="Times New Roman" w:hAnsi="Times New Roman" w:cs="Times New Roman"/>
          <w:color w:val="000000"/>
          <w:sz w:val="28"/>
          <w:szCs w:val="28"/>
        </w:rPr>
        <w:t xml:space="preserve"> nhóm quyền thứ nhất nhằm ngăn ngừa những vi phạm tiềm tàng của </w:t>
      </w:r>
      <w:r w:rsidR="002359D8" w:rsidRPr="0067134B">
        <w:rPr>
          <w:rFonts w:ascii="Times New Roman" w:eastAsia="Times New Roman" w:hAnsi="Times New Roman" w:cs="Times New Roman"/>
          <w:color w:val="000000"/>
          <w:sz w:val="28"/>
          <w:szCs w:val="28"/>
        </w:rPr>
        <w:t>cơ quan tiến hành tố tụng</w:t>
      </w:r>
      <w:r w:rsidRPr="0067134B">
        <w:rPr>
          <w:rFonts w:ascii="Times New Roman" w:eastAsia="Times New Roman" w:hAnsi="Times New Roman" w:cs="Times New Roman"/>
          <w:color w:val="000000"/>
          <w:sz w:val="28"/>
          <w:szCs w:val="28"/>
        </w:rPr>
        <w:t>; còn nhóm quyền thứ hai nhằm giải quyết hậu quả các vi phạm đã xảy ra. Cả hai nhóm đều thể hiện mục đích của sự kiểm sát: chống lại những sai sót, vi phạm của cơ quan công quyền.</w:t>
      </w:r>
    </w:p>
    <w:p w14:paraId="66F78A34" w14:textId="77777777" w:rsidR="005275A3" w:rsidRPr="0067134B" w:rsidRDefault="00575221" w:rsidP="005275A3">
      <w:pPr>
        <w:spacing w:before="280" w:after="280"/>
        <w:ind w:firstLine="720"/>
        <w:contextualSpacing/>
        <w:jc w:val="both"/>
        <w:rPr>
          <w:rFonts w:ascii="Times New Roman" w:eastAsia="Times New Roman" w:hAnsi="Times New Roman" w:cs="Times New Roman"/>
          <w:color w:val="000000"/>
          <w:sz w:val="28"/>
          <w:szCs w:val="28"/>
        </w:rPr>
      </w:pPr>
      <w:r w:rsidRPr="0067134B">
        <w:rPr>
          <w:rFonts w:ascii="Times New Roman" w:eastAsia="Times New Roman" w:hAnsi="Times New Roman" w:cs="Times New Roman"/>
          <w:color w:val="000000"/>
          <w:sz w:val="28"/>
          <w:szCs w:val="28"/>
        </w:rPr>
        <w:t xml:space="preserve">Đối chiếu với các đặc điểm của sự kiểm sát, chúng ta thấy quy định </w:t>
      </w:r>
      <w:r w:rsidR="004D4F1D" w:rsidRPr="0067134B">
        <w:rPr>
          <w:rFonts w:ascii="Times New Roman" w:eastAsia="Times New Roman" w:hAnsi="Times New Roman" w:cs="Times New Roman"/>
          <w:color w:val="000000"/>
          <w:sz w:val="28"/>
          <w:szCs w:val="28"/>
        </w:rPr>
        <w:t>tại khoản 1, 2, 3, 5 và 6</w:t>
      </w:r>
      <w:r w:rsidRPr="0067134B">
        <w:rPr>
          <w:rFonts w:ascii="Times New Roman" w:eastAsia="Times New Roman" w:hAnsi="Times New Roman" w:cs="Times New Roman"/>
          <w:color w:val="000000"/>
          <w:sz w:val="28"/>
          <w:szCs w:val="28"/>
        </w:rPr>
        <w:t xml:space="preserve"> Điều 159 BLTTHS 2015 hoàn toàn mang tính chất kiểm sát việc tuân theo pháp luật. Các hoạt động này có sự xuất hiện của hai chủ thể là VKS</w:t>
      </w:r>
      <w:r w:rsidR="0067134B">
        <w:rPr>
          <w:rFonts w:ascii="Times New Roman" w:eastAsia="Times New Roman" w:hAnsi="Times New Roman" w:cs="Times New Roman"/>
          <w:color w:val="000000"/>
          <w:sz w:val="28"/>
          <w:szCs w:val="28"/>
        </w:rPr>
        <w:t>ND và cơ quan điều tra</w:t>
      </w:r>
      <w:r w:rsidR="004D4F1D" w:rsidRPr="0067134B">
        <w:rPr>
          <w:rFonts w:ascii="Times New Roman" w:eastAsia="Times New Roman" w:hAnsi="Times New Roman" w:cs="Times New Roman"/>
          <w:color w:val="000000"/>
          <w:sz w:val="28"/>
          <w:szCs w:val="28"/>
        </w:rPr>
        <w:t>. Về nội dung của điều luật</w:t>
      </w:r>
      <w:r w:rsidRPr="0067134B">
        <w:rPr>
          <w:rFonts w:ascii="Times New Roman" w:eastAsia="Times New Roman" w:hAnsi="Times New Roman" w:cs="Times New Roman"/>
          <w:color w:val="000000"/>
          <w:sz w:val="28"/>
          <w:szCs w:val="28"/>
        </w:rPr>
        <w:t xml:space="preserve">, vai trò của VKSND hoặc là </w:t>
      </w:r>
      <w:r w:rsidRPr="0067134B">
        <w:rPr>
          <w:rFonts w:ascii="Times New Roman" w:eastAsia="Times New Roman" w:hAnsi="Times New Roman" w:cs="Times New Roman"/>
          <w:iCs/>
          <w:color w:val="000000"/>
          <w:sz w:val="28"/>
          <w:szCs w:val="28"/>
        </w:rPr>
        <w:t>“</w:t>
      </w:r>
      <w:r w:rsidRPr="0067134B">
        <w:rPr>
          <w:rFonts w:ascii="Times New Roman" w:eastAsia="Times New Roman" w:hAnsi="Times New Roman" w:cs="Times New Roman"/>
          <w:i/>
          <w:iCs/>
          <w:color w:val="000000"/>
          <w:sz w:val="28"/>
          <w:szCs w:val="28"/>
        </w:rPr>
        <w:t>tự thực hiện</w:t>
      </w:r>
      <w:r w:rsidRPr="0067134B">
        <w:rPr>
          <w:rFonts w:ascii="Times New Roman" w:eastAsia="Times New Roman" w:hAnsi="Times New Roman" w:cs="Times New Roman"/>
          <w:iCs/>
          <w:color w:val="000000"/>
          <w:sz w:val="28"/>
          <w:szCs w:val="28"/>
        </w:rPr>
        <w:t>”</w:t>
      </w:r>
      <w:r w:rsidRPr="0067134B">
        <w:rPr>
          <w:rFonts w:ascii="Times New Roman" w:eastAsia="Times New Roman" w:hAnsi="Times New Roman" w:cs="Times New Roman"/>
          <w:color w:val="000000"/>
          <w:sz w:val="28"/>
          <w:szCs w:val="28"/>
        </w:rPr>
        <w:t xml:space="preserve">, hoặc là </w:t>
      </w:r>
      <w:r w:rsidRPr="0067134B">
        <w:rPr>
          <w:rFonts w:ascii="Times New Roman" w:eastAsia="Times New Roman" w:hAnsi="Times New Roman" w:cs="Times New Roman"/>
          <w:iCs/>
          <w:color w:val="000000"/>
          <w:sz w:val="28"/>
          <w:szCs w:val="28"/>
        </w:rPr>
        <w:t>“</w:t>
      </w:r>
      <w:r w:rsidRPr="0067134B">
        <w:rPr>
          <w:rFonts w:ascii="Times New Roman" w:eastAsia="Times New Roman" w:hAnsi="Times New Roman" w:cs="Times New Roman"/>
          <w:i/>
          <w:iCs/>
          <w:color w:val="000000"/>
          <w:sz w:val="28"/>
          <w:szCs w:val="28"/>
        </w:rPr>
        <w:t>ra quyết định</w:t>
      </w:r>
      <w:r w:rsidRPr="0067134B">
        <w:rPr>
          <w:rFonts w:ascii="Times New Roman" w:eastAsia="Times New Roman" w:hAnsi="Times New Roman" w:cs="Times New Roman"/>
          <w:iCs/>
          <w:color w:val="000000"/>
          <w:sz w:val="28"/>
          <w:szCs w:val="28"/>
        </w:rPr>
        <w:t>”</w:t>
      </w:r>
      <w:r w:rsidRPr="0067134B">
        <w:rPr>
          <w:rFonts w:ascii="Times New Roman" w:eastAsia="Times New Roman" w:hAnsi="Times New Roman" w:cs="Times New Roman"/>
          <w:color w:val="000000"/>
          <w:sz w:val="28"/>
          <w:szCs w:val="28"/>
        </w:rPr>
        <w:t xml:space="preserve">. </w:t>
      </w:r>
      <w:r w:rsidR="00EB66D5" w:rsidRPr="0067134B">
        <w:rPr>
          <w:rFonts w:ascii="Times New Roman" w:eastAsia="Times New Roman" w:hAnsi="Times New Roman" w:cs="Times New Roman"/>
          <w:color w:val="000000"/>
          <w:sz w:val="28"/>
          <w:szCs w:val="28"/>
        </w:rPr>
        <w:t>V</w:t>
      </w:r>
      <w:r w:rsidRPr="0067134B">
        <w:rPr>
          <w:rFonts w:ascii="Times New Roman" w:eastAsia="Times New Roman" w:hAnsi="Times New Roman" w:cs="Times New Roman"/>
          <w:color w:val="000000"/>
          <w:sz w:val="28"/>
          <w:szCs w:val="28"/>
        </w:rPr>
        <w:t xml:space="preserve">ai trò </w:t>
      </w:r>
      <w:r w:rsidRPr="0067134B">
        <w:rPr>
          <w:rFonts w:ascii="Times New Roman" w:eastAsia="Times New Roman" w:hAnsi="Times New Roman" w:cs="Times New Roman"/>
          <w:iCs/>
          <w:color w:val="000000"/>
          <w:sz w:val="28"/>
          <w:szCs w:val="28"/>
        </w:rPr>
        <w:t>“</w:t>
      </w:r>
      <w:r w:rsidR="0083630B" w:rsidRPr="0067134B">
        <w:rPr>
          <w:rFonts w:ascii="Times New Roman" w:eastAsia="Times New Roman" w:hAnsi="Times New Roman" w:cs="Times New Roman"/>
          <w:i/>
          <w:iCs/>
          <w:color w:val="000000"/>
          <w:sz w:val="28"/>
          <w:szCs w:val="28"/>
        </w:rPr>
        <w:t xml:space="preserve">đề </w:t>
      </w:r>
      <w:r w:rsidRPr="0067134B">
        <w:rPr>
          <w:rFonts w:ascii="Times New Roman" w:eastAsia="Times New Roman" w:hAnsi="Times New Roman" w:cs="Times New Roman"/>
          <w:i/>
          <w:iCs/>
          <w:color w:val="000000"/>
          <w:sz w:val="28"/>
          <w:szCs w:val="28"/>
        </w:rPr>
        <w:t>ra quyết định</w:t>
      </w:r>
      <w:r w:rsidRPr="0067134B">
        <w:rPr>
          <w:rFonts w:ascii="Times New Roman" w:eastAsia="Times New Roman" w:hAnsi="Times New Roman" w:cs="Times New Roman"/>
          <w:iCs/>
          <w:color w:val="000000"/>
          <w:sz w:val="28"/>
          <w:szCs w:val="28"/>
        </w:rPr>
        <w:t>”</w:t>
      </w:r>
      <w:r w:rsidR="00450890" w:rsidRPr="0067134B">
        <w:rPr>
          <w:rFonts w:ascii="Times New Roman" w:eastAsia="Times New Roman" w:hAnsi="Times New Roman" w:cs="Times New Roman"/>
          <w:color w:val="000000"/>
          <w:sz w:val="28"/>
          <w:szCs w:val="28"/>
        </w:rPr>
        <w:t xml:space="preserve"> thể hiện ở khoản 1:</w:t>
      </w:r>
      <w:r w:rsidR="005275A3" w:rsidRPr="0067134B">
        <w:rPr>
          <w:rFonts w:ascii="Times New Roman" w:eastAsia="Times New Roman" w:hAnsi="Times New Roman" w:cs="Times New Roman"/>
          <w:color w:val="000000"/>
          <w:sz w:val="28"/>
          <w:szCs w:val="28"/>
        </w:rPr>
        <w:t xml:space="preserve"> </w:t>
      </w:r>
      <w:r w:rsidRPr="0067134B">
        <w:rPr>
          <w:rFonts w:ascii="Times New Roman" w:eastAsia="Times New Roman" w:hAnsi="Times New Roman" w:cs="Times New Roman"/>
          <w:iCs/>
          <w:color w:val="000000"/>
          <w:sz w:val="28"/>
          <w:szCs w:val="28"/>
        </w:rPr>
        <w:t>“</w:t>
      </w:r>
      <w:r w:rsidRPr="0067134B">
        <w:rPr>
          <w:rFonts w:ascii="Times New Roman" w:eastAsia="Times New Roman" w:hAnsi="Times New Roman" w:cs="Times New Roman"/>
          <w:i/>
          <w:iCs/>
          <w:color w:val="000000"/>
          <w:sz w:val="28"/>
          <w:szCs w:val="28"/>
        </w:rPr>
        <w:t>phê chuẩn, không phê chuẩn việc bắt người bị giữ trong trường hợp khẩn cấp…</w:t>
      </w:r>
      <w:r w:rsidRPr="0067134B">
        <w:rPr>
          <w:rFonts w:ascii="Times New Roman" w:eastAsia="Times New Roman" w:hAnsi="Times New Roman" w:cs="Times New Roman"/>
          <w:iCs/>
          <w:color w:val="000000"/>
          <w:sz w:val="28"/>
          <w:szCs w:val="28"/>
        </w:rPr>
        <w:t>”</w:t>
      </w:r>
      <w:r w:rsidR="00450890" w:rsidRPr="0067134B">
        <w:rPr>
          <w:rFonts w:ascii="Times New Roman" w:eastAsia="Times New Roman" w:hAnsi="Times New Roman" w:cs="Times New Roman"/>
          <w:color w:val="000000"/>
          <w:sz w:val="28"/>
          <w:szCs w:val="28"/>
        </w:rPr>
        <w:t>; khoản 2: “</w:t>
      </w:r>
      <w:r w:rsidR="00450890" w:rsidRPr="0067134B">
        <w:rPr>
          <w:rFonts w:ascii="Times New Roman" w:eastAsia="Times New Roman" w:hAnsi="Times New Roman" w:cs="Times New Roman"/>
          <w:i/>
          <w:color w:val="000000"/>
          <w:sz w:val="28"/>
          <w:szCs w:val="28"/>
        </w:rPr>
        <w:t>…đề ra yêu cầu kiểm tra, xác minh và yêu cầu cơ quan có thẩm quyền giải quyết nguồn tin về tội phạm thực hiện…</w:t>
      </w:r>
      <w:r w:rsidR="00450890" w:rsidRPr="0067134B">
        <w:rPr>
          <w:rFonts w:ascii="Times New Roman" w:eastAsia="Times New Roman" w:hAnsi="Times New Roman" w:cs="Times New Roman"/>
          <w:color w:val="000000"/>
          <w:sz w:val="28"/>
          <w:szCs w:val="28"/>
        </w:rPr>
        <w:t>”; khoản 3: “</w:t>
      </w:r>
      <w:r w:rsidR="00450890" w:rsidRPr="0067134B">
        <w:rPr>
          <w:rFonts w:ascii="Times New Roman" w:eastAsia="Times New Roman" w:hAnsi="Times New Roman" w:cs="Times New Roman"/>
          <w:i/>
          <w:color w:val="000000"/>
          <w:sz w:val="28"/>
          <w:szCs w:val="28"/>
        </w:rPr>
        <w:t>Quyết định gia hạn thời hạn giải quyết tố giác, tin báo về tội phạm, kiến nghị khởi tố</w:t>
      </w:r>
      <w:r w:rsidR="00450890" w:rsidRPr="0067134B">
        <w:rPr>
          <w:rFonts w:ascii="Times New Roman" w:eastAsia="Times New Roman" w:hAnsi="Times New Roman" w:cs="Times New Roman"/>
          <w:color w:val="000000"/>
          <w:sz w:val="28"/>
          <w:szCs w:val="28"/>
        </w:rPr>
        <w:t xml:space="preserve">”; khoản 6: </w:t>
      </w:r>
      <w:r w:rsidR="005275A3" w:rsidRPr="0067134B">
        <w:rPr>
          <w:rFonts w:ascii="Times New Roman" w:eastAsia="Times New Roman" w:hAnsi="Times New Roman" w:cs="Times New Roman"/>
          <w:color w:val="000000"/>
          <w:sz w:val="28"/>
          <w:szCs w:val="28"/>
        </w:rPr>
        <w:t>“</w:t>
      </w:r>
      <w:r w:rsidR="00450890" w:rsidRPr="0067134B">
        <w:rPr>
          <w:rFonts w:ascii="Times New Roman" w:eastAsia="Times New Roman" w:hAnsi="Times New Roman" w:cs="Times New Roman"/>
          <w:i/>
          <w:color w:val="000000"/>
          <w:sz w:val="28"/>
          <w:szCs w:val="28"/>
        </w:rPr>
        <w:t>hủy bỏ quyết định tạm giữ, quyết định tạm đình chỉ giải quyết nguồn tin về tội phạm và các quyết định tố tụng khác trái pháp luật của Cơ quan điều tra, cơ quan được giao nhiệm vụ tiến hành một số hoạt động điều tra</w:t>
      </w:r>
      <w:r w:rsidR="005275A3" w:rsidRPr="0067134B">
        <w:rPr>
          <w:rFonts w:ascii="Times New Roman" w:eastAsia="Times New Roman" w:hAnsi="Times New Roman" w:cs="Times New Roman"/>
          <w:color w:val="000000"/>
          <w:sz w:val="28"/>
          <w:szCs w:val="28"/>
        </w:rPr>
        <w:t>”</w:t>
      </w:r>
      <w:r w:rsidR="00450890" w:rsidRPr="0067134B">
        <w:rPr>
          <w:rFonts w:ascii="Times New Roman" w:eastAsia="Times New Roman" w:hAnsi="Times New Roman" w:cs="Times New Roman"/>
          <w:color w:val="000000"/>
          <w:sz w:val="28"/>
          <w:szCs w:val="28"/>
        </w:rPr>
        <w:t xml:space="preserve">. </w:t>
      </w:r>
      <w:r w:rsidRPr="0067134B">
        <w:rPr>
          <w:rFonts w:ascii="Times New Roman" w:eastAsia="Times New Roman" w:hAnsi="Times New Roman" w:cs="Times New Roman"/>
          <w:color w:val="000000"/>
          <w:sz w:val="28"/>
          <w:szCs w:val="28"/>
        </w:rPr>
        <w:t xml:space="preserve">Trong những hoạt động này, dù </w:t>
      </w:r>
      <w:r w:rsidR="0067134B">
        <w:rPr>
          <w:rFonts w:ascii="Times New Roman" w:eastAsia="Times New Roman" w:hAnsi="Times New Roman" w:cs="Times New Roman"/>
          <w:color w:val="000000"/>
          <w:sz w:val="28"/>
          <w:szCs w:val="28"/>
        </w:rPr>
        <w:t>cơ quan điều tra</w:t>
      </w:r>
      <w:r w:rsidRPr="0067134B">
        <w:rPr>
          <w:rFonts w:ascii="Times New Roman" w:eastAsia="Times New Roman" w:hAnsi="Times New Roman" w:cs="Times New Roman"/>
          <w:color w:val="000000"/>
          <w:sz w:val="28"/>
          <w:szCs w:val="28"/>
        </w:rPr>
        <w:t xml:space="preserve"> mới là người trực tiếp thi hành nhưng sự đồng ý hoặc yêu </w:t>
      </w:r>
      <w:r w:rsidRPr="0067134B">
        <w:rPr>
          <w:rFonts w:ascii="Times New Roman" w:eastAsia="Times New Roman" w:hAnsi="Times New Roman" w:cs="Times New Roman"/>
          <w:color w:val="000000"/>
          <w:sz w:val="28"/>
          <w:szCs w:val="28"/>
        </w:rPr>
        <w:lastRenderedPageBreak/>
        <w:t>cầu của VKS</w:t>
      </w:r>
      <w:r w:rsidR="00DB1303" w:rsidRPr="0067134B">
        <w:rPr>
          <w:rFonts w:ascii="Times New Roman" w:eastAsia="Times New Roman" w:hAnsi="Times New Roman" w:cs="Times New Roman"/>
          <w:color w:val="000000"/>
          <w:sz w:val="28"/>
          <w:szCs w:val="28"/>
        </w:rPr>
        <w:t>ND</w:t>
      </w:r>
      <w:r w:rsidRPr="0067134B">
        <w:rPr>
          <w:rFonts w:ascii="Times New Roman" w:eastAsia="Times New Roman" w:hAnsi="Times New Roman" w:cs="Times New Roman"/>
          <w:color w:val="000000"/>
          <w:sz w:val="28"/>
          <w:szCs w:val="28"/>
        </w:rPr>
        <w:t xml:space="preserve"> là yếu tố bắt buộc để quyết định được thực hiện, đồng thời VKS</w:t>
      </w:r>
      <w:r w:rsidR="00DB1303" w:rsidRPr="0067134B">
        <w:rPr>
          <w:rFonts w:ascii="Times New Roman" w:eastAsia="Times New Roman" w:hAnsi="Times New Roman" w:cs="Times New Roman"/>
          <w:color w:val="000000"/>
          <w:sz w:val="28"/>
          <w:szCs w:val="28"/>
        </w:rPr>
        <w:t>ND</w:t>
      </w:r>
      <w:r w:rsidRPr="0067134B">
        <w:rPr>
          <w:rFonts w:ascii="Times New Roman" w:eastAsia="Times New Roman" w:hAnsi="Times New Roman" w:cs="Times New Roman"/>
          <w:color w:val="000000"/>
          <w:sz w:val="28"/>
          <w:szCs w:val="28"/>
        </w:rPr>
        <w:t xml:space="preserve"> phải chịu</w:t>
      </w:r>
      <w:r w:rsidR="00EB66D5" w:rsidRPr="0067134B">
        <w:rPr>
          <w:rFonts w:ascii="Times New Roman" w:eastAsia="Times New Roman" w:hAnsi="Times New Roman" w:cs="Times New Roman"/>
          <w:color w:val="000000"/>
          <w:sz w:val="28"/>
          <w:szCs w:val="28"/>
        </w:rPr>
        <w:t xml:space="preserve"> trách nhiệm với các quyết định</w:t>
      </w:r>
      <w:r w:rsidRPr="0067134B">
        <w:rPr>
          <w:rFonts w:ascii="Times New Roman" w:eastAsia="Times New Roman" w:hAnsi="Times New Roman" w:cs="Times New Roman"/>
          <w:color w:val="000000"/>
          <w:sz w:val="28"/>
          <w:szCs w:val="28"/>
        </w:rPr>
        <w:t>. Như vậy, đối tượng mà quyền lực VKS</w:t>
      </w:r>
      <w:r w:rsidR="00DB1303" w:rsidRPr="0067134B">
        <w:rPr>
          <w:rFonts w:ascii="Times New Roman" w:eastAsia="Times New Roman" w:hAnsi="Times New Roman" w:cs="Times New Roman"/>
          <w:color w:val="000000"/>
          <w:sz w:val="28"/>
          <w:szCs w:val="28"/>
        </w:rPr>
        <w:t>ND</w:t>
      </w:r>
      <w:r w:rsidRPr="0067134B">
        <w:rPr>
          <w:rFonts w:ascii="Times New Roman" w:eastAsia="Times New Roman" w:hAnsi="Times New Roman" w:cs="Times New Roman"/>
          <w:color w:val="000000"/>
          <w:sz w:val="28"/>
          <w:szCs w:val="28"/>
        </w:rPr>
        <w:t xml:space="preserve"> tác động vào chính là hoạt động</w:t>
      </w:r>
      <w:r w:rsidR="005275A3" w:rsidRPr="0067134B">
        <w:rPr>
          <w:rFonts w:ascii="Times New Roman" w:eastAsia="Times New Roman" w:hAnsi="Times New Roman" w:cs="Times New Roman"/>
          <w:color w:val="000000"/>
          <w:sz w:val="28"/>
          <w:szCs w:val="28"/>
        </w:rPr>
        <w:t xml:space="preserve"> của </w:t>
      </w:r>
      <w:r w:rsidR="0067134B">
        <w:rPr>
          <w:rFonts w:ascii="Times New Roman" w:eastAsia="Times New Roman" w:hAnsi="Times New Roman" w:cs="Times New Roman"/>
          <w:color w:val="000000"/>
          <w:sz w:val="28"/>
          <w:szCs w:val="28"/>
        </w:rPr>
        <w:t>cơ quan điều tra</w:t>
      </w:r>
      <w:r w:rsidR="005275A3" w:rsidRPr="0067134B">
        <w:rPr>
          <w:rFonts w:ascii="Times New Roman" w:eastAsia="Times New Roman" w:hAnsi="Times New Roman" w:cs="Times New Roman"/>
          <w:color w:val="000000"/>
          <w:sz w:val="28"/>
          <w:szCs w:val="28"/>
        </w:rPr>
        <w:t>. Đồng thời, sự đồng ý hoặc</w:t>
      </w:r>
      <w:r w:rsidRPr="0067134B">
        <w:rPr>
          <w:rFonts w:ascii="Times New Roman" w:eastAsia="Times New Roman" w:hAnsi="Times New Roman" w:cs="Times New Roman"/>
          <w:color w:val="000000"/>
          <w:sz w:val="28"/>
          <w:szCs w:val="28"/>
        </w:rPr>
        <w:t xml:space="preserve"> đề xuất của VKS</w:t>
      </w:r>
      <w:r w:rsidR="00DB1303" w:rsidRPr="0067134B">
        <w:rPr>
          <w:rFonts w:ascii="Times New Roman" w:eastAsia="Times New Roman" w:hAnsi="Times New Roman" w:cs="Times New Roman"/>
          <w:color w:val="000000"/>
          <w:sz w:val="28"/>
          <w:szCs w:val="28"/>
        </w:rPr>
        <w:t>ND</w:t>
      </w:r>
      <w:r w:rsidRPr="0067134B">
        <w:rPr>
          <w:rFonts w:ascii="Times New Roman" w:eastAsia="Times New Roman" w:hAnsi="Times New Roman" w:cs="Times New Roman"/>
          <w:color w:val="000000"/>
          <w:sz w:val="28"/>
          <w:szCs w:val="28"/>
        </w:rPr>
        <w:t xml:space="preserve"> có tác dụng phòng ngừa những sai phạm tiềm tàng trong giải quyết tin báo, tố giác tội phạm và kiến nghị khởi tố của </w:t>
      </w:r>
      <w:r w:rsidR="0067134B">
        <w:rPr>
          <w:rFonts w:ascii="Times New Roman" w:eastAsia="Times New Roman" w:hAnsi="Times New Roman" w:cs="Times New Roman"/>
          <w:color w:val="000000"/>
          <w:sz w:val="28"/>
          <w:szCs w:val="28"/>
        </w:rPr>
        <w:t>cơ quan điều tra</w:t>
      </w:r>
      <w:r w:rsidRPr="0067134B">
        <w:rPr>
          <w:rFonts w:ascii="Times New Roman" w:eastAsia="Times New Roman" w:hAnsi="Times New Roman" w:cs="Times New Roman"/>
          <w:color w:val="000000"/>
          <w:sz w:val="28"/>
          <w:szCs w:val="28"/>
        </w:rPr>
        <w:t xml:space="preserve">. </w:t>
      </w:r>
      <w:r w:rsidR="00450890" w:rsidRPr="0067134B">
        <w:rPr>
          <w:rFonts w:ascii="Times New Roman" w:eastAsia="Times New Roman" w:hAnsi="Times New Roman" w:cs="Times New Roman"/>
          <w:color w:val="000000"/>
          <w:sz w:val="28"/>
          <w:szCs w:val="28"/>
        </w:rPr>
        <w:t>Có thể xếp các khoản 1, 2, 3</w:t>
      </w:r>
      <w:r w:rsidRPr="0067134B">
        <w:rPr>
          <w:rFonts w:ascii="Times New Roman" w:eastAsia="Times New Roman" w:hAnsi="Times New Roman" w:cs="Times New Roman"/>
          <w:color w:val="000000"/>
          <w:sz w:val="28"/>
          <w:szCs w:val="28"/>
        </w:rPr>
        <w:t>,</w:t>
      </w:r>
      <w:r w:rsidR="00450890" w:rsidRPr="0067134B">
        <w:rPr>
          <w:rFonts w:ascii="Times New Roman" w:eastAsia="Times New Roman" w:hAnsi="Times New Roman" w:cs="Times New Roman"/>
          <w:color w:val="000000"/>
          <w:sz w:val="28"/>
          <w:szCs w:val="28"/>
        </w:rPr>
        <w:t xml:space="preserve"> </w:t>
      </w:r>
      <w:r w:rsidRPr="0067134B">
        <w:rPr>
          <w:rFonts w:ascii="Times New Roman" w:eastAsia="Times New Roman" w:hAnsi="Times New Roman" w:cs="Times New Roman"/>
          <w:color w:val="000000"/>
          <w:sz w:val="28"/>
          <w:szCs w:val="28"/>
        </w:rPr>
        <w:t xml:space="preserve">6 vào nhóm quyền thứ nhất: ngăn ngừa vi phạm pháp luật xảy ra. Vai trò </w:t>
      </w:r>
      <w:r w:rsidRPr="0067134B">
        <w:rPr>
          <w:rFonts w:ascii="Times New Roman" w:eastAsia="Times New Roman" w:hAnsi="Times New Roman" w:cs="Times New Roman"/>
          <w:iCs/>
          <w:color w:val="000000"/>
          <w:sz w:val="28"/>
          <w:szCs w:val="28"/>
        </w:rPr>
        <w:t>“</w:t>
      </w:r>
      <w:r w:rsidRPr="0067134B">
        <w:rPr>
          <w:rFonts w:ascii="Times New Roman" w:eastAsia="Times New Roman" w:hAnsi="Times New Roman" w:cs="Times New Roman"/>
          <w:i/>
          <w:iCs/>
          <w:color w:val="000000"/>
          <w:sz w:val="28"/>
          <w:szCs w:val="28"/>
        </w:rPr>
        <w:t>tự thực hiện</w:t>
      </w:r>
      <w:r w:rsidRPr="0067134B">
        <w:rPr>
          <w:rFonts w:ascii="Times New Roman" w:eastAsia="Times New Roman" w:hAnsi="Times New Roman" w:cs="Times New Roman"/>
          <w:iCs/>
          <w:color w:val="000000"/>
          <w:sz w:val="28"/>
          <w:szCs w:val="28"/>
        </w:rPr>
        <w:t>”</w:t>
      </w:r>
      <w:r w:rsidRPr="0067134B">
        <w:rPr>
          <w:rFonts w:ascii="Times New Roman" w:eastAsia="Times New Roman" w:hAnsi="Times New Roman" w:cs="Times New Roman"/>
          <w:color w:val="000000"/>
          <w:sz w:val="28"/>
          <w:szCs w:val="28"/>
        </w:rPr>
        <w:t xml:space="preserve"> được thể hiện tại khoản 5: </w:t>
      </w:r>
      <w:r w:rsidRPr="0067134B">
        <w:rPr>
          <w:rFonts w:ascii="Times New Roman" w:eastAsia="Times New Roman" w:hAnsi="Times New Roman" w:cs="Times New Roman"/>
          <w:iCs/>
          <w:color w:val="000000"/>
          <w:sz w:val="28"/>
          <w:szCs w:val="28"/>
        </w:rPr>
        <w:t>“</w:t>
      </w:r>
      <w:r w:rsidRPr="0067134B">
        <w:rPr>
          <w:rFonts w:ascii="Times New Roman" w:eastAsia="Times New Roman" w:hAnsi="Times New Roman" w:cs="Times New Roman"/>
          <w:i/>
          <w:iCs/>
          <w:color w:val="000000"/>
          <w:sz w:val="28"/>
          <w:szCs w:val="28"/>
        </w:rPr>
        <w:t>Trực tiếp giải quyết tố giác, tin báo về tội phạm, kiến nghị khởi tố trong các trường hợp do Bộ luật này quy định</w:t>
      </w:r>
      <w:r w:rsidRPr="0067134B">
        <w:rPr>
          <w:rFonts w:ascii="Times New Roman" w:eastAsia="Times New Roman" w:hAnsi="Times New Roman" w:cs="Times New Roman"/>
          <w:iCs/>
          <w:color w:val="000000"/>
          <w:sz w:val="28"/>
          <w:szCs w:val="28"/>
        </w:rPr>
        <w:t>”</w:t>
      </w:r>
      <w:r w:rsidRPr="0067134B">
        <w:rPr>
          <w:rFonts w:ascii="Times New Roman" w:eastAsia="Times New Roman" w:hAnsi="Times New Roman" w:cs="Times New Roman"/>
          <w:color w:val="000000"/>
          <w:sz w:val="28"/>
          <w:szCs w:val="28"/>
        </w:rPr>
        <w:t xml:space="preserve">. VKSND thực hiện thẩm quyền này khi </w:t>
      </w:r>
      <w:r w:rsidRPr="0067134B">
        <w:rPr>
          <w:rFonts w:ascii="Times New Roman" w:eastAsia="Times New Roman" w:hAnsi="Times New Roman" w:cs="Times New Roman"/>
          <w:iCs/>
          <w:color w:val="000000"/>
          <w:sz w:val="28"/>
          <w:szCs w:val="28"/>
        </w:rPr>
        <w:t>“</w:t>
      </w:r>
      <w:r w:rsidRPr="0067134B">
        <w:rPr>
          <w:rFonts w:ascii="Times New Roman" w:eastAsia="Times New Roman" w:hAnsi="Times New Roman" w:cs="Times New Roman"/>
          <w:i/>
          <w:iCs/>
          <w:color w:val="000000"/>
          <w:sz w:val="28"/>
          <w:szCs w:val="28"/>
        </w:rPr>
        <w:t>phát hiện Cơ quan điều tra, cơ quan được giao nhiệm vụ tiến hành một số hoạt động điều tra có vi phạm pháp luật nghiêm trọng trong hoạt động kiểm tra, xác minh tố giác, tin báo về tội phạm, kiến nghị khởi tố hoặc có dấu hiệu bỏ lọt tội phạm mà Viện kiểm sát đã yêu cầu bằng văn bản nhưng không được khắc phục</w:t>
      </w:r>
      <w:r w:rsidRPr="0067134B">
        <w:rPr>
          <w:rFonts w:ascii="Times New Roman" w:eastAsia="Times New Roman" w:hAnsi="Times New Roman" w:cs="Times New Roman"/>
          <w:iCs/>
          <w:color w:val="000000"/>
          <w:sz w:val="28"/>
          <w:szCs w:val="28"/>
        </w:rPr>
        <w:t>”</w:t>
      </w:r>
      <w:r w:rsidRPr="0067134B">
        <w:rPr>
          <w:rFonts w:ascii="Times New Roman" w:eastAsia="Times New Roman" w:hAnsi="Times New Roman" w:cs="Times New Roman"/>
          <w:color w:val="000000"/>
          <w:sz w:val="28"/>
          <w:szCs w:val="28"/>
        </w:rPr>
        <w:t xml:space="preserve"> </w:t>
      </w:r>
      <w:proofErr w:type="gramStart"/>
      <w:r w:rsidRPr="0067134B">
        <w:rPr>
          <w:rFonts w:ascii="Times New Roman" w:eastAsia="Times New Roman" w:hAnsi="Times New Roman" w:cs="Times New Roman"/>
          <w:color w:val="000000"/>
          <w:sz w:val="28"/>
          <w:szCs w:val="28"/>
        </w:rPr>
        <w:t xml:space="preserve">( </w:t>
      </w:r>
      <w:r w:rsidR="00450890" w:rsidRPr="0067134B">
        <w:rPr>
          <w:rFonts w:ascii="Times New Roman" w:eastAsia="Times New Roman" w:hAnsi="Times New Roman" w:cs="Times New Roman"/>
          <w:color w:val="000000"/>
          <w:sz w:val="28"/>
          <w:szCs w:val="28"/>
        </w:rPr>
        <w:t>điểm</w:t>
      </w:r>
      <w:proofErr w:type="gramEnd"/>
      <w:r w:rsidR="00450890" w:rsidRPr="0067134B">
        <w:rPr>
          <w:rFonts w:ascii="Times New Roman" w:eastAsia="Times New Roman" w:hAnsi="Times New Roman" w:cs="Times New Roman"/>
          <w:color w:val="000000"/>
          <w:sz w:val="28"/>
          <w:szCs w:val="28"/>
        </w:rPr>
        <w:t xml:space="preserve"> c, khoản 3 Điều </w:t>
      </w:r>
      <w:r w:rsidRPr="0067134B">
        <w:rPr>
          <w:rFonts w:ascii="Times New Roman" w:eastAsia="Times New Roman" w:hAnsi="Times New Roman" w:cs="Times New Roman"/>
          <w:color w:val="000000"/>
          <w:sz w:val="28"/>
          <w:szCs w:val="28"/>
        </w:rPr>
        <w:t>145 BLTTHS 2015</w:t>
      </w:r>
      <w:r w:rsidR="0067134B">
        <w:rPr>
          <w:rFonts w:ascii="Times New Roman" w:eastAsia="Times New Roman" w:hAnsi="Times New Roman" w:cs="Times New Roman"/>
          <w:color w:val="000000"/>
          <w:sz w:val="28"/>
          <w:szCs w:val="28"/>
        </w:rPr>
        <w:t>). Vậy, thẩm quyền tại khoản 5</w:t>
      </w:r>
      <w:r w:rsidRPr="0067134B">
        <w:rPr>
          <w:rFonts w:ascii="Times New Roman" w:eastAsia="Times New Roman" w:hAnsi="Times New Roman" w:cs="Times New Roman"/>
          <w:color w:val="000000"/>
          <w:sz w:val="28"/>
          <w:szCs w:val="28"/>
        </w:rPr>
        <w:t xml:space="preserve"> được VKSND sử dụng nhằm giải quyết hậu quả của sự vi phạm mà </w:t>
      </w:r>
      <w:r w:rsidR="0067134B">
        <w:rPr>
          <w:rFonts w:ascii="Times New Roman" w:eastAsia="Times New Roman" w:hAnsi="Times New Roman" w:cs="Times New Roman"/>
          <w:color w:val="000000"/>
          <w:sz w:val="28"/>
          <w:szCs w:val="28"/>
        </w:rPr>
        <w:t>cơ quan điều tra</w:t>
      </w:r>
      <w:r w:rsidRPr="0067134B">
        <w:rPr>
          <w:rFonts w:ascii="Times New Roman" w:eastAsia="Times New Roman" w:hAnsi="Times New Roman" w:cs="Times New Roman"/>
          <w:color w:val="000000"/>
          <w:sz w:val="28"/>
          <w:szCs w:val="28"/>
        </w:rPr>
        <w:t xml:space="preserve"> gây ra. Có thể xếp khoản 5 vào nhóm quyền thứ hai của sự kiểm sát: nhóm các quyền nhằm khắc phục, xử lý vi phạm.</w:t>
      </w:r>
    </w:p>
    <w:p w14:paraId="417DDE08" w14:textId="77777777" w:rsidR="00632023" w:rsidRPr="0067134B" w:rsidRDefault="00632023" w:rsidP="00632023">
      <w:pPr>
        <w:pStyle w:val="ListParagraph"/>
        <w:numPr>
          <w:ilvl w:val="0"/>
          <w:numId w:val="6"/>
        </w:numPr>
        <w:spacing w:before="280" w:after="280"/>
        <w:jc w:val="both"/>
        <w:rPr>
          <w:rFonts w:ascii="Times New Roman" w:eastAsia="Times New Roman" w:hAnsi="Times New Roman" w:cs="Times New Roman"/>
          <w:b/>
          <w:color w:val="000000"/>
          <w:sz w:val="28"/>
          <w:szCs w:val="28"/>
        </w:rPr>
      </w:pPr>
      <w:r w:rsidRPr="0067134B">
        <w:rPr>
          <w:rFonts w:ascii="Times New Roman" w:eastAsia="Times New Roman" w:hAnsi="Times New Roman" w:cs="Times New Roman"/>
          <w:b/>
          <w:color w:val="000000"/>
          <w:sz w:val="28"/>
          <w:szCs w:val="28"/>
        </w:rPr>
        <w:t>Kết luận.</w:t>
      </w:r>
    </w:p>
    <w:p w14:paraId="14BBBD63" w14:textId="77777777" w:rsidR="00632023" w:rsidRPr="0067134B" w:rsidRDefault="00632023" w:rsidP="005275A3">
      <w:pPr>
        <w:spacing w:before="280" w:after="280"/>
        <w:ind w:firstLine="720"/>
        <w:contextualSpacing/>
        <w:jc w:val="both"/>
        <w:rPr>
          <w:rFonts w:ascii="Times New Roman" w:eastAsia="Times New Roman" w:hAnsi="Times New Roman" w:cs="Times New Roman"/>
          <w:color w:val="000000"/>
          <w:sz w:val="28"/>
          <w:szCs w:val="28"/>
        </w:rPr>
      </w:pPr>
      <w:r w:rsidRPr="0067134B">
        <w:rPr>
          <w:rFonts w:ascii="Times New Roman" w:eastAsia="Times New Roman" w:hAnsi="Times New Roman" w:cs="Times New Roman"/>
          <w:color w:val="000000"/>
          <w:sz w:val="28"/>
          <w:szCs w:val="28"/>
        </w:rPr>
        <w:t>So với BLTTHS 2003, BLTTHS 2015 đã có những thay đổi đáng kể mà quy định về chức năng</w:t>
      </w:r>
      <w:r w:rsidR="0067134B">
        <w:rPr>
          <w:rFonts w:ascii="Times New Roman" w:eastAsia="Times New Roman" w:hAnsi="Times New Roman" w:cs="Times New Roman"/>
          <w:color w:val="000000"/>
          <w:sz w:val="28"/>
          <w:szCs w:val="28"/>
        </w:rPr>
        <w:t xml:space="preserve"> công tố, chức năng kiểm sát việc tuân theo pháp luật</w:t>
      </w:r>
      <w:r w:rsidRPr="0067134B">
        <w:rPr>
          <w:rFonts w:ascii="Times New Roman" w:eastAsia="Times New Roman" w:hAnsi="Times New Roman" w:cs="Times New Roman"/>
          <w:color w:val="000000"/>
          <w:sz w:val="28"/>
          <w:szCs w:val="28"/>
        </w:rPr>
        <w:t xml:space="preserve"> của VKSND trong giải quyết tố giác, tin báo tộ</w:t>
      </w:r>
      <w:r w:rsidR="0067134B">
        <w:rPr>
          <w:rFonts w:ascii="Times New Roman" w:eastAsia="Times New Roman" w:hAnsi="Times New Roman" w:cs="Times New Roman"/>
          <w:color w:val="000000"/>
          <w:sz w:val="28"/>
          <w:szCs w:val="28"/>
        </w:rPr>
        <w:t>i phạm, kiến nghị khởi tố là</w:t>
      </w:r>
      <w:r w:rsidRPr="0067134B">
        <w:rPr>
          <w:rFonts w:ascii="Times New Roman" w:eastAsia="Times New Roman" w:hAnsi="Times New Roman" w:cs="Times New Roman"/>
          <w:color w:val="000000"/>
          <w:sz w:val="28"/>
          <w:szCs w:val="28"/>
        </w:rPr>
        <w:t xml:space="preserve"> điểm</w:t>
      </w:r>
      <w:r w:rsidR="0067134B">
        <w:rPr>
          <w:rFonts w:ascii="Times New Roman" w:eastAsia="Times New Roman" w:hAnsi="Times New Roman" w:cs="Times New Roman"/>
          <w:color w:val="000000"/>
          <w:sz w:val="28"/>
          <w:szCs w:val="28"/>
        </w:rPr>
        <w:t xml:space="preserve"> mới nổi bật. Tuy nhiên, các quy định mới chưa thực sự thuyết phục về mặt lý luận</w:t>
      </w:r>
      <w:r w:rsidRPr="0067134B">
        <w:rPr>
          <w:rFonts w:ascii="Times New Roman" w:eastAsia="Times New Roman" w:hAnsi="Times New Roman" w:cs="Times New Roman"/>
          <w:color w:val="000000"/>
          <w:sz w:val="28"/>
          <w:szCs w:val="28"/>
        </w:rPr>
        <w:t xml:space="preserve">. </w:t>
      </w:r>
      <w:r w:rsidR="0067134B">
        <w:rPr>
          <w:rFonts w:ascii="Times New Roman" w:eastAsia="Times New Roman" w:hAnsi="Times New Roman" w:cs="Times New Roman"/>
          <w:color w:val="000000"/>
          <w:sz w:val="28"/>
          <w:szCs w:val="28"/>
        </w:rPr>
        <w:t>Qua phân tích, nhóm tác giả đưa ra một số quan điểm về chức năng công tố cũng như chức năng kiểm sát việc tuân theo pháp luật của VKSND. Trên cơ sở đó, đề xuất bỏ quy định về thực hành quyền công tố, bổ sung quy định kiểm sát việc tuân theo pháp luật trong giải quyết tố giác, tin báo tội phạm, kiến nghị khởi tố. Những vấn đề được nêu ra trong bài viết cần tiếp tục nghiên cứu, đánh giá để tạo sự thống nhất về nhận thức của những người có thẩm quyền và kịp thời sửa đổi, bổ sung trong BLTTHS 2015 trước khi bộ luật chính thức có hiệu lực./.</w:t>
      </w:r>
    </w:p>
    <w:p w14:paraId="015D48B3" w14:textId="77777777" w:rsidR="00632023" w:rsidRPr="0067134B" w:rsidRDefault="00632023" w:rsidP="000D1831">
      <w:pPr>
        <w:rPr>
          <w:rFonts w:ascii="Times New Roman" w:eastAsia="Times New Roman" w:hAnsi="Times New Roman" w:cs="Times New Roman"/>
          <w:color w:val="000000"/>
          <w:sz w:val="28"/>
          <w:szCs w:val="28"/>
        </w:rPr>
      </w:pPr>
    </w:p>
    <w:p w14:paraId="72BAA44F" w14:textId="77777777" w:rsidR="00A04FA5" w:rsidRPr="0067134B" w:rsidRDefault="000D1831" w:rsidP="000D1831">
      <w:pPr>
        <w:rPr>
          <w:rFonts w:ascii="Times New Roman" w:hAnsi="Times New Roman" w:cs="Times New Roman"/>
          <w:b/>
          <w:sz w:val="28"/>
          <w:szCs w:val="28"/>
        </w:rPr>
      </w:pPr>
      <w:r w:rsidRPr="0067134B">
        <w:rPr>
          <w:rFonts w:ascii="Times New Roman" w:hAnsi="Times New Roman" w:cs="Times New Roman"/>
          <w:b/>
          <w:sz w:val="28"/>
          <w:szCs w:val="28"/>
        </w:rPr>
        <w:t>Tài liệu tham khảo</w:t>
      </w:r>
    </w:p>
    <w:p w14:paraId="7D3E6E1F" w14:textId="77777777" w:rsidR="000D1831" w:rsidRPr="0067134B" w:rsidRDefault="00F57BE2" w:rsidP="00EB5EA6">
      <w:pPr>
        <w:contextualSpacing/>
        <w:jc w:val="both"/>
        <w:rPr>
          <w:rFonts w:ascii="Times New Roman" w:hAnsi="Times New Roman" w:cs="Times New Roman"/>
          <w:sz w:val="28"/>
          <w:szCs w:val="28"/>
        </w:rPr>
      </w:pPr>
      <w:r w:rsidRPr="0067134B">
        <w:rPr>
          <w:rFonts w:ascii="Times New Roman" w:hAnsi="Times New Roman" w:cs="Times New Roman"/>
          <w:sz w:val="28"/>
          <w:szCs w:val="28"/>
        </w:rPr>
        <w:t>[1]</w:t>
      </w:r>
      <w:r w:rsidR="000D1831" w:rsidRPr="0067134B">
        <w:rPr>
          <w:rFonts w:ascii="Times New Roman" w:hAnsi="Times New Roman" w:cs="Times New Roman"/>
          <w:sz w:val="28"/>
          <w:szCs w:val="28"/>
        </w:rPr>
        <w:t xml:space="preserve"> Từ điển luật học, Nxb Từ điển Bách khoa 1999.</w:t>
      </w:r>
    </w:p>
    <w:p w14:paraId="5F139791" w14:textId="77777777" w:rsidR="00763F02" w:rsidRPr="0067134B" w:rsidRDefault="00F57BE2" w:rsidP="00EB5EA6">
      <w:pPr>
        <w:contextualSpacing/>
        <w:jc w:val="both"/>
        <w:rPr>
          <w:rFonts w:ascii="Times New Roman" w:hAnsi="Times New Roman" w:cs="Times New Roman"/>
          <w:sz w:val="28"/>
          <w:szCs w:val="28"/>
        </w:rPr>
      </w:pPr>
      <w:r w:rsidRPr="0067134B">
        <w:rPr>
          <w:rFonts w:ascii="Times New Roman" w:hAnsi="Times New Roman" w:cs="Times New Roman"/>
          <w:sz w:val="28"/>
          <w:szCs w:val="28"/>
        </w:rPr>
        <w:lastRenderedPageBreak/>
        <w:t xml:space="preserve">[2] Nguyễn Đăng Dung (chủ biên), </w:t>
      </w:r>
      <w:r w:rsidRPr="0067134B">
        <w:rPr>
          <w:rFonts w:ascii="Times New Roman" w:hAnsi="Times New Roman" w:cs="Times New Roman"/>
          <w:i/>
          <w:sz w:val="28"/>
          <w:szCs w:val="28"/>
        </w:rPr>
        <w:t>Viện kiểm sát nhân dân trong Nhà nước pháp quyền</w:t>
      </w:r>
      <w:r w:rsidRPr="0067134B">
        <w:rPr>
          <w:rFonts w:ascii="Times New Roman" w:hAnsi="Times New Roman" w:cs="Times New Roman"/>
          <w:sz w:val="28"/>
          <w:szCs w:val="28"/>
        </w:rPr>
        <w:t>, Nxb Tư pháp, Hà Nội, 2014, tr.103</w:t>
      </w:r>
      <w:r w:rsidR="00763F02" w:rsidRPr="0067134B">
        <w:rPr>
          <w:rFonts w:ascii="Times New Roman" w:hAnsi="Times New Roman" w:cs="Times New Roman"/>
          <w:sz w:val="28"/>
          <w:szCs w:val="28"/>
        </w:rPr>
        <w:t>.</w:t>
      </w:r>
    </w:p>
    <w:p w14:paraId="0DAA7CB5" w14:textId="77777777" w:rsidR="00763F02" w:rsidRPr="0067134B" w:rsidRDefault="00763F02" w:rsidP="00EB5EA6">
      <w:pPr>
        <w:contextualSpacing/>
        <w:jc w:val="both"/>
        <w:rPr>
          <w:rFonts w:ascii="Times New Roman" w:hAnsi="Times New Roman" w:cs="Times New Roman"/>
          <w:sz w:val="28"/>
          <w:szCs w:val="28"/>
        </w:rPr>
      </w:pPr>
      <w:r w:rsidRPr="0067134B">
        <w:rPr>
          <w:rFonts w:ascii="Times New Roman" w:hAnsi="Times New Roman" w:cs="Times New Roman"/>
          <w:sz w:val="28"/>
          <w:szCs w:val="28"/>
        </w:rPr>
        <w:t>[3] inter alia Lidstone, K., “</w:t>
      </w:r>
      <w:r w:rsidRPr="0067134B">
        <w:rPr>
          <w:rFonts w:ascii="Times New Roman" w:hAnsi="Times New Roman" w:cs="Times New Roman"/>
          <w:i/>
          <w:sz w:val="28"/>
          <w:szCs w:val="28"/>
        </w:rPr>
        <w:t>The Reformed Prosecution Process in England: A Radical Reform?</w:t>
      </w:r>
      <w:r w:rsidRPr="0067134B">
        <w:rPr>
          <w:rFonts w:ascii="Times New Roman" w:hAnsi="Times New Roman" w:cs="Times New Roman"/>
          <w:sz w:val="28"/>
          <w:szCs w:val="28"/>
        </w:rPr>
        <w:t>” (1987) Criminal Law Journal, p. 296 and Fionda, J., “</w:t>
      </w:r>
      <w:r w:rsidRPr="0067134B">
        <w:rPr>
          <w:rFonts w:ascii="Times New Roman" w:hAnsi="Times New Roman" w:cs="Times New Roman"/>
          <w:i/>
          <w:sz w:val="28"/>
          <w:szCs w:val="28"/>
        </w:rPr>
        <w:t>Public Prosecutors and Discretion: A Comparative Study</w:t>
      </w:r>
      <w:r w:rsidRPr="0067134B">
        <w:rPr>
          <w:rFonts w:ascii="Times New Roman" w:hAnsi="Times New Roman" w:cs="Times New Roman"/>
          <w:sz w:val="28"/>
          <w:szCs w:val="28"/>
        </w:rPr>
        <w:t>”, Oxford, Clarendon Press, 1995.</w:t>
      </w:r>
    </w:p>
    <w:p w14:paraId="607ED5DD" w14:textId="77777777" w:rsidR="00763F02" w:rsidRPr="0067134B" w:rsidRDefault="00763F02" w:rsidP="00EB5EA6">
      <w:pPr>
        <w:contextualSpacing/>
        <w:jc w:val="both"/>
        <w:rPr>
          <w:rFonts w:ascii="Times New Roman" w:hAnsi="Times New Roman" w:cs="Times New Roman"/>
          <w:sz w:val="28"/>
          <w:szCs w:val="28"/>
        </w:rPr>
      </w:pPr>
      <w:r w:rsidRPr="0067134B">
        <w:rPr>
          <w:rFonts w:ascii="Times New Roman" w:hAnsi="Times New Roman" w:cs="Times New Roman"/>
          <w:sz w:val="28"/>
          <w:szCs w:val="28"/>
        </w:rPr>
        <w:t xml:space="preserve">[4] Nguyễn Ngọc Chí, </w:t>
      </w:r>
      <w:r w:rsidRPr="0067134B">
        <w:rPr>
          <w:rFonts w:ascii="Times New Roman" w:hAnsi="Times New Roman" w:cs="Times New Roman"/>
          <w:i/>
          <w:sz w:val="28"/>
          <w:szCs w:val="28"/>
        </w:rPr>
        <w:t>Quy định về Viện kiểm sát nhân dân trong Hiến pháp 1992: Một vài đề xuất sửa đổi, Hiến pháp: Những vấn đề lý luận và thực tiễn</w:t>
      </w:r>
      <w:r w:rsidRPr="0067134B">
        <w:rPr>
          <w:rFonts w:ascii="Times New Roman" w:hAnsi="Times New Roman" w:cs="Times New Roman"/>
          <w:sz w:val="28"/>
          <w:szCs w:val="28"/>
        </w:rPr>
        <w:t xml:space="preserve">, Nxb. Đại học Quốc gia Hà Nội, 2011, tr. 932, 933. Trần Văn Độ, </w:t>
      </w:r>
      <w:r w:rsidRPr="0067134B">
        <w:rPr>
          <w:rFonts w:ascii="Times New Roman" w:hAnsi="Times New Roman" w:cs="Times New Roman"/>
          <w:i/>
          <w:sz w:val="28"/>
          <w:szCs w:val="28"/>
        </w:rPr>
        <w:t>Một số vấn đề về quyền công tố</w:t>
      </w:r>
      <w:r w:rsidRPr="0067134B">
        <w:rPr>
          <w:rFonts w:ascii="Times New Roman" w:hAnsi="Times New Roman" w:cs="Times New Roman"/>
          <w:sz w:val="28"/>
          <w:szCs w:val="28"/>
        </w:rPr>
        <w:t>, Tạp chí Luật học số 3/2001, tr.12.</w:t>
      </w:r>
    </w:p>
    <w:p w14:paraId="7CDF5C45" w14:textId="77777777" w:rsidR="00763F02" w:rsidRPr="0067134B" w:rsidRDefault="00763F02" w:rsidP="00EB5EA6">
      <w:pPr>
        <w:contextualSpacing/>
        <w:jc w:val="both"/>
        <w:rPr>
          <w:rFonts w:ascii="Times New Roman" w:hAnsi="Times New Roman" w:cs="Times New Roman"/>
          <w:sz w:val="28"/>
          <w:szCs w:val="28"/>
        </w:rPr>
      </w:pPr>
      <w:r w:rsidRPr="0067134B">
        <w:rPr>
          <w:rFonts w:ascii="Times New Roman" w:hAnsi="Times New Roman" w:cs="Times New Roman"/>
          <w:sz w:val="28"/>
          <w:szCs w:val="28"/>
        </w:rPr>
        <w:t>[5] Trường Đại học Luật Hà Nội (2003), Giáo trình lý luận Nhà nước và pháp luật, Nxb Chính trị quốc gia, tr.463, 464.</w:t>
      </w:r>
    </w:p>
    <w:p w14:paraId="1FE3ACDE" w14:textId="77777777" w:rsidR="00EB5EA6" w:rsidRPr="0067134B" w:rsidRDefault="00EB5EA6" w:rsidP="00EB5EA6">
      <w:pPr>
        <w:contextualSpacing/>
        <w:jc w:val="both"/>
        <w:rPr>
          <w:rFonts w:ascii="Times New Roman" w:hAnsi="Times New Roman" w:cs="Times New Roman"/>
          <w:sz w:val="28"/>
          <w:szCs w:val="28"/>
        </w:rPr>
      </w:pPr>
      <w:r w:rsidRPr="0067134B">
        <w:rPr>
          <w:rFonts w:ascii="Times New Roman" w:hAnsi="Times New Roman" w:cs="Times New Roman"/>
          <w:sz w:val="28"/>
          <w:szCs w:val="28"/>
        </w:rPr>
        <w:t>[6] Lê Lan Chi, Kiểm sát việc tuân theo pháp luật trong tố tụng hình sự - một số vấn đề lý luận và thực tiễn, luận văn thạc sỹ luật học, Hà Nội, năm 2005, tr.18.</w:t>
      </w:r>
    </w:p>
    <w:p w14:paraId="7C6B8667" w14:textId="77777777" w:rsidR="00EB5EA6" w:rsidRPr="0067134B" w:rsidRDefault="00EB5EA6" w:rsidP="00EB5EA6">
      <w:pPr>
        <w:contextualSpacing/>
        <w:jc w:val="both"/>
        <w:rPr>
          <w:rFonts w:ascii="Times New Roman" w:hAnsi="Times New Roman" w:cs="Times New Roman"/>
          <w:sz w:val="28"/>
          <w:szCs w:val="28"/>
        </w:rPr>
      </w:pPr>
      <w:r w:rsidRPr="0067134B">
        <w:rPr>
          <w:rFonts w:ascii="Times New Roman" w:hAnsi="Times New Roman" w:cs="Times New Roman"/>
          <w:sz w:val="28"/>
          <w:szCs w:val="28"/>
        </w:rPr>
        <w:t xml:space="preserve">[7] Hoàng Phê (chủ biên), </w:t>
      </w:r>
      <w:r w:rsidRPr="0067134B">
        <w:rPr>
          <w:rFonts w:ascii="Times New Roman" w:hAnsi="Times New Roman" w:cs="Times New Roman"/>
          <w:i/>
          <w:sz w:val="28"/>
          <w:szCs w:val="28"/>
        </w:rPr>
        <w:t>Từ điển Tiếng Việt</w:t>
      </w:r>
      <w:r w:rsidRPr="0067134B">
        <w:rPr>
          <w:rFonts w:ascii="Times New Roman" w:hAnsi="Times New Roman" w:cs="Times New Roman"/>
          <w:sz w:val="28"/>
          <w:szCs w:val="28"/>
        </w:rPr>
        <w:t>, Nxb Từ điển Bách khoa, 2012.</w:t>
      </w:r>
    </w:p>
    <w:p w14:paraId="441021BE" w14:textId="77777777" w:rsidR="00EB5EA6" w:rsidRPr="0067134B" w:rsidRDefault="00EB5EA6" w:rsidP="00EB5EA6">
      <w:pPr>
        <w:contextualSpacing/>
        <w:jc w:val="both"/>
        <w:rPr>
          <w:rFonts w:ascii="Times New Roman" w:hAnsi="Times New Roman" w:cs="Times New Roman"/>
          <w:sz w:val="28"/>
          <w:szCs w:val="28"/>
        </w:rPr>
      </w:pPr>
      <w:r w:rsidRPr="0067134B">
        <w:rPr>
          <w:rFonts w:ascii="Times New Roman" w:hAnsi="Times New Roman" w:cs="Times New Roman"/>
          <w:sz w:val="28"/>
          <w:szCs w:val="28"/>
        </w:rPr>
        <w:t xml:space="preserve">[8] Lê Lan Chi, </w:t>
      </w:r>
      <w:r w:rsidRPr="0067134B">
        <w:rPr>
          <w:rFonts w:ascii="Times New Roman" w:hAnsi="Times New Roman" w:cs="Times New Roman"/>
          <w:i/>
          <w:sz w:val="28"/>
          <w:szCs w:val="28"/>
        </w:rPr>
        <w:t>Phân biệt khái niệm “kiểm sát việc tuân theo pháp luật trong tố tụng hình sự” với các khái niệm liền kề</w:t>
      </w:r>
      <w:r w:rsidRPr="0067134B">
        <w:rPr>
          <w:rFonts w:ascii="Times New Roman" w:hAnsi="Times New Roman" w:cs="Times New Roman"/>
          <w:sz w:val="28"/>
          <w:szCs w:val="28"/>
        </w:rPr>
        <w:t>, Tạp chí Nghề luật, số 5/2007.</w:t>
      </w:r>
    </w:p>
    <w:p w14:paraId="39EB4779" w14:textId="77777777" w:rsidR="00EB5EA6" w:rsidRPr="00D3230F" w:rsidRDefault="00EB5EA6" w:rsidP="00EB5EA6">
      <w:pPr>
        <w:contextualSpacing/>
        <w:jc w:val="both"/>
        <w:rPr>
          <w:rFonts w:ascii="Times New Roman" w:hAnsi="Times New Roman" w:cs="Times New Roman"/>
          <w:sz w:val="32"/>
          <w:szCs w:val="32"/>
        </w:rPr>
      </w:pPr>
    </w:p>
    <w:p w14:paraId="1221B172" w14:textId="77777777" w:rsidR="00EB5EA6" w:rsidRPr="00D3230F" w:rsidRDefault="00EB5EA6" w:rsidP="00EB5EA6">
      <w:pPr>
        <w:contextualSpacing/>
        <w:jc w:val="center"/>
        <w:rPr>
          <w:rFonts w:ascii="Times New Roman" w:hAnsi="Times New Roman" w:cs="Times New Roman"/>
          <w:sz w:val="32"/>
          <w:szCs w:val="32"/>
        </w:rPr>
      </w:pPr>
      <w:r w:rsidRPr="00D3230F">
        <w:rPr>
          <w:rFonts w:ascii="Times New Roman" w:hAnsi="Times New Roman" w:cs="Times New Roman"/>
          <w:sz w:val="32"/>
          <w:szCs w:val="32"/>
        </w:rPr>
        <w:t xml:space="preserve">The </w:t>
      </w:r>
      <w:r w:rsidR="00BF0994" w:rsidRPr="00D3230F">
        <w:rPr>
          <w:rFonts w:ascii="Times New Roman" w:hAnsi="Times New Roman" w:cs="Times New Roman"/>
          <w:sz w:val="32"/>
          <w:szCs w:val="32"/>
        </w:rPr>
        <w:t>functions</w:t>
      </w:r>
      <w:r w:rsidRPr="00D3230F">
        <w:rPr>
          <w:rFonts w:ascii="Times New Roman" w:hAnsi="Times New Roman" w:cs="Times New Roman"/>
          <w:sz w:val="32"/>
          <w:szCs w:val="32"/>
        </w:rPr>
        <w:t xml:space="preserve"> of People's procurac</w:t>
      </w:r>
      <w:r w:rsidR="00BF0994" w:rsidRPr="00D3230F">
        <w:rPr>
          <w:rFonts w:ascii="Times New Roman" w:hAnsi="Times New Roman" w:cs="Times New Roman"/>
          <w:sz w:val="32"/>
          <w:szCs w:val="32"/>
        </w:rPr>
        <w:t xml:space="preserve">y in </w:t>
      </w:r>
      <w:r w:rsidR="002359D8" w:rsidRPr="00D3230F">
        <w:rPr>
          <w:rFonts w:ascii="Times New Roman" w:hAnsi="Times New Roman" w:cs="Times New Roman"/>
          <w:sz w:val="32"/>
          <w:szCs w:val="32"/>
        </w:rPr>
        <w:t>the processing of</w:t>
      </w:r>
      <w:r w:rsidR="005275A3" w:rsidRPr="00D3230F">
        <w:rPr>
          <w:rFonts w:ascii="Times New Roman" w:hAnsi="Times New Roman" w:cs="Times New Roman"/>
          <w:sz w:val="32"/>
          <w:szCs w:val="32"/>
        </w:rPr>
        <w:t xml:space="preserve"> </w:t>
      </w:r>
      <w:r w:rsidR="00BF0994" w:rsidRPr="00D3230F">
        <w:rPr>
          <w:rFonts w:ascii="Times New Roman" w:hAnsi="Times New Roman" w:cs="Times New Roman"/>
          <w:sz w:val="32"/>
          <w:szCs w:val="32"/>
        </w:rPr>
        <w:t>denunciations</w:t>
      </w:r>
      <w:r w:rsidR="002359D8" w:rsidRPr="00D3230F">
        <w:rPr>
          <w:rFonts w:ascii="Times New Roman" w:hAnsi="Times New Roman" w:cs="Times New Roman"/>
          <w:sz w:val="32"/>
          <w:szCs w:val="32"/>
        </w:rPr>
        <w:t>, c</w:t>
      </w:r>
      <w:r w:rsidR="00BF0994" w:rsidRPr="00D3230F">
        <w:rPr>
          <w:rFonts w:ascii="Times New Roman" w:hAnsi="Times New Roman" w:cs="Times New Roman"/>
          <w:sz w:val="32"/>
          <w:szCs w:val="32"/>
        </w:rPr>
        <w:t>riminal information disclosed</w:t>
      </w:r>
      <w:r w:rsidRPr="00D3230F">
        <w:rPr>
          <w:rFonts w:ascii="Times New Roman" w:hAnsi="Times New Roman" w:cs="Times New Roman"/>
          <w:sz w:val="32"/>
          <w:szCs w:val="32"/>
        </w:rPr>
        <w:t>, requisitions for charges according to the Criminal Procedure Code 2015</w:t>
      </w:r>
      <w:r w:rsidR="00E2223B" w:rsidRPr="00D3230F">
        <w:rPr>
          <w:rFonts w:ascii="Times New Roman" w:hAnsi="Times New Roman" w:cs="Times New Roman"/>
          <w:sz w:val="32"/>
          <w:szCs w:val="32"/>
        </w:rPr>
        <w:t xml:space="preserve"> and some suggestions for perfection </w:t>
      </w:r>
    </w:p>
    <w:p w14:paraId="31A116A4" w14:textId="77777777" w:rsidR="00EB5EA6" w:rsidRPr="0067134B" w:rsidRDefault="00EB5EA6" w:rsidP="00EB5EA6">
      <w:pPr>
        <w:contextualSpacing/>
        <w:jc w:val="both"/>
        <w:rPr>
          <w:rFonts w:ascii="Times New Roman" w:hAnsi="Times New Roman" w:cs="Times New Roman"/>
          <w:sz w:val="28"/>
          <w:szCs w:val="28"/>
        </w:rPr>
      </w:pPr>
    </w:p>
    <w:p w14:paraId="0BEE5C36" w14:textId="77777777" w:rsidR="00EB5EA6" w:rsidRPr="00D3230F" w:rsidRDefault="00EB5EA6" w:rsidP="00EB5EA6">
      <w:pPr>
        <w:contextualSpacing/>
        <w:jc w:val="center"/>
        <w:rPr>
          <w:rFonts w:ascii="Times New Roman" w:hAnsi="Times New Roman" w:cs="Times New Roman"/>
          <w:sz w:val="30"/>
          <w:szCs w:val="30"/>
        </w:rPr>
      </w:pPr>
      <w:r w:rsidRPr="00D3230F">
        <w:rPr>
          <w:rFonts w:ascii="Times New Roman" w:hAnsi="Times New Roman" w:cs="Times New Roman"/>
          <w:sz w:val="30"/>
          <w:szCs w:val="30"/>
        </w:rPr>
        <w:t>Tran Thu Hanh</w:t>
      </w:r>
      <w:r w:rsidR="002359D8" w:rsidRPr="00D3230F">
        <w:rPr>
          <w:rFonts w:ascii="Times New Roman" w:hAnsi="Times New Roman" w:cs="Times New Roman"/>
          <w:sz w:val="30"/>
          <w:szCs w:val="30"/>
        </w:rPr>
        <w:t>, Ngo Long Khanh</w:t>
      </w:r>
    </w:p>
    <w:p w14:paraId="525433CC" w14:textId="77777777" w:rsidR="00EB5EA6" w:rsidRPr="0067134B" w:rsidRDefault="002359D8" w:rsidP="002359D8">
      <w:pPr>
        <w:contextualSpacing/>
        <w:jc w:val="center"/>
        <w:rPr>
          <w:rFonts w:ascii="Times New Roman" w:hAnsi="Times New Roman" w:cs="Times New Roman"/>
          <w:sz w:val="28"/>
          <w:szCs w:val="28"/>
        </w:rPr>
      </w:pPr>
      <w:r w:rsidRPr="0067134B">
        <w:rPr>
          <w:rFonts w:ascii="Times New Roman" w:hAnsi="Times New Roman" w:cs="Times New Roman"/>
          <w:i/>
          <w:sz w:val="28"/>
          <w:szCs w:val="28"/>
        </w:rPr>
        <w:t>VNU</w:t>
      </w:r>
      <w:r w:rsidR="00EB5EA6" w:rsidRPr="0067134B">
        <w:rPr>
          <w:rFonts w:ascii="Times New Roman" w:hAnsi="Times New Roman" w:cs="Times New Roman"/>
          <w:i/>
          <w:sz w:val="28"/>
          <w:szCs w:val="28"/>
        </w:rPr>
        <w:t xml:space="preserve">, </w:t>
      </w:r>
      <w:r w:rsidR="005275A3" w:rsidRPr="00D3230F">
        <w:rPr>
          <w:rFonts w:ascii="Times New Roman" w:hAnsi="Times New Roman" w:cs="Times New Roman"/>
          <w:i/>
          <w:color w:val="000000" w:themeColor="text1"/>
          <w:sz w:val="28"/>
          <w:szCs w:val="28"/>
        </w:rPr>
        <w:t>School</w:t>
      </w:r>
      <w:r w:rsidR="00EB5EA6" w:rsidRPr="0067134B">
        <w:rPr>
          <w:rFonts w:ascii="Times New Roman" w:hAnsi="Times New Roman" w:cs="Times New Roman"/>
          <w:i/>
          <w:sz w:val="28"/>
          <w:szCs w:val="28"/>
        </w:rPr>
        <w:t xml:space="preserve"> of Law, 144 Xuan </w:t>
      </w:r>
      <w:r w:rsidRPr="0067134B">
        <w:rPr>
          <w:rFonts w:ascii="Times New Roman" w:hAnsi="Times New Roman" w:cs="Times New Roman"/>
          <w:i/>
          <w:sz w:val="28"/>
          <w:szCs w:val="28"/>
        </w:rPr>
        <w:t>Thuy, Cau Giay, Hanoi, Vietnam</w:t>
      </w:r>
      <w:r w:rsidRPr="0067134B">
        <w:rPr>
          <w:rFonts w:ascii="Times New Roman" w:hAnsi="Times New Roman" w:cs="Times New Roman"/>
          <w:i/>
          <w:sz w:val="28"/>
          <w:szCs w:val="28"/>
        </w:rPr>
        <w:cr/>
      </w:r>
    </w:p>
    <w:p w14:paraId="0353EB16" w14:textId="77777777" w:rsidR="002359D8" w:rsidRPr="0067134B" w:rsidRDefault="002359D8" w:rsidP="002359D8">
      <w:pPr>
        <w:spacing w:before="280" w:after="280"/>
        <w:ind w:firstLine="720"/>
        <w:contextualSpacing/>
        <w:jc w:val="both"/>
        <w:rPr>
          <w:rFonts w:ascii="Times New Roman" w:hAnsi="Times New Roman" w:cs="Times New Roman"/>
          <w:sz w:val="28"/>
          <w:szCs w:val="28"/>
        </w:rPr>
      </w:pPr>
      <w:r w:rsidRPr="0067134B">
        <w:rPr>
          <w:rFonts w:ascii="Times New Roman" w:hAnsi="Times New Roman" w:cs="Times New Roman"/>
          <w:b/>
          <w:sz w:val="28"/>
          <w:szCs w:val="28"/>
        </w:rPr>
        <w:t>Abstract</w:t>
      </w:r>
      <w:r w:rsidRPr="0067134B">
        <w:rPr>
          <w:rFonts w:ascii="Times New Roman" w:hAnsi="Times New Roman" w:cs="Times New Roman"/>
          <w:sz w:val="28"/>
          <w:szCs w:val="28"/>
        </w:rPr>
        <w:t xml:space="preserve">: In the </w:t>
      </w:r>
      <w:r w:rsidR="00EB5EA6" w:rsidRPr="0067134B">
        <w:rPr>
          <w:rFonts w:ascii="Times New Roman" w:hAnsi="Times New Roman" w:cs="Times New Roman"/>
          <w:sz w:val="28"/>
          <w:szCs w:val="28"/>
        </w:rPr>
        <w:t xml:space="preserve">context that the promulgated criminal procedure code (CrPC) 2015 has not yet come into effect, </w:t>
      </w:r>
      <w:r w:rsidRPr="0067134B">
        <w:rPr>
          <w:rFonts w:ascii="Times New Roman" w:hAnsi="Times New Roman" w:cs="Times New Roman"/>
          <w:sz w:val="28"/>
          <w:szCs w:val="28"/>
        </w:rPr>
        <w:t xml:space="preserve">the authors </w:t>
      </w:r>
      <w:proofErr w:type="gramStart"/>
      <w:r w:rsidRPr="0067134B">
        <w:rPr>
          <w:rFonts w:ascii="Times New Roman" w:hAnsi="Times New Roman" w:cs="Times New Roman"/>
          <w:sz w:val="28"/>
          <w:szCs w:val="28"/>
        </w:rPr>
        <w:t>studies</w:t>
      </w:r>
      <w:proofErr w:type="gramEnd"/>
      <w:r w:rsidR="00EB5EA6" w:rsidRPr="0067134B">
        <w:rPr>
          <w:rFonts w:ascii="Times New Roman" w:hAnsi="Times New Roman" w:cs="Times New Roman"/>
          <w:sz w:val="28"/>
          <w:szCs w:val="28"/>
        </w:rPr>
        <w:t xml:space="preserve"> </w:t>
      </w:r>
      <w:r w:rsidRPr="0067134B">
        <w:rPr>
          <w:rFonts w:ascii="Times New Roman" w:hAnsi="Times New Roman" w:cs="Times New Roman"/>
          <w:sz w:val="28"/>
          <w:szCs w:val="28"/>
        </w:rPr>
        <w:t>some</w:t>
      </w:r>
      <w:r w:rsidR="00EB5EA6" w:rsidRPr="0067134B">
        <w:rPr>
          <w:rFonts w:ascii="Times New Roman" w:hAnsi="Times New Roman" w:cs="Times New Roman"/>
          <w:sz w:val="28"/>
          <w:szCs w:val="28"/>
        </w:rPr>
        <w:t xml:space="preserve"> provisions on the </w:t>
      </w:r>
      <w:r w:rsidRPr="0067134B">
        <w:rPr>
          <w:rFonts w:ascii="Times New Roman" w:hAnsi="Times New Roman" w:cs="Times New Roman"/>
          <w:sz w:val="28"/>
          <w:szCs w:val="28"/>
        </w:rPr>
        <w:t>functions</w:t>
      </w:r>
      <w:r w:rsidR="00EB5EA6" w:rsidRPr="0067134B">
        <w:rPr>
          <w:rFonts w:ascii="Times New Roman" w:hAnsi="Times New Roman" w:cs="Times New Roman"/>
          <w:sz w:val="28"/>
          <w:szCs w:val="28"/>
        </w:rPr>
        <w:t xml:space="preserve"> of the People’s Procuracy in </w:t>
      </w:r>
      <w:r w:rsidRPr="0067134B">
        <w:rPr>
          <w:rFonts w:ascii="Times New Roman" w:hAnsi="Times New Roman" w:cs="Times New Roman"/>
          <w:sz w:val="28"/>
          <w:szCs w:val="28"/>
        </w:rPr>
        <w:t xml:space="preserve">the </w:t>
      </w:r>
      <w:r w:rsidR="00EB5EA6" w:rsidRPr="0067134B">
        <w:rPr>
          <w:rFonts w:ascii="Times New Roman" w:hAnsi="Times New Roman" w:cs="Times New Roman"/>
          <w:sz w:val="28"/>
          <w:szCs w:val="28"/>
        </w:rPr>
        <w:t>processing</w:t>
      </w:r>
      <w:r w:rsidRPr="0067134B">
        <w:rPr>
          <w:rFonts w:ascii="Times New Roman" w:hAnsi="Times New Roman" w:cs="Times New Roman"/>
          <w:sz w:val="28"/>
          <w:szCs w:val="28"/>
        </w:rPr>
        <w:t xml:space="preserve"> of</w:t>
      </w:r>
      <w:r w:rsidR="00EB5EA6" w:rsidRPr="0067134B">
        <w:rPr>
          <w:rFonts w:ascii="Times New Roman" w:hAnsi="Times New Roman" w:cs="Times New Roman"/>
          <w:sz w:val="28"/>
          <w:szCs w:val="28"/>
        </w:rPr>
        <w:t xml:space="preserve"> </w:t>
      </w:r>
      <w:r w:rsidRPr="0067134B">
        <w:rPr>
          <w:rFonts w:ascii="Times New Roman" w:hAnsi="Times New Roman" w:cs="Times New Roman"/>
          <w:sz w:val="28"/>
          <w:szCs w:val="28"/>
        </w:rPr>
        <w:t>denunciations</w:t>
      </w:r>
      <w:r w:rsidR="00EB5EA6" w:rsidRPr="0067134B">
        <w:rPr>
          <w:rFonts w:ascii="Times New Roman" w:hAnsi="Times New Roman" w:cs="Times New Roman"/>
          <w:sz w:val="28"/>
          <w:szCs w:val="28"/>
        </w:rPr>
        <w:t xml:space="preserve">, criminal information </w:t>
      </w:r>
      <w:r w:rsidRPr="0067134B">
        <w:rPr>
          <w:rFonts w:ascii="Times New Roman" w:hAnsi="Times New Roman" w:cs="Times New Roman"/>
          <w:sz w:val="28"/>
          <w:szCs w:val="28"/>
        </w:rPr>
        <w:t>disclosed</w:t>
      </w:r>
      <w:r w:rsidR="00EB5EA6" w:rsidRPr="0067134B">
        <w:rPr>
          <w:rFonts w:ascii="Times New Roman" w:hAnsi="Times New Roman" w:cs="Times New Roman"/>
          <w:sz w:val="28"/>
          <w:szCs w:val="28"/>
        </w:rPr>
        <w:t xml:space="preserve">, requisitions for charges and propose </w:t>
      </w:r>
      <w:r w:rsidRPr="0067134B">
        <w:rPr>
          <w:rFonts w:ascii="Times New Roman" w:hAnsi="Times New Roman" w:cs="Times New Roman"/>
          <w:sz w:val="28"/>
          <w:szCs w:val="28"/>
        </w:rPr>
        <w:t>recommendations to finalize these provisions in Criminal Procedure Code 2015</w:t>
      </w:r>
    </w:p>
    <w:p w14:paraId="456E5387" w14:textId="77777777" w:rsidR="002359D8" w:rsidRPr="0067134B" w:rsidRDefault="002359D8" w:rsidP="002359D8">
      <w:pPr>
        <w:spacing w:before="280" w:after="280"/>
        <w:ind w:firstLine="720"/>
        <w:contextualSpacing/>
        <w:jc w:val="both"/>
        <w:rPr>
          <w:rFonts w:ascii="Times New Roman" w:hAnsi="Times New Roman" w:cs="Times New Roman"/>
          <w:sz w:val="28"/>
          <w:szCs w:val="28"/>
        </w:rPr>
      </w:pPr>
      <w:r w:rsidRPr="0067134B">
        <w:rPr>
          <w:rFonts w:ascii="Times New Roman" w:hAnsi="Times New Roman" w:cs="Times New Roman"/>
          <w:i/>
          <w:sz w:val="28"/>
          <w:szCs w:val="28"/>
        </w:rPr>
        <w:t>Keywords</w:t>
      </w:r>
      <w:r w:rsidRPr="0067134B">
        <w:rPr>
          <w:rFonts w:ascii="Times New Roman" w:hAnsi="Times New Roman" w:cs="Times New Roman"/>
          <w:sz w:val="28"/>
          <w:szCs w:val="28"/>
        </w:rPr>
        <w:t xml:space="preserve">: the right of prosecution, overseeing legal compliance, the processing of denunciations, criminal information disclosed and requisitions for </w:t>
      </w:r>
      <w:proofErr w:type="gramStart"/>
      <w:r w:rsidRPr="0067134B">
        <w:rPr>
          <w:rFonts w:ascii="Times New Roman" w:hAnsi="Times New Roman" w:cs="Times New Roman"/>
          <w:sz w:val="28"/>
          <w:szCs w:val="28"/>
        </w:rPr>
        <w:t>charges,  Criminal</w:t>
      </w:r>
      <w:proofErr w:type="gramEnd"/>
      <w:r w:rsidRPr="0067134B">
        <w:rPr>
          <w:rFonts w:ascii="Times New Roman" w:hAnsi="Times New Roman" w:cs="Times New Roman"/>
          <w:sz w:val="28"/>
          <w:szCs w:val="28"/>
        </w:rPr>
        <w:t xml:space="preserve"> Procedure Code 2015</w:t>
      </w:r>
    </w:p>
    <w:p w14:paraId="34874627" w14:textId="77777777" w:rsidR="00EB5EA6" w:rsidRPr="0067134B" w:rsidRDefault="00EB5EA6" w:rsidP="00EB5EA6">
      <w:pPr>
        <w:contextualSpacing/>
        <w:jc w:val="both"/>
        <w:rPr>
          <w:rFonts w:ascii="Times New Roman" w:hAnsi="Times New Roman" w:cs="Times New Roman"/>
          <w:sz w:val="28"/>
          <w:szCs w:val="28"/>
        </w:rPr>
      </w:pPr>
    </w:p>
    <w:p w14:paraId="449B040F" w14:textId="77777777" w:rsidR="000D1831" w:rsidRPr="0067134B" w:rsidRDefault="00763F02" w:rsidP="00EB5EA6">
      <w:pPr>
        <w:pStyle w:val="ListParagraph"/>
        <w:spacing w:beforeLines="120" w:before="288" w:afterLines="120" w:after="288"/>
        <w:jc w:val="center"/>
        <w:rPr>
          <w:rFonts w:ascii="Times New Roman" w:hAnsi="Times New Roman" w:cs="Times New Roman"/>
          <w:sz w:val="28"/>
          <w:szCs w:val="28"/>
        </w:rPr>
      </w:pPr>
      <w:r w:rsidRPr="0067134B">
        <w:rPr>
          <w:rFonts w:ascii="Times New Roman" w:hAnsi="Times New Roman" w:cs="Times New Roman"/>
          <w:sz w:val="28"/>
          <w:szCs w:val="28"/>
        </w:rPr>
        <w:lastRenderedPageBreak/>
        <w:br/>
      </w:r>
    </w:p>
    <w:sectPr w:rsidR="000D1831" w:rsidRPr="006713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6CED6" w14:textId="77777777" w:rsidR="00E93951" w:rsidRDefault="00E93951" w:rsidP="002359D8">
      <w:pPr>
        <w:spacing w:after="0" w:line="240" w:lineRule="auto"/>
      </w:pPr>
      <w:r>
        <w:separator/>
      </w:r>
    </w:p>
  </w:endnote>
  <w:endnote w:type="continuationSeparator" w:id="0">
    <w:p w14:paraId="1944D5E3" w14:textId="77777777" w:rsidR="00E93951" w:rsidRDefault="00E93951" w:rsidP="00235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61C84" w14:textId="77777777" w:rsidR="00E93951" w:rsidRDefault="00E93951" w:rsidP="002359D8">
      <w:pPr>
        <w:spacing w:after="0" w:line="240" w:lineRule="auto"/>
      </w:pPr>
      <w:r>
        <w:separator/>
      </w:r>
    </w:p>
  </w:footnote>
  <w:footnote w:type="continuationSeparator" w:id="0">
    <w:p w14:paraId="6AFD657E" w14:textId="77777777" w:rsidR="00E93951" w:rsidRDefault="00E93951" w:rsidP="002359D8">
      <w:pPr>
        <w:spacing w:after="0" w:line="240" w:lineRule="auto"/>
      </w:pPr>
      <w:r>
        <w:continuationSeparator/>
      </w:r>
    </w:p>
  </w:footnote>
  <w:footnote w:id="1">
    <w:p w14:paraId="0C196286" w14:textId="77777777" w:rsidR="00632023" w:rsidRDefault="00632023">
      <w:pPr>
        <w:pStyle w:val="FootnoteText"/>
      </w:pPr>
      <w:r w:rsidRPr="002359D8">
        <w:rPr>
          <w:rStyle w:val="FootnoteReference"/>
        </w:rPr>
        <w:sym w:font="Symbol" w:char="F02A"/>
      </w:r>
      <w:r>
        <w:t xml:space="preserve"> ĐT: 84-2437547512</w:t>
      </w:r>
    </w:p>
    <w:p w14:paraId="44E56B39" w14:textId="77777777" w:rsidR="00632023" w:rsidRDefault="00632023">
      <w:pPr>
        <w:pStyle w:val="FootnoteText"/>
      </w:pPr>
      <w:r>
        <w:t>Email: tranthuhanh72@yahoo.com</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F0C33"/>
    <w:multiLevelType w:val="hybridMultilevel"/>
    <w:tmpl w:val="5ACE18B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6993D86"/>
    <w:multiLevelType w:val="multilevel"/>
    <w:tmpl w:val="1FD24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E17C2C"/>
    <w:multiLevelType w:val="hybridMultilevel"/>
    <w:tmpl w:val="101C4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5D5AC1"/>
    <w:multiLevelType w:val="hybridMultilevel"/>
    <w:tmpl w:val="536016FE"/>
    <w:lvl w:ilvl="0" w:tplc="5DCA9BE0">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B953B8"/>
    <w:multiLevelType w:val="hybridMultilevel"/>
    <w:tmpl w:val="834A30D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54197E9F"/>
    <w:multiLevelType w:val="hybridMultilevel"/>
    <w:tmpl w:val="34CAAA14"/>
    <w:lvl w:ilvl="0" w:tplc="088E812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301926"/>
    <w:multiLevelType w:val="multilevel"/>
    <w:tmpl w:val="08260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CF5F41"/>
    <w:multiLevelType w:val="hybridMultilevel"/>
    <w:tmpl w:val="114E632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3"/>
  </w:num>
  <w:num w:numId="5">
    <w:abstractNumId w:val="5"/>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221"/>
    <w:rsid w:val="000D1831"/>
    <w:rsid w:val="0019273A"/>
    <w:rsid w:val="001F665A"/>
    <w:rsid w:val="002359D8"/>
    <w:rsid w:val="00293643"/>
    <w:rsid w:val="0030585D"/>
    <w:rsid w:val="00450890"/>
    <w:rsid w:val="004D4F1D"/>
    <w:rsid w:val="005275A3"/>
    <w:rsid w:val="00575221"/>
    <w:rsid w:val="00585E29"/>
    <w:rsid w:val="00632023"/>
    <w:rsid w:val="0067134B"/>
    <w:rsid w:val="0068666D"/>
    <w:rsid w:val="006B491C"/>
    <w:rsid w:val="00763F02"/>
    <w:rsid w:val="00812730"/>
    <w:rsid w:val="00827600"/>
    <w:rsid w:val="0083630B"/>
    <w:rsid w:val="009716BA"/>
    <w:rsid w:val="009C1E0B"/>
    <w:rsid w:val="009D316C"/>
    <w:rsid w:val="00A04FA5"/>
    <w:rsid w:val="00A53665"/>
    <w:rsid w:val="00AF4599"/>
    <w:rsid w:val="00B528BB"/>
    <w:rsid w:val="00B861C6"/>
    <w:rsid w:val="00BF0994"/>
    <w:rsid w:val="00D2233D"/>
    <w:rsid w:val="00D3230F"/>
    <w:rsid w:val="00DB1303"/>
    <w:rsid w:val="00DC1DD4"/>
    <w:rsid w:val="00DF1894"/>
    <w:rsid w:val="00E2223B"/>
    <w:rsid w:val="00E93951"/>
    <w:rsid w:val="00EB5EA6"/>
    <w:rsid w:val="00EB66D5"/>
    <w:rsid w:val="00EE4F8C"/>
    <w:rsid w:val="00F24824"/>
    <w:rsid w:val="00F57BE2"/>
    <w:rsid w:val="00FC14F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14E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65A"/>
    <w:pPr>
      <w:ind w:left="720"/>
      <w:contextualSpacing/>
    </w:pPr>
  </w:style>
  <w:style w:type="paragraph" w:styleId="FootnoteText">
    <w:name w:val="footnote text"/>
    <w:basedOn w:val="Normal"/>
    <w:link w:val="FootnoteTextChar"/>
    <w:uiPriority w:val="99"/>
    <w:semiHidden/>
    <w:unhideWhenUsed/>
    <w:rsid w:val="00763F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3F02"/>
    <w:rPr>
      <w:sz w:val="20"/>
      <w:szCs w:val="20"/>
    </w:rPr>
  </w:style>
  <w:style w:type="character" w:styleId="CommentReference">
    <w:name w:val="annotation reference"/>
    <w:basedOn w:val="DefaultParagraphFont"/>
    <w:uiPriority w:val="99"/>
    <w:semiHidden/>
    <w:unhideWhenUsed/>
    <w:rsid w:val="005275A3"/>
    <w:rPr>
      <w:sz w:val="16"/>
      <w:szCs w:val="16"/>
    </w:rPr>
  </w:style>
  <w:style w:type="paragraph" w:styleId="CommentText">
    <w:name w:val="annotation text"/>
    <w:basedOn w:val="Normal"/>
    <w:link w:val="CommentTextChar"/>
    <w:uiPriority w:val="99"/>
    <w:semiHidden/>
    <w:unhideWhenUsed/>
    <w:rsid w:val="005275A3"/>
    <w:pPr>
      <w:spacing w:line="240" w:lineRule="auto"/>
    </w:pPr>
    <w:rPr>
      <w:sz w:val="20"/>
      <w:szCs w:val="20"/>
    </w:rPr>
  </w:style>
  <w:style w:type="character" w:customStyle="1" w:styleId="CommentTextChar">
    <w:name w:val="Comment Text Char"/>
    <w:basedOn w:val="DefaultParagraphFont"/>
    <w:link w:val="CommentText"/>
    <w:uiPriority w:val="99"/>
    <w:semiHidden/>
    <w:rsid w:val="005275A3"/>
    <w:rPr>
      <w:sz w:val="20"/>
      <w:szCs w:val="20"/>
    </w:rPr>
  </w:style>
  <w:style w:type="paragraph" w:styleId="CommentSubject">
    <w:name w:val="annotation subject"/>
    <w:basedOn w:val="CommentText"/>
    <w:next w:val="CommentText"/>
    <w:link w:val="CommentSubjectChar"/>
    <w:uiPriority w:val="99"/>
    <w:semiHidden/>
    <w:unhideWhenUsed/>
    <w:rsid w:val="005275A3"/>
    <w:rPr>
      <w:b/>
      <w:bCs/>
    </w:rPr>
  </w:style>
  <w:style w:type="character" w:customStyle="1" w:styleId="CommentSubjectChar">
    <w:name w:val="Comment Subject Char"/>
    <w:basedOn w:val="CommentTextChar"/>
    <w:link w:val="CommentSubject"/>
    <w:uiPriority w:val="99"/>
    <w:semiHidden/>
    <w:rsid w:val="005275A3"/>
    <w:rPr>
      <w:b/>
      <w:bCs/>
      <w:sz w:val="20"/>
      <w:szCs w:val="20"/>
    </w:rPr>
  </w:style>
  <w:style w:type="paragraph" w:styleId="BalloonText">
    <w:name w:val="Balloon Text"/>
    <w:basedOn w:val="Normal"/>
    <w:link w:val="BalloonTextChar"/>
    <w:uiPriority w:val="99"/>
    <w:semiHidden/>
    <w:unhideWhenUsed/>
    <w:rsid w:val="00527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5A3"/>
    <w:rPr>
      <w:rFonts w:ascii="Tahoma" w:hAnsi="Tahoma" w:cs="Tahoma"/>
      <w:sz w:val="16"/>
      <w:szCs w:val="16"/>
    </w:rPr>
  </w:style>
  <w:style w:type="character" w:styleId="FootnoteReference">
    <w:name w:val="footnote reference"/>
    <w:basedOn w:val="DefaultParagraphFont"/>
    <w:uiPriority w:val="99"/>
    <w:semiHidden/>
    <w:unhideWhenUsed/>
    <w:rsid w:val="002359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48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94664-8C33-BF42-88E5-304BE940E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3986</Words>
  <Characters>22722</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2</cp:revision>
  <dcterms:created xsi:type="dcterms:W3CDTF">2017-09-17T16:34:00Z</dcterms:created>
  <dcterms:modified xsi:type="dcterms:W3CDTF">2017-09-17T16:34:00Z</dcterms:modified>
</cp:coreProperties>
</file>