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31" w:rsidRPr="00AA0E2A" w:rsidRDefault="000B4931" w:rsidP="000B4931">
      <w:pPr>
        <w:pStyle w:val="tenbai"/>
        <w:rPr>
          <w:b/>
          <w:spacing w:val="-4"/>
        </w:rPr>
      </w:pPr>
      <w:r w:rsidRPr="00AA0E2A">
        <w:rPr>
          <w:b/>
          <w:spacing w:val="-4"/>
        </w:rPr>
        <w:t>Xác định quercetin dạng tự do trong dịch chiết nụ hoa của cây hòe (</w:t>
      </w:r>
      <w:r w:rsidRPr="00AA0E2A">
        <w:rPr>
          <w:b/>
          <w:i/>
          <w:spacing w:val="-4"/>
        </w:rPr>
        <w:t xml:space="preserve">Sophora japonica </w:t>
      </w:r>
      <w:r w:rsidRPr="00AA0E2A">
        <w:rPr>
          <w:b/>
          <w:spacing w:val="-4"/>
        </w:rPr>
        <w:t>L</w:t>
      </w:r>
      <w:r w:rsidRPr="00AA0E2A">
        <w:rPr>
          <w:b/>
          <w:i/>
          <w:spacing w:val="-4"/>
        </w:rPr>
        <w:t>.)</w:t>
      </w:r>
      <w:r w:rsidRPr="00AA0E2A">
        <w:rPr>
          <w:b/>
          <w:spacing w:val="-4"/>
        </w:rPr>
        <w:t xml:space="preserve"> bằng phương pháp sắc ký lỏng hiệu năng cao </w:t>
      </w:r>
    </w:p>
    <w:p w:rsidR="000B4931" w:rsidRPr="00AA0E2A" w:rsidRDefault="000B4931" w:rsidP="000B4931">
      <w:pPr>
        <w:pStyle w:val="tentacgia"/>
        <w:spacing w:before="570" w:after="0"/>
        <w:rPr>
          <w:spacing w:val="-4"/>
          <w:vertAlign w:val="superscript"/>
        </w:rPr>
      </w:pPr>
      <w:bookmarkStart w:id="0" w:name="OLE_LINK1"/>
      <w:bookmarkStart w:id="1" w:name="OLE_LINK2"/>
      <w:r w:rsidRPr="00AA0E2A">
        <w:rPr>
          <w:spacing w:val="-4"/>
        </w:rPr>
        <w:t>Lê Huy Hoàng</w:t>
      </w:r>
      <w:r w:rsidRPr="00AA0E2A">
        <w:rPr>
          <w:spacing w:val="-4"/>
          <w:vertAlign w:val="superscript"/>
        </w:rPr>
        <w:t>1,2</w:t>
      </w:r>
      <w:r w:rsidRPr="00AA0E2A">
        <w:rPr>
          <w:spacing w:val="-4"/>
        </w:rPr>
        <w:t xml:space="preserve">, </w:t>
      </w:r>
      <w:bookmarkEnd w:id="0"/>
      <w:bookmarkEnd w:id="1"/>
      <w:r w:rsidRPr="00AA0E2A">
        <w:rPr>
          <w:spacing w:val="-4"/>
        </w:rPr>
        <w:t>Đỗ Thị Hải Anh</w:t>
      </w:r>
      <w:r w:rsidRPr="00AA0E2A">
        <w:rPr>
          <w:spacing w:val="-4"/>
          <w:vertAlign w:val="superscript"/>
        </w:rPr>
        <w:t>1</w:t>
      </w:r>
      <w:r w:rsidRPr="00AA0E2A">
        <w:rPr>
          <w:spacing w:val="-4"/>
        </w:rPr>
        <w:t>, Đỗ Thị Huế</w:t>
      </w:r>
      <w:r w:rsidRPr="00AA0E2A">
        <w:rPr>
          <w:spacing w:val="-4"/>
          <w:vertAlign w:val="superscript"/>
        </w:rPr>
        <w:t>1</w:t>
      </w:r>
      <w:r w:rsidRPr="00AA0E2A">
        <w:rPr>
          <w:spacing w:val="-4"/>
        </w:rPr>
        <w:t>, Trần Thị Kiều Oanh</w:t>
      </w:r>
      <w:r w:rsidRPr="00AA0E2A">
        <w:rPr>
          <w:spacing w:val="-4"/>
          <w:vertAlign w:val="superscript"/>
        </w:rPr>
        <w:t>3</w:t>
      </w:r>
    </w:p>
    <w:p w:rsidR="000B4931" w:rsidRPr="00AA0E2A" w:rsidRDefault="000B4931" w:rsidP="000B4931">
      <w:pPr>
        <w:pStyle w:val="tentacgia"/>
        <w:spacing w:before="0"/>
        <w:rPr>
          <w:spacing w:val="-4"/>
          <w:vertAlign w:val="superscript"/>
        </w:rPr>
      </w:pPr>
      <w:r w:rsidRPr="00AA0E2A">
        <w:rPr>
          <w:spacing w:val="-4"/>
        </w:rPr>
        <w:t>Nguyễn Quang Huy</w:t>
      </w:r>
      <w:r w:rsidRPr="00AA0E2A">
        <w:rPr>
          <w:spacing w:val="-4"/>
          <w:vertAlign w:val="superscript"/>
        </w:rPr>
        <w:t>1</w:t>
      </w:r>
      <w:r w:rsidRPr="00AA0E2A">
        <w:rPr>
          <w:spacing w:val="-4"/>
          <w:vertAlign w:val="superscript"/>
        </w:rPr>
        <w:sym w:font="Symbol" w:char="F02A"/>
      </w:r>
      <w:r w:rsidRPr="00AA0E2A">
        <w:rPr>
          <w:spacing w:val="-4"/>
        </w:rPr>
        <w:t xml:space="preserve"> </w:t>
      </w:r>
    </w:p>
    <w:p w:rsidR="000B4931" w:rsidRPr="00AA0E2A" w:rsidRDefault="000B4931" w:rsidP="000B4931">
      <w:pPr>
        <w:pStyle w:val="diachitg"/>
        <w:rPr>
          <w:spacing w:val="-4"/>
        </w:rPr>
      </w:pPr>
      <w:r w:rsidRPr="00AA0E2A">
        <w:rPr>
          <w:spacing w:val="-4"/>
          <w:vertAlign w:val="superscript"/>
        </w:rPr>
        <w:t>1</w:t>
      </w:r>
      <w:r w:rsidRPr="00AA0E2A">
        <w:rPr>
          <w:spacing w:val="-4"/>
        </w:rPr>
        <w:t>Khoa Sinh học, Trường Đại học Khoa học Tự nhiên, ĐHQGHN, 334 Nguyễn Trãi, Hà Nội</w:t>
      </w:r>
    </w:p>
    <w:p w:rsidR="000B4931" w:rsidRPr="00AA0E2A" w:rsidRDefault="000B4931" w:rsidP="000B4931">
      <w:pPr>
        <w:pStyle w:val="diachitg"/>
        <w:ind w:firstLine="340"/>
        <w:rPr>
          <w:spacing w:val="-4"/>
        </w:rPr>
      </w:pPr>
      <w:r w:rsidRPr="00AA0E2A">
        <w:rPr>
          <w:spacing w:val="-4"/>
          <w:vertAlign w:val="superscript"/>
        </w:rPr>
        <w:t>2</w:t>
      </w:r>
      <w:r w:rsidRPr="00AA0E2A">
        <w:rPr>
          <w:spacing w:val="-4"/>
        </w:rPr>
        <w:t>Viện Công nghệ mới, Viện Khoa học và Công nghệ quân sự, 17 Hoàng Sâm, Nghĩa Đô, Cầu Giấy,HN</w:t>
      </w:r>
    </w:p>
    <w:p w:rsidR="000B4931" w:rsidRPr="00AA0E2A" w:rsidRDefault="000B4931" w:rsidP="000B4931">
      <w:pPr>
        <w:pStyle w:val="diachitg"/>
        <w:rPr>
          <w:spacing w:val="-4"/>
        </w:rPr>
      </w:pPr>
      <w:r w:rsidRPr="00AA0E2A">
        <w:rPr>
          <w:color w:val="000000"/>
          <w:spacing w:val="-4"/>
          <w:vertAlign w:val="superscript"/>
        </w:rPr>
        <w:t>3</w:t>
      </w:r>
      <w:r w:rsidRPr="00AA0E2A">
        <w:rPr>
          <w:color w:val="000000"/>
          <w:spacing w:val="-4"/>
        </w:rPr>
        <w:t>Bệnh viện Quân Y 354, 120 Đốc Ngữ, Ba Đình, Hà Nội</w:t>
      </w:r>
    </w:p>
    <w:p w:rsidR="001D4D86" w:rsidRPr="00AA0E2A" w:rsidRDefault="001D4D86" w:rsidP="006D2638">
      <w:pPr>
        <w:pStyle w:val="ngaynhan"/>
        <w:spacing w:before="60" w:after="60" w:line="290" w:lineRule="atLeast"/>
        <w:rPr>
          <w:spacing w:val="-4"/>
        </w:rPr>
      </w:pPr>
      <w:r w:rsidRPr="00AA0E2A">
        <w:rPr>
          <w:spacing w:val="-4"/>
        </w:rPr>
        <w:t xml:space="preserve">Received </w:t>
      </w:r>
      <w:r w:rsidRPr="00AA0E2A">
        <w:rPr>
          <w:spacing w:val="-4"/>
        </w:rPr>
        <w:br/>
        <w:t>Revised                            ; Accepted</w:t>
      </w:r>
    </w:p>
    <w:p w:rsidR="00B124F2" w:rsidRPr="00AA0E2A" w:rsidRDefault="009659F6" w:rsidP="006D2638">
      <w:pPr>
        <w:spacing w:before="60" w:after="60" w:line="290" w:lineRule="atLeast"/>
        <w:ind w:left="567"/>
        <w:jc w:val="both"/>
        <w:rPr>
          <w:rFonts w:eastAsia="Calibri"/>
          <w:spacing w:val="-4"/>
          <w:sz w:val="21"/>
          <w:szCs w:val="21"/>
          <w:lang w:val="pt-BR"/>
        </w:rPr>
      </w:pPr>
      <w:r w:rsidRPr="00AA0E2A">
        <w:rPr>
          <w:rFonts w:eastAsia="Calibri"/>
          <w:b/>
          <w:spacing w:val="-4"/>
          <w:sz w:val="21"/>
          <w:szCs w:val="21"/>
          <w:lang w:val="pt-BR"/>
        </w:rPr>
        <w:t>Tóm tắt</w:t>
      </w:r>
      <w:r w:rsidRPr="00AA0E2A">
        <w:rPr>
          <w:rFonts w:eastAsia="Calibri"/>
          <w:spacing w:val="-4"/>
          <w:sz w:val="21"/>
          <w:szCs w:val="21"/>
          <w:lang w:val="pt-BR"/>
        </w:rPr>
        <w:t xml:space="preserve">: </w:t>
      </w:r>
      <w:r w:rsidR="00B124F2" w:rsidRPr="00AA0E2A">
        <w:rPr>
          <w:rFonts w:eastAsia="Calibri"/>
          <w:spacing w:val="-4"/>
          <w:sz w:val="21"/>
          <w:szCs w:val="21"/>
          <w:lang w:val="vi-VN"/>
        </w:rPr>
        <w:t>Bài báo đã thiết lập được kĩ thuật tách, định tính trực tiếp quercetin dạng tự do (aglycon) trong dịch chiết methanol nụ hoa hòe bằng phương pháp HPLC đơn giản, dễ thực hiện. Nghiên cứu thực nghiệm trên hệ thống HPLC</w:t>
      </w:r>
      <w:r w:rsidR="00B124F2" w:rsidRPr="00AA0E2A">
        <w:rPr>
          <w:rFonts w:eastAsia="Calibri"/>
          <w:spacing w:val="-4"/>
          <w:sz w:val="21"/>
          <w:szCs w:val="21"/>
        </w:rPr>
        <w:t xml:space="preserve"> </w:t>
      </w:r>
      <w:r w:rsidR="00B124F2" w:rsidRPr="00AA0E2A">
        <w:rPr>
          <w:rFonts w:eastAsia="Calibri"/>
          <w:spacing w:val="-4"/>
          <w:sz w:val="21"/>
          <w:szCs w:val="21"/>
          <w:lang w:val="vi-VN"/>
        </w:rPr>
        <w:t>Agilent</w:t>
      </w:r>
      <w:r w:rsidR="00B124F2" w:rsidRPr="00AA0E2A">
        <w:rPr>
          <w:rFonts w:eastAsia="Calibri"/>
          <w:spacing w:val="-4"/>
          <w:sz w:val="21"/>
          <w:szCs w:val="21"/>
        </w:rPr>
        <w:t xml:space="preserve"> </w:t>
      </w:r>
      <w:r w:rsidR="00B124F2" w:rsidRPr="00AA0E2A">
        <w:rPr>
          <w:rFonts w:eastAsia="Calibri"/>
          <w:spacing w:val="-4"/>
          <w:sz w:val="21"/>
          <w:szCs w:val="21"/>
          <w:lang w:val="vi-VN"/>
        </w:rPr>
        <w:t>1260 Infinity với cột pha đảo ZORBAX</w:t>
      </w:r>
      <w:r w:rsidR="00B124F2" w:rsidRPr="00AA0E2A">
        <w:rPr>
          <w:rFonts w:eastAsia="Calibri"/>
          <w:spacing w:val="-4"/>
          <w:sz w:val="21"/>
          <w:szCs w:val="21"/>
        </w:rPr>
        <w:t xml:space="preserve"> </w:t>
      </w:r>
      <w:r w:rsidR="00B124F2" w:rsidRPr="00AA0E2A">
        <w:rPr>
          <w:rFonts w:eastAsia="Calibri"/>
          <w:spacing w:val="-4"/>
          <w:sz w:val="21"/>
          <w:szCs w:val="21"/>
          <w:lang w:val="vi-VN"/>
        </w:rPr>
        <w:t>SB-C18 (nhiệt độ 25</w:t>
      </w:r>
      <w:r w:rsidR="00B124F2" w:rsidRPr="00AA0E2A">
        <w:rPr>
          <w:rFonts w:eastAsia="Calibri"/>
          <w:spacing w:val="-4"/>
          <w:sz w:val="21"/>
          <w:szCs w:val="21"/>
          <w:vertAlign w:val="superscript"/>
          <w:lang w:val="vi-VN"/>
        </w:rPr>
        <w:t>o</w:t>
      </w:r>
      <w:r w:rsidR="00B124F2" w:rsidRPr="00AA0E2A">
        <w:rPr>
          <w:rFonts w:eastAsia="Calibri"/>
          <w:spacing w:val="-4"/>
          <w:sz w:val="21"/>
          <w:szCs w:val="21"/>
          <w:lang w:val="vi-VN"/>
        </w:rPr>
        <w:t>C), tốc độ dòng 0,5 ml/phút, áp suất trung bình 30</w:t>
      </w:r>
      <w:r w:rsidR="00B124F2" w:rsidRPr="00AA0E2A">
        <w:rPr>
          <w:rFonts w:eastAsia="Calibri"/>
          <w:spacing w:val="-4"/>
          <w:sz w:val="21"/>
          <w:szCs w:val="21"/>
        </w:rPr>
        <w:t>-</w:t>
      </w:r>
      <w:r w:rsidR="000B083A" w:rsidRPr="00AA0E2A">
        <w:rPr>
          <w:rFonts w:eastAsia="Calibri"/>
          <w:spacing w:val="-4"/>
          <w:sz w:val="21"/>
          <w:szCs w:val="21"/>
          <w:lang w:val="vi-VN"/>
        </w:rPr>
        <w:t>35 bar</w:t>
      </w:r>
      <w:r w:rsidR="000B083A" w:rsidRPr="00AA0E2A">
        <w:rPr>
          <w:rFonts w:eastAsia="Calibri"/>
          <w:spacing w:val="-4"/>
          <w:sz w:val="21"/>
          <w:szCs w:val="21"/>
        </w:rPr>
        <w:t xml:space="preserve"> và</w:t>
      </w:r>
      <w:r w:rsidR="00B124F2" w:rsidRPr="00AA0E2A">
        <w:rPr>
          <w:rFonts w:eastAsia="Calibri"/>
          <w:spacing w:val="-4"/>
          <w:sz w:val="21"/>
          <w:szCs w:val="21"/>
          <w:lang w:val="vi-VN"/>
        </w:rPr>
        <w:t xml:space="preserve"> đầu dò dãy diot quang (DAD) chúng tôi đã lựa chọn được bước sóng λ = 370nm, thể tích tiêm mẫu 20µl, thời gian phân tích 16 phút với hệ pha động (% thể tích)</w:t>
      </w:r>
      <w:r w:rsidR="00B124F2" w:rsidRPr="00AA0E2A">
        <w:rPr>
          <w:rFonts w:eastAsia="Calibri"/>
          <w:spacing w:val="-4"/>
          <w:sz w:val="21"/>
          <w:szCs w:val="21"/>
        </w:rPr>
        <w:t xml:space="preserve"> </w:t>
      </w:r>
      <w:r w:rsidR="00B124F2" w:rsidRPr="00AA0E2A">
        <w:rPr>
          <w:rFonts w:eastAsia="Calibri"/>
          <w:spacing w:val="-4"/>
          <w:sz w:val="21"/>
          <w:szCs w:val="21"/>
          <w:lang w:val="vi-VN"/>
        </w:rPr>
        <w:t>gồm methanol (15%), acetonitril (20%) và hỗn hợp C (65%, pha sẵn chứa 1%</w:t>
      </w:r>
      <w:r w:rsidR="00B124F2" w:rsidRPr="00AA0E2A">
        <w:rPr>
          <w:rFonts w:eastAsia="Calibri"/>
          <w:spacing w:val="-4"/>
          <w:sz w:val="21"/>
          <w:szCs w:val="21"/>
        </w:rPr>
        <w:t xml:space="preserve"> </w:t>
      </w:r>
      <w:r w:rsidR="00B124F2" w:rsidRPr="00AA0E2A">
        <w:rPr>
          <w:rFonts w:eastAsia="Calibri"/>
          <w:spacing w:val="-4"/>
          <w:sz w:val="21"/>
          <w:szCs w:val="21"/>
          <w:lang w:val="vi-VN"/>
        </w:rPr>
        <w:t>axít axetic</w:t>
      </w:r>
      <w:r w:rsidR="00B124F2" w:rsidRPr="00AA0E2A">
        <w:rPr>
          <w:rFonts w:eastAsia="Calibri"/>
          <w:spacing w:val="-4"/>
          <w:sz w:val="21"/>
          <w:szCs w:val="21"/>
        </w:rPr>
        <w:t xml:space="preserve"> </w:t>
      </w:r>
      <w:r w:rsidR="00B124F2" w:rsidRPr="00AA0E2A">
        <w:rPr>
          <w:rFonts w:eastAsia="Calibri"/>
          <w:spacing w:val="-4"/>
          <w:sz w:val="21"/>
          <w:szCs w:val="21"/>
          <w:lang w:val="vi-VN"/>
        </w:rPr>
        <w:t>gồm methanol, acetonitril và H</w:t>
      </w:r>
      <w:r w:rsidR="00B124F2" w:rsidRPr="00AA0E2A">
        <w:rPr>
          <w:rFonts w:eastAsia="Calibri"/>
          <w:spacing w:val="-4"/>
          <w:sz w:val="21"/>
          <w:szCs w:val="21"/>
          <w:vertAlign w:val="subscript"/>
          <w:lang w:val="vi-VN"/>
        </w:rPr>
        <w:t>2</w:t>
      </w:r>
      <w:r w:rsidR="00B124F2" w:rsidRPr="00AA0E2A">
        <w:rPr>
          <w:rFonts w:eastAsia="Calibri"/>
          <w:spacing w:val="-4"/>
          <w:sz w:val="21"/>
          <w:szCs w:val="21"/>
          <w:lang w:val="vi-VN"/>
        </w:rPr>
        <w:t>O với tỉ lệ % thể tích lần lượt là 40%, 15%, 45%). Theo điều kiện đó, rửa giải đẳng dòng kết hợp phương pháp</w:t>
      </w:r>
      <w:r w:rsidR="005641A3" w:rsidRPr="00AA0E2A">
        <w:rPr>
          <w:rFonts w:eastAsia="Calibri"/>
          <w:spacing w:val="-4"/>
          <w:sz w:val="21"/>
          <w:szCs w:val="21"/>
        </w:rPr>
        <w:t xml:space="preserve"> chuẩn ngoại và</w:t>
      </w:r>
      <w:r w:rsidR="00B124F2" w:rsidRPr="00AA0E2A">
        <w:rPr>
          <w:rFonts w:eastAsia="Calibri"/>
          <w:spacing w:val="-4"/>
          <w:sz w:val="21"/>
          <w:szCs w:val="21"/>
          <w:lang w:val="vi-VN"/>
        </w:rPr>
        <w:t xml:space="preserve"> thêm chất chuẩn quercetin vào mẫu thử, chúng tôi đã xác định được quercetin tự do trong dịch chiết nụ hoa hòe có thời gian lưu t</w:t>
      </w:r>
      <w:r w:rsidR="00B124F2" w:rsidRPr="00AA0E2A">
        <w:rPr>
          <w:rFonts w:eastAsia="Calibri"/>
          <w:spacing w:val="-4"/>
          <w:sz w:val="21"/>
          <w:szCs w:val="21"/>
          <w:vertAlign w:val="subscript"/>
          <w:lang w:val="vi-VN"/>
        </w:rPr>
        <w:t>r</w:t>
      </w:r>
      <w:r w:rsidR="00E31190" w:rsidRPr="00AA0E2A">
        <w:rPr>
          <w:rFonts w:eastAsia="Calibri"/>
          <w:spacing w:val="-4"/>
          <w:sz w:val="21"/>
          <w:szCs w:val="21"/>
          <w:lang w:val="vi-VN"/>
        </w:rPr>
        <w:t>=8,84 ± 0,0</w:t>
      </w:r>
      <w:r w:rsidR="00E31190" w:rsidRPr="00AA0E2A">
        <w:rPr>
          <w:rFonts w:eastAsia="Calibri"/>
          <w:spacing w:val="-4"/>
          <w:sz w:val="21"/>
          <w:szCs w:val="21"/>
        </w:rPr>
        <w:t>4</w:t>
      </w:r>
      <w:r w:rsidR="00B124F2" w:rsidRPr="00AA0E2A">
        <w:rPr>
          <w:rFonts w:eastAsia="Calibri"/>
          <w:spacing w:val="-4"/>
          <w:sz w:val="21"/>
          <w:szCs w:val="21"/>
          <w:lang w:val="vi-VN"/>
        </w:rPr>
        <w:t xml:space="preserve"> (phút). Độ ổn định của hệ thống đã được đánh giá thông qua độ lệch chuẩn tương đối (RSD</w:t>
      </w:r>
      <w:r w:rsidR="007F48F3" w:rsidRPr="00AA0E2A">
        <w:rPr>
          <w:rFonts w:eastAsia="Calibri"/>
          <w:spacing w:val="-4"/>
          <w:sz w:val="21"/>
          <w:szCs w:val="21"/>
        </w:rPr>
        <w:t>,%</w:t>
      </w:r>
      <w:r w:rsidR="00B124F2" w:rsidRPr="00AA0E2A">
        <w:rPr>
          <w:rFonts w:eastAsia="Calibri"/>
          <w:spacing w:val="-4"/>
          <w:sz w:val="21"/>
          <w:szCs w:val="21"/>
          <w:lang w:val="vi-VN"/>
        </w:rPr>
        <w:t xml:space="preserve">) của thời gian lưu, diện tích, chiều cao và </w:t>
      </w:r>
      <w:r w:rsidR="00F157B9" w:rsidRPr="00AA0E2A">
        <w:rPr>
          <w:rFonts w:eastAsia="Calibri"/>
          <w:spacing w:val="-4"/>
          <w:sz w:val="21"/>
          <w:szCs w:val="21"/>
        </w:rPr>
        <w:t>hệ số kéo đuôi</w:t>
      </w:r>
      <w:r w:rsidR="00B124F2" w:rsidRPr="00AA0E2A">
        <w:rPr>
          <w:rFonts w:eastAsia="Calibri"/>
          <w:spacing w:val="-4"/>
          <w:sz w:val="21"/>
          <w:szCs w:val="21"/>
          <w:lang w:val="vi-VN"/>
        </w:rPr>
        <w:t xml:space="preserve"> của đỉnh quercetin tự do trong dịch chiết hoa hòe. Kết quả cho thấy giá trị RSD đều nhỏ hơn 1%, chứng tỏ phương pháp HPLC thiết lập được có độ đặc hiệu, độ lặp lại và độ chính xác cao. Kết quả này tạo tiền đề cho các nghiên cứu tiếp theo nhằm kết hợp phương pháp hóa lý và sinh học trong nghiên cứu về hoạt chất quercetin.</w:t>
      </w:r>
    </w:p>
    <w:p w:rsidR="00F755FF" w:rsidRPr="00AA0E2A" w:rsidRDefault="00F755FF" w:rsidP="006D2638">
      <w:pPr>
        <w:spacing w:before="60" w:after="60" w:line="290" w:lineRule="atLeast"/>
        <w:ind w:left="567" w:right="-1"/>
        <w:jc w:val="both"/>
        <w:rPr>
          <w:rFonts w:eastAsia="Calibri"/>
          <w:bCs/>
          <w:spacing w:val="-4"/>
          <w:sz w:val="21"/>
          <w:szCs w:val="21"/>
        </w:rPr>
      </w:pPr>
      <w:r w:rsidRPr="00AA0E2A">
        <w:rPr>
          <w:rFonts w:eastAsia="Calibri"/>
          <w:b/>
          <w:i/>
          <w:spacing w:val="-4"/>
          <w:sz w:val="21"/>
          <w:szCs w:val="21"/>
          <w:lang w:val="pt-BR"/>
        </w:rPr>
        <w:t>Từ khoá</w:t>
      </w:r>
      <w:r w:rsidRPr="00AA0E2A">
        <w:rPr>
          <w:rFonts w:eastAsia="Calibri"/>
          <w:spacing w:val="-4"/>
          <w:sz w:val="21"/>
          <w:szCs w:val="21"/>
          <w:lang w:val="pt-BR"/>
        </w:rPr>
        <w:t xml:space="preserve">: </w:t>
      </w:r>
      <w:r w:rsidR="00520C9F" w:rsidRPr="00AA0E2A">
        <w:rPr>
          <w:rFonts w:eastAsia="Calibri"/>
          <w:spacing w:val="-4"/>
          <w:sz w:val="21"/>
          <w:szCs w:val="21"/>
          <w:lang w:val="vi-VN"/>
        </w:rPr>
        <w:t>Quercetin, HPLC, nụ hoa hòe, dịch chiết methanol,</w:t>
      </w:r>
      <w:r w:rsidR="00520C9F" w:rsidRPr="00AA0E2A">
        <w:rPr>
          <w:rFonts w:eastAsia="Calibri"/>
          <w:bCs/>
          <w:i/>
          <w:spacing w:val="-4"/>
          <w:sz w:val="21"/>
          <w:szCs w:val="21"/>
          <w:lang w:val="vi-VN"/>
        </w:rPr>
        <w:t xml:space="preserve"> Sophora japonica</w:t>
      </w:r>
      <w:r w:rsidR="00520C9F" w:rsidRPr="00AA0E2A">
        <w:rPr>
          <w:rFonts w:eastAsia="Calibri"/>
          <w:bCs/>
          <w:spacing w:val="-4"/>
          <w:sz w:val="21"/>
          <w:szCs w:val="21"/>
          <w:lang w:val="vi-VN"/>
        </w:rPr>
        <w:t xml:space="preserve"> L</w:t>
      </w:r>
      <w:r w:rsidR="0093679A" w:rsidRPr="00AA0E2A">
        <w:rPr>
          <w:rFonts w:eastAsia="Calibri"/>
          <w:bCs/>
          <w:spacing w:val="-4"/>
          <w:sz w:val="21"/>
          <w:szCs w:val="21"/>
        </w:rPr>
        <w:t>.</w:t>
      </w:r>
    </w:p>
    <w:p w:rsidR="00052C95" w:rsidRPr="00AA0E2A" w:rsidRDefault="00052C95" w:rsidP="00520C9F">
      <w:pPr>
        <w:spacing w:after="200"/>
        <w:ind w:left="567" w:right="-1"/>
        <w:jc w:val="both"/>
        <w:rPr>
          <w:spacing w:val="-4"/>
        </w:rPr>
        <w:sectPr w:rsidR="00052C95" w:rsidRPr="00AA0E2A" w:rsidSect="007531BD">
          <w:headerReference w:type="even" r:id="rId9"/>
          <w:headerReference w:type="default" r:id="rId10"/>
          <w:footerReference w:type="even" r:id="rId11"/>
          <w:headerReference w:type="first" r:id="rId12"/>
          <w:footerReference w:type="first" r:id="rId13"/>
          <w:type w:val="continuous"/>
          <w:pgSz w:w="11907" w:h="16840" w:code="9"/>
          <w:pgMar w:top="2041" w:right="1418" w:bottom="2438" w:left="1418" w:header="1531" w:footer="2098" w:gutter="0"/>
          <w:pgNumType w:start="33"/>
          <w:cols w:space="720"/>
          <w:titlePg/>
          <w:docGrid w:linePitch="360"/>
        </w:sectPr>
      </w:pPr>
    </w:p>
    <w:p w:rsidR="00ED5153" w:rsidRPr="00AA0E2A" w:rsidRDefault="00ED5153" w:rsidP="009C4A6E">
      <w:pPr>
        <w:pStyle w:val="1lon"/>
        <w:spacing w:before="0"/>
        <w:rPr>
          <w:color w:val="FFFFFF"/>
          <w:spacing w:val="-4"/>
          <w:lang w:val="pt-BR"/>
        </w:rPr>
      </w:pPr>
      <w:r w:rsidRPr="00AA0E2A">
        <w:rPr>
          <w:spacing w:val="-4"/>
          <w:lang w:val="pt-BR"/>
        </w:rPr>
        <w:lastRenderedPageBreak/>
        <w:t xml:space="preserve">1. </w:t>
      </w:r>
      <w:r w:rsidR="009659F6" w:rsidRPr="00AA0E2A">
        <w:rPr>
          <w:spacing w:val="-4"/>
          <w:lang w:val="pt-BR"/>
        </w:rPr>
        <w:t>Đặt vấn đề</w:t>
      </w:r>
      <w:r w:rsidR="002D71F7" w:rsidRPr="00AA0E2A">
        <w:rPr>
          <w:rStyle w:val="FootnoteReference"/>
          <w:color w:val="FFFFFF"/>
          <w:spacing w:val="-4"/>
          <w:lang w:val="pt-BR"/>
        </w:rPr>
        <w:footnoteReference w:customMarkFollows="1" w:id="1"/>
        <w:t>*</w:t>
      </w:r>
    </w:p>
    <w:p w:rsidR="00506B8D" w:rsidRPr="00AA0E2A" w:rsidRDefault="009C5DD6" w:rsidP="00174FC7">
      <w:pPr>
        <w:pStyle w:val="noidung0"/>
        <w:keepLines/>
        <w:spacing w:before="120"/>
        <w:ind w:firstLine="346"/>
        <w:rPr>
          <w:bCs/>
          <w:spacing w:val="-4"/>
        </w:rPr>
      </w:pPr>
      <w:r w:rsidRPr="00AA0E2A">
        <w:rPr>
          <w:bCs/>
          <w:spacing w:val="-4"/>
        </w:rPr>
        <w:t xml:space="preserve">Quercetin là flavonoid thực vật có hoạt tính chống oxy hóa mạnh [1], </w:t>
      </w:r>
      <w:r w:rsidR="007C3CE0" w:rsidRPr="00AA0E2A">
        <w:rPr>
          <w:bCs/>
          <w:spacing w:val="-4"/>
        </w:rPr>
        <w:t xml:space="preserve">ngay cả </w:t>
      </w:r>
      <w:r w:rsidRPr="00AA0E2A">
        <w:rPr>
          <w:bCs/>
          <w:spacing w:val="-4"/>
        </w:rPr>
        <w:t>ở nồng độ thấp [1,2,3]</w:t>
      </w:r>
      <w:r w:rsidR="007C3CE0" w:rsidRPr="00AA0E2A">
        <w:rPr>
          <w:bCs/>
          <w:spacing w:val="-4"/>
        </w:rPr>
        <w:t xml:space="preserve">. </w:t>
      </w:r>
      <w:r w:rsidR="00506B8D" w:rsidRPr="00AA0E2A">
        <w:rPr>
          <w:bCs/>
          <w:spacing w:val="-4"/>
        </w:rPr>
        <w:t xml:space="preserve">Quercetin được sử dụng làm nguyên liệu cho thực phẩm chức năng </w:t>
      </w:r>
      <w:r w:rsidR="0048332E" w:rsidRPr="00AA0E2A">
        <w:rPr>
          <w:bCs/>
          <w:spacing w:val="-4"/>
        </w:rPr>
        <w:t>hoặc</w:t>
      </w:r>
    </w:p>
    <w:p w:rsidR="00394276" w:rsidRPr="00AA0E2A" w:rsidRDefault="007C3CE0" w:rsidP="00174FC7">
      <w:pPr>
        <w:pStyle w:val="noidung0"/>
        <w:keepLines/>
        <w:spacing w:before="120"/>
        <w:ind w:firstLine="0"/>
        <w:rPr>
          <w:bCs/>
          <w:spacing w:val="-4"/>
        </w:rPr>
      </w:pPr>
      <w:r w:rsidRPr="00AA0E2A">
        <w:rPr>
          <w:bCs/>
          <w:spacing w:val="-4"/>
        </w:rPr>
        <w:lastRenderedPageBreak/>
        <w:t>mỹ phẩm</w:t>
      </w:r>
      <w:r w:rsidR="00123EEA" w:rsidRPr="00AA0E2A">
        <w:rPr>
          <w:bCs/>
          <w:spacing w:val="-4"/>
        </w:rPr>
        <w:t xml:space="preserve"> để chăm sóc da</w:t>
      </w:r>
      <w:r w:rsidR="009C5DD6" w:rsidRPr="00AA0E2A">
        <w:rPr>
          <w:bCs/>
          <w:spacing w:val="-4"/>
        </w:rPr>
        <w:t xml:space="preserve"> [4]. Quercetin tồn tại tự nhiên ở dạng tự do (</w:t>
      </w:r>
      <w:r w:rsidR="004E38EA" w:rsidRPr="00AA0E2A">
        <w:rPr>
          <w:bCs/>
          <w:spacing w:val="-4"/>
        </w:rPr>
        <w:t xml:space="preserve">gọi là </w:t>
      </w:r>
      <w:r w:rsidR="009C5DD6" w:rsidRPr="00AA0E2A">
        <w:rPr>
          <w:bCs/>
          <w:spacing w:val="-4"/>
        </w:rPr>
        <w:t xml:space="preserve">aglycon) hoặc dạng liên kết, thường gặp là rutin [5]. </w:t>
      </w:r>
      <w:r w:rsidR="00A42333" w:rsidRPr="00AA0E2A">
        <w:rPr>
          <w:bCs/>
          <w:spacing w:val="-4"/>
        </w:rPr>
        <w:t>Ở nước ta và một số nước Châu Á khác quercetin</w:t>
      </w:r>
      <w:r w:rsidR="00A249A6">
        <w:rPr>
          <w:bCs/>
          <w:spacing w:val="-4"/>
        </w:rPr>
        <w:t xml:space="preserve"> được thu nhận chủ yếu từ rutin</w:t>
      </w:r>
      <w:bookmarkStart w:id="2" w:name="_GoBack"/>
      <w:bookmarkEnd w:id="2"/>
      <w:r w:rsidR="00A42333" w:rsidRPr="00AA0E2A">
        <w:rPr>
          <w:bCs/>
          <w:spacing w:val="-4"/>
        </w:rPr>
        <w:t xml:space="preserve"> trong nụ hoa khô của cây hòe (</w:t>
      </w:r>
      <w:r w:rsidR="00A42333" w:rsidRPr="00AA0E2A">
        <w:rPr>
          <w:bCs/>
          <w:i/>
          <w:spacing w:val="-4"/>
        </w:rPr>
        <w:t xml:space="preserve">Sophora japonica </w:t>
      </w:r>
      <w:r w:rsidR="00A42333" w:rsidRPr="00AA0E2A">
        <w:rPr>
          <w:bCs/>
          <w:spacing w:val="-4"/>
        </w:rPr>
        <w:t>L</w:t>
      </w:r>
      <w:r w:rsidR="00A42333" w:rsidRPr="00AA0E2A">
        <w:rPr>
          <w:bCs/>
          <w:i/>
          <w:spacing w:val="-4"/>
        </w:rPr>
        <w:t>.)</w:t>
      </w:r>
      <w:r w:rsidR="00A42333" w:rsidRPr="00AA0E2A">
        <w:rPr>
          <w:bCs/>
          <w:spacing w:val="-4"/>
        </w:rPr>
        <w:t xml:space="preserve">. </w:t>
      </w:r>
      <w:r w:rsidR="00C90D31" w:rsidRPr="00AA0E2A">
        <w:rPr>
          <w:bCs/>
          <w:spacing w:val="-4"/>
          <w:lang w:val="vi-VN"/>
        </w:rPr>
        <w:t>Flavonoid có nhiều ở cây hòe,</w:t>
      </w:r>
      <w:r w:rsidR="00C90D31" w:rsidRPr="00AA0E2A">
        <w:rPr>
          <w:bCs/>
          <w:spacing w:val="-4"/>
        </w:rPr>
        <w:t xml:space="preserve"> </w:t>
      </w:r>
      <w:r w:rsidR="00394276" w:rsidRPr="00AA0E2A">
        <w:rPr>
          <w:bCs/>
          <w:spacing w:val="-4"/>
          <w:lang w:val="vi-VN"/>
        </w:rPr>
        <w:t xml:space="preserve">trong đó </w:t>
      </w:r>
      <w:r w:rsidR="008F70E0" w:rsidRPr="00AA0E2A">
        <w:rPr>
          <w:bCs/>
          <w:spacing w:val="-4"/>
        </w:rPr>
        <w:t xml:space="preserve">hàm lượng </w:t>
      </w:r>
      <w:r w:rsidR="00394276" w:rsidRPr="00AA0E2A">
        <w:rPr>
          <w:bCs/>
          <w:spacing w:val="-4"/>
          <w:lang w:val="vi-VN"/>
        </w:rPr>
        <w:t xml:space="preserve">rutin </w:t>
      </w:r>
      <w:r w:rsidR="006A2F32" w:rsidRPr="00AA0E2A">
        <w:rPr>
          <w:bCs/>
          <w:spacing w:val="-4"/>
        </w:rPr>
        <w:t>là</w:t>
      </w:r>
      <w:r w:rsidR="00394276" w:rsidRPr="00AA0E2A">
        <w:rPr>
          <w:bCs/>
          <w:spacing w:val="-4"/>
          <w:lang w:val="vi-VN"/>
        </w:rPr>
        <w:t xml:space="preserve"> lớn</w:t>
      </w:r>
      <w:r w:rsidR="00394276" w:rsidRPr="00AA0E2A">
        <w:rPr>
          <w:bCs/>
          <w:spacing w:val="-4"/>
        </w:rPr>
        <w:t xml:space="preserve"> </w:t>
      </w:r>
      <w:r w:rsidR="00394276" w:rsidRPr="00AA0E2A">
        <w:rPr>
          <w:bCs/>
          <w:spacing w:val="-4"/>
          <w:lang w:val="vi-VN"/>
        </w:rPr>
        <w:t>nhất</w:t>
      </w:r>
      <w:r w:rsidR="006A2F32" w:rsidRPr="00AA0E2A">
        <w:rPr>
          <w:bCs/>
          <w:spacing w:val="-4"/>
        </w:rPr>
        <w:t xml:space="preserve"> (</w:t>
      </w:r>
      <w:r w:rsidR="006A2F32" w:rsidRPr="00AA0E2A">
        <w:rPr>
          <w:bCs/>
          <w:spacing w:val="-4"/>
          <w:lang w:val="vi-VN"/>
        </w:rPr>
        <w:t>6 đến 38% trong nụ</w:t>
      </w:r>
      <w:r w:rsidR="006A2F32" w:rsidRPr="00AA0E2A">
        <w:rPr>
          <w:bCs/>
          <w:spacing w:val="-4"/>
        </w:rPr>
        <w:t>)</w:t>
      </w:r>
      <w:r w:rsidR="00C90D31" w:rsidRPr="00AA0E2A">
        <w:rPr>
          <w:bCs/>
          <w:spacing w:val="-4"/>
        </w:rPr>
        <w:t xml:space="preserve"> </w:t>
      </w:r>
      <w:r w:rsidR="00394276" w:rsidRPr="00AA0E2A">
        <w:rPr>
          <w:bCs/>
          <w:spacing w:val="-4"/>
          <w:lang w:val="vi-VN"/>
        </w:rPr>
        <w:t>[</w:t>
      </w:r>
      <w:r w:rsidR="00956D80" w:rsidRPr="00AA0E2A">
        <w:rPr>
          <w:bCs/>
          <w:spacing w:val="-4"/>
        </w:rPr>
        <w:t>5,</w:t>
      </w:r>
      <w:r w:rsidR="00394276" w:rsidRPr="00AA0E2A">
        <w:rPr>
          <w:bCs/>
          <w:spacing w:val="-4"/>
          <w:lang w:val="vi-VN"/>
        </w:rPr>
        <w:t>6].</w:t>
      </w:r>
    </w:p>
    <w:p w:rsidR="00CD48AD" w:rsidRPr="00AA0E2A" w:rsidRDefault="00BF0860" w:rsidP="00A42333">
      <w:pPr>
        <w:pStyle w:val="noidung0"/>
        <w:keepLines/>
        <w:spacing w:before="120"/>
        <w:ind w:firstLine="346"/>
        <w:rPr>
          <w:spacing w:val="-4"/>
        </w:rPr>
      </w:pPr>
      <w:r w:rsidRPr="00AA0E2A">
        <w:rPr>
          <w:spacing w:val="-4"/>
        </w:rPr>
        <w:lastRenderedPageBreak/>
        <w:t>Đ</w:t>
      </w:r>
      <w:r w:rsidR="005A09F0" w:rsidRPr="00AA0E2A">
        <w:rPr>
          <w:spacing w:val="-4"/>
        </w:rPr>
        <w:t xml:space="preserve">iều kiện thu nhận hoạt chất </w:t>
      </w:r>
      <w:r w:rsidR="00CB71D8" w:rsidRPr="00AA0E2A">
        <w:rPr>
          <w:spacing w:val="-4"/>
        </w:rPr>
        <w:t>tự nhiên</w:t>
      </w:r>
      <w:r w:rsidR="005A09F0" w:rsidRPr="00AA0E2A">
        <w:rPr>
          <w:spacing w:val="-4"/>
        </w:rPr>
        <w:t xml:space="preserve"> sẽ phát sinh các gốc oxy hóa [7,8]</w:t>
      </w:r>
      <w:r w:rsidR="007D0F65" w:rsidRPr="00AA0E2A">
        <w:rPr>
          <w:spacing w:val="-4"/>
        </w:rPr>
        <w:t xml:space="preserve"> và </w:t>
      </w:r>
      <w:r w:rsidR="005A09F0" w:rsidRPr="00AA0E2A">
        <w:rPr>
          <w:spacing w:val="-4"/>
        </w:rPr>
        <w:t>querceti</w:t>
      </w:r>
      <w:r w:rsidR="00B54C2D" w:rsidRPr="00AA0E2A">
        <w:rPr>
          <w:spacing w:val="-4"/>
        </w:rPr>
        <w:t xml:space="preserve">n có đặc tính chống oxy hóa sẽ </w:t>
      </w:r>
      <w:r w:rsidR="005A09F0" w:rsidRPr="00AA0E2A">
        <w:rPr>
          <w:spacing w:val="-4"/>
        </w:rPr>
        <w:t>dễ bị biến đổi [7</w:t>
      </w:r>
      <w:r w:rsidR="00F627BA" w:rsidRPr="00AA0E2A">
        <w:rPr>
          <w:spacing w:val="-4"/>
        </w:rPr>
        <w:t>,8,9</w:t>
      </w:r>
      <w:r w:rsidR="005A09F0" w:rsidRPr="00AA0E2A">
        <w:rPr>
          <w:spacing w:val="-4"/>
        </w:rPr>
        <w:t>].</w:t>
      </w:r>
      <w:r w:rsidR="00C72E4D" w:rsidRPr="00AA0E2A">
        <w:rPr>
          <w:spacing w:val="-4"/>
        </w:rPr>
        <w:t xml:space="preserve">  Khi đó, độ ổn định về hóa lý và sinh học của </w:t>
      </w:r>
      <w:r w:rsidR="00C72E4D" w:rsidRPr="00AA0E2A">
        <w:rPr>
          <w:spacing w:val="-4"/>
          <w:lang w:val="vi-VN"/>
        </w:rPr>
        <w:t>quercetin dạng aglycon</w:t>
      </w:r>
      <w:r w:rsidR="00C72E4D" w:rsidRPr="00AA0E2A">
        <w:rPr>
          <w:spacing w:val="-4"/>
        </w:rPr>
        <w:t xml:space="preserve"> cần phải được nghiên cứu</w:t>
      </w:r>
      <w:r w:rsidR="003874BF" w:rsidRPr="00AA0E2A">
        <w:rPr>
          <w:spacing w:val="-4"/>
        </w:rPr>
        <w:t xml:space="preserve"> và </w:t>
      </w:r>
      <w:r w:rsidR="00C72E4D" w:rsidRPr="00AA0E2A">
        <w:rPr>
          <w:spacing w:val="-4"/>
        </w:rPr>
        <w:t>đánh giá đầy đủ</w:t>
      </w:r>
      <w:r w:rsidR="00962674" w:rsidRPr="00AA0E2A">
        <w:rPr>
          <w:spacing w:val="-4"/>
        </w:rPr>
        <w:t xml:space="preserve"> [</w:t>
      </w:r>
      <w:r w:rsidR="008A31F8" w:rsidRPr="00AA0E2A">
        <w:rPr>
          <w:spacing w:val="-4"/>
        </w:rPr>
        <w:t>8,9]</w:t>
      </w:r>
      <w:r w:rsidR="00C72E4D" w:rsidRPr="00AA0E2A">
        <w:rPr>
          <w:spacing w:val="-4"/>
          <w:lang w:val="vi-VN"/>
        </w:rPr>
        <w:t>.</w:t>
      </w:r>
      <w:r w:rsidR="00956D80" w:rsidRPr="00AA0E2A">
        <w:rPr>
          <w:spacing w:val="-4"/>
        </w:rPr>
        <w:t xml:space="preserve"> </w:t>
      </w:r>
      <w:r w:rsidR="004329E4" w:rsidRPr="00AA0E2A">
        <w:rPr>
          <w:spacing w:val="-4"/>
          <w:lang w:val="vi-VN"/>
        </w:rPr>
        <w:t xml:space="preserve">Trong nghiên cứu </w:t>
      </w:r>
      <w:r w:rsidR="00EA1829" w:rsidRPr="00AA0E2A">
        <w:rPr>
          <w:spacing w:val="-4"/>
        </w:rPr>
        <w:t xml:space="preserve">hoạt tính chống oxy hóa của </w:t>
      </w:r>
      <w:r w:rsidR="004329E4" w:rsidRPr="00AA0E2A">
        <w:rPr>
          <w:spacing w:val="-4"/>
          <w:lang w:val="vi-VN"/>
        </w:rPr>
        <w:t>hợp chất tự nhiên</w:t>
      </w:r>
      <w:r w:rsidR="00F627BA" w:rsidRPr="00AA0E2A">
        <w:rPr>
          <w:spacing w:val="-4"/>
        </w:rPr>
        <w:t>,</w:t>
      </w:r>
      <w:r w:rsidR="004329E4" w:rsidRPr="00AA0E2A">
        <w:rPr>
          <w:spacing w:val="-4"/>
          <w:lang w:val="vi-VN"/>
        </w:rPr>
        <w:t xml:space="preserve"> mô hình</w:t>
      </w:r>
      <w:r w:rsidR="00116B51" w:rsidRPr="00AA0E2A">
        <w:rPr>
          <w:spacing w:val="-4"/>
        </w:rPr>
        <w:t xml:space="preserve"> </w:t>
      </w:r>
      <w:r w:rsidR="00221190" w:rsidRPr="00AA0E2A">
        <w:rPr>
          <w:spacing w:val="-4"/>
        </w:rPr>
        <w:t xml:space="preserve">kết hợp </w:t>
      </w:r>
      <w:r w:rsidR="00F627BA" w:rsidRPr="00AA0E2A">
        <w:rPr>
          <w:spacing w:val="-4"/>
          <w:lang w:val="vi-VN"/>
        </w:rPr>
        <w:t>kĩ</w:t>
      </w:r>
      <w:r w:rsidR="00F627BA" w:rsidRPr="00AA0E2A">
        <w:rPr>
          <w:spacing w:val="-4"/>
        </w:rPr>
        <w:t xml:space="preserve"> </w:t>
      </w:r>
      <w:r w:rsidR="00F627BA" w:rsidRPr="00AA0E2A">
        <w:rPr>
          <w:spacing w:val="-4"/>
          <w:lang w:val="vi-VN"/>
        </w:rPr>
        <w:t>thuật sắc</w:t>
      </w:r>
      <w:r w:rsidR="00F627BA" w:rsidRPr="00AA0E2A">
        <w:rPr>
          <w:spacing w:val="-4"/>
        </w:rPr>
        <w:t xml:space="preserve"> </w:t>
      </w:r>
      <w:r w:rsidR="00F627BA" w:rsidRPr="00AA0E2A">
        <w:rPr>
          <w:spacing w:val="-4"/>
          <w:lang w:val="vi-VN"/>
        </w:rPr>
        <w:t>ký</w:t>
      </w:r>
      <w:r w:rsidR="00F627BA" w:rsidRPr="00AA0E2A">
        <w:rPr>
          <w:spacing w:val="-4"/>
        </w:rPr>
        <w:t xml:space="preserve"> </w:t>
      </w:r>
      <w:r w:rsidR="00F627BA" w:rsidRPr="00AA0E2A">
        <w:rPr>
          <w:spacing w:val="-4"/>
          <w:lang w:val="vi-VN"/>
        </w:rPr>
        <w:t>lỏng</w:t>
      </w:r>
      <w:r w:rsidR="00F627BA" w:rsidRPr="00AA0E2A">
        <w:rPr>
          <w:spacing w:val="-4"/>
        </w:rPr>
        <w:t xml:space="preserve"> </w:t>
      </w:r>
      <w:r w:rsidR="00F627BA" w:rsidRPr="00AA0E2A">
        <w:rPr>
          <w:spacing w:val="-4"/>
          <w:lang w:val="vi-VN"/>
        </w:rPr>
        <w:t>hiệu</w:t>
      </w:r>
      <w:r w:rsidR="00F627BA" w:rsidRPr="00AA0E2A">
        <w:rPr>
          <w:spacing w:val="-4"/>
        </w:rPr>
        <w:t xml:space="preserve"> </w:t>
      </w:r>
      <w:r w:rsidR="00F627BA" w:rsidRPr="00AA0E2A">
        <w:rPr>
          <w:spacing w:val="-4"/>
          <w:lang w:val="vi-VN"/>
        </w:rPr>
        <w:t>năng</w:t>
      </w:r>
      <w:r w:rsidR="00F627BA" w:rsidRPr="00AA0E2A">
        <w:rPr>
          <w:spacing w:val="-4"/>
        </w:rPr>
        <w:t xml:space="preserve"> </w:t>
      </w:r>
      <w:r w:rsidR="00F627BA" w:rsidRPr="00AA0E2A">
        <w:rPr>
          <w:spacing w:val="-4"/>
          <w:lang w:val="vi-VN"/>
        </w:rPr>
        <w:t>cao</w:t>
      </w:r>
      <w:r w:rsidR="00F627BA" w:rsidRPr="00AA0E2A">
        <w:rPr>
          <w:spacing w:val="-4"/>
        </w:rPr>
        <w:t xml:space="preserve"> </w:t>
      </w:r>
      <w:r w:rsidR="00F627BA" w:rsidRPr="00AA0E2A">
        <w:rPr>
          <w:spacing w:val="-4"/>
          <w:lang w:val="vi-VN"/>
        </w:rPr>
        <w:t>(HPLC)</w:t>
      </w:r>
      <w:r w:rsidR="00F627BA" w:rsidRPr="00AA0E2A">
        <w:rPr>
          <w:spacing w:val="-4"/>
        </w:rPr>
        <w:t xml:space="preserve"> với phản ứng quét gốc </w:t>
      </w:r>
      <w:r w:rsidR="00221190" w:rsidRPr="00AA0E2A">
        <w:rPr>
          <w:spacing w:val="-4"/>
        </w:rPr>
        <w:t xml:space="preserve">tự do </w:t>
      </w:r>
      <w:r w:rsidR="00221190" w:rsidRPr="00AA0E2A">
        <w:rPr>
          <w:spacing w:val="-4"/>
          <w:lang w:val="vi-VN"/>
        </w:rPr>
        <w:t>DPPH</w:t>
      </w:r>
      <w:r w:rsidR="00221190" w:rsidRPr="00AA0E2A">
        <w:rPr>
          <w:spacing w:val="-4"/>
        </w:rPr>
        <w:t xml:space="preserve"> </w:t>
      </w:r>
      <w:r w:rsidR="004329E4" w:rsidRPr="00AA0E2A">
        <w:rPr>
          <w:spacing w:val="-4"/>
          <w:lang w:val="vi-VN"/>
        </w:rPr>
        <w:t>đ</w:t>
      </w:r>
      <w:r w:rsidR="00BA4841" w:rsidRPr="00AA0E2A">
        <w:rPr>
          <w:spacing w:val="-4"/>
          <w:lang w:val="vi-VN"/>
        </w:rPr>
        <w:t>ã được nghiên cứu</w:t>
      </w:r>
      <w:r w:rsidR="00BA4841" w:rsidRPr="00AA0E2A">
        <w:rPr>
          <w:spacing w:val="-4"/>
        </w:rPr>
        <w:t xml:space="preserve"> và </w:t>
      </w:r>
      <w:r w:rsidR="004329E4" w:rsidRPr="00AA0E2A">
        <w:rPr>
          <w:spacing w:val="-4"/>
          <w:lang w:val="vi-VN"/>
        </w:rPr>
        <w:t>phát triển [</w:t>
      </w:r>
      <w:r w:rsidR="00F627BA" w:rsidRPr="00AA0E2A">
        <w:rPr>
          <w:spacing w:val="-4"/>
        </w:rPr>
        <w:t>10,</w:t>
      </w:r>
      <w:r w:rsidR="004329E4" w:rsidRPr="00AA0E2A">
        <w:rPr>
          <w:spacing w:val="-4"/>
          <w:lang w:val="vi-VN"/>
        </w:rPr>
        <w:t>11,12,13]</w:t>
      </w:r>
      <w:r w:rsidR="00CD48AD" w:rsidRPr="00AA0E2A">
        <w:rPr>
          <w:spacing w:val="-4"/>
        </w:rPr>
        <w:t>.</w:t>
      </w:r>
      <w:r w:rsidR="00F15750" w:rsidRPr="00AA0E2A">
        <w:rPr>
          <w:spacing w:val="-4"/>
        </w:rPr>
        <w:t xml:space="preserve"> </w:t>
      </w:r>
      <w:r w:rsidR="00F15750" w:rsidRPr="00AA0E2A">
        <w:rPr>
          <w:spacing w:val="-4"/>
          <w:lang w:val="vi-VN"/>
        </w:rPr>
        <w:t xml:space="preserve">Sự có mặt của </w:t>
      </w:r>
      <w:r w:rsidR="00F15750" w:rsidRPr="00AA0E2A">
        <w:rPr>
          <w:spacing w:val="-4"/>
        </w:rPr>
        <w:t>hoạt chất</w:t>
      </w:r>
      <w:r w:rsidR="00F15750" w:rsidRPr="00AA0E2A">
        <w:rPr>
          <w:spacing w:val="-4"/>
          <w:lang w:val="vi-VN"/>
        </w:rPr>
        <w:t xml:space="preserve"> và mức độ tương tác với gốc tự do được đánh giá thông qua</w:t>
      </w:r>
      <w:r w:rsidR="00F15750" w:rsidRPr="00AA0E2A">
        <w:rPr>
          <w:spacing w:val="-4"/>
        </w:rPr>
        <w:t xml:space="preserve"> </w:t>
      </w:r>
      <w:r w:rsidR="00F15750" w:rsidRPr="00AA0E2A">
        <w:rPr>
          <w:spacing w:val="-4"/>
          <w:lang w:val="vi-VN"/>
        </w:rPr>
        <w:t>thời gian lưu, diện tích và/hoặc chiều cao của đỉnh quan tâm</w:t>
      </w:r>
      <w:r w:rsidR="00F15750" w:rsidRPr="00AA0E2A">
        <w:rPr>
          <w:spacing w:val="-4"/>
        </w:rPr>
        <w:t>.</w:t>
      </w:r>
      <w:r w:rsidR="00BF080B" w:rsidRPr="00AA0E2A">
        <w:rPr>
          <w:spacing w:val="-4"/>
        </w:rPr>
        <w:t xml:space="preserve"> </w:t>
      </w:r>
      <w:r w:rsidR="00F15750" w:rsidRPr="00AA0E2A">
        <w:rPr>
          <w:spacing w:val="-4"/>
        </w:rPr>
        <w:t>T</w:t>
      </w:r>
      <w:r w:rsidR="00CD48AD" w:rsidRPr="00AA0E2A">
        <w:rPr>
          <w:spacing w:val="-4"/>
        </w:rPr>
        <w:t xml:space="preserve">heo chúng tôi được biết chưa có mô hình tương tự </w:t>
      </w:r>
      <w:r w:rsidR="00C8448C" w:rsidRPr="00AA0E2A">
        <w:rPr>
          <w:spacing w:val="-4"/>
        </w:rPr>
        <w:t>được áp dụng cho hoạt chất quercetin.</w:t>
      </w:r>
    </w:p>
    <w:p w:rsidR="00AB5EE5" w:rsidRPr="00AA0E2A" w:rsidRDefault="00956D80" w:rsidP="00A42333">
      <w:pPr>
        <w:pStyle w:val="noidung0"/>
        <w:keepLines/>
        <w:spacing w:before="120"/>
        <w:ind w:firstLine="346"/>
        <w:rPr>
          <w:spacing w:val="-4"/>
        </w:rPr>
      </w:pPr>
      <w:r w:rsidRPr="00AA0E2A">
        <w:rPr>
          <w:spacing w:val="-4"/>
        </w:rPr>
        <w:t>H</w:t>
      </w:r>
      <w:r w:rsidR="00290EE8" w:rsidRPr="00AA0E2A">
        <w:rPr>
          <w:spacing w:val="-4"/>
        </w:rPr>
        <w:t>ệ thống</w:t>
      </w:r>
      <w:r w:rsidR="00D46E02" w:rsidRPr="00AA0E2A">
        <w:rPr>
          <w:spacing w:val="-4"/>
        </w:rPr>
        <w:t xml:space="preserve"> </w:t>
      </w:r>
      <w:r w:rsidR="00F61A2D" w:rsidRPr="00AA0E2A">
        <w:rPr>
          <w:spacing w:val="-4"/>
          <w:lang w:val="vi-VN"/>
        </w:rPr>
        <w:t xml:space="preserve">HPLC </w:t>
      </w:r>
      <w:r w:rsidRPr="00AA0E2A">
        <w:rPr>
          <w:spacing w:val="-4"/>
        </w:rPr>
        <w:t xml:space="preserve">trong mô hình </w:t>
      </w:r>
      <w:r w:rsidR="00290EE8" w:rsidRPr="00AA0E2A">
        <w:rPr>
          <w:spacing w:val="-4"/>
        </w:rPr>
        <w:t>được sử dụng để</w:t>
      </w:r>
      <w:r w:rsidR="00F61A2D" w:rsidRPr="00AA0E2A">
        <w:rPr>
          <w:spacing w:val="-4"/>
          <w:lang w:val="vi-VN"/>
        </w:rPr>
        <w:t xml:space="preserve"> trực tiếp phân tách, định tính, định lượng </w:t>
      </w:r>
      <w:r w:rsidR="00290EE8" w:rsidRPr="00AA0E2A">
        <w:rPr>
          <w:spacing w:val="-4"/>
        </w:rPr>
        <w:t xml:space="preserve">hoạt chất </w:t>
      </w:r>
      <w:r w:rsidR="00F61A2D" w:rsidRPr="00AA0E2A">
        <w:rPr>
          <w:spacing w:val="-4"/>
          <w:lang w:val="vi-VN"/>
        </w:rPr>
        <w:t>trong mẫu nghiên cứu.</w:t>
      </w:r>
      <w:r w:rsidR="008863AD" w:rsidRPr="00AA0E2A">
        <w:rPr>
          <w:spacing w:val="-4"/>
        </w:rPr>
        <w:t xml:space="preserve"> </w:t>
      </w:r>
      <w:r w:rsidR="006A45BC" w:rsidRPr="00AA0E2A">
        <w:rPr>
          <w:spacing w:val="-4"/>
          <w:lang w:val="vi-VN"/>
        </w:rPr>
        <w:t>Điều kiện thực nghiệm cần phải đáp ứng yêu cầu của phương pháp phân tích HPLC</w:t>
      </w:r>
      <w:r w:rsidR="008863AD" w:rsidRPr="00AA0E2A">
        <w:rPr>
          <w:spacing w:val="-4"/>
        </w:rPr>
        <w:t xml:space="preserve">. </w:t>
      </w:r>
      <w:r w:rsidR="007D01E9" w:rsidRPr="00AA0E2A">
        <w:rPr>
          <w:spacing w:val="-4"/>
          <w:lang w:val="vi-VN"/>
        </w:rPr>
        <w:t>Các yếu tố ảnh hưởng đến kết quả phân tích HPLC</w:t>
      </w:r>
      <w:r w:rsidR="007D01E9" w:rsidRPr="00AA0E2A">
        <w:rPr>
          <w:spacing w:val="-4"/>
        </w:rPr>
        <w:t xml:space="preserve"> </w:t>
      </w:r>
      <w:r w:rsidR="007D01E9" w:rsidRPr="00AA0E2A">
        <w:rPr>
          <w:spacing w:val="-4"/>
          <w:lang w:val="vi-VN"/>
        </w:rPr>
        <w:t>bao gồm sự tinh sạch của mẫu, pha động, loại cột, thể tích tiêm mẫu và bước sóng cũng như loại đầu dò phát hiện [10].</w:t>
      </w:r>
      <w:r w:rsidR="007D01E9" w:rsidRPr="00AA0E2A">
        <w:rPr>
          <w:spacing w:val="-4"/>
        </w:rPr>
        <w:t xml:space="preserve"> </w:t>
      </w:r>
    </w:p>
    <w:p w:rsidR="00376C94" w:rsidRPr="00AA0E2A" w:rsidRDefault="00B22264" w:rsidP="00A42333">
      <w:pPr>
        <w:pStyle w:val="noidung0"/>
        <w:keepLines/>
        <w:spacing w:before="120"/>
        <w:ind w:firstLine="346"/>
        <w:rPr>
          <w:spacing w:val="-4"/>
        </w:rPr>
      </w:pPr>
      <w:r w:rsidRPr="00AA0E2A">
        <w:rPr>
          <w:spacing w:val="-4"/>
        </w:rPr>
        <w:t>Với mục</w:t>
      </w:r>
      <w:r w:rsidR="00956D80" w:rsidRPr="00AA0E2A">
        <w:rPr>
          <w:spacing w:val="-4"/>
        </w:rPr>
        <w:t xml:space="preserve"> </w:t>
      </w:r>
      <w:r w:rsidRPr="00AA0E2A">
        <w:rPr>
          <w:spacing w:val="-4"/>
        </w:rPr>
        <w:t xml:space="preserve">tiêu phát triển </w:t>
      </w:r>
      <w:r w:rsidR="00F718A8" w:rsidRPr="00AA0E2A">
        <w:rPr>
          <w:spacing w:val="-4"/>
        </w:rPr>
        <w:t xml:space="preserve">mô hình nói trên để </w:t>
      </w:r>
      <w:r w:rsidR="0088692B" w:rsidRPr="00AA0E2A">
        <w:rPr>
          <w:spacing w:val="-4"/>
        </w:rPr>
        <w:t xml:space="preserve">nghiên cứu </w:t>
      </w:r>
      <w:r w:rsidR="00956D80" w:rsidRPr="00AA0E2A">
        <w:rPr>
          <w:spacing w:val="-4"/>
        </w:rPr>
        <w:t xml:space="preserve">hoạt chất quercetin ở Việt Nam, </w:t>
      </w:r>
      <w:r w:rsidR="00AB5EE5" w:rsidRPr="00AA0E2A">
        <w:rPr>
          <w:spacing w:val="-4"/>
        </w:rPr>
        <w:t>bài báo</w:t>
      </w:r>
      <w:r w:rsidR="00CB1C88" w:rsidRPr="00AA0E2A">
        <w:rPr>
          <w:spacing w:val="-4"/>
          <w:lang w:val="vi-VN"/>
        </w:rPr>
        <w:t xml:space="preserve"> </w:t>
      </w:r>
      <w:r w:rsidR="00923320" w:rsidRPr="00AA0E2A">
        <w:rPr>
          <w:spacing w:val="-4"/>
        </w:rPr>
        <w:t>này tập tru</w:t>
      </w:r>
      <w:r w:rsidR="00376C94" w:rsidRPr="00AA0E2A">
        <w:rPr>
          <w:spacing w:val="-4"/>
        </w:rPr>
        <w:t xml:space="preserve">ng vào xác định điều kiện phân tách, nhận diện </w:t>
      </w:r>
      <w:r w:rsidR="00B34CFC" w:rsidRPr="00AA0E2A">
        <w:rPr>
          <w:spacing w:val="-4"/>
        </w:rPr>
        <w:t xml:space="preserve">đỉnh quercetin </w:t>
      </w:r>
      <w:r w:rsidR="00376C94" w:rsidRPr="00AA0E2A">
        <w:rPr>
          <w:spacing w:val="-4"/>
        </w:rPr>
        <w:t>và đánh giá độ ổn</w:t>
      </w:r>
      <w:r w:rsidR="00DE2112" w:rsidRPr="00AA0E2A">
        <w:rPr>
          <w:spacing w:val="-4"/>
        </w:rPr>
        <w:t xml:space="preserve"> định của hệ thống HPLC trên</w:t>
      </w:r>
      <w:r w:rsidR="00376C94" w:rsidRPr="00AA0E2A">
        <w:rPr>
          <w:spacing w:val="-4"/>
        </w:rPr>
        <w:t xml:space="preserve"> mẫu nghiên cứu là dịch chiết methanol từ nụ hoa hòe.</w:t>
      </w:r>
    </w:p>
    <w:p w:rsidR="00ED5153" w:rsidRPr="00AA0E2A" w:rsidRDefault="00ED5153" w:rsidP="009C4A6E">
      <w:pPr>
        <w:pStyle w:val="1lon"/>
        <w:spacing w:before="0"/>
        <w:jc w:val="left"/>
        <w:rPr>
          <w:spacing w:val="-4"/>
          <w:lang w:val="pt-BR"/>
        </w:rPr>
      </w:pPr>
      <w:r w:rsidRPr="00AA0E2A">
        <w:rPr>
          <w:spacing w:val="-4"/>
          <w:lang w:val="pt-BR"/>
        </w:rPr>
        <w:t xml:space="preserve">2. </w:t>
      </w:r>
      <w:r w:rsidR="00B852D1" w:rsidRPr="00AA0E2A">
        <w:rPr>
          <w:spacing w:val="-4"/>
          <w:lang w:val="pt-BR"/>
        </w:rPr>
        <w:t xml:space="preserve">Vật liệu và </w:t>
      </w:r>
      <w:r w:rsidR="007241D8" w:rsidRPr="00AA0E2A">
        <w:rPr>
          <w:spacing w:val="-4"/>
          <w:lang w:val="pt-BR"/>
        </w:rPr>
        <w:t>p</w:t>
      </w:r>
      <w:r w:rsidR="00F20B00" w:rsidRPr="00AA0E2A">
        <w:rPr>
          <w:spacing w:val="-4"/>
          <w:lang w:val="pt-BR"/>
        </w:rPr>
        <w:t>hương pháp nghiên cứu</w:t>
      </w:r>
    </w:p>
    <w:p w:rsidR="0026746C" w:rsidRPr="00AA0E2A" w:rsidRDefault="004A25FF" w:rsidP="00876989">
      <w:pPr>
        <w:spacing w:before="120" w:after="120" w:line="360" w:lineRule="auto"/>
        <w:ind w:firstLine="340"/>
        <w:rPr>
          <w:b/>
          <w:i/>
          <w:spacing w:val="-4"/>
          <w:sz w:val="21"/>
          <w:szCs w:val="21"/>
        </w:rPr>
      </w:pPr>
      <w:r w:rsidRPr="00AA0E2A">
        <w:rPr>
          <w:b/>
          <w:i/>
          <w:spacing w:val="-4"/>
          <w:sz w:val="21"/>
          <w:szCs w:val="21"/>
        </w:rPr>
        <w:t xml:space="preserve">2.1. </w:t>
      </w:r>
      <w:r w:rsidR="0026746C" w:rsidRPr="00AA0E2A">
        <w:rPr>
          <w:b/>
          <w:i/>
          <w:spacing w:val="-4"/>
          <w:sz w:val="21"/>
          <w:szCs w:val="21"/>
          <w:lang w:val="vi-VN"/>
        </w:rPr>
        <w:t>Nguyên liệu</w:t>
      </w:r>
    </w:p>
    <w:p w:rsidR="0026746C" w:rsidRPr="00AA0E2A" w:rsidRDefault="0026746C" w:rsidP="009174C0">
      <w:pPr>
        <w:spacing w:before="120" w:after="60" w:line="290" w:lineRule="atLeast"/>
        <w:ind w:firstLine="340"/>
        <w:jc w:val="both"/>
        <w:rPr>
          <w:spacing w:val="-4"/>
          <w:sz w:val="22"/>
          <w:szCs w:val="22"/>
          <w:lang w:val="vi-VN"/>
        </w:rPr>
      </w:pPr>
      <w:bookmarkStart w:id="3" w:name="OLE_LINK6"/>
      <w:bookmarkStart w:id="4" w:name="OLE_LINK7"/>
      <w:r w:rsidRPr="00AA0E2A">
        <w:rPr>
          <w:spacing w:val="-4"/>
          <w:sz w:val="22"/>
          <w:szCs w:val="22"/>
          <w:lang w:val="vi-VN"/>
        </w:rPr>
        <w:t xml:space="preserve">      - Dung môi methanol, acetonitril, axít axetic băng được cung cấp bởi hãng Merck, Đức dùng cho phân tích HPLC. Các dung môi dùng cho chiết xuất, đạt yêu cầu phân tích được cung cấp từ </w:t>
      </w:r>
      <w:bookmarkStart w:id="5" w:name="OLE_LINK23"/>
      <w:bookmarkStart w:id="6" w:name="OLE_LINK24"/>
      <w:r w:rsidRPr="00AA0E2A">
        <w:rPr>
          <w:spacing w:val="-4"/>
          <w:sz w:val="22"/>
          <w:szCs w:val="22"/>
          <w:lang w:val="vi-VN"/>
        </w:rPr>
        <w:t>công ty TNHH TEKCO Việt Nam.</w:t>
      </w:r>
    </w:p>
    <w:bookmarkEnd w:id="3"/>
    <w:bookmarkEnd w:id="4"/>
    <w:bookmarkEnd w:id="5"/>
    <w:bookmarkEnd w:id="6"/>
    <w:p w:rsidR="0026746C" w:rsidRPr="00AA0E2A" w:rsidRDefault="009174C0" w:rsidP="009174C0">
      <w:pPr>
        <w:spacing w:before="120" w:after="60" w:line="290" w:lineRule="atLeast"/>
        <w:ind w:firstLine="340"/>
        <w:jc w:val="both"/>
        <w:rPr>
          <w:spacing w:val="-4"/>
          <w:sz w:val="22"/>
          <w:szCs w:val="22"/>
        </w:rPr>
      </w:pPr>
      <w:r w:rsidRPr="00AA0E2A">
        <w:rPr>
          <w:spacing w:val="-4"/>
          <w:sz w:val="22"/>
          <w:szCs w:val="22"/>
        </w:rPr>
        <w:t>-</w:t>
      </w:r>
      <w:r w:rsidR="0026746C" w:rsidRPr="00AA0E2A">
        <w:rPr>
          <w:spacing w:val="-4"/>
          <w:sz w:val="22"/>
          <w:szCs w:val="22"/>
          <w:lang w:val="vi-VN"/>
        </w:rPr>
        <w:t xml:space="preserve"> Mẫu chuẩn quercetin (</w:t>
      </w:r>
      <w:bookmarkStart w:id="7" w:name="OLE_LINK13"/>
      <w:bookmarkStart w:id="8" w:name="OLE_LINK14"/>
      <w:r w:rsidR="0026746C" w:rsidRPr="00AA0E2A">
        <w:rPr>
          <w:spacing w:val="-4"/>
          <w:sz w:val="22"/>
          <w:szCs w:val="22"/>
          <w:lang w:val="vi-VN"/>
        </w:rPr>
        <w:t>C</w:t>
      </w:r>
      <w:r w:rsidR="0026746C" w:rsidRPr="00AA0E2A">
        <w:rPr>
          <w:spacing w:val="-4"/>
          <w:sz w:val="22"/>
          <w:szCs w:val="22"/>
          <w:vertAlign w:val="subscript"/>
          <w:lang w:val="vi-VN"/>
        </w:rPr>
        <w:t>5</w:t>
      </w:r>
      <w:r w:rsidR="0026746C" w:rsidRPr="00AA0E2A">
        <w:rPr>
          <w:spacing w:val="-4"/>
          <w:sz w:val="22"/>
          <w:szCs w:val="22"/>
          <w:lang w:val="vi-VN"/>
        </w:rPr>
        <w:t>H</w:t>
      </w:r>
      <w:r w:rsidR="0026746C" w:rsidRPr="00AA0E2A">
        <w:rPr>
          <w:spacing w:val="-4"/>
          <w:sz w:val="22"/>
          <w:szCs w:val="22"/>
          <w:vertAlign w:val="subscript"/>
          <w:lang w:val="vi-VN"/>
        </w:rPr>
        <w:t>10</w:t>
      </w:r>
      <w:r w:rsidR="0026746C" w:rsidRPr="00AA0E2A">
        <w:rPr>
          <w:spacing w:val="-4"/>
          <w:sz w:val="22"/>
          <w:szCs w:val="22"/>
          <w:lang w:val="vi-VN"/>
        </w:rPr>
        <w:t>O</w:t>
      </w:r>
      <w:r w:rsidR="0026746C" w:rsidRPr="00AA0E2A">
        <w:rPr>
          <w:spacing w:val="-4"/>
          <w:sz w:val="22"/>
          <w:szCs w:val="22"/>
          <w:vertAlign w:val="subscript"/>
          <w:lang w:val="vi-VN"/>
        </w:rPr>
        <w:t>7</w:t>
      </w:r>
      <w:r w:rsidR="0026746C" w:rsidRPr="00AA0E2A">
        <w:rPr>
          <w:spacing w:val="-4"/>
          <w:sz w:val="22"/>
          <w:szCs w:val="22"/>
          <w:lang w:val="vi-VN"/>
        </w:rPr>
        <w:t>.2H</w:t>
      </w:r>
      <w:r w:rsidR="0026746C" w:rsidRPr="00AA0E2A">
        <w:rPr>
          <w:spacing w:val="-4"/>
          <w:sz w:val="22"/>
          <w:szCs w:val="22"/>
          <w:vertAlign w:val="subscript"/>
          <w:lang w:val="vi-VN"/>
        </w:rPr>
        <w:t>2</w:t>
      </w:r>
      <w:r w:rsidR="0026746C" w:rsidRPr="00AA0E2A">
        <w:rPr>
          <w:spacing w:val="-4"/>
          <w:sz w:val="22"/>
          <w:szCs w:val="22"/>
          <w:lang w:val="vi-VN"/>
        </w:rPr>
        <w:t>O</w:t>
      </w:r>
      <w:bookmarkEnd w:id="7"/>
      <w:bookmarkEnd w:id="8"/>
      <w:r w:rsidR="0026746C" w:rsidRPr="00AA0E2A">
        <w:rPr>
          <w:spacing w:val="-4"/>
          <w:sz w:val="22"/>
          <w:szCs w:val="22"/>
          <w:lang w:val="vi-VN"/>
        </w:rPr>
        <w:t>)</w:t>
      </w:r>
      <w:r w:rsidR="00D6381B" w:rsidRPr="00AA0E2A">
        <w:rPr>
          <w:spacing w:val="-4"/>
          <w:sz w:val="22"/>
          <w:szCs w:val="22"/>
          <w:lang w:val="vi-VN"/>
        </w:rPr>
        <w:t>,</w:t>
      </w:r>
      <w:r w:rsidR="00D6381B" w:rsidRPr="00AA0E2A">
        <w:rPr>
          <w:spacing w:val="-4"/>
          <w:sz w:val="22"/>
          <w:szCs w:val="22"/>
        </w:rPr>
        <w:t xml:space="preserve"> </w:t>
      </w:r>
      <w:r w:rsidRPr="00AA0E2A">
        <w:rPr>
          <w:spacing w:val="-4"/>
          <w:sz w:val="22"/>
          <w:szCs w:val="22"/>
        </w:rPr>
        <w:t>số kiểm soát</w:t>
      </w:r>
      <w:r w:rsidR="0026746C" w:rsidRPr="00AA0E2A">
        <w:rPr>
          <w:spacing w:val="-4"/>
          <w:sz w:val="22"/>
          <w:szCs w:val="22"/>
        </w:rPr>
        <w:t xml:space="preserve"> </w:t>
      </w:r>
      <w:r w:rsidR="0026746C" w:rsidRPr="00AA0E2A">
        <w:rPr>
          <w:spacing w:val="-4"/>
          <w:sz w:val="22"/>
          <w:szCs w:val="22"/>
          <w:lang w:val="vi-VN"/>
        </w:rPr>
        <w:t>0216322.02</w:t>
      </w:r>
      <w:r w:rsidR="0026746C" w:rsidRPr="00AA0E2A">
        <w:rPr>
          <w:spacing w:val="-4"/>
          <w:sz w:val="22"/>
          <w:szCs w:val="22"/>
        </w:rPr>
        <w:t>,</w:t>
      </w:r>
      <w:r w:rsidR="0026746C" w:rsidRPr="00AA0E2A">
        <w:rPr>
          <w:spacing w:val="-4"/>
          <w:sz w:val="22"/>
          <w:szCs w:val="22"/>
          <w:lang w:val="vi-VN"/>
        </w:rPr>
        <w:t xml:space="preserve"> là chuẩn </w:t>
      </w:r>
      <w:r w:rsidR="0026746C" w:rsidRPr="00AA0E2A">
        <w:rPr>
          <w:spacing w:val="-4"/>
          <w:sz w:val="22"/>
          <w:szCs w:val="22"/>
        </w:rPr>
        <w:t>d</w:t>
      </w:r>
      <w:r w:rsidR="0026746C" w:rsidRPr="00AA0E2A">
        <w:rPr>
          <w:spacing w:val="-4"/>
          <w:sz w:val="22"/>
          <w:szCs w:val="22"/>
          <w:lang w:val="vi-VN"/>
        </w:rPr>
        <w:t>ược điển Việt</w:t>
      </w:r>
      <w:r w:rsidR="0026746C" w:rsidRPr="00AA0E2A">
        <w:rPr>
          <w:spacing w:val="-4"/>
          <w:sz w:val="22"/>
          <w:szCs w:val="22"/>
        </w:rPr>
        <w:t xml:space="preserve"> </w:t>
      </w:r>
      <w:r w:rsidRPr="00AA0E2A">
        <w:rPr>
          <w:spacing w:val="-4"/>
          <w:sz w:val="22"/>
          <w:szCs w:val="22"/>
          <w:lang w:val="vi-VN"/>
        </w:rPr>
        <w:lastRenderedPageBreak/>
        <w:t>Nam</w:t>
      </w:r>
      <w:r w:rsidRPr="00AA0E2A">
        <w:rPr>
          <w:spacing w:val="-4"/>
          <w:sz w:val="22"/>
          <w:szCs w:val="22"/>
        </w:rPr>
        <w:t xml:space="preserve"> do </w:t>
      </w:r>
      <w:r w:rsidRPr="00AA0E2A">
        <w:rPr>
          <w:spacing w:val="-4"/>
          <w:sz w:val="22"/>
          <w:szCs w:val="22"/>
          <w:lang w:val="vi-VN"/>
        </w:rPr>
        <w:t xml:space="preserve">Viện kiểm nghiệm thuốc Trung Ương/Bộ Y tế </w:t>
      </w:r>
      <w:r w:rsidRPr="00AA0E2A">
        <w:rPr>
          <w:spacing w:val="-4"/>
          <w:sz w:val="22"/>
          <w:szCs w:val="22"/>
        </w:rPr>
        <w:t>cung cấp</w:t>
      </w:r>
      <w:r w:rsidR="00570154" w:rsidRPr="00AA0E2A">
        <w:rPr>
          <w:spacing w:val="-4"/>
          <w:sz w:val="22"/>
          <w:szCs w:val="22"/>
        </w:rPr>
        <w:t xml:space="preserve">, </w:t>
      </w:r>
      <w:r w:rsidR="0026746C" w:rsidRPr="00AA0E2A">
        <w:rPr>
          <w:spacing w:val="-4"/>
          <w:sz w:val="22"/>
          <w:szCs w:val="22"/>
        </w:rPr>
        <w:t xml:space="preserve">có </w:t>
      </w:r>
      <w:r w:rsidR="0026746C" w:rsidRPr="00AA0E2A">
        <w:rPr>
          <w:spacing w:val="-4"/>
          <w:sz w:val="22"/>
          <w:szCs w:val="22"/>
          <w:lang w:val="vi-VN"/>
        </w:rPr>
        <w:t>độ ẩm 8,75</w:t>
      </w:r>
      <w:r w:rsidR="0026746C" w:rsidRPr="00AA0E2A">
        <w:rPr>
          <w:spacing w:val="-4"/>
          <w:sz w:val="22"/>
          <w:szCs w:val="22"/>
        </w:rPr>
        <w:t xml:space="preserve"> </w:t>
      </w:r>
      <w:r w:rsidR="0026746C" w:rsidRPr="00AA0E2A">
        <w:rPr>
          <w:spacing w:val="-4"/>
          <w:sz w:val="22"/>
          <w:szCs w:val="22"/>
          <w:lang w:val="vi-VN"/>
        </w:rPr>
        <w:t>%, hàm lượng</w:t>
      </w:r>
      <w:r w:rsidR="0026746C" w:rsidRPr="00AA0E2A">
        <w:rPr>
          <w:spacing w:val="-4"/>
          <w:sz w:val="22"/>
          <w:szCs w:val="22"/>
        </w:rPr>
        <w:t xml:space="preserve"> </w:t>
      </w:r>
      <w:r w:rsidR="0026746C" w:rsidRPr="00AA0E2A">
        <w:rPr>
          <w:spacing w:val="-4"/>
          <w:sz w:val="22"/>
          <w:szCs w:val="22"/>
          <w:lang w:val="vi-VN"/>
        </w:rPr>
        <w:t>tính theo chất khan là 90,87%.</w:t>
      </w:r>
    </w:p>
    <w:p w:rsidR="0026746C" w:rsidRPr="00AA0E2A" w:rsidRDefault="009174C0" w:rsidP="009174C0">
      <w:pPr>
        <w:spacing w:before="120" w:after="60" w:line="290" w:lineRule="atLeast"/>
        <w:ind w:firstLine="340"/>
        <w:jc w:val="both"/>
        <w:rPr>
          <w:spacing w:val="-4"/>
          <w:sz w:val="22"/>
          <w:szCs w:val="22"/>
        </w:rPr>
      </w:pPr>
      <w:r w:rsidRPr="00AA0E2A">
        <w:rPr>
          <w:spacing w:val="-4"/>
          <w:sz w:val="22"/>
          <w:szCs w:val="22"/>
          <w:lang w:val="vi-VN"/>
        </w:rPr>
        <w:t xml:space="preserve"> </w:t>
      </w:r>
      <w:r w:rsidR="00D6381B" w:rsidRPr="00AA0E2A">
        <w:rPr>
          <w:spacing w:val="-4"/>
          <w:sz w:val="22"/>
          <w:szCs w:val="22"/>
        </w:rPr>
        <w:t xml:space="preserve">- </w:t>
      </w:r>
      <w:r w:rsidR="0026746C" w:rsidRPr="00AA0E2A">
        <w:rPr>
          <w:spacing w:val="-4"/>
          <w:sz w:val="22"/>
          <w:szCs w:val="22"/>
          <w:lang w:val="vi-VN"/>
        </w:rPr>
        <w:t>Mẫu nụ hoa hòe</w:t>
      </w:r>
      <w:r w:rsidR="00D6381B" w:rsidRPr="00AA0E2A">
        <w:rPr>
          <w:spacing w:val="-4"/>
          <w:sz w:val="22"/>
          <w:szCs w:val="22"/>
        </w:rPr>
        <w:t>, là d</w:t>
      </w:r>
      <w:r w:rsidR="00D6381B" w:rsidRPr="00AA0E2A">
        <w:rPr>
          <w:spacing w:val="-4"/>
          <w:sz w:val="22"/>
          <w:szCs w:val="22"/>
          <w:lang w:val="vi-VN"/>
        </w:rPr>
        <w:t>ược liệu chuẩn</w:t>
      </w:r>
      <w:r w:rsidR="00D6381B" w:rsidRPr="00AA0E2A">
        <w:rPr>
          <w:spacing w:val="-4"/>
          <w:sz w:val="22"/>
          <w:szCs w:val="22"/>
        </w:rPr>
        <w:t xml:space="preserve"> có nguồn gốc từ </w:t>
      </w:r>
      <w:r w:rsidR="00D6381B" w:rsidRPr="00AA0E2A">
        <w:rPr>
          <w:spacing w:val="-4"/>
          <w:sz w:val="22"/>
          <w:szCs w:val="22"/>
          <w:lang w:val="vi-VN"/>
        </w:rPr>
        <w:t>cây</w:t>
      </w:r>
      <w:r w:rsidR="00D6381B" w:rsidRPr="00AA0E2A">
        <w:rPr>
          <w:spacing w:val="-4"/>
          <w:sz w:val="22"/>
          <w:szCs w:val="22"/>
        </w:rPr>
        <w:t xml:space="preserve"> </w:t>
      </w:r>
      <w:r w:rsidR="00D6381B" w:rsidRPr="00AA0E2A">
        <w:rPr>
          <w:spacing w:val="-4"/>
          <w:sz w:val="22"/>
          <w:szCs w:val="22"/>
          <w:lang w:val="vi-VN"/>
        </w:rPr>
        <w:t>Hòe</w:t>
      </w:r>
      <w:r w:rsidR="00D6381B" w:rsidRPr="00AA0E2A">
        <w:rPr>
          <w:spacing w:val="-4"/>
          <w:sz w:val="22"/>
          <w:szCs w:val="22"/>
        </w:rPr>
        <w:t xml:space="preserve"> (</w:t>
      </w:r>
      <w:r w:rsidR="00D6381B" w:rsidRPr="00AA0E2A">
        <w:rPr>
          <w:i/>
          <w:spacing w:val="-4"/>
          <w:sz w:val="22"/>
          <w:szCs w:val="22"/>
          <w:lang w:val="vi-VN"/>
        </w:rPr>
        <w:t>Styphnolobium</w:t>
      </w:r>
      <w:r w:rsidR="00D6381B" w:rsidRPr="00AA0E2A">
        <w:rPr>
          <w:i/>
          <w:spacing w:val="-4"/>
          <w:sz w:val="22"/>
          <w:szCs w:val="22"/>
        </w:rPr>
        <w:t xml:space="preserve"> </w:t>
      </w:r>
      <w:r w:rsidR="00D6381B" w:rsidRPr="00AA0E2A">
        <w:rPr>
          <w:i/>
          <w:spacing w:val="-4"/>
          <w:sz w:val="22"/>
          <w:szCs w:val="22"/>
          <w:lang w:val="vi-VN"/>
        </w:rPr>
        <w:t xml:space="preserve"> japonicum</w:t>
      </w:r>
      <w:r w:rsidR="00D6381B" w:rsidRPr="00AA0E2A">
        <w:rPr>
          <w:spacing w:val="-4"/>
          <w:sz w:val="22"/>
          <w:szCs w:val="22"/>
          <w:lang w:val="vi-VN"/>
        </w:rPr>
        <w:t xml:space="preserve"> (L)</w:t>
      </w:r>
      <w:r w:rsidR="00D6381B" w:rsidRPr="00AA0E2A">
        <w:rPr>
          <w:spacing w:val="-4"/>
          <w:sz w:val="22"/>
          <w:szCs w:val="22"/>
        </w:rPr>
        <w:t xml:space="preserve"> </w:t>
      </w:r>
      <w:r w:rsidR="00D6381B" w:rsidRPr="00AA0E2A">
        <w:rPr>
          <w:spacing w:val="-4"/>
          <w:sz w:val="22"/>
          <w:szCs w:val="22"/>
          <w:lang w:val="vi-VN"/>
        </w:rPr>
        <w:t>Schott</w:t>
      </w:r>
      <w:r w:rsidR="00D6381B" w:rsidRPr="00AA0E2A">
        <w:rPr>
          <w:spacing w:val="-4"/>
          <w:sz w:val="22"/>
          <w:szCs w:val="22"/>
        </w:rPr>
        <w:t xml:space="preserve"> </w:t>
      </w:r>
      <w:r w:rsidR="00D6381B" w:rsidRPr="00AA0E2A">
        <w:rPr>
          <w:spacing w:val="-4"/>
          <w:sz w:val="22"/>
          <w:szCs w:val="22"/>
          <w:lang w:val="vi-VN"/>
        </w:rPr>
        <w:t>Syn</w:t>
      </w:r>
      <w:r w:rsidR="00D6381B" w:rsidRPr="00AA0E2A">
        <w:rPr>
          <w:spacing w:val="-4"/>
          <w:sz w:val="22"/>
          <w:szCs w:val="22"/>
        </w:rPr>
        <w:t xml:space="preserve"> </w:t>
      </w:r>
      <w:r w:rsidR="00D6381B" w:rsidRPr="00AA0E2A">
        <w:rPr>
          <w:spacing w:val="-4"/>
          <w:sz w:val="22"/>
          <w:szCs w:val="22"/>
          <w:lang w:val="vi-VN"/>
        </w:rPr>
        <w:t xml:space="preserve">hoặc </w:t>
      </w:r>
      <w:r w:rsidR="00D6381B" w:rsidRPr="00AA0E2A">
        <w:rPr>
          <w:i/>
          <w:spacing w:val="-4"/>
          <w:sz w:val="22"/>
          <w:szCs w:val="22"/>
          <w:lang w:val="vi-VN"/>
        </w:rPr>
        <w:t>Sophora japonica</w:t>
      </w:r>
      <w:r w:rsidR="00D6381B" w:rsidRPr="00AA0E2A">
        <w:rPr>
          <w:spacing w:val="-4"/>
          <w:sz w:val="22"/>
          <w:szCs w:val="22"/>
          <w:lang w:val="vi-VN"/>
        </w:rPr>
        <w:t xml:space="preserve"> L.), họ Đậu (Fabaceae)</w:t>
      </w:r>
      <w:r w:rsidR="00D6381B" w:rsidRPr="00AA0E2A">
        <w:rPr>
          <w:spacing w:val="-4"/>
          <w:sz w:val="22"/>
          <w:szCs w:val="22"/>
        </w:rPr>
        <w:t xml:space="preserve">, số </w:t>
      </w:r>
      <w:r w:rsidR="00DF38B4" w:rsidRPr="00AA0E2A">
        <w:rPr>
          <w:spacing w:val="-4"/>
          <w:sz w:val="22"/>
          <w:szCs w:val="22"/>
        </w:rPr>
        <w:t>kiểm soát</w:t>
      </w:r>
      <w:r w:rsidR="0026746C" w:rsidRPr="00AA0E2A">
        <w:rPr>
          <w:spacing w:val="-4"/>
          <w:sz w:val="22"/>
          <w:szCs w:val="22"/>
          <w:lang w:val="vi-VN"/>
        </w:rPr>
        <w:t xml:space="preserve"> </w:t>
      </w:r>
      <w:r w:rsidR="001948D1" w:rsidRPr="00AA0E2A">
        <w:rPr>
          <w:spacing w:val="-4"/>
          <w:sz w:val="22"/>
          <w:szCs w:val="22"/>
        </w:rPr>
        <w:t xml:space="preserve"> </w:t>
      </w:r>
      <w:r w:rsidR="0026746C" w:rsidRPr="00AA0E2A">
        <w:rPr>
          <w:spacing w:val="-4"/>
          <w:sz w:val="22"/>
          <w:szCs w:val="22"/>
          <w:lang w:val="vi-VN"/>
        </w:rPr>
        <w:t xml:space="preserve">CV 0116042.01, </w:t>
      </w:r>
      <w:r w:rsidR="00DF38B4" w:rsidRPr="00AA0E2A">
        <w:rPr>
          <w:spacing w:val="-4"/>
          <w:sz w:val="22"/>
          <w:szCs w:val="22"/>
        </w:rPr>
        <w:t xml:space="preserve">do Viện kiểm nghiệm thuốc Trung Ương/Bộ Y tế </w:t>
      </w:r>
      <w:r w:rsidR="00D6381B" w:rsidRPr="00AA0E2A">
        <w:rPr>
          <w:spacing w:val="-4"/>
          <w:sz w:val="22"/>
          <w:szCs w:val="22"/>
        </w:rPr>
        <w:t xml:space="preserve"> cung cấp. </w:t>
      </w:r>
      <w:r w:rsidR="0026746C" w:rsidRPr="00AA0E2A">
        <w:rPr>
          <w:spacing w:val="-4"/>
          <w:sz w:val="22"/>
          <w:szCs w:val="22"/>
          <w:lang w:val="vi-VN"/>
        </w:rPr>
        <w:t xml:space="preserve">Mẫu </w:t>
      </w:r>
      <w:r w:rsidR="0026746C" w:rsidRPr="00AA0E2A">
        <w:rPr>
          <w:spacing w:val="-4"/>
          <w:sz w:val="22"/>
          <w:szCs w:val="22"/>
        </w:rPr>
        <w:t xml:space="preserve">nụ </w:t>
      </w:r>
      <w:r w:rsidR="0026746C" w:rsidRPr="00AA0E2A">
        <w:rPr>
          <w:spacing w:val="-4"/>
          <w:sz w:val="22"/>
          <w:szCs w:val="22"/>
          <w:lang w:val="vi-VN"/>
        </w:rPr>
        <w:t xml:space="preserve">hoa hòe </w:t>
      </w:r>
      <w:r w:rsidR="00CF3E1C" w:rsidRPr="00AA0E2A">
        <w:rPr>
          <w:spacing w:val="-4"/>
          <w:sz w:val="22"/>
          <w:szCs w:val="22"/>
        </w:rPr>
        <w:t xml:space="preserve">là </w:t>
      </w:r>
      <w:r w:rsidR="00CF3E1C" w:rsidRPr="00AA0E2A">
        <w:rPr>
          <w:spacing w:val="-4"/>
          <w:sz w:val="22"/>
          <w:szCs w:val="22"/>
          <w:lang w:val="vi-VN"/>
        </w:rPr>
        <w:t>nụ hoa đã phơi</w:t>
      </w:r>
      <w:r w:rsidR="00CF3E1C" w:rsidRPr="00AA0E2A">
        <w:rPr>
          <w:spacing w:val="-4"/>
          <w:sz w:val="22"/>
          <w:szCs w:val="22"/>
        </w:rPr>
        <w:t xml:space="preserve"> </w:t>
      </w:r>
      <w:r w:rsidR="00CF3E1C" w:rsidRPr="00AA0E2A">
        <w:rPr>
          <w:spacing w:val="-4"/>
          <w:sz w:val="22"/>
          <w:szCs w:val="22"/>
          <w:lang w:val="vi-VN"/>
        </w:rPr>
        <w:t>hoặc</w:t>
      </w:r>
      <w:r w:rsidR="00CF3E1C" w:rsidRPr="00AA0E2A">
        <w:rPr>
          <w:spacing w:val="-4"/>
          <w:sz w:val="22"/>
          <w:szCs w:val="22"/>
        </w:rPr>
        <w:t xml:space="preserve"> </w:t>
      </w:r>
      <w:r w:rsidR="00CF3E1C" w:rsidRPr="00AA0E2A">
        <w:rPr>
          <w:spacing w:val="-4"/>
          <w:sz w:val="22"/>
          <w:szCs w:val="22"/>
          <w:lang w:val="vi-VN"/>
        </w:rPr>
        <w:t>sấy nhẹ đến khô</w:t>
      </w:r>
      <w:r w:rsidR="00CF3E1C" w:rsidRPr="00AA0E2A">
        <w:rPr>
          <w:spacing w:val="-4"/>
          <w:sz w:val="22"/>
          <w:szCs w:val="22"/>
        </w:rPr>
        <w:t xml:space="preserve">, </w:t>
      </w:r>
      <w:r w:rsidR="0026746C" w:rsidRPr="00AA0E2A">
        <w:rPr>
          <w:spacing w:val="-4"/>
          <w:sz w:val="22"/>
          <w:szCs w:val="22"/>
          <w:lang w:val="vi-VN"/>
        </w:rPr>
        <w:t>có độ ẩm 10,0%, hàm lượng</w:t>
      </w:r>
      <w:r w:rsidR="0026746C" w:rsidRPr="00AA0E2A">
        <w:rPr>
          <w:spacing w:val="-4"/>
          <w:sz w:val="22"/>
          <w:szCs w:val="22"/>
        </w:rPr>
        <w:t xml:space="preserve"> </w:t>
      </w:r>
      <w:r w:rsidR="0026746C" w:rsidRPr="00AA0E2A">
        <w:rPr>
          <w:spacing w:val="-4"/>
          <w:sz w:val="22"/>
          <w:szCs w:val="22"/>
          <w:lang w:val="vi-VN"/>
        </w:rPr>
        <w:t xml:space="preserve">rutin 21,1%. </w:t>
      </w:r>
    </w:p>
    <w:p w:rsidR="00FA068B" w:rsidRPr="00AA0E2A" w:rsidRDefault="004A25FF" w:rsidP="00FA068B">
      <w:pPr>
        <w:spacing w:before="120" w:after="120" w:line="290" w:lineRule="atLeast"/>
        <w:ind w:firstLine="340"/>
        <w:rPr>
          <w:b/>
          <w:i/>
          <w:spacing w:val="-4"/>
          <w:sz w:val="21"/>
          <w:szCs w:val="21"/>
          <w:lang w:val="vi-VN"/>
        </w:rPr>
      </w:pPr>
      <w:r w:rsidRPr="00AA0E2A">
        <w:rPr>
          <w:b/>
          <w:i/>
          <w:spacing w:val="-4"/>
          <w:sz w:val="21"/>
          <w:szCs w:val="21"/>
        </w:rPr>
        <w:t xml:space="preserve">2.2. </w:t>
      </w:r>
      <w:r w:rsidR="00FA068B" w:rsidRPr="00AA0E2A">
        <w:rPr>
          <w:b/>
          <w:i/>
          <w:spacing w:val="-4"/>
          <w:sz w:val="21"/>
          <w:szCs w:val="21"/>
          <w:lang w:val="vi-VN"/>
        </w:rPr>
        <w:t>Thiết bị</w:t>
      </w:r>
    </w:p>
    <w:p w:rsidR="00FA068B" w:rsidRPr="00AA0E2A" w:rsidRDefault="00FA068B" w:rsidP="00FA068B">
      <w:pPr>
        <w:spacing w:before="120" w:after="60" w:line="290" w:lineRule="atLeast"/>
        <w:ind w:firstLine="340"/>
        <w:jc w:val="both"/>
        <w:rPr>
          <w:spacing w:val="-4"/>
          <w:sz w:val="22"/>
          <w:szCs w:val="22"/>
        </w:rPr>
      </w:pPr>
      <w:r w:rsidRPr="00AA0E2A">
        <w:rPr>
          <w:spacing w:val="-4"/>
          <w:sz w:val="22"/>
          <w:szCs w:val="22"/>
          <w:lang w:val="vi-VN"/>
        </w:rPr>
        <w:t xml:space="preserve">- Hệ thống </w:t>
      </w:r>
      <w:r w:rsidR="006C1126" w:rsidRPr="00AA0E2A">
        <w:rPr>
          <w:spacing w:val="-4"/>
          <w:sz w:val="22"/>
          <w:szCs w:val="22"/>
        </w:rPr>
        <w:t>HPLC</w:t>
      </w:r>
      <w:r w:rsidRPr="00AA0E2A">
        <w:rPr>
          <w:spacing w:val="-4"/>
          <w:sz w:val="22"/>
          <w:szCs w:val="22"/>
          <w:lang w:val="vi-VN"/>
        </w:rPr>
        <w:t xml:space="preserve"> dùng </w:t>
      </w:r>
      <w:r w:rsidRPr="00AA0E2A">
        <w:rPr>
          <w:spacing w:val="-4"/>
          <w:sz w:val="22"/>
          <w:szCs w:val="22"/>
        </w:rPr>
        <w:t xml:space="preserve">trong nghiên cứu </w:t>
      </w:r>
      <w:r w:rsidRPr="00AA0E2A">
        <w:rPr>
          <w:spacing w:val="-4"/>
          <w:sz w:val="22"/>
          <w:szCs w:val="22"/>
          <w:lang w:val="vi-VN"/>
        </w:rPr>
        <w:t>là</w:t>
      </w:r>
      <w:bookmarkStart w:id="9" w:name="OLE_LINK3"/>
      <w:bookmarkStart w:id="10" w:name="OLE_LINK4"/>
      <w:r w:rsidRPr="00AA0E2A">
        <w:rPr>
          <w:spacing w:val="-4"/>
          <w:sz w:val="22"/>
          <w:szCs w:val="22"/>
          <w:lang w:val="vi-VN"/>
        </w:rPr>
        <w:t xml:space="preserve"> Agilent 1260 Infinity</w:t>
      </w:r>
      <w:bookmarkEnd w:id="9"/>
      <w:bookmarkEnd w:id="10"/>
      <w:r w:rsidRPr="00AA0E2A">
        <w:rPr>
          <w:spacing w:val="-4"/>
          <w:sz w:val="22"/>
          <w:szCs w:val="22"/>
          <w:lang w:val="vi-VN"/>
        </w:rPr>
        <w:t xml:space="preserve"> Bio-Inert Quaternary</w:t>
      </w:r>
      <w:r w:rsidRPr="00AA0E2A">
        <w:rPr>
          <w:spacing w:val="-4"/>
          <w:sz w:val="22"/>
          <w:szCs w:val="22"/>
        </w:rPr>
        <w:t xml:space="preserve"> </w:t>
      </w:r>
      <w:r w:rsidRPr="00AA0E2A">
        <w:rPr>
          <w:spacing w:val="-4"/>
          <w:sz w:val="22"/>
          <w:szCs w:val="22"/>
          <w:lang w:val="vi-VN"/>
        </w:rPr>
        <w:t>LC System hãng Agilent Technologies, Đức) [13]</w:t>
      </w:r>
      <w:bookmarkStart w:id="11" w:name="OLE_LINK11"/>
      <w:bookmarkStart w:id="12" w:name="OLE_LINK12"/>
      <w:r w:rsidRPr="00AA0E2A">
        <w:rPr>
          <w:spacing w:val="-4"/>
          <w:sz w:val="22"/>
          <w:szCs w:val="22"/>
          <w:lang w:val="vi-VN"/>
        </w:rPr>
        <w:t xml:space="preserve"> với phần mềm Open LAB CDS</w:t>
      </w:r>
      <w:bookmarkEnd w:id="11"/>
      <w:bookmarkEnd w:id="12"/>
      <w:r w:rsidRPr="00AA0E2A">
        <w:rPr>
          <w:spacing w:val="-4"/>
          <w:sz w:val="22"/>
          <w:szCs w:val="22"/>
          <w:lang w:val="vi-VN"/>
        </w:rPr>
        <w:t>.</w:t>
      </w:r>
    </w:p>
    <w:p w:rsidR="00FA068B" w:rsidRPr="00AA0E2A" w:rsidRDefault="00FA068B" w:rsidP="00FA068B">
      <w:pPr>
        <w:spacing w:before="120" w:after="60" w:line="290" w:lineRule="atLeast"/>
        <w:ind w:firstLine="340"/>
        <w:jc w:val="both"/>
        <w:rPr>
          <w:spacing w:val="-4"/>
          <w:sz w:val="22"/>
          <w:szCs w:val="22"/>
        </w:rPr>
      </w:pPr>
      <w:r w:rsidRPr="00AA0E2A">
        <w:rPr>
          <w:spacing w:val="-4"/>
          <w:sz w:val="22"/>
          <w:szCs w:val="22"/>
          <w:lang w:val="vi-VN"/>
        </w:rPr>
        <w:t>- Mẫu nghiên cứu được xử lý trên các thiết bị: máy siêu âm Elmasonic S-100, máy lọc chân không, cân phân tích, máy đo pH, cối nghiền mẫu. Các dụng cụ thủy tinh (bình định mức, pipet, cối nghiền), đồ tiêu hao (giấy lọc, màng lọc, đầu hút) đạt chất lượng dùng cho phân tích được cung cấp bởi công ty TNHH TEKCO Việt Nam.</w:t>
      </w:r>
    </w:p>
    <w:p w:rsidR="004A25FF" w:rsidRPr="00AA0E2A" w:rsidRDefault="004A25FF" w:rsidP="00DC176D">
      <w:pPr>
        <w:spacing w:before="120" w:after="60" w:line="290" w:lineRule="atLeast"/>
        <w:ind w:firstLine="340"/>
        <w:jc w:val="both"/>
        <w:rPr>
          <w:b/>
          <w:i/>
          <w:spacing w:val="-4"/>
          <w:sz w:val="22"/>
          <w:szCs w:val="22"/>
        </w:rPr>
      </w:pPr>
      <w:r w:rsidRPr="00AA0E2A">
        <w:rPr>
          <w:b/>
          <w:i/>
          <w:spacing w:val="-4"/>
          <w:sz w:val="22"/>
          <w:szCs w:val="22"/>
        </w:rPr>
        <w:t>2.3. Phương pháp</w:t>
      </w:r>
    </w:p>
    <w:p w:rsidR="00F60FA3" w:rsidRPr="00AA0E2A" w:rsidRDefault="00F60FA3" w:rsidP="00F60FA3">
      <w:pPr>
        <w:pStyle w:val="noidung0"/>
        <w:spacing w:before="120" w:after="120" w:line="360" w:lineRule="auto"/>
        <w:rPr>
          <w:i/>
          <w:spacing w:val="-4"/>
          <w:sz w:val="21"/>
          <w:szCs w:val="21"/>
        </w:rPr>
      </w:pPr>
      <w:r w:rsidRPr="00AA0E2A">
        <w:rPr>
          <w:i/>
          <w:spacing w:val="-4"/>
          <w:sz w:val="21"/>
          <w:szCs w:val="21"/>
        </w:rPr>
        <w:t xml:space="preserve">2.3.1. </w:t>
      </w:r>
      <w:r w:rsidR="00876989" w:rsidRPr="00AA0E2A">
        <w:rPr>
          <w:i/>
          <w:spacing w:val="-4"/>
          <w:sz w:val="21"/>
          <w:szCs w:val="21"/>
        </w:rPr>
        <w:t>Xử lý mẫu thử</w:t>
      </w:r>
    </w:p>
    <w:p w:rsidR="0096650B" w:rsidRPr="00AA0E2A" w:rsidRDefault="0096650B" w:rsidP="0096650B">
      <w:pPr>
        <w:pStyle w:val="noidung0"/>
        <w:spacing w:before="0" w:after="0"/>
        <w:rPr>
          <w:spacing w:val="-4"/>
        </w:rPr>
      </w:pPr>
      <w:r w:rsidRPr="00AA0E2A">
        <w:rPr>
          <w:spacing w:val="-4"/>
        </w:rPr>
        <w:t xml:space="preserve">Nụ hoa hòe nguyên hạt, không sấy lại được cân lấy khoảng 1g, thêm 25 ml methanol, siêu </w:t>
      </w:r>
      <w:bookmarkStart w:id="13" w:name="OLE_LINK47"/>
      <w:bookmarkStart w:id="14" w:name="OLE_LINK48"/>
      <w:r w:rsidRPr="00AA0E2A">
        <w:rPr>
          <w:color w:val="000000" w:themeColor="text1"/>
          <w:spacing w:val="-4"/>
        </w:rPr>
        <w:t>âm ở nhiệt độ 65</w:t>
      </w:r>
      <w:r w:rsidRPr="00AA0E2A">
        <w:rPr>
          <w:color w:val="000000" w:themeColor="text1"/>
          <w:spacing w:val="-4"/>
          <w:vertAlign w:val="superscript"/>
        </w:rPr>
        <w:t>0</w:t>
      </w:r>
      <w:r w:rsidRPr="00AA0E2A">
        <w:rPr>
          <w:color w:val="000000" w:themeColor="text1"/>
          <w:spacing w:val="-4"/>
        </w:rPr>
        <w:t>C</w:t>
      </w:r>
      <w:r w:rsidRPr="00AA0E2A">
        <w:rPr>
          <w:spacing w:val="-4"/>
        </w:rPr>
        <w:t xml:space="preserve"> </w:t>
      </w:r>
      <w:bookmarkEnd w:id="13"/>
      <w:bookmarkEnd w:id="14"/>
      <w:r w:rsidRPr="00AA0E2A">
        <w:rPr>
          <w:spacing w:val="-4"/>
        </w:rPr>
        <w:t>trong 30 phút, lọc và thu dịch chiết</w:t>
      </w:r>
      <w:r w:rsidR="001F599E" w:rsidRPr="00AA0E2A">
        <w:rPr>
          <w:spacing w:val="-4"/>
        </w:rPr>
        <w:t xml:space="preserve"> [</w:t>
      </w:r>
      <w:r w:rsidR="00451B68" w:rsidRPr="00AA0E2A">
        <w:rPr>
          <w:spacing w:val="-4"/>
        </w:rPr>
        <w:t>5,</w:t>
      </w:r>
      <w:r w:rsidR="001F599E" w:rsidRPr="00AA0E2A">
        <w:rPr>
          <w:spacing w:val="-4"/>
        </w:rPr>
        <w:t>7</w:t>
      </w:r>
      <w:r w:rsidR="00876989" w:rsidRPr="00AA0E2A">
        <w:rPr>
          <w:spacing w:val="-4"/>
        </w:rPr>
        <w:t>,14</w:t>
      </w:r>
      <w:r w:rsidR="001F599E" w:rsidRPr="00AA0E2A">
        <w:rPr>
          <w:spacing w:val="-4"/>
        </w:rPr>
        <w:t>]</w:t>
      </w:r>
      <w:r w:rsidRPr="00AA0E2A">
        <w:rPr>
          <w:spacing w:val="-4"/>
        </w:rPr>
        <w:t>. Phần bã sau lọc được nghiền nhỏ trên cối thủy tinh, thêm 25ml methanol, tiếp tục siêu âm ở điều kiện như trên. Các phần dịch chiết và bã của mẫu thử sau siêu âm được gộp lại, cho vào bình chiết, ngâm qua đêm. Sau thời gian ngâm, dịch chiết dược thu lại bằng cách nhỏ giọt, lọc và được định mức 100 ml bằng methanol. Dịch chiết sau định mức được hút lấy 5 ml, lọc qua màng lọc 0,45 µm, thu dịch lọc và bảo quản dịch ở 4</w:t>
      </w:r>
      <w:r w:rsidRPr="00AA0E2A">
        <w:rPr>
          <w:spacing w:val="-4"/>
          <w:vertAlign w:val="superscript"/>
        </w:rPr>
        <w:t>o</w:t>
      </w:r>
      <w:r w:rsidRPr="00AA0E2A">
        <w:rPr>
          <w:spacing w:val="-4"/>
        </w:rPr>
        <w:t>C.</w:t>
      </w:r>
    </w:p>
    <w:p w:rsidR="00621DBB" w:rsidRPr="00AA0E2A" w:rsidRDefault="00F94981" w:rsidP="003B606F">
      <w:pPr>
        <w:pStyle w:val="noidung0"/>
        <w:spacing w:before="120" w:after="120" w:line="240" w:lineRule="auto"/>
        <w:rPr>
          <w:i/>
          <w:spacing w:val="-4"/>
          <w:sz w:val="21"/>
          <w:szCs w:val="21"/>
        </w:rPr>
      </w:pPr>
      <w:r w:rsidRPr="00AA0E2A">
        <w:rPr>
          <w:i/>
          <w:spacing w:val="-4"/>
          <w:sz w:val="21"/>
          <w:szCs w:val="21"/>
        </w:rPr>
        <w:lastRenderedPageBreak/>
        <w:t xml:space="preserve">2.3.2. </w:t>
      </w:r>
      <w:r w:rsidR="00621DBB" w:rsidRPr="00AA0E2A">
        <w:rPr>
          <w:i/>
          <w:spacing w:val="-4"/>
          <w:sz w:val="21"/>
          <w:szCs w:val="21"/>
        </w:rPr>
        <w:t xml:space="preserve">Xử lý mẫu chuẩn </w:t>
      </w:r>
    </w:p>
    <w:p w:rsidR="00F94981" w:rsidRPr="00AA0E2A" w:rsidRDefault="00F16EE5" w:rsidP="00F94981">
      <w:pPr>
        <w:spacing w:before="120" w:after="60" w:line="290" w:lineRule="atLeast"/>
        <w:ind w:firstLine="340"/>
        <w:jc w:val="both"/>
        <w:rPr>
          <w:spacing w:val="-4"/>
          <w:sz w:val="22"/>
          <w:szCs w:val="22"/>
        </w:rPr>
      </w:pPr>
      <w:r w:rsidRPr="00AA0E2A">
        <w:rPr>
          <w:spacing w:val="-4"/>
          <w:sz w:val="22"/>
          <w:szCs w:val="22"/>
          <w:lang w:val="vi-VN"/>
        </w:rPr>
        <w:t>Mẫu chuẩn quercetin</w:t>
      </w:r>
      <w:r w:rsidRPr="00AA0E2A">
        <w:rPr>
          <w:spacing w:val="-4"/>
          <w:sz w:val="22"/>
          <w:szCs w:val="22"/>
        </w:rPr>
        <w:t xml:space="preserve"> </w:t>
      </w:r>
      <w:r w:rsidR="00621DBB" w:rsidRPr="00AA0E2A">
        <w:rPr>
          <w:spacing w:val="-4"/>
          <w:sz w:val="22"/>
          <w:szCs w:val="22"/>
          <w:lang w:val="vi-VN"/>
        </w:rPr>
        <w:t>được cân lấy 10 mg, cho vào bình định mức 10 ml, hòa tan và thêm đủ methanol tới vạch</w:t>
      </w:r>
      <w:r w:rsidR="00621DBB" w:rsidRPr="00AA0E2A">
        <w:rPr>
          <w:spacing w:val="-4"/>
          <w:sz w:val="22"/>
          <w:szCs w:val="22"/>
        </w:rPr>
        <w:t>, lắc đều</w:t>
      </w:r>
      <w:r w:rsidR="001E3A02" w:rsidRPr="00AA0E2A">
        <w:rPr>
          <w:spacing w:val="-4"/>
          <w:sz w:val="22"/>
          <w:szCs w:val="22"/>
        </w:rPr>
        <w:t xml:space="preserve"> [4]</w:t>
      </w:r>
      <w:r w:rsidR="00621DBB" w:rsidRPr="00AA0E2A">
        <w:rPr>
          <w:spacing w:val="-4"/>
          <w:sz w:val="22"/>
          <w:szCs w:val="22"/>
          <w:lang w:val="vi-VN"/>
        </w:rPr>
        <w:t xml:space="preserve">. </w:t>
      </w:r>
      <w:r w:rsidR="00621DBB" w:rsidRPr="00AA0E2A">
        <w:rPr>
          <w:spacing w:val="-4"/>
          <w:sz w:val="22"/>
          <w:szCs w:val="22"/>
        </w:rPr>
        <w:t xml:space="preserve">Dung dịch đó được </w:t>
      </w:r>
      <w:r w:rsidR="00621DBB" w:rsidRPr="00AA0E2A">
        <w:rPr>
          <w:spacing w:val="-4"/>
          <w:sz w:val="22"/>
          <w:szCs w:val="22"/>
          <w:lang w:val="vi-VN"/>
        </w:rPr>
        <w:t>lấy chính xác 1 ml</w:t>
      </w:r>
      <w:r w:rsidR="00621DBB" w:rsidRPr="00AA0E2A">
        <w:rPr>
          <w:spacing w:val="-4"/>
          <w:sz w:val="22"/>
          <w:szCs w:val="22"/>
        </w:rPr>
        <w:t xml:space="preserve">, tiếp tục cho vào bình định mức </w:t>
      </w:r>
      <w:r w:rsidR="00621DBB" w:rsidRPr="00AA0E2A">
        <w:rPr>
          <w:spacing w:val="-4"/>
          <w:sz w:val="22"/>
          <w:szCs w:val="22"/>
          <w:lang w:val="vi-VN"/>
        </w:rPr>
        <w:t>10 ml</w:t>
      </w:r>
      <w:r w:rsidR="00621DBB" w:rsidRPr="00AA0E2A">
        <w:rPr>
          <w:spacing w:val="-4"/>
          <w:sz w:val="22"/>
          <w:szCs w:val="22"/>
        </w:rPr>
        <w:t>, thêm methanol tới vạch</w:t>
      </w:r>
      <w:r w:rsidR="00621DBB" w:rsidRPr="00AA0E2A">
        <w:rPr>
          <w:spacing w:val="-4"/>
          <w:sz w:val="22"/>
          <w:szCs w:val="22"/>
          <w:lang w:val="vi-VN"/>
        </w:rPr>
        <w:t xml:space="preserve">. Tiếp tục lặp lại 1 lần nữa thu được dung dịch quercetin mẫu chuẩn </w:t>
      </w:r>
      <w:bookmarkStart w:id="15" w:name="OLE_LINK45"/>
      <w:bookmarkStart w:id="16" w:name="OLE_LINK46"/>
      <w:r w:rsidR="00621DBB" w:rsidRPr="00AA0E2A">
        <w:rPr>
          <w:spacing w:val="-4"/>
          <w:sz w:val="22"/>
          <w:szCs w:val="22"/>
          <w:lang w:val="vi-VN"/>
        </w:rPr>
        <w:t xml:space="preserve">nồng độ </w:t>
      </w:r>
      <w:bookmarkStart w:id="17" w:name="OLE_LINK15"/>
      <w:bookmarkStart w:id="18" w:name="OLE_LINK16"/>
      <w:r w:rsidR="00621DBB" w:rsidRPr="00AA0E2A">
        <w:rPr>
          <w:spacing w:val="-4"/>
          <w:sz w:val="22"/>
          <w:szCs w:val="22"/>
          <w:lang w:val="vi-VN"/>
        </w:rPr>
        <w:t>10 µg/ml</w:t>
      </w:r>
      <w:bookmarkEnd w:id="17"/>
      <w:bookmarkEnd w:id="18"/>
      <w:r w:rsidR="00621DBB" w:rsidRPr="00AA0E2A">
        <w:rPr>
          <w:spacing w:val="-4"/>
          <w:sz w:val="22"/>
          <w:szCs w:val="22"/>
          <w:lang w:val="vi-VN"/>
        </w:rPr>
        <w:t xml:space="preserve"> </w:t>
      </w:r>
      <w:bookmarkEnd w:id="15"/>
      <w:bookmarkEnd w:id="16"/>
      <w:r w:rsidR="00621DBB" w:rsidRPr="00AA0E2A">
        <w:rPr>
          <w:spacing w:val="-4"/>
          <w:sz w:val="22"/>
          <w:szCs w:val="22"/>
          <w:lang w:val="vi-VN"/>
        </w:rPr>
        <w:t>(dạng C</w:t>
      </w:r>
      <w:r w:rsidR="00621DBB" w:rsidRPr="00AA0E2A">
        <w:rPr>
          <w:spacing w:val="-4"/>
          <w:sz w:val="22"/>
          <w:szCs w:val="22"/>
          <w:vertAlign w:val="subscript"/>
          <w:lang w:val="vi-VN"/>
        </w:rPr>
        <w:t>5</w:t>
      </w:r>
      <w:r w:rsidR="00621DBB" w:rsidRPr="00AA0E2A">
        <w:rPr>
          <w:spacing w:val="-4"/>
          <w:sz w:val="22"/>
          <w:szCs w:val="22"/>
          <w:lang w:val="vi-VN"/>
        </w:rPr>
        <w:t>H</w:t>
      </w:r>
      <w:r w:rsidR="00621DBB" w:rsidRPr="00AA0E2A">
        <w:rPr>
          <w:spacing w:val="-4"/>
          <w:sz w:val="22"/>
          <w:szCs w:val="22"/>
          <w:vertAlign w:val="subscript"/>
          <w:lang w:val="vi-VN"/>
        </w:rPr>
        <w:t>10</w:t>
      </w:r>
      <w:r w:rsidR="00621DBB" w:rsidRPr="00AA0E2A">
        <w:rPr>
          <w:spacing w:val="-4"/>
          <w:sz w:val="22"/>
          <w:szCs w:val="22"/>
          <w:lang w:val="vi-VN"/>
        </w:rPr>
        <w:t>O</w:t>
      </w:r>
      <w:r w:rsidR="00621DBB" w:rsidRPr="00AA0E2A">
        <w:rPr>
          <w:spacing w:val="-4"/>
          <w:sz w:val="22"/>
          <w:szCs w:val="22"/>
          <w:vertAlign w:val="subscript"/>
          <w:lang w:val="vi-VN"/>
        </w:rPr>
        <w:t>7</w:t>
      </w:r>
      <w:r w:rsidR="00621DBB" w:rsidRPr="00AA0E2A">
        <w:rPr>
          <w:spacing w:val="-4"/>
          <w:sz w:val="22"/>
          <w:szCs w:val="22"/>
          <w:lang w:val="vi-VN"/>
        </w:rPr>
        <w:t>.2H</w:t>
      </w:r>
      <w:r w:rsidR="00621DBB" w:rsidRPr="00AA0E2A">
        <w:rPr>
          <w:spacing w:val="-4"/>
          <w:sz w:val="22"/>
          <w:szCs w:val="22"/>
          <w:vertAlign w:val="subscript"/>
          <w:lang w:val="vi-VN"/>
        </w:rPr>
        <w:t>2</w:t>
      </w:r>
      <w:bookmarkStart w:id="19" w:name="OLE_LINK34"/>
      <w:bookmarkStart w:id="20" w:name="OLE_LINK42"/>
      <w:r w:rsidR="00621DBB" w:rsidRPr="00AA0E2A">
        <w:rPr>
          <w:spacing w:val="-4"/>
          <w:sz w:val="22"/>
          <w:szCs w:val="22"/>
          <w:lang w:val="vi-VN"/>
        </w:rPr>
        <w:t>O), lọc qua màng lọc 0,45 µm, thu dịch lọc và bảo quản dịch ở 4</w:t>
      </w:r>
      <w:r w:rsidR="00621DBB" w:rsidRPr="00AA0E2A">
        <w:rPr>
          <w:spacing w:val="-4"/>
          <w:sz w:val="22"/>
          <w:szCs w:val="22"/>
          <w:vertAlign w:val="superscript"/>
          <w:lang w:val="vi-VN"/>
        </w:rPr>
        <w:t>o</w:t>
      </w:r>
      <w:r w:rsidR="00621DBB" w:rsidRPr="00AA0E2A">
        <w:rPr>
          <w:spacing w:val="-4"/>
          <w:sz w:val="22"/>
          <w:szCs w:val="22"/>
          <w:lang w:val="vi-VN"/>
        </w:rPr>
        <w:t>C.</w:t>
      </w:r>
    </w:p>
    <w:p w:rsidR="00F94981" w:rsidRPr="00AA0E2A" w:rsidRDefault="00F94981" w:rsidP="003B606F">
      <w:pPr>
        <w:spacing w:before="120" w:after="120" w:line="360" w:lineRule="auto"/>
        <w:ind w:firstLine="340"/>
        <w:jc w:val="both"/>
        <w:rPr>
          <w:spacing w:val="-4"/>
          <w:sz w:val="22"/>
          <w:szCs w:val="22"/>
        </w:rPr>
      </w:pPr>
      <w:r w:rsidRPr="00AA0E2A">
        <w:rPr>
          <w:i/>
          <w:spacing w:val="-4"/>
          <w:sz w:val="21"/>
          <w:szCs w:val="21"/>
        </w:rPr>
        <w:t xml:space="preserve">2.3.3. </w:t>
      </w:r>
      <w:r w:rsidR="00256D09" w:rsidRPr="00AA0E2A">
        <w:rPr>
          <w:i/>
          <w:spacing w:val="-4"/>
          <w:sz w:val="21"/>
          <w:szCs w:val="21"/>
        </w:rPr>
        <w:t>Xử lý mẫu cho</w:t>
      </w:r>
      <w:r w:rsidRPr="00AA0E2A">
        <w:rPr>
          <w:i/>
          <w:spacing w:val="-4"/>
          <w:sz w:val="21"/>
          <w:szCs w:val="21"/>
        </w:rPr>
        <w:t xml:space="preserve"> thí nghiệm thêm chất chuẩn quercetin vào dịch chiết hoa hòe </w:t>
      </w:r>
    </w:p>
    <w:p w:rsidR="00F94981" w:rsidRPr="00AA0E2A" w:rsidRDefault="004F4527" w:rsidP="006633C9">
      <w:pPr>
        <w:spacing w:before="120" w:after="60" w:line="290" w:lineRule="atLeast"/>
        <w:ind w:firstLine="340"/>
        <w:jc w:val="both"/>
        <w:rPr>
          <w:spacing w:val="-4"/>
          <w:sz w:val="22"/>
          <w:szCs w:val="22"/>
          <w:lang w:val="vi-VN"/>
        </w:rPr>
      </w:pPr>
      <w:r w:rsidRPr="00AA0E2A">
        <w:rPr>
          <w:spacing w:val="-4"/>
          <w:sz w:val="22"/>
          <w:szCs w:val="22"/>
          <w:lang w:val="vi-VN"/>
        </w:rPr>
        <w:t>-</w:t>
      </w:r>
      <w:r w:rsidR="0060611B" w:rsidRPr="00AA0E2A">
        <w:rPr>
          <w:spacing w:val="-4"/>
          <w:sz w:val="22"/>
          <w:szCs w:val="22"/>
          <w:lang w:val="vi-VN"/>
        </w:rPr>
        <w:t xml:space="preserve"> Mẫu</w:t>
      </w:r>
      <w:r w:rsidR="003A3F32">
        <w:rPr>
          <w:spacing w:val="-4"/>
          <w:sz w:val="22"/>
          <w:szCs w:val="22"/>
        </w:rPr>
        <w:t xml:space="preserve"> </w:t>
      </w:r>
      <w:r w:rsidRPr="00AA0E2A">
        <w:rPr>
          <w:spacing w:val="-4"/>
          <w:sz w:val="22"/>
          <w:szCs w:val="22"/>
          <w:lang w:val="vi-VN"/>
        </w:rPr>
        <w:t xml:space="preserve">1: </w:t>
      </w:r>
      <w:r w:rsidR="00F94981" w:rsidRPr="00AA0E2A">
        <w:rPr>
          <w:spacing w:val="-4"/>
          <w:sz w:val="22"/>
          <w:szCs w:val="22"/>
          <w:lang w:val="vi-VN"/>
        </w:rPr>
        <w:t>Dung dịch methanol chứa quercetin chuẩn (nồng độ 10µg/ml) được lấy chính xác 0,5 ml và thêm vào 0,5 ml methanol, được mẫu 1 có thể tích 1 ml.</w:t>
      </w:r>
    </w:p>
    <w:p w:rsidR="00F94981" w:rsidRPr="00AA0E2A" w:rsidRDefault="004F4527" w:rsidP="006633C9">
      <w:pPr>
        <w:spacing w:before="120" w:after="60" w:line="290" w:lineRule="atLeast"/>
        <w:ind w:firstLine="340"/>
        <w:jc w:val="both"/>
        <w:rPr>
          <w:spacing w:val="-4"/>
          <w:sz w:val="22"/>
          <w:szCs w:val="22"/>
          <w:lang w:val="vi-VN"/>
        </w:rPr>
      </w:pPr>
      <w:r w:rsidRPr="00AA0E2A">
        <w:rPr>
          <w:spacing w:val="-4"/>
          <w:sz w:val="22"/>
          <w:szCs w:val="22"/>
          <w:lang w:val="vi-VN"/>
        </w:rPr>
        <w:t>-</w:t>
      </w:r>
      <w:r w:rsidRPr="00AA0E2A">
        <w:rPr>
          <w:spacing w:val="-4"/>
          <w:sz w:val="22"/>
          <w:szCs w:val="22"/>
        </w:rPr>
        <w:t xml:space="preserve"> </w:t>
      </w:r>
      <w:r w:rsidR="00F94981" w:rsidRPr="00AA0E2A">
        <w:rPr>
          <w:spacing w:val="-4"/>
          <w:sz w:val="22"/>
          <w:szCs w:val="22"/>
          <w:lang w:val="vi-VN"/>
        </w:rPr>
        <w:t>Mẫu 2: Dịch chiết methanol của nụ hoa hòe được lấy chính xác 0,5 ml và thêm vào chính xác 0,5 ml dung dịch quercetin chuẩn (nồng độ 10µg/ml, pha trong methanol), trộn lẫn được hỗn hợp mẫu 2 có thể tích 1 ml.</w:t>
      </w:r>
    </w:p>
    <w:p w:rsidR="00F94981" w:rsidRPr="00AA0E2A" w:rsidRDefault="004F4527" w:rsidP="006633C9">
      <w:pPr>
        <w:spacing w:before="120" w:after="60" w:line="290" w:lineRule="atLeast"/>
        <w:ind w:firstLine="340"/>
        <w:jc w:val="both"/>
        <w:rPr>
          <w:spacing w:val="-4"/>
          <w:sz w:val="22"/>
          <w:szCs w:val="22"/>
          <w:lang w:val="vi-VN"/>
        </w:rPr>
      </w:pPr>
      <w:r w:rsidRPr="00AA0E2A">
        <w:rPr>
          <w:spacing w:val="-4"/>
          <w:sz w:val="22"/>
          <w:szCs w:val="22"/>
          <w:lang w:val="vi-VN"/>
        </w:rPr>
        <w:t>-</w:t>
      </w:r>
      <w:r w:rsidRPr="00AA0E2A">
        <w:rPr>
          <w:spacing w:val="-4"/>
          <w:sz w:val="22"/>
          <w:szCs w:val="22"/>
        </w:rPr>
        <w:t xml:space="preserve"> </w:t>
      </w:r>
      <w:r w:rsidR="00F94981" w:rsidRPr="00AA0E2A">
        <w:rPr>
          <w:spacing w:val="-4"/>
          <w:sz w:val="22"/>
          <w:szCs w:val="22"/>
          <w:lang w:val="vi-VN"/>
        </w:rPr>
        <w:t>Mẫu 3: Dịch chiết methanol của nụ hoa hòe được lấy chính xác 0,5ml và thêm vào 0,5 ml methanol được mẫu 3 có thể tích 1ml.</w:t>
      </w:r>
    </w:p>
    <w:p w:rsidR="00F94981" w:rsidRPr="00AA0E2A" w:rsidRDefault="00F94981" w:rsidP="006633C9">
      <w:pPr>
        <w:spacing w:before="120" w:after="60" w:line="290" w:lineRule="atLeast"/>
        <w:ind w:firstLine="340"/>
        <w:jc w:val="both"/>
        <w:rPr>
          <w:spacing w:val="-4"/>
          <w:sz w:val="22"/>
          <w:szCs w:val="22"/>
        </w:rPr>
      </w:pPr>
      <w:r w:rsidRPr="00AA0E2A">
        <w:rPr>
          <w:spacing w:val="-4"/>
          <w:sz w:val="22"/>
          <w:szCs w:val="22"/>
          <w:lang w:val="vi-VN"/>
        </w:rPr>
        <w:t xml:space="preserve">Dung dịch quercetin chuẩn và dịch chiết methanol của nụ hoa hòe được chuẩn bị theo phần xử lý mẫu chuẩn và mẫu thử như đã nêu. </w:t>
      </w:r>
    </w:p>
    <w:p w:rsidR="006633C9" w:rsidRPr="00AA0E2A" w:rsidRDefault="006633C9" w:rsidP="006633C9">
      <w:pPr>
        <w:spacing w:before="120" w:after="120" w:line="360" w:lineRule="auto"/>
        <w:ind w:firstLine="340"/>
        <w:jc w:val="both"/>
        <w:rPr>
          <w:i/>
          <w:spacing w:val="-4"/>
          <w:sz w:val="21"/>
          <w:szCs w:val="21"/>
        </w:rPr>
      </w:pPr>
      <w:r w:rsidRPr="00AA0E2A">
        <w:rPr>
          <w:i/>
          <w:spacing w:val="-4"/>
          <w:sz w:val="21"/>
          <w:szCs w:val="21"/>
        </w:rPr>
        <w:t xml:space="preserve">2.3.4. Nghiên cứu thiết lập phương pháp HPLC </w:t>
      </w:r>
    </w:p>
    <w:p w:rsidR="006633C9" w:rsidRPr="00AA0E2A" w:rsidRDefault="006633C9" w:rsidP="00F767A7">
      <w:pPr>
        <w:spacing w:before="120" w:after="60" w:line="290" w:lineRule="atLeast"/>
        <w:ind w:firstLine="340"/>
        <w:jc w:val="both"/>
        <w:rPr>
          <w:spacing w:val="-4"/>
          <w:sz w:val="22"/>
          <w:szCs w:val="22"/>
          <w:lang w:val="vi-VN"/>
        </w:rPr>
      </w:pPr>
      <w:r w:rsidRPr="00AA0E2A">
        <w:rPr>
          <w:spacing w:val="-4"/>
          <w:sz w:val="22"/>
          <w:szCs w:val="22"/>
          <w:lang w:val="vi-VN"/>
        </w:rPr>
        <w:t xml:space="preserve">- Mẫu nghiên cứu được phân tách trên cột pha đảo </w:t>
      </w:r>
      <w:bookmarkStart w:id="21" w:name="OLE_LINK5"/>
      <w:bookmarkStart w:id="22" w:name="OLE_LINK8"/>
      <w:r w:rsidRPr="00AA0E2A">
        <w:rPr>
          <w:spacing w:val="-4"/>
          <w:sz w:val="22"/>
          <w:szCs w:val="22"/>
          <w:lang w:val="vi-VN"/>
        </w:rPr>
        <w:t xml:space="preserve">ZORBAX SB-C18 </w:t>
      </w:r>
      <w:bookmarkEnd w:id="21"/>
      <w:bookmarkEnd w:id="22"/>
      <w:r w:rsidRPr="00AA0E2A">
        <w:rPr>
          <w:spacing w:val="-4"/>
          <w:sz w:val="22"/>
          <w:szCs w:val="22"/>
          <w:lang w:val="vi-VN"/>
        </w:rPr>
        <w:t>(Agilent) có kích thước 4,6 x 150 mm, cỡ hạt 5µm. Áp suất cột có thể điều chỉnh từ 0 đến 400 bar. Nhiệt độ phân tách là 25</w:t>
      </w:r>
      <w:r w:rsidRPr="00AA0E2A">
        <w:rPr>
          <w:spacing w:val="-4"/>
          <w:sz w:val="22"/>
          <w:szCs w:val="22"/>
          <w:vertAlign w:val="superscript"/>
          <w:lang w:val="vi-VN"/>
        </w:rPr>
        <w:t>o</w:t>
      </w:r>
      <w:r w:rsidRPr="00AA0E2A">
        <w:rPr>
          <w:spacing w:val="-4"/>
          <w:sz w:val="22"/>
          <w:szCs w:val="22"/>
          <w:lang w:val="vi-VN"/>
        </w:rPr>
        <w:t>C [10]. Tốc độ dòng là 0,5 ml/phút  [15]. Thời gian phân tích không quá 25 phút [10].</w:t>
      </w:r>
    </w:p>
    <w:p w:rsidR="006633C9" w:rsidRPr="00AA0E2A" w:rsidRDefault="006633C9" w:rsidP="00F767A7">
      <w:pPr>
        <w:spacing w:before="120" w:after="60" w:line="290" w:lineRule="atLeast"/>
        <w:ind w:firstLine="340"/>
        <w:jc w:val="both"/>
        <w:rPr>
          <w:spacing w:val="-4"/>
          <w:sz w:val="22"/>
          <w:szCs w:val="22"/>
          <w:lang w:val="vi-VN"/>
        </w:rPr>
      </w:pPr>
      <w:r w:rsidRPr="00AA0E2A">
        <w:rPr>
          <w:spacing w:val="-4"/>
          <w:sz w:val="22"/>
          <w:szCs w:val="22"/>
          <w:lang w:val="vi-VN"/>
        </w:rPr>
        <w:t xml:space="preserve">- Tiêm mẫu [10]: Mẫu khảo sát được tiêm tự động ở các thể tích là </w:t>
      </w:r>
      <w:bookmarkStart w:id="23" w:name="OLE_LINK25"/>
      <w:bookmarkStart w:id="24" w:name="OLE_LINK26"/>
      <w:r w:rsidRPr="00AA0E2A">
        <w:rPr>
          <w:spacing w:val="-4"/>
          <w:sz w:val="22"/>
          <w:szCs w:val="22"/>
          <w:lang w:val="vi-VN"/>
        </w:rPr>
        <w:t>10µl,</w:t>
      </w:r>
      <w:bookmarkEnd w:id="23"/>
      <w:bookmarkEnd w:id="24"/>
      <w:r w:rsidRPr="00AA0E2A">
        <w:rPr>
          <w:spacing w:val="-4"/>
          <w:sz w:val="22"/>
          <w:szCs w:val="22"/>
          <w:lang w:val="vi-VN"/>
        </w:rPr>
        <w:t xml:space="preserve"> 15µl, 20µl và 25µl để </w:t>
      </w:r>
      <w:r w:rsidRPr="00AA0E2A">
        <w:rPr>
          <w:spacing w:val="-4"/>
          <w:sz w:val="22"/>
          <w:szCs w:val="22"/>
          <w:lang w:val="vi-VN"/>
        </w:rPr>
        <w:lastRenderedPageBreak/>
        <w:t>lựa chọn thể tích tiêm phù hợp cho hệ thống sắc ký dùng cho nghiên cứu.</w:t>
      </w:r>
    </w:p>
    <w:p w:rsidR="006633C9" w:rsidRPr="00AA0E2A" w:rsidRDefault="006633C9" w:rsidP="00F767A7">
      <w:pPr>
        <w:spacing w:before="120" w:after="60" w:line="290" w:lineRule="atLeast"/>
        <w:ind w:firstLine="340"/>
        <w:jc w:val="both"/>
        <w:rPr>
          <w:spacing w:val="-4"/>
          <w:sz w:val="22"/>
          <w:szCs w:val="22"/>
          <w:lang w:val="vi-VN"/>
        </w:rPr>
      </w:pPr>
      <w:r w:rsidRPr="00AA0E2A">
        <w:rPr>
          <w:spacing w:val="-4"/>
          <w:sz w:val="22"/>
          <w:szCs w:val="22"/>
          <w:lang w:val="vi-VN"/>
        </w:rPr>
        <w:t xml:space="preserve">- Pha động: </w:t>
      </w:r>
      <w:bookmarkStart w:id="25" w:name="OLE_LINK39"/>
      <w:bookmarkStart w:id="26" w:name="OLE_LINK40"/>
      <w:r w:rsidRPr="00AA0E2A">
        <w:rPr>
          <w:spacing w:val="-4"/>
          <w:sz w:val="22"/>
          <w:szCs w:val="22"/>
          <w:lang w:val="vi-VN"/>
        </w:rPr>
        <w:t>Trên cơ sở tỉ lệ tham khảo [16,17], chúng tôi tạo kênh C pha sẵn chứa 1% axit axetic</w:t>
      </w:r>
      <w:r w:rsidRPr="00AA0E2A">
        <w:rPr>
          <w:spacing w:val="-4"/>
          <w:sz w:val="22"/>
          <w:szCs w:val="22"/>
        </w:rPr>
        <w:t>, chứa</w:t>
      </w:r>
      <w:r w:rsidRPr="00AA0E2A">
        <w:rPr>
          <w:spacing w:val="-4"/>
          <w:sz w:val="22"/>
          <w:szCs w:val="22"/>
          <w:lang w:val="vi-VN"/>
        </w:rPr>
        <w:t xml:space="preserve"> các thành phần với % thể tích methanol/acetonitril/H</w:t>
      </w:r>
      <w:r w:rsidRPr="00AA0E2A">
        <w:rPr>
          <w:spacing w:val="-4"/>
          <w:sz w:val="22"/>
          <w:szCs w:val="22"/>
          <w:vertAlign w:val="subscript"/>
          <w:lang w:val="vi-VN"/>
        </w:rPr>
        <w:t>2</w:t>
      </w:r>
      <w:r w:rsidRPr="00AA0E2A">
        <w:rPr>
          <w:spacing w:val="-4"/>
          <w:sz w:val="22"/>
          <w:szCs w:val="22"/>
          <w:lang w:val="vi-VN"/>
        </w:rPr>
        <w:t>O lần lượt là 40/15/45.</w:t>
      </w:r>
      <w:bookmarkEnd w:id="25"/>
      <w:bookmarkEnd w:id="26"/>
      <w:r w:rsidRPr="00AA0E2A">
        <w:rPr>
          <w:spacing w:val="-4"/>
          <w:sz w:val="22"/>
          <w:szCs w:val="22"/>
          <w:lang w:val="vi-VN"/>
        </w:rPr>
        <w:t xml:space="preserve"> </w:t>
      </w:r>
    </w:p>
    <w:p w:rsidR="006633C9" w:rsidRPr="00AA0E2A" w:rsidRDefault="006633C9" w:rsidP="00F767A7">
      <w:pPr>
        <w:spacing w:before="120" w:after="60" w:line="290" w:lineRule="atLeast"/>
        <w:ind w:firstLine="340"/>
        <w:jc w:val="both"/>
        <w:rPr>
          <w:spacing w:val="-4"/>
          <w:sz w:val="22"/>
          <w:szCs w:val="22"/>
        </w:rPr>
      </w:pPr>
      <w:r w:rsidRPr="00AA0E2A">
        <w:rPr>
          <w:spacing w:val="-4"/>
          <w:sz w:val="22"/>
          <w:szCs w:val="22"/>
          <w:lang w:val="vi-VN"/>
        </w:rPr>
        <w:t xml:space="preserve">Pha động được rửa giải theo cách thức đẳng dòng </w:t>
      </w:r>
      <w:r w:rsidRPr="00AA0E2A">
        <w:rPr>
          <w:spacing w:val="-4"/>
          <w:sz w:val="22"/>
          <w:szCs w:val="22"/>
        </w:rPr>
        <w:t>có</w:t>
      </w:r>
      <w:r w:rsidRPr="00AA0E2A">
        <w:rPr>
          <w:spacing w:val="-4"/>
          <w:sz w:val="22"/>
          <w:szCs w:val="22"/>
          <w:lang w:val="vi-VN"/>
        </w:rPr>
        <w:t xml:space="preserve"> tỉ lệ phối trộn khác nhau </w:t>
      </w:r>
      <w:r w:rsidRPr="00AA0E2A">
        <w:rPr>
          <w:spacing w:val="-4"/>
          <w:sz w:val="22"/>
          <w:szCs w:val="22"/>
        </w:rPr>
        <w:t xml:space="preserve">của </w:t>
      </w:r>
      <w:r w:rsidRPr="00AA0E2A">
        <w:rPr>
          <w:spacing w:val="-4"/>
          <w:sz w:val="22"/>
          <w:szCs w:val="22"/>
          <w:lang w:val="vi-VN"/>
        </w:rPr>
        <w:t xml:space="preserve">kênh A </w:t>
      </w:r>
      <w:r w:rsidRPr="00AA0E2A">
        <w:rPr>
          <w:spacing w:val="-4"/>
          <w:sz w:val="22"/>
          <w:szCs w:val="22"/>
        </w:rPr>
        <w:t>(</w:t>
      </w:r>
      <w:r w:rsidRPr="00AA0E2A">
        <w:rPr>
          <w:spacing w:val="-4"/>
          <w:sz w:val="22"/>
          <w:szCs w:val="22"/>
          <w:lang w:val="vi-VN"/>
        </w:rPr>
        <w:t>methanol</w:t>
      </w:r>
      <w:r w:rsidRPr="00AA0E2A">
        <w:rPr>
          <w:spacing w:val="-4"/>
          <w:sz w:val="22"/>
          <w:szCs w:val="22"/>
        </w:rPr>
        <w:t xml:space="preserve">), kênh </w:t>
      </w:r>
      <w:r w:rsidRPr="00AA0E2A">
        <w:rPr>
          <w:spacing w:val="-4"/>
          <w:sz w:val="22"/>
          <w:szCs w:val="22"/>
          <w:lang w:val="vi-VN"/>
        </w:rPr>
        <w:t>D</w:t>
      </w:r>
      <w:r w:rsidRPr="00AA0E2A">
        <w:rPr>
          <w:spacing w:val="-4"/>
          <w:sz w:val="22"/>
          <w:szCs w:val="22"/>
        </w:rPr>
        <w:t xml:space="preserve"> (</w:t>
      </w:r>
      <w:r w:rsidRPr="00AA0E2A">
        <w:rPr>
          <w:spacing w:val="-4"/>
          <w:sz w:val="22"/>
          <w:szCs w:val="22"/>
          <w:lang w:val="vi-VN"/>
        </w:rPr>
        <w:t>acetonitril</w:t>
      </w:r>
      <w:r w:rsidRPr="00AA0E2A">
        <w:rPr>
          <w:spacing w:val="-4"/>
          <w:sz w:val="22"/>
          <w:szCs w:val="22"/>
        </w:rPr>
        <w:t>) và</w:t>
      </w:r>
      <w:r w:rsidRPr="00AA0E2A">
        <w:rPr>
          <w:spacing w:val="-4"/>
          <w:sz w:val="22"/>
          <w:szCs w:val="22"/>
          <w:lang w:val="vi-VN"/>
        </w:rPr>
        <w:t xml:space="preserve"> </w:t>
      </w:r>
      <w:r w:rsidRPr="00AA0E2A">
        <w:rPr>
          <w:spacing w:val="-4"/>
          <w:sz w:val="22"/>
          <w:szCs w:val="22"/>
        </w:rPr>
        <w:t xml:space="preserve">kênh </w:t>
      </w:r>
      <w:r w:rsidRPr="00AA0E2A">
        <w:rPr>
          <w:spacing w:val="-4"/>
          <w:sz w:val="22"/>
          <w:szCs w:val="22"/>
          <w:lang w:val="vi-VN"/>
        </w:rPr>
        <w:t>C</w:t>
      </w:r>
      <w:r w:rsidRPr="00AA0E2A">
        <w:rPr>
          <w:spacing w:val="-4"/>
          <w:sz w:val="22"/>
          <w:szCs w:val="22"/>
        </w:rPr>
        <w:t xml:space="preserve">. Trong đó kênh C có thành phần như đã mô tả ở trên, có thể tích giảm </w:t>
      </w:r>
      <w:r w:rsidRPr="00AA0E2A">
        <w:rPr>
          <w:spacing w:val="-4"/>
          <w:sz w:val="22"/>
          <w:szCs w:val="22"/>
          <w:lang w:val="vi-VN"/>
        </w:rPr>
        <w:t>dần</w:t>
      </w:r>
      <w:r w:rsidRPr="00AA0E2A">
        <w:rPr>
          <w:spacing w:val="-4"/>
          <w:sz w:val="22"/>
          <w:szCs w:val="22"/>
        </w:rPr>
        <w:t xml:space="preserve"> trong các hệ khảo sát từ 1 đến 6</w:t>
      </w:r>
      <w:r w:rsidRPr="00AA0E2A">
        <w:rPr>
          <w:spacing w:val="-4"/>
          <w:sz w:val="22"/>
          <w:szCs w:val="22"/>
          <w:lang w:val="vi-VN"/>
        </w:rPr>
        <w:t xml:space="preserve">. </w:t>
      </w:r>
      <w:r w:rsidR="00854417" w:rsidRPr="00AA0E2A">
        <w:rPr>
          <w:spacing w:val="-4"/>
          <w:sz w:val="22"/>
          <w:szCs w:val="22"/>
        </w:rPr>
        <w:t>Các</w:t>
      </w:r>
      <w:r w:rsidRPr="00AA0E2A">
        <w:rPr>
          <w:spacing w:val="-4"/>
          <w:sz w:val="22"/>
          <w:szCs w:val="22"/>
          <w:lang w:val="vi-VN"/>
        </w:rPr>
        <w:t xml:space="preserve"> hệ khảo sát có tỉ lệ như sau: hệ 1(0/100/0), hệ 2 (10/80/10), hệ 3(10/70/30), </w:t>
      </w:r>
      <w:r w:rsidRPr="00AA0E2A">
        <w:rPr>
          <w:b/>
          <w:bCs/>
          <w:spacing w:val="-4"/>
          <w:sz w:val="22"/>
          <w:szCs w:val="22"/>
          <w:lang w:val="vi-VN"/>
        </w:rPr>
        <w:t xml:space="preserve"> </w:t>
      </w:r>
      <w:r w:rsidRPr="00AA0E2A">
        <w:rPr>
          <w:bCs/>
          <w:spacing w:val="-4"/>
          <w:sz w:val="22"/>
          <w:szCs w:val="22"/>
          <w:lang w:val="vi-VN"/>
        </w:rPr>
        <w:t>hệ 4 (15/65/20)</w:t>
      </w:r>
      <w:r w:rsidRPr="00AA0E2A">
        <w:rPr>
          <w:spacing w:val="-4"/>
          <w:sz w:val="22"/>
          <w:szCs w:val="22"/>
          <w:lang w:val="vi-VN"/>
        </w:rPr>
        <w:t>, hệ 5 (10/60/30), hệ 6 (20/50/30).</w:t>
      </w:r>
    </w:p>
    <w:p w:rsidR="006633C9" w:rsidRPr="00AA0E2A" w:rsidRDefault="006633C9" w:rsidP="00F767A7">
      <w:pPr>
        <w:spacing w:before="120" w:after="60" w:line="290" w:lineRule="atLeast"/>
        <w:ind w:firstLine="340"/>
        <w:jc w:val="both"/>
        <w:rPr>
          <w:spacing w:val="-4"/>
          <w:sz w:val="22"/>
          <w:szCs w:val="22"/>
        </w:rPr>
      </w:pPr>
      <w:bookmarkStart w:id="27" w:name="OLE_LINK38"/>
      <w:bookmarkStart w:id="28" w:name="OLE_LINK41"/>
      <w:r w:rsidRPr="00AA0E2A">
        <w:rPr>
          <w:spacing w:val="-4"/>
          <w:sz w:val="22"/>
          <w:szCs w:val="22"/>
          <w:lang w:val="vi-VN"/>
        </w:rPr>
        <w:t xml:space="preserve">- Đầu dò dãy diot quang (diode array detector-DAD) phát hiện quercetin: </w:t>
      </w:r>
      <w:r w:rsidRPr="00AA0E2A">
        <w:rPr>
          <w:spacing w:val="-4"/>
          <w:sz w:val="22"/>
          <w:szCs w:val="22"/>
        </w:rPr>
        <w:t>Chúng tôi tiến hành q</w:t>
      </w:r>
      <w:r w:rsidRPr="00AA0E2A">
        <w:rPr>
          <w:spacing w:val="-4"/>
          <w:sz w:val="22"/>
          <w:szCs w:val="22"/>
          <w:lang w:val="vi-VN"/>
        </w:rPr>
        <w:t xml:space="preserve">uét phổ đồng thời ở 4 bước sóng 283nm, 330nm, 367nm [7] và 370nm [18] </w:t>
      </w:r>
      <w:r w:rsidRPr="00AA0E2A">
        <w:rPr>
          <w:spacing w:val="-4"/>
          <w:sz w:val="22"/>
          <w:szCs w:val="22"/>
        </w:rPr>
        <w:t xml:space="preserve">để </w:t>
      </w:r>
      <w:r w:rsidRPr="00AA0E2A">
        <w:rPr>
          <w:spacing w:val="-4"/>
          <w:sz w:val="22"/>
          <w:szCs w:val="22"/>
          <w:lang w:val="vi-VN"/>
        </w:rPr>
        <w:t>khảo sát, xác định bước sóng phù hợp</w:t>
      </w:r>
      <w:r w:rsidRPr="00AA0E2A">
        <w:rPr>
          <w:spacing w:val="-4"/>
          <w:sz w:val="22"/>
          <w:szCs w:val="22"/>
        </w:rPr>
        <w:t xml:space="preserve"> cho nhận diện quercetin trong mẫu nghiên cứu</w:t>
      </w:r>
      <w:r w:rsidRPr="00AA0E2A">
        <w:rPr>
          <w:spacing w:val="-4"/>
          <w:sz w:val="22"/>
          <w:szCs w:val="22"/>
          <w:lang w:val="vi-VN"/>
        </w:rPr>
        <w:t xml:space="preserve">. </w:t>
      </w:r>
    </w:p>
    <w:p w:rsidR="007775EB" w:rsidRPr="00AA0E2A" w:rsidRDefault="007775EB" w:rsidP="007775EB">
      <w:pPr>
        <w:pStyle w:val="noidung0"/>
        <w:keepLines/>
        <w:ind w:firstLine="346"/>
        <w:rPr>
          <w:spacing w:val="-4"/>
        </w:rPr>
      </w:pPr>
      <w:r w:rsidRPr="00AA0E2A">
        <w:rPr>
          <w:spacing w:val="-4"/>
        </w:rPr>
        <w:t xml:space="preserve">- Đỉnh quercetin trong dịch chiết methanol hoa hòe được </w:t>
      </w:r>
      <w:r w:rsidR="002F3716" w:rsidRPr="00AA0E2A">
        <w:rPr>
          <w:spacing w:val="-4"/>
        </w:rPr>
        <w:t>xác định</w:t>
      </w:r>
      <w:r w:rsidRPr="00AA0E2A">
        <w:rPr>
          <w:spacing w:val="-4"/>
        </w:rPr>
        <w:t xml:space="preserve"> theo phương pháp chuẩn ngoại và khẳng định bằng phương pháp thêm chuẩn</w:t>
      </w:r>
      <w:r w:rsidR="002F75D4" w:rsidRPr="00AA0E2A">
        <w:rPr>
          <w:spacing w:val="-4"/>
        </w:rPr>
        <w:t xml:space="preserve"> quercetin vào dịch chiết</w:t>
      </w:r>
      <w:r w:rsidRPr="00AA0E2A">
        <w:rPr>
          <w:spacing w:val="-4"/>
        </w:rPr>
        <w:t>.</w:t>
      </w:r>
    </w:p>
    <w:bookmarkEnd w:id="27"/>
    <w:bookmarkEnd w:id="28"/>
    <w:p w:rsidR="00B93540" w:rsidRPr="00AA0E2A" w:rsidRDefault="00B93540" w:rsidP="00B93540">
      <w:pPr>
        <w:spacing w:before="120" w:after="120" w:line="360" w:lineRule="auto"/>
        <w:ind w:firstLine="340"/>
        <w:jc w:val="both"/>
        <w:rPr>
          <w:i/>
          <w:spacing w:val="-4"/>
          <w:sz w:val="21"/>
          <w:szCs w:val="21"/>
        </w:rPr>
      </w:pPr>
      <w:r w:rsidRPr="00AA0E2A">
        <w:rPr>
          <w:i/>
          <w:spacing w:val="-4"/>
          <w:sz w:val="21"/>
          <w:szCs w:val="21"/>
        </w:rPr>
        <w:t xml:space="preserve">2.3.5. </w:t>
      </w:r>
      <w:r w:rsidR="006633C9" w:rsidRPr="00AA0E2A">
        <w:rPr>
          <w:i/>
          <w:spacing w:val="-4"/>
          <w:sz w:val="21"/>
          <w:szCs w:val="21"/>
        </w:rPr>
        <w:t>Xử lý số liệu</w:t>
      </w:r>
    </w:p>
    <w:p w:rsidR="006633C9" w:rsidRPr="00AA0E2A" w:rsidRDefault="006633C9" w:rsidP="00BE76C1">
      <w:pPr>
        <w:spacing w:before="120" w:after="60" w:line="290" w:lineRule="atLeast"/>
        <w:ind w:firstLine="340"/>
        <w:jc w:val="both"/>
        <w:rPr>
          <w:spacing w:val="-4"/>
          <w:sz w:val="22"/>
          <w:szCs w:val="22"/>
        </w:rPr>
      </w:pPr>
      <w:r w:rsidRPr="00AA0E2A">
        <w:rPr>
          <w:spacing w:val="-4"/>
          <w:sz w:val="22"/>
          <w:szCs w:val="22"/>
          <w:lang w:val="vi-VN"/>
        </w:rPr>
        <w:t>Các thông số trong sắc ký được xử lý với sự hỗ trợ của phần mềm xử lý số liệu kèm theo hệ thống HPLC. Kết quả được xử lý theo các công cụ thống kê của phần mềm Micosoft Exel 2010.</w:t>
      </w:r>
    </w:p>
    <w:p w:rsidR="00610FBA" w:rsidRPr="00AA0E2A" w:rsidRDefault="00610FBA" w:rsidP="00B67C22">
      <w:pPr>
        <w:spacing w:before="120" w:after="60" w:line="290" w:lineRule="atLeast"/>
        <w:ind w:firstLine="340"/>
        <w:jc w:val="both"/>
        <w:rPr>
          <w:spacing w:val="-4"/>
          <w:sz w:val="22"/>
          <w:szCs w:val="22"/>
        </w:rPr>
      </w:pPr>
      <w:r w:rsidRPr="00AA0E2A">
        <w:rPr>
          <w:spacing w:val="-4"/>
          <w:sz w:val="22"/>
          <w:szCs w:val="22"/>
          <w:lang w:val="vi-VN"/>
        </w:rPr>
        <w:t xml:space="preserve">Kết quả </w:t>
      </w:r>
      <w:r w:rsidR="008A1558" w:rsidRPr="00AA0E2A">
        <w:rPr>
          <w:spacing w:val="-4"/>
          <w:sz w:val="22"/>
          <w:szCs w:val="22"/>
        </w:rPr>
        <w:t xml:space="preserve"> </w:t>
      </w:r>
      <w:r w:rsidRPr="00AA0E2A">
        <w:rPr>
          <w:spacing w:val="-4"/>
          <w:sz w:val="22"/>
          <w:szCs w:val="22"/>
          <w:lang w:val="vi-VN"/>
        </w:rPr>
        <w:t>được đánh giá</w:t>
      </w:r>
      <w:r w:rsidRPr="00AA0E2A">
        <w:rPr>
          <w:spacing w:val="-4"/>
          <w:sz w:val="22"/>
          <w:szCs w:val="22"/>
        </w:rPr>
        <w:t xml:space="preserve"> </w:t>
      </w:r>
      <w:r w:rsidRPr="00AA0E2A">
        <w:rPr>
          <w:spacing w:val="-4"/>
          <w:sz w:val="22"/>
          <w:szCs w:val="22"/>
          <w:lang w:val="vi-VN"/>
        </w:rPr>
        <w:t>[17,18,19,20]  thông qua thời gian lưu (</w:t>
      </w:r>
      <w:bookmarkStart w:id="29" w:name="OLE_LINK49"/>
      <w:bookmarkStart w:id="30" w:name="OLE_LINK50"/>
      <w:r w:rsidRPr="00AA0E2A">
        <w:rPr>
          <w:spacing w:val="-4"/>
          <w:sz w:val="22"/>
          <w:szCs w:val="22"/>
          <w:lang w:val="vi-VN"/>
        </w:rPr>
        <w:t>t</w:t>
      </w:r>
      <w:bookmarkEnd w:id="29"/>
      <w:bookmarkEnd w:id="30"/>
      <w:r w:rsidRPr="00AA0E2A">
        <w:rPr>
          <w:spacing w:val="-4"/>
          <w:sz w:val="22"/>
          <w:szCs w:val="22"/>
          <w:vertAlign w:val="subscript"/>
        </w:rPr>
        <w:t>R</w:t>
      </w:r>
      <w:r w:rsidRPr="00AA0E2A">
        <w:rPr>
          <w:spacing w:val="-4"/>
          <w:sz w:val="22"/>
          <w:szCs w:val="22"/>
        </w:rPr>
        <w:t>, yêu cầu</w:t>
      </w:r>
      <w:r w:rsidRPr="00AA0E2A">
        <w:rPr>
          <w:spacing w:val="-4"/>
          <w:sz w:val="22"/>
          <w:szCs w:val="22"/>
          <w:lang w:val="vi-VN"/>
        </w:rPr>
        <w:t xml:space="preserve"> tương đương mẫu chuẩn), độ phân giải đỉnh (</w:t>
      </w:r>
      <w:r w:rsidRPr="00AA0E2A">
        <w:rPr>
          <w:spacing w:val="-4"/>
          <w:sz w:val="22"/>
          <w:szCs w:val="22"/>
        </w:rPr>
        <w:t xml:space="preserve">Rs, </w:t>
      </w:r>
      <w:r w:rsidRPr="00AA0E2A">
        <w:rPr>
          <w:spacing w:val="-4"/>
          <w:sz w:val="22"/>
          <w:szCs w:val="22"/>
          <w:lang w:val="vi-VN"/>
        </w:rPr>
        <w:t xml:space="preserve">yêu cầu </w:t>
      </w:r>
      <w:r w:rsidR="00317F80" w:rsidRPr="00AA0E2A">
        <w:rPr>
          <w:spacing w:val="-4"/>
          <w:sz w:val="22"/>
          <w:szCs w:val="22"/>
          <w:lang w:val="vi-VN"/>
        </w:rPr>
        <w:t>Rs &gt; 1,5)</w:t>
      </w:r>
      <w:r w:rsidR="00317F80" w:rsidRPr="00AA0E2A">
        <w:rPr>
          <w:spacing w:val="-4"/>
          <w:sz w:val="22"/>
          <w:szCs w:val="22"/>
        </w:rPr>
        <w:t>;</w:t>
      </w:r>
      <w:r w:rsidRPr="00AA0E2A">
        <w:rPr>
          <w:spacing w:val="-4"/>
          <w:sz w:val="22"/>
          <w:szCs w:val="22"/>
          <w:lang w:val="vi-VN"/>
        </w:rPr>
        <w:t xml:space="preserve"> tính đối xứng của đỉnh </w:t>
      </w:r>
      <w:r w:rsidR="00317F80" w:rsidRPr="00AA0E2A">
        <w:rPr>
          <w:spacing w:val="-4"/>
          <w:sz w:val="22"/>
          <w:szCs w:val="22"/>
        </w:rPr>
        <w:t xml:space="preserve">thông qua </w:t>
      </w:r>
      <w:r w:rsidRPr="00AA0E2A">
        <w:rPr>
          <w:spacing w:val="-4"/>
          <w:sz w:val="22"/>
          <w:szCs w:val="22"/>
          <w:lang w:val="vi-VN"/>
        </w:rPr>
        <w:t xml:space="preserve">hệ số kéo đuôi </w:t>
      </w:r>
      <w:r w:rsidR="00317F80" w:rsidRPr="00AA0E2A">
        <w:rPr>
          <w:spacing w:val="-4"/>
          <w:sz w:val="22"/>
          <w:szCs w:val="22"/>
        </w:rPr>
        <w:t>(</w:t>
      </w:r>
      <w:r w:rsidRPr="00AA0E2A">
        <w:rPr>
          <w:spacing w:val="-4"/>
          <w:sz w:val="22"/>
          <w:szCs w:val="22"/>
          <w:lang w:val="vi-VN"/>
        </w:rPr>
        <w:t>T</w:t>
      </w:r>
      <w:r w:rsidR="00317F80" w:rsidRPr="00AA0E2A">
        <w:rPr>
          <w:spacing w:val="-4"/>
          <w:sz w:val="22"/>
          <w:szCs w:val="22"/>
        </w:rPr>
        <w:t xml:space="preserve">, </w:t>
      </w:r>
      <w:r w:rsidRPr="00AA0E2A">
        <w:rPr>
          <w:spacing w:val="-4"/>
          <w:sz w:val="22"/>
          <w:szCs w:val="22"/>
        </w:rPr>
        <w:t xml:space="preserve"> yêu cầu </w:t>
      </w:r>
      <w:r w:rsidRPr="00AA0E2A">
        <w:rPr>
          <w:spacing w:val="-4"/>
          <w:sz w:val="22"/>
          <w:szCs w:val="22"/>
          <w:lang w:val="vi-VN"/>
        </w:rPr>
        <w:t xml:space="preserve"> 0,8 ≤</w:t>
      </w:r>
      <w:r w:rsidRPr="00AA0E2A">
        <w:rPr>
          <w:spacing w:val="-4"/>
          <w:sz w:val="22"/>
          <w:szCs w:val="22"/>
        </w:rPr>
        <w:t xml:space="preserve"> T</w:t>
      </w:r>
      <w:r w:rsidRPr="00AA0E2A">
        <w:rPr>
          <w:spacing w:val="-4"/>
          <w:sz w:val="22"/>
          <w:szCs w:val="22"/>
          <w:lang w:val="vi-VN"/>
        </w:rPr>
        <w:t xml:space="preserve"> ≤</w:t>
      </w:r>
      <w:r w:rsidRPr="00AA0E2A">
        <w:rPr>
          <w:spacing w:val="-4"/>
          <w:sz w:val="22"/>
          <w:szCs w:val="22"/>
        </w:rPr>
        <w:t xml:space="preserve"> </w:t>
      </w:r>
      <w:r w:rsidR="005C6248">
        <w:rPr>
          <w:spacing w:val="-4"/>
          <w:sz w:val="22"/>
          <w:szCs w:val="22"/>
        </w:rPr>
        <w:t>2,0</w:t>
      </w:r>
      <w:r w:rsidR="00B67C22" w:rsidRPr="00AA0E2A">
        <w:rPr>
          <w:spacing w:val="-4"/>
          <w:sz w:val="22"/>
          <w:szCs w:val="22"/>
        </w:rPr>
        <w:t xml:space="preserve"> và </w:t>
      </w:r>
      <w:r w:rsidR="002A63D9">
        <w:rPr>
          <w:spacing w:val="-4"/>
          <w:sz w:val="22"/>
          <w:szCs w:val="22"/>
        </w:rPr>
        <w:t xml:space="preserve">giá trị </w:t>
      </w:r>
      <w:r w:rsidR="00501899">
        <w:rPr>
          <w:spacing w:val="-4"/>
          <w:sz w:val="22"/>
          <w:szCs w:val="22"/>
        </w:rPr>
        <w:t xml:space="preserve">T càng gần 1 </w:t>
      </w:r>
      <w:r w:rsidRPr="00AA0E2A">
        <w:rPr>
          <w:spacing w:val="-4"/>
          <w:sz w:val="22"/>
          <w:szCs w:val="22"/>
        </w:rPr>
        <w:t>sắc ký đồ của đỉnh quan tâm càng có dạng phân phối chuẩn Gauss, kết quả càng chính xác</w:t>
      </w:r>
      <w:r w:rsidR="00317F80" w:rsidRPr="00AA0E2A">
        <w:rPr>
          <w:spacing w:val="-4"/>
          <w:sz w:val="22"/>
          <w:szCs w:val="22"/>
          <w:lang w:val="vi-VN"/>
        </w:rPr>
        <w:t>)</w:t>
      </w:r>
      <w:r w:rsidR="00317F80" w:rsidRPr="00AA0E2A">
        <w:rPr>
          <w:spacing w:val="-4"/>
          <w:sz w:val="22"/>
          <w:szCs w:val="22"/>
        </w:rPr>
        <w:t xml:space="preserve">; </w:t>
      </w:r>
      <w:r w:rsidRPr="00AA0E2A">
        <w:rPr>
          <w:spacing w:val="-4"/>
          <w:sz w:val="22"/>
          <w:szCs w:val="22"/>
          <w:lang w:val="vi-VN"/>
        </w:rPr>
        <w:t>hiệu lực tách cột (số đĩa lý thuyết N</w:t>
      </w:r>
      <w:r w:rsidRPr="00AA0E2A">
        <w:rPr>
          <w:spacing w:val="-4"/>
          <w:sz w:val="22"/>
          <w:szCs w:val="22"/>
        </w:rPr>
        <w:t>, yêu cầu N</w:t>
      </w:r>
      <w:r w:rsidR="00B67C22" w:rsidRPr="00AA0E2A">
        <w:rPr>
          <w:spacing w:val="-4"/>
          <w:sz w:val="22"/>
          <w:szCs w:val="22"/>
        </w:rPr>
        <w:t xml:space="preserve"> </w:t>
      </w:r>
      <w:r w:rsidRPr="00AA0E2A">
        <w:rPr>
          <w:spacing w:val="-4"/>
          <w:sz w:val="22"/>
          <w:szCs w:val="22"/>
          <w:lang w:val="vi-VN"/>
        </w:rPr>
        <w:t>&gt; 2000)</w:t>
      </w:r>
      <w:r w:rsidRPr="00AA0E2A">
        <w:rPr>
          <w:spacing w:val="-4"/>
          <w:sz w:val="22"/>
          <w:szCs w:val="22"/>
        </w:rPr>
        <w:t xml:space="preserve"> và mức độ đáp ứng tín hiệu DAD tại bước </w:t>
      </w:r>
      <w:r w:rsidRPr="00AA0E2A">
        <w:rPr>
          <w:spacing w:val="-4"/>
          <w:sz w:val="22"/>
          <w:szCs w:val="22"/>
        </w:rPr>
        <w:lastRenderedPageBreak/>
        <w:t>sóng nghiên cứu (thông qua chiều cao, diện tích của đỉnh quan tâm)</w:t>
      </w:r>
      <w:r w:rsidRPr="00AA0E2A">
        <w:rPr>
          <w:spacing w:val="-4"/>
          <w:sz w:val="22"/>
          <w:szCs w:val="22"/>
          <w:lang w:val="vi-VN"/>
        </w:rPr>
        <w:t xml:space="preserve">. </w:t>
      </w:r>
    </w:p>
    <w:p w:rsidR="00610FBA" w:rsidRPr="00AA0E2A" w:rsidRDefault="00610FBA" w:rsidP="00B67C22">
      <w:pPr>
        <w:spacing w:before="120" w:after="60" w:line="290" w:lineRule="atLeast"/>
        <w:ind w:firstLine="340"/>
        <w:jc w:val="both"/>
        <w:rPr>
          <w:spacing w:val="-4"/>
          <w:sz w:val="22"/>
          <w:szCs w:val="22"/>
        </w:rPr>
      </w:pPr>
      <w:r w:rsidRPr="00AA0E2A">
        <w:rPr>
          <w:spacing w:val="-4"/>
          <w:sz w:val="22"/>
          <w:szCs w:val="22"/>
          <w:lang w:val="vi-VN"/>
        </w:rPr>
        <w:t>Độ ổn định của hệ thống được thực hiện trên mẫu thử với 5 lần lặp lại, yêu cầu độ lệch chuẩn tương đối RSD</w:t>
      </w:r>
      <w:r w:rsidRPr="00AA0E2A">
        <w:rPr>
          <w:spacing w:val="-4"/>
          <w:sz w:val="22"/>
          <w:szCs w:val="22"/>
        </w:rPr>
        <w:t xml:space="preserve"> (%)</w:t>
      </w:r>
      <w:r w:rsidRPr="00AA0E2A">
        <w:rPr>
          <w:spacing w:val="-4"/>
          <w:sz w:val="22"/>
          <w:szCs w:val="22"/>
          <w:lang w:val="vi-VN"/>
        </w:rPr>
        <w:t xml:space="preserve"> </w:t>
      </w:r>
      <w:r w:rsidRPr="00AA0E2A">
        <w:rPr>
          <w:spacing w:val="-4"/>
          <w:sz w:val="22"/>
          <w:szCs w:val="22"/>
        </w:rPr>
        <w:t>của</w:t>
      </w:r>
      <w:r w:rsidRPr="00AA0E2A">
        <w:rPr>
          <w:spacing w:val="-4"/>
          <w:sz w:val="22"/>
          <w:szCs w:val="22"/>
          <w:lang w:val="vi-VN"/>
        </w:rPr>
        <w:t xml:space="preserve"> </w:t>
      </w:r>
      <w:r w:rsidRPr="00AA0E2A">
        <w:rPr>
          <w:spacing w:val="-4"/>
          <w:sz w:val="22"/>
          <w:szCs w:val="22"/>
        </w:rPr>
        <w:t xml:space="preserve">thời gian lưu nhỏ </w:t>
      </w:r>
      <w:r w:rsidRPr="00AA0E2A">
        <w:rPr>
          <w:spacing w:val="-4"/>
          <w:sz w:val="22"/>
          <w:szCs w:val="22"/>
          <w:lang w:val="vi-VN"/>
        </w:rPr>
        <w:t>hơn 1%</w:t>
      </w:r>
      <w:r w:rsidRPr="00AA0E2A">
        <w:rPr>
          <w:spacing w:val="-4"/>
          <w:sz w:val="22"/>
          <w:szCs w:val="22"/>
        </w:rPr>
        <w:t xml:space="preserve">; RSD (%) của </w:t>
      </w:r>
      <w:r w:rsidRPr="00AA0E2A">
        <w:rPr>
          <w:spacing w:val="-4"/>
          <w:sz w:val="22"/>
          <w:szCs w:val="22"/>
          <w:lang w:val="vi-VN"/>
        </w:rPr>
        <w:t>diện tích đỉnh, chiều cao đỉnh, hệ số kéo đuôi có RSD</w:t>
      </w:r>
      <w:r w:rsidRPr="00AA0E2A">
        <w:rPr>
          <w:spacing w:val="-4"/>
          <w:sz w:val="22"/>
          <w:szCs w:val="22"/>
        </w:rPr>
        <w:t xml:space="preserve"> </w:t>
      </w:r>
      <w:r w:rsidRPr="00AA0E2A">
        <w:rPr>
          <w:spacing w:val="-4"/>
          <w:sz w:val="22"/>
          <w:szCs w:val="22"/>
          <w:lang w:val="vi-VN"/>
        </w:rPr>
        <w:t xml:space="preserve"> &lt; 2%</w:t>
      </w:r>
      <w:r w:rsidR="00425A44" w:rsidRPr="00AA0E2A">
        <w:rPr>
          <w:spacing w:val="-4"/>
          <w:sz w:val="22"/>
          <w:szCs w:val="22"/>
        </w:rPr>
        <w:t xml:space="preserve"> là đạt yêu cầu</w:t>
      </w:r>
      <w:r w:rsidRPr="00AA0E2A">
        <w:rPr>
          <w:spacing w:val="-4"/>
          <w:sz w:val="22"/>
          <w:szCs w:val="22"/>
          <w:lang w:val="vi-VN"/>
        </w:rPr>
        <w:t>.</w:t>
      </w:r>
    </w:p>
    <w:bookmarkEnd w:id="19"/>
    <w:bookmarkEnd w:id="20"/>
    <w:p w:rsidR="00565910" w:rsidRPr="00AA0E2A" w:rsidRDefault="00ED5153" w:rsidP="00565910">
      <w:pPr>
        <w:pStyle w:val="1lon"/>
        <w:spacing w:before="0"/>
        <w:jc w:val="left"/>
        <w:rPr>
          <w:spacing w:val="-4"/>
          <w:lang w:val="pt-BR"/>
        </w:rPr>
      </w:pPr>
      <w:r w:rsidRPr="00AA0E2A">
        <w:rPr>
          <w:spacing w:val="-4"/>
          <w:lang w:val="pt-BR"/>
        </w:rPr>
        <w:t xml:space="preserve">3. </w:t>
      </w:r>
      <w:r w:rsidR="00FE636A" w:rsidRPr="00AA0E2A">
        <w:rPr>
          <w:spacing w:val="-4"/>
          <w:lang w:val="pt-BR"/>
        </w:rPr>
        <w:t>Kết quả nghiên cứu</w:t>
      </w:r>
      <w:bookmarkStart w:id="31" w:name="_Toc387355577"/>
      <w:bookmarkStart w:id="32" w:name="_Toc387355712"/>
      <w:bookmarkStart w:id="33" w:name="_Toc387356856"/>
      <w:bookmarkStart w:id="34" w:name="_Toc387391462"/>
      <w:bookmarkStart w:id="35" w:name="_Toc387433174"/>
      <w:bookmarkStart w:id="36" w:name="_Toc389463646"/>
      <w:bookmarkStart w:id="37" w:name="_Toc389463978"/>
      <w:bookmarkStart w:id="38" w:name="_Toc390029540"/>
    </w:p>
    <w:p w:rsidR="00565910" w:rsidRPr="00AA0E2A" w:rsidRDefault="00565910" w:rsidP="00B61214">
      <w:pPr>
        <w:spacing w:before="120" w:after="120" w:line="360" w:lineRule="auto"/>
        <w:rPr>
          <w:b/>
          <w:i/>
          <w:spacing w:val="-4"/>
          <w:sz w:val="21"/>
          <w:szCs w:val="21"/>
        </w:rPr>
      </w:pPr>
      <w:r w:rsidRPr="00AA0E2A">
        <w:rPr>
          <w:b/>
          <w:i/>
          <w:spacing w:val="-4"/>
          <w:sz w:val="21"/>
          <w:szCs w:val="21"/>
        </w:rPr>
        <w:t>3.1.</w:t>
      </w:r>
      <w:r w:rsidR="007775EB" w:rsidRPr="00AA0E2A">
        <w:rPr>
          <w:b/>
          <w:i/>
          <w:spacing w:val="-4"/>
          <w:sz w:val="21"/>
          <w:szCs w:val="21"/>
        </w:rPr>
        <w:t xml:space="preserve"> </w:t>
      </w:r>
      <w:r w:rsidR="003528E7">
        <w:rPr>
          <w:b/>
          <w:i/>
          <w:spacing w:val="-4"/>
          <w:sz w:val="21"/>
          <w:szCs w:val="21"/>
        </w:rPr>
        <w:t>Xác định</w:t>
      </w:r>
      <w:r w:rsidR="00562638" w:rsidRPr="00AA0E2A">
        <w:rPr>
          <w:b/>
          <w:i/>
          <w:spacing w:val="-4"/>
          <w:sz w:val="21"/>
          <w:szCs w:val="21"/>
        </w:rPr>
        <w:t xml:space="preserve"> điều kiện p</w:t>
      </w:r>
      <w:r w:rsidR="007775EB" w:rsidRPr="00AA0E2A">
        <w:rPr>
          <w:b/>
          <w:i/>
          <w:spacing w:val="-4"/>
          <w:sz w:val="21"/>
          <w:szCs w:val="21"/>
        </w:rPr>
        <w:t>hân tách, nhận diện</w:t>
      </w:r>
      <w:r w:rsidRPr="00AA0E2A">
        <w:rPr>
          <w:b/>
          <w:i/>
          <w:spacing w:val="-4"/>
          <w:sz w:val="21"/>
          <w:szCs w:val="21"/>
        </w:rPr>
        <w:t xml:space="preserve"> quercetin bằng hệ thống HPLC</w:t>
      </w:r>
      <w:r w:rsidR="00844CE6" w:rsidRPr="00AA0E2A">
        <w:rPr>
          <w:b/>
          <w:i/>
          <w:spacing w:val="-4"/>
          <w:sz w:val="21"/>
          <w:szCs w:val="21"/>
        </w:rPr>
        <w:t xml:space="preserve"> theo phương pháp chuẩn ngoại</w:t>
      </w:r>
    </w:p>
    <w:p w:rsidR="0055718D" w:rsidRPr="00AA0E2A" w:rsidRDefault="0055718D" w:rsidP="0055718D">
      <w:pPr>
        <w:spacing w:before="120" w:after="60" w:line="290" w:lineRule="atLeast"/>
        <w:ind w:firstLine="340"/>
        <w:jc w:val="both"/>
        <w:rPr>
          <w:spacing w:val="-4"/>
          <w:sz w:val="22"/>
          <w:szCs w:val="22"/>
        </w:rPr>
      </w:pPr>
      <w:r w:rsidRPr="00AA0E2A">
        <w:rPr>
          <w:spacing w:val="-4"/>
          <w:sz w:val="22"/>
          <w:szCs w:val="22"/>
          <w:lang w:val="vi-VN"/>
        </w:rPr>
        <w:t>Quercetin có tính axít yếu với pK</w:t>
      </w:r>
      <w:r w:rsidRPr="00AA0E2A">
        <w:rPr>
          <w:spacing w:val="-4"/>
          <w:sz w:val="22"/>
          <w:szCs w:val="22"/>
          <w:vertAlign w:val="subscript"/>
          <w:lang w:val="vi-VN"/>
        </w:rPr>
        <w:t>a1</w:t>
      </w:r>
      <w:r w:rsidRPr="00AA0E2A">
        <w:rPr>
          <w:spacing w:val="-4"/>
          <w:sz w:val="22"/>
          <w:szCs w:val="22"/>
          <w:lang w:val="vi-VN"/>
        </w:rPr>
        <w:t xml:space="preserve"> = 5,87 và pK</w:t>
      </w:r>
      <w:r w:rsidRPr="00AA0E2A">
        <w:rPr>
          <w:spacing w:val="-4"/>
          <w:sz w:val="22"/>
          <w:szCs w:val="22"/>
          <w:vertAlign w:val="subscript"/>
          <w:lang w:val="vi-VN"/>
        </w:rPr>
        <w:t>a2</w:t>
      </w:r>
      <w:r w:rsidRPr="00AA0E2A">
        <w:rPr>
          <w:spacing w:val="-4"/>
          <w:sz w:val="22"/>
          <w:szCs w:val="22"/>
          <w:lang w:val="vi-VN"/>
        </w:rPr>
        <w:t xml:space="preserve"> = 8,48 [9] với pha động</w:t>
      </w:r>
      <w:r w:rsidR="004D4AE0" w:rsidRPr="00AA0E2A">
        <w:rPr>
          <w:spacing w:val="-4"/>
          <w:sz w:val="22"/>
          <w:szCs w:val="22"/>
        </w:rPr>
        <w:t xml:space="preserve"> </w:t>
      </w:r>
      <w:r w:rsidRPr="00AA0E2A">
        <w:rPr>
          <w:spacing w:val="-4"/>
          <w:sz w:val="22"/>
          <w:szCs w:val="22"/>
          <w:lang w:val="vi-VN"/>
        </w:rPr>
        <w:t>có pH 3-4 sẽ thuận tiện cho quá trình phân tách khi rửa rải [7]. Hiện nay, khuynh hướng sử dụng pha động không chứa dung dịch đệm ngày càng gia tăng để tránh gây mòn hệ thống sắc ký [20]. Tr</w:t>
      </w:r>
      <w:r w:rsidR="009241EB" w:rsidRPr="00AA0E2A">
        <w:rPr>
          <w:spacing w:val="-4"/>
          <w:sz w:val="22"/>
          <w:szCs w:val="22"/>
          <w:lang w:val="vi-VN"/>
        </w:rPr>
        <w:t>ong nghiên cứu này chúng tôi</w:t>
      </w:r>
      <w:r w:rsidR="009241EB" w:rsidRPr="00AA0E2A">
        <w:rPr>
          <w:spacing w:val="-4"/>
          <w:sz w:val="22"/>
          <w:szCs w:val="22"/>
        </w:rPr>
        <w:t xml:space="preserve"> </w:t>
      </w:r>
      <w:r w:rsidRPr="00AA0E2A">
        <w:rPr>
          <w:spacing w:val="-4"/>
          <w:sz w:val="22"/>
          <w:szCs w:val="22"/>
          <w:lang w:val="vi-VN"/>
        </w:rPr>
        <w:t xml:space="preserve">thiết lập pha động chứa axít axetic không có đệm để phân tách quercetin. </w:t>
      </w:r>
    </w:p>
    <w:p w:rsidR="007B457F" w:rsidRPr="00AA0E2A" w:rsidRDefault="007B457F" w:rsidP="007B457F">
      <w:pPr>
        <w:spacing w:before="120" w:after="60" w:line="360" w:lineRule="auto"/>
        <w:ind w:firstLine="340"/>
        <w:jc w:val="both"/>
        <w:rPr>
          <w:spacing w:val="-4"/>
          <w:sz w:val="22"/>
          <w:szCs w:val="22"/>
        </w:rPr>
      </w:pPr>
      <w:r w:rsidRPr="00AA0E2A">
        <w:rPr>
          <w:i/>
          <w:spacing w:val="-4"/>
          <w:sz w:val="21"/>
          <w:szCs w:val="21"/>
        </w:rPr>
        <w:t>3.1.1. Kết quả xác định bước sóng, khoảng thời gian lưu, đỉnh chiếm ưu thế, đỉnh quan tâm</w:t>
      </w:r>
      <w:r w:rsidR="0034778E">
        <w:rPr>
          <w:i/>
          <w:spacing w:val="-4"/>
          <w:sz w:val="21"/>
          <w:szCs w:val="21"/>
        </w:rPr>
        <w:t xml:space="preserve"> </w:t>
      </w:r>
      <w:r w:rsidR="00AC4DA3">
        <w:rPr>
          <w:i/>
          <w:spacing w:val="-4"/>
          <w:sz w:val="21"/>
          <w:szCs w:val="21"/>
        </w:rPr>
        <w:t>khi rửa giải theo pha độn</w:t>
      </w:r>
      <w:r w:rsidR="000D6BFD">
        <w:rPr>
          <w:i/>
          <w:spacing w:val="-4"/>
          <w:sz w:val="21"/>
          <w:szCs w:val="21"/>
        </w:rPr>
        <w:t>g</w:t>
      </w:r>
      <w:r w:rsidR="0034778E">
        <w:rPr>
          <w:i/>
          <w:spacing w:val="-4"/>
          <w:sz w:val="21"/>
          <w:szCs w:val="21"/>
        </w:rPr>
        <w:t xml:space="preserve"> hệ 1</w:t>
      </w:r>
    </w:p>
    <w:p w:rsidR="00DF43E6" w:rsidRPr="00AA0E2A" w:rsidRDefault="008A1558" w:rsidP="008512F3">
      <w:pPr>
        <w:spacing w:before="120" w:after="60" w:line="290" w:lineRule="atLeast"/>
        <w:ind w:firstLine="340"/>
        <w:jc w:val="both"/>
        <w:rPr>
          <w:spacing w:val="-4"/>
          <w:sz w:val="22"/>
          <w:szCs w:val="22"/>
        </w:rPr>
      </w:pPr>
      <w:r w:rsidRPr="00AA0E2A">
        <w:rPr>
          <w:spacing w:val="-4"/>
          <w:sz w:val="22"/>
          <w:szCs w:val="22"/>
          <w:lang w:val="vi-VN"/>
        </w:rPr>
        <w:t>M</w:t>
      </w:r>
      <w:r w:rsidR="003C60EA" w:rsidRPr="00AA0E2A">
        <w:rPr>
          <w:spacing w:val="-4"/>
          <w:sz w:val="22"/>
          <w:szCs w:val="22"/>
          <w:lang w:val="vi-VN"/>
        </w:rPr>
        <w:t>ẫu chuẩn và</w:t>
      </w:r>
      <w:r w:rsidRPr="00AA0E2A">
        <w:rPr>
          <w:spacing w:val="-4"/>
          <w:sz w:val="22"/>
          <w:szCs w:val="22"/>
          <w:lang w:val="vi-VN"/>
        </w:rPr>
        <w:t xml:space="preserve"> thử được rửa giải đẳng dòng với pha động hệ 1, thể tích tiêm mẫu 10 µl, áp suất trung bình 30 bar [13]</w:t>
      </w:r>
      <w:r w:rsidR="003C60EA" w:rsidRPr="00AA0E2A">
        <w:rPr>
          <w:spacing w:val="-4"/>
          <w:sz w:val="22"/>
          <w:szCs w:val="22"/>
        </w:rPr>
        <w:t xml:space="preserve"> </w:t>
      </w:r>
      <w:r w:rsidR="00DF43E6" w:rsidRPr="00AA0E2A">
        <w:rPr>
          <w:spacing w:val="-4"/>
          <w:sz w:val="22"/>
          <w:szCs w:val="22"/>
          <w:lang w:val="vi-VN"/>
        </w:rPr>
        <w:t>để xác định bước sóng</w:t>
      </w:r>
      <w:r w:rsidR="00F32035" w:rsidRPr="00AA0E2A">
        <w:rPr>
          <w:spacing w:val="-4"/>
          <w:sz w:val="22"/>
          <w:szCs w:val="22"/>
        </w:rPr>
        <w:t xml:space="preserve"> và</w:t>
      </w:r>
      <w:r w:rsidRPr="00AA0E2A">
        <w:rPr>
          <w:spacing w:val="-4"/>
          <w:sz w:val="22"/>
          <w:szCs w:val="22"/>
          <w:lang w:val="vi-VN"/>
        </w:rPr>
        <w:t xml:space="preserve"> định tính quercetin </w:t>
      </w:r>
      <w:r w:rsidR="00DF43E6" w:rsidRPr="00AA0E2A">
        <w:rPr>
          <w:spacing w:val="-4"/>
          <w:sz w:val="22"/>
          <w:szCs w:val="22"/>
        </w:rPr>
        <w:t>theo phương pháp chuẩn ngoại.</w:t>
      </w:r>
      <w:r w:rsidR="00A513CF" w:rsidRPr="00AA0E2A">
        <w:rPr>
          <w:spacing w:val="-4"/>
          <w:sz w:val="22"/>
          <w:szCs w:val="22"/>
        </w:rPr>
        <w:t xml:space="preserve"> Kết quả </w:t>
      </w:r>
      <w:r w:rsidR="008A7078" w:rsidRPr="00AA0E2A">
        <w:rPr>
          <w:spacing w:val="-4"/>
          <w:sz w:val="22"/>
          <w:szCs w:val="22"/>
        </w:rPr>
        <w:t>thu được</w:t>
      </w:r>
      <w:r w:rsidR="00A513CF" w:rsidRPr="00AA0E2A">
        <w:rPr>
          <w:spacing w:val="-4"/>
          <w:sz w:val="22"/>
          <w:szCs w:val="22"/>
        </w:rPr>
        <w:t xml:space="preserve"> </w:t>
      </w:r>
      <w:r w:rsidR="0086782E" w:rsidRPr="00AA0E2A">
        <w:rPr>
          <w:spacing w:val="-4"/>
          <w:sz w:val="22"/>
          <w:szCs w:val="22"/>
        </w:rPr>
        <w:t>trên</w:t>
      </w:r>
      <w:r w:rsidR="00A513CF" w:rsidRPr="00AA0E2A">
        <w:rPr>
          <w:spacing w:val="-4"/>
          <w:sz w:val="22"/>
          <w:szCs w:val="22"/>
        </w:rPr>
        <w:t xml:space="preserve"> hình 1 (1a và 1b).</w:t>
      </w:r>
    </w:p>
    <w:p w:rsidR="008A1558" w:rsidRPr="00AA0E2A" w:rsidRDefault="008A7078" w:rsidP="00441C32">
      <w:pPr>
        <w:spacing w:before="120" w:after="60" w:line="290" w:lineRule="atLeast"/>
        <w:ind w:firstLine="340"/>
        <w:jc w:val="both"/>
        <w:rPr>
          <w:spacing w:val="-4"/>
          <w:sz w:val="22"/>
          <w:szCs w:val="22"/>
        </w:rPr>
      </w:pPr>
      <w:r w:rsidRPr="00AA0E2A">
        <w:rPr>
          <w:spacing w:val="-4"/>
          <w:sz w:val="22"/>
          <w:szCs w:val="22"/>
        </w:rPr>
        <w:t>Hình 1a thể hiện p</w:t>
      </w:r>
      <w:r w:rsidR="00DF43E6" w:rsidRPr="00AA0E2A">
        <w:rPr>
          <w:spacing w:val="-4"/>
          <w:sz w:val="22"/>
          <w:szCs w:val="22"/>
          <w:lang w:val="vi-VN"/>
        </w:rPr>
        <w:t xml:space="preserve">hổ </w:t>
      </w:r>
      <w:r w:rsidR="00DF43E6" w:rsidRPr="00AA0E2A">
        <w:rPr>
          <w:spacing w:val="-4"/>
          <w:sz w:val="22"/>
          <w:szCs w:val="22"/>
        </w:rPr>
        <w:t xml:space="preserve">đáp ứng tín hiệu </w:t>
      </w:r>
      <w:r w:rsidR="00DF43E6" w:rsidRPr="00AA0E2A">
        <w:rPr>
          <w:spacing w:val="-4"/>
          <w:sz w:val="22"/>
          <w:szCs w:val="22"/>
          <w:lang w:val="vi-VN"/>
        </w:rPr>
        <w:t>DAD</w:t>
      </w:r>
      <w:r w:rsidR="00DF43E6" w:rsidRPr="00AA0E2A">
        <w:rPr>
          <w:spacing w:val="-4"/>
          <w:sz w:val="22"/>
          <w:szCs w:val="22"/>
        </w:rPr>
        <w:t xml:space="preserve"> </w:t>
      </w:r>
      <w:r w:rsidRPr="00AA0E2A">
        <w:rPr>
          <w:spacing w:val="-4"/>
          <w:sz w:val="22"/>
          <w:szCs w:val="22"/>
        </w:rPr>
        <w:t>(</w:t>
      </w:r>
      <w:r w:rsidR="00DF43E6" w:rsidRPr="00AA0E2A">
        <w:rPr>
          <w:spacing w:val="-4"/>
          <w:sz w:val="22"/>
          <w:szCs w:val="22"/>
        </w:rPr>
        <w:t xml:space="preserve">dạng </w:t>
      </w:r>
      <w:r w:rsidR="00DF43E6" w:rsidRPr="00AA0E2A">
        <w:rPr>
          <w:spacing w:val="-4"/>
          <w:sz w:val="22"/>
          <w:szCs w:val="22"/>
          <w:lang w:val="vi-VN"/>
        </w:rPr>
        <w:t>3D</w:t>
      </w:r>
      <w:r w:rsidRPr="00AA0E2A">
        <w:rPr>
          <w:spacing w:val="-4"/>
          <w:sz w:val="22"/>
          <w:szCs w:val="22"/>
        </w:rPr>
        <w:t>) của mẫu chuẩn</w:t>
      </w:r>
      <w:r w:rsidR="00DF43E6" w:rsidRPr="00AA0E2A">
        <w:rPr>
          <w:spacing w:val="-4"/>
          <w:sz w:val="22"/>
          <w:szCs w:val="22"/>
          <w:lang w:val="vi-VN"/>
        </w:rPr>
        <w:t xml:space="preserve"> </w:t>
      </w:r>
      <w:r w:rsidRPr="00AA0E2A">
        <w:rPr>
          <w:spacing w:val="-4"/>
          <w:sz w:val="22"/>
          <w:szCs w:val="22"/>
        </w:rPr>
        <w:t>khi phân tích</w:t>
      </w:r>
      <w:r w:rsidR="00DF43E6" w:rsidRPr="00AA0E2A">
        <w:rPr>
          <w:spacing w:val="-4"/>
          <w:sz w:val="22"/>
          <w:szCs w:val="22"/>
        </w:rPr>
        <w:t xml:space="preserve"> đồng thời ở </w:t>
      </w:r>
      <w:r w:rsidR="00DF43E6" w:rsidRPr="00AA0E2A">
        <w:rPr>
          <w:spacing w:val="-4"/>
          <w:sz w:val="22"/>
          <w:szCs w:val="22"/>
          <w:lang w:val="vi-VN"/>
        </w:rPr>
        <w:t>4 bước sóng</w:t>
      </w:r>
      <w:r w:rsidR="00A94C3A" w:rsidRPr="00AA0E2A">
        <w:rPr>
          <w:spacing w:val="-4"/>
          <w:sz w:val="22"/>
          <w:szCs w:val="22"/>
        </w:rPr>
        <w:t xml:space="preserve"> như đã nêu ở trên</w:t>
      </w:r>
      <w:r w:rsidRPr="00AA0E2A">
        <w:rPr>
          <w:spacing w:val="-4"/>
          <w:sz w:val="22"/>
          <w:szCs w:val="22"/>
        </w:rPr>
        <w:t xml:space="preserve">. Kết quả </w:t>
      </w:r>
      <w:r w:rsidR="0030465F" w:rsidRPr="00AA0E2A">
        <w:rPr>
          <w:spacing w:val="-4"/>
          <w:sz w:val="22"/>
          <w:szCs w:val="22"/>
        </w:rPr>
        <w:t xml:space="preserve">thu được </w:t>
      </w:r>
      <w:r w:rsidRPr="00AA0E2A">
        <w:rPr>
          <w:spacing w:val="-4"/>
          <w:sz w:val="22"/>
          <w:szCs w:val="22"/>
        </w:rPr>
        <w:t xml:space="preserve">cho </w:t>
      </w:r>
      <w:r w:rsidR="008A1558" w:rsidRPr="00AA0E2A">
        <w:rPr>
          <w:spacing w:val="-4"/>
          <w:sz w:val="22"/>
          <w:szCs w:val="22"/>
          <w:lang w:val="vi-VN"/>
        </w:rPr>
        <w:t xml:space="preserve">thấy sự đáp ứng tín hiệu của quercetin </w:t>
      </w:r>
      <w:r w:rsidR="00DF43E6" w:rsidRPr="00AA0E2A">
        <w:rPr>
          <w:spacing w:val="-4"/>
          <w:sz w:val="22"/>
          <w:szCs w:val="22"/>
        </w:rPr>
        <w:t>cao nhất</w:t>
      </w:r>
      <w:r w:rsidR="008A1558" w:rsidRPr="00AA0E2A">
        <w:rPr>
          <w:spacing w:val="-4"/>
          <w:sz w:val="22"/>
          <w:szCs w:val="22"/>
          <w:lang w:val="vi-VN"/>
        </w:rPr>
        <w:t xml:space="preserve"> tại bước sóng  </w:t>
      </w:r>
      <w:bookmarkStart w:id="39" w:name="OLE_LINK30"/>
      <w:bookmarkStart w:id="40" w:name="OLE_LINK35"/>
      <w:r w:rsidR="008A1558" w:rsidRPr="00AA0E2A">
        <w:rPr>
          <w:spacing w:val="-4"/>
          <w:sz w:val="22"/>
          <w:szCs w:val="22"/>
          <w:lang w:val="vi-VN"/>
        </w:rPr>
        <w:t>λ=370 nm</w:t>
      </w:r>
      <w:bookmarkEnd w:id="39"/>
      <w:bookmarkEnd w:id="40"/>
      <w:r w:rsidR="008143E2" w:rsidRPr="00AA0E2A">
        <w:rPr>
          <w:spacing w:val="-4"/>
          <w:sz w:val="22"/>
          <w:szCs w:val="22"/>
          <w:lang w:val="vi-VN"/>
        </w:rPr>
        <w:t>.</w:t>
      </w:r>
      <w:r w:rsidR="008143E2" w:rsidRPr="00AA0E2A">
        <w:rPr>
          <w:spacing w:val="-4"/>
          <w:sz w:val="22"/>
          <w:szCs w:val="22"/>
        </w:rPr>
        <w:t xml:space="preserve"> </w:t>
      </w:r>
      <w:r w:rsidR="00CF2CF9" w:rsidRPr="00AA0E2A">
        <w:rPr>
          <w:spacing w:val="-4"/>
          <w:sz w:val="22"/>
          <w:szCs w:val="22"/>
          <w:lang w:val="vi-VN"/>
        </w:rPr>
        <w:t>Kết quả này</w:t>
      </w:r>
      <w:r w:rsidR="00CF2CF9" w:rsidRPr="00AA0E2A">
        <w:rPr>
          <w:spacing w:val="-4"/>
          <w:sz w:val="22"/>
          <w:szCs w:val="22"/>
        </w:rPr>
        <w:t xml:space="preserve"> </w:t>
      </w:r>
      <w:r w:rsidR="008A1558" w:rsidRPr="00AA0E2A">
        <w:rPr>
          <w:spacing w:val="-4"/>
          <w:sz w:val="22"/>
          <w:szCs w:val="22"/>
          <w:lang w:val="vi-VN"/>
        </w:rPr>
        <w:t xml:space="preserve"> phù hợp với </w:t>
      </w:r>
      <w:r w:rsidR="008143E2" w:rsidRPr="00AA0E2A">
        <w:rPr>
          <w:spacing w:val="-4"/>
          <w:sz w:val="22"/>
          <w:szCs w:val="22"/>
        </w:rPr>
        <w:t>một số</w:t>
      </w:r>
      <w:r w:rsidR="008A1558" w:rsidRPr="00AA0E2A">
        <w:rPr>
          <w:spacing w:val="-4"/>
          <w:sz w:val="22"/>
          <w:szCs w:val="22"/>
          <w:lang w:val="vi-VN"/>
        </w:rPr>
        <w:t xml:space="preserve"> </w:t>
      </w:r>
      <w:r w:rsidR="008143E2" w:rsidRPr="00AA0E2A">
        <w:rPr>
          <w:spacing w:val="-4"/>
          <w:sz w:val="22"/>
          <w:szCs w:val="22"/>
        </w:rPr>
        <w:t xml:space="preserve">nghiên cứu trước đây </w:t>
      </w:r>
      <w:r w:rsidR="0089210D" w:rsidRPr="00AA0E2A">
        <w:rPr>
          <w:spacing w:val="-4"/>
          <w:sz w:val="22"/>
          <w:szCs w:val="22"/>
        </w:rPr>
        <w:t>trên</w:t>
      </w:r>
      <w:r w:rsidR="008143E2" w:rsidRPr="00AA0E2A">
        <w:rPr>
          <w:spacing w:val="-4"/>
          <w:sz w:val="22"/>
          <w:szCs w:val="22"/>
        </w:rPr>
        <w:t xml:space="preserve"> </w:t>
      </w:r>
      <w:r w:rsidR="008A1558" w:rsidRPr="00AA0E2A">
        <w:rPr>
          <w:spacing w:val="-4"/>
          <w:sz w:val="22"/>
          <w:szCs w:val="22"/>
          <w:lang w:val="vi-VN"/>
        </w:rPr>
        <w:t xml:space="preserve">nguyên liệu quercetin </w:t>
      </w:r>
      <w:r w:rsidR="0089210D" w:rsidRPr="00AA0E2A">
        <w:rPr>
          <w:spacing w:val="-4"/>
          <w:sz w:val="22"/>
          <w:szCs w:val="22"/>
        </w:rPr>
        <w:t xml:space="preserve">tinh khiết </w:t>
      </w:r>
      <w:r w:rsidR="008A1558" w:rsidRPr="00AA0E2A">
        <w:rPr>
          <w:spacing w:val="-4"/>
          <w:sz w:val="22"/>
          <w:szCs w:val="22"/>
          <w:lang w:val="vi-VN"/>
        </w:rPr>
        <w:t>(trên 90%)</w:t>
      </w:r>
      <w:r w:rsidR="00D842BF" w:rsidRPr="00AA0E2A">
        <w:rPr>
          <w:spacing w:val="-4"/>
          <w:sz w:val="22"/>
          <w:szCs w:val="22"/>
        </w:rPr>
        <w:t xml:space="preserve"> </w:t>
      </w:r>
      <w:r w:rsidR="008A1558" w:rsidRPr="00AA0E2A">
        <w:rPr>
          <w:spacing w:val="-4"/>
          <w:sz w:val="22"/>
          <w:szCs w:val="22"/>
          <w:lang w:val="vi-VN"/>
        </w:rPr>
        <w:t xml:space="preserve">nhưng với hệ pha động khác [5,17,18]. </w:t>
      </w:r>
      <w:r w:rsidR="002E1047">
        <w:rPr>
          <w:spacing w:val="-4"/>
          <w:sz w:val="22"/>
          <w:szCs w:val="22"/>
        </w:rPr>
        <w:t>Bước</w:t>
      </w:r>
      <w:r w:rsidR="008A1558" w:rsidRPr="00AA0E2A">
        <w:rPr>
          <w:spacing w:val="-4"/>
          <w:sz w:val="22"/>
          <w:szCs w:val="22"/>
          <w:lang w:val="vi-VN"/>
        </w:rPr>
        <w:t xml:space="preserve"> sóng   λ=370 nm được </w:t>
      </w:r>
      <w:r w:rsidR="002E1047">
        <w:rPr>
          <w:spacing w:val="-4"/>
          <w:sz w:val="22"/>
          <w:szCs w:val="22"/>
        </w:rPr>
        <w:t xml:space="preserve">tiếp tục </w:t>
      </w:r>
      <w:r w:rsidR="008A1558" w:rsidRPr="00AA0E2A">
        <w:rPr>
          <w:spacing w:val="-4"/>
          <w:sz w:val="22"/>
          <w:szCs w:val="22"/>
          <w:lang w:val="vi-VN"/>
        </w:rPr>
        <w:t>lựa chọn để nhận diện quercetin trong mẫu thử dịch chiết nụ hoa hòe</w:t>
      </w:r>
      <w:r w:rsidR="00DB475A" w:rsidRPr="00AA0E2A">
        <w:rPr>
          <w:spacing w:val="-4"/>
          <w:sz w:val="22"/>
          <w:szCs w:val="22"/>
        </w:rPr>
        <w:t>, k</w:t>
      </w:r>
      <w:r w:rsidRPr="00AA0E2A">
        <w:rPr>
          <w:spacing w:val="-4"/>
          <w:sz w:val="22"/>
          <w:szCs w:val="22"/>
        </w:rPr>
        <w:t xml:space="preserve">ết </w:t>
      </w:r>
      <w:r w:rsidRPr="00AA0E2A">
        <w:rPr>
          <w:spacing w:val="-4"/>
          <w:sz w:val="22"/>
          <w:szCs w:val="22"/>
        </w:rPr>
        <w:lastRenderedPageBreak/>
        <w:t>quả</w:t>
      </w:r>
      <w:r w:rsidR="00DB475A" w:rsidRPr="00AA0E2A">
        <w:rPr>
          <w:spacing w:val="-4"/>
          <w:sz w:val="22"/>
          <w:szCs w:val="22"/>
        </w:rPr>
        <w:t xml:space="preserve"> thể hiện</w:t>
      </w:r>
      <w:r w:rsidRPr="00AA0E2A">
        <w:rPr>
          <w:spacing w:val="-4"/>
          <w:sz w:val="22"/>
          <w:szCs w:val="22"/>
        </w:rPr>
        <w:t xml:space="preserve"> </w:t>
      </w:r>
      <w:r w:rsidR="00DB475A" w:rsidRPr="00AA0E2A">
        <w:rPr>
          <w:spacing w:val="-4"/>
          <w:sz w:val="22"/>
          <w:szCs w:val="22"/>
        </w:rPr>
        <w:t xml:space="preserve">trên </w:t>
      </w:r>
      <w:r w:rsidR="008A1558" w:rsidRPr="00AA0E2A">
        <w:rPr>
          <w:spacing w:val="-4"/>
          <w:sz w:val="22"/>
          <w:szCs w:val="22"/>
          <w:lang w:val="vi-VN"/>
        </w:rPr>
        <w:t>hình 1b.</w:t>
      </w:r>
      <w:r w:rsidR="00512B76" w:rsidRPr="00AA0E2A">
        <w:rPr>
          <w:spacing w:val="-4"/>
          <w:sz w:val="22"/>
          <w:szCs w:val="22"/>
        </w:rPr>
        <w:t xml:space="preserve"> </w:t>
      </w:r>
      <w:r w:rsidR="007936CE" w:rsidRPr="00AA0E2A">
        <w:rPr>
          <w:spacing w:val="-4"/>
          <w:sz w:val="22"/>
          <w:szCs w:val="22"/>
        </w:rPr>
        <w:t>Sắc ký đồ t</w:t>
      </w:r>
      <w:r w:rsidR="008A1558" w:rsidRPr="00AA0E2A">
        <w:rPr>
          <w:spacing w:val="-4"/>
          <w:sz w:val="22"/>
          <w:szCs w:val="22"/>
          <w:lang w:val="vi-VN"/>
        </w:rPr>
        <w:t xml:space="preserve">rên hình 1b xuất hiện đỉnh chiếm ưu thế, là đỉnh của chất có sự đáp ứng tín hiệu DAD cao nhất. Theo phiếu kiểm soát </w:t>
      </w:r>
      <w:r w:rsidR="001948D1" w:rsidRPr="00AA0E2A">
        <w:rPr>
          <w:spacing w:val="-4"/>
          <w:sz w:val="22"/>
          <w:szCs w:val="22"/>
          <w:lang w:val="vi-VN"/>
        </w:rPr>
        <w:t xml:space="preserve">CV 0116042.01 </w:t>
      </w:r>
      <w:r w:rsidR="00B33A09" w:rsidRPr="00AA0E2A">
        <w:rPr>
          <w:spacing w:val="-4"/>
          <w:sz w:val="22"/>
          <w:szCs w:val="22"/>
        </w:rPr>
        <w:t xml:space="preserve">kèm theo </w:t>
      </w:r>
      <w:r w:rsidR="008A1558" w:rsidRPr="00AA0E2A">
        <w:rPr>
          <w:spacing w:val="-4"/>
          <w:sz w:val="22"/>
          <w:szCs w:val="22"/>
          <w:lang w:val="vi-VN"/>
        </w:rPr>
        <w:t>có thể khẳng định chất đó chính là rutin. Các đỉnh của chất phía sau được xác định trong tổng thời gian phân tích là 25 phút.</w:t>
      </w:r>
    </w:p>
    <w:bookmarkEnd w:id="31"/>
    <w:bookmarkEnd w:id="32"/>
    <w:bookmarkEnd w:id="33"/>
    <w:bookmarkEnd w:id="34"/>
    <w:bookmarkEnd w:id="35"/>
    <w:bookmarkEnd w:id="36"/>
    <w:bookmarkEnd w:id="37"/>
    <w:bookmarkEnd w:id="38"/>
    <w:p w:rsidR="00037735" w:rsidRPr="00AA0E2A" w:rsidRDefault="000113DA" w:rsidP="00975A3E">
      <w:pPr>
        <w:pStyle w:val="tenhinh0"/>
        <w:spacing w:before="120" w:after="60" w:line="290" w:lineRule="atLeast"/>
        <w:ind w:firstLine="340"/>
        <w:jc w:val="both"/>
        <w:rPr>
          <w:noProof/>
          <w:color w:val="000000"/>
          <w:spacing w:val="-4"/>
          <w:sz w:val="22"/>
          <w:szCs w:val="22"/>
        </w:rPr>
      </w:pPr>
      <w:r w:rsidRPr="00AA0E2A">
        <w:rPr>
          <w:noProof/>
          <w:color w:val="000000"/>
          <w:spacing w:val="-4"/>
          <w:sz w:val="22"/>
          <w:szCs w:val="22"/>
        </w:rPr>
        <w:t xml:space="preserve">Nụ hoa hòe trong nghiên cứu này có hàm lượng rutin được tiêu chuẩn </w:t>
      </w:r>
      <w:r w:rsidR="0094338E" w:rsidRPr="00AA0E2A">
        <w:rPr>
          <w:noProof/>
          <w:color w:val="000000"/>
          <w:spacing w:val="-4"/>
          <w:sz w:val="22"/>
          <w:szCs w:val="22"/>
        </w:rPr>
        <w:t>hóa là 21,1%. Khi đó</w:t>
      </w:r>
      <w:r w:rsidRPr="00AA0E2A">
        <w:rPr>
          <w:noProof/>
          <w:color w:val="000000"/>
          <w:spacing w:val="-4"/>
          <w:sz w:val="22"/>
          <w:szCs w:val="22"/>
        </w:rPr>
        <w:t xml:space="preserve"> với cột phân tách </w:t>
      </w:r>
      <w:r w:rsidR="0027553A" w:rsidRPr="00AA0E2A">
        <w:rPr>
          <w:noProof/>
          <w:color w:val="000000"/>
          <w:spacing w:val="-4"/>
          <w:sz w:val="22"/>
          <w:szCs w:val="22"/>
        </w:rPr>
        <w:t>là pha đảo thì</w:t>
      </w:r>
      <w:r w:rsidRPr="00AA0E2A">
        <w:rPr>
          <w:noProof/>
          <w:color w:val="000000"/>
          <w:spacing w:val="-4"/>
          <w:sz w:val="22"/>
          <w:szCs w:val="22"/>
        </w:rPr>
        <w:t xml:space="preserve"> rutin (đỉnh chiếm ưu thế) do phân cực hơn quercetin sẽ có thời gian lưu ngắn hơn nên sẽ được rửa giải ra trước. </w:t>
      </w:r>
      <w:r w:rsidR="00CA5EA3" w:rsidRPr="00AA0E2A">
        <w:rPr>
          <w:noProof/>
          <w:color w:val="000000"/>
          <w:spacing w:val="-4"/>
          <w:sz w:val="22"/>
          <w:szCs w:val="22"/>
        </w:rPr>
        <w:t>Trên hình 1b, có thể thấy đỉnh ngay sau đỉnh chiếm ưu thế có thời gian lưu</w:t>
      </w:r>
      <w:r w:rsidR="00DB475A" w:rsidRPr="00AA0E2A">
        <w:rPr>
          <w:noProof/>
          <w:color w:val="000000"/>
          <w:spacing w:val="-4"/>
          <w:sz w:val="22"/>
          <w:szCs w:val="22"/>
        </w:rPr>
        <w:t xml:space="preserve"> khoảng 19 phút, tương đương với</w:t>
      </w:r>
      <w:r w:rsidR="0028246C" w:rsidRPr="00AA0E2A">
        <w:rPr>
          <w:noProof/>
          <w:color w:val="000000"/>
          <w:spacing w:val="-4"/>
          <w:sz w:val="22"/>
          <w:szCs w:val="22"/>
        </w:rPr>
        <w:t xml:space="preserve"> đỉnh của quercetin chuẩn ở hình 1a.</w:t>
      </w:r>
      <w:r w:rsidR="00DB475A" w:rsidRPr="00AA0E2A">
        <w:rPr>
          <w:noProof/>
          <w:color w:val="000000"/>
          <w:spacing w:val="-4"/>
          <w:sz w:val="22"/>
          <w:szCs w:val="22"/>
        </w:rPr>
        <w:t xml:space="preserve"> </w:t>
      </w:r>
      <w:r w:rsidR="00E569F9" w:rsidRPr="00AA0E2A">
        <w:rPr>
          <w:noProof/>
          <w:color w:val="000000"/>
          <w:spacing w:val="-4"/>
          <w:sz w:val="22"/>
          <w:szCs w:val="22"/>
        </w:rPr>
        <w:t xml:space="preserve"> </w:t>
      </w:r>
      <w:r w:rsidR="0028246C" w:rsidRPr="00AA0E2A">
        <w:rPr>
          <w:noProof/>
          <w:color w:val="000000"/>
          <w:spacing w:val="-4"/>
          <w:sz w:val="22"/>
          <w:szCs w:val="22"/>
        </w:rPr>
        <w:t>Như vậy, k</w:t>
      </w:r>
      <w:r w:rsidR="00CA5EA3" w:rsidRPr="00AA0E2A">
        <w:rPr>
          <w:noProof/>
          <w:color w:val="000000"/>
          <w:spacing w:val="-4"/>
          <w:sz w:val="22"/>
          <w:szCs w:val="22"/>
        </w:rPr>
        <w:t xml:space="preserve">ết hợp </w:t>
      </w:r>
      <w:r w:rsidR="0028246C" w:rsidRPr="00AA0E2A">
        <w:rPr>
          <w:noProof/>
          <w:color w:val="000000"/>
          <w:spacing w:val="-4"/>
          <w:sz w:val="22"/>
          <w:szCs w:val="22"/>
        </w:rPr>
        <w:t>kết</w:t>
      </w:r>
      <w:r w:rsidR="0094338E" w:rsidRPr="00AA0E2A">
        <w:rPr>
          <w:noProof/>
          <w:color w:val="000000"/>
          <w:spacing w:val="-4"/>
          <w:sz w:val="22"/>
          <w:szCs w:val="22"/>
        </w:rPr>
        <w:t xml:space="preserve"> </w:t>
      </w:r>
      <w:r w:rsidR="0028246C" w:rsidRPr="00AA0E2A">
        <w:rPr>
          <w:noProof/>
          <w:color w:val="000000"/>
          <w:spacing w:val="-4"/>
          <w:sz w:val="22"/>
          <w:szCs w:val="22"/>
        </w:rPr>
        <w:t xml:space="preserve"> quả hình 1a và 1b, có thể </w:t>
      </w:r>
      <w:r w:rsidR="00CA5EA3" w:rsidRPr="00AA0E2A">
        <w:rPr>
          <w:noProof/>
          <w:color w:val="000000"/>
          <w:spacing w:val="-4"/>
          <w:sz w:val="22"/>
          <w:szCs w:val="22"/>
        </w:rPr>
        <w:t xml:space="preserve">bước đầu xác định đỉnh </w:t>
      </w:r>
      <w:r w:rsidR="00F51238">
        <w:rPr>
          <w:noProof/>
          <w:color w:val="000000"/>
          <w:spacing w:val="-4"/>
          <w:sz w:val="22"/>
          <w:szCs w:val="22"/>
        </w:rPr>
        <w:t xml:space="preserve">quan tâm </w:t>
      </w:r>
      <w:r w:rsidR="00CA5EA3" w:rsidRPr="00AA0E2A">
        <w:rPr>
          <w:noProof/>
          <w:color w:val="000000"/>
          <w:spacing w:val="-4"/>
          <w:sz w:val="22"/>
          <w:szCs w:val="22"/>
        </w:rPr>
        <w:t xml:space="preserve">nối tiếp ngay sau đỉnh rutin ở hình 1b là quercetin. </w:t>
      </w:r>
      <w:r w:rsidR="00A830DB" w:rsidRPr="00AA0E2A">
        <w:rPr>
          <w:noProof/>
          <w:color w:val="000000"/>
          <w:spacing w:val="-4"/>
          <w:sz w:val="22"/>
          <w:szCs w:val="22"/>
        </w:rPr>
        <w:t xml:space="preserve">Đồng thời, </w:t>
      </w:r>
      <w:r w:rsidR="00CA5EA3" w:rsidRPr="00AA0E2A">
        <w:rPr>
          <w:noProof/>
          <w:color w:val="000000"/>
          <w:spacing w:val="-4"/>
          <w:sz w:val="22"/>
          <w:szCs w:val="22"/>
        </w:rPr>
        <w:t xml:space="preserve">kết quả sắc ký </w:t>
      </w:r>
      <w:r w:rsidR="00A830DB" w:rsidRPr="00AA0E2A">
        <w:rPr>
          <w:noProof/>
          <w:color w:val="000000"/>
          <w:spacing w:val="-4"/>
          <w:sz w:val="22"/>
          <w:szCs w:val="22"/>
        </w:rPr>
        <w:t xml:space="preserve">ở hình 1 </w:t>
      </w:r>
      <w:r w:rsidR="00CA5EA3" w:rsidRPr="00AA0E2A">
        <w:rPr>
          <w:noProof/>
          <w:color w:val="000000"/>
          <w:spacing w:val="-4"/>
          <w:sz w:val="22"/>
          <w:szCs w:val="22"/>
        </w:rPr>
        <w:t xml:space="preserve">cho thấy thời gian lưu của đỉnh </w:t>
      </w:r>
      <w:r w:rsidR="00A830DB" w:rsidRPr="00AA0E2A">
        <w:rPr>
          <w:noProof/>
          <w:color w:val="000000"/>
          <w:spacing w:val="-4"/>
          <w:sz w:val="22"/>
          <w:szCs w:val="22"/>
        </w:rPr>
        <w:t>quercetin kéo dài</w:t>
      </w:r>
      <w:r w:rsidR="00CA5EA3" w:rsidRPr="00AA0E2A">
        <w:rPr>
          <w:noProof/>
          <w:color w:val="000000"/>
          <w:spacing w:val="-4"/>
          <w:sz w:val="22"/>
          <w:szCs w:val="22"/>
        </w:rPr>
        <w:t xml:space="preserve">, nên đỉnh bị doãng. Vì vậy, trong nghiên cứu này cần phải </w:t>
      </w:r>
      <w:r w:rsidR="00B159B2" w:rsidRPr="00AA0E2A">
        <w:rPr>
          <w:noProof/>
          <w:color w:val="000000"/>
          <w:spacing w:val="-4"/>
          <w:sz w:val="22"/>
          <w:szCs w:val="22"/>
        </w:rPr>
        <w:t xml:space="preserve">tiếp tục </w:t>
      </w:r>
      <w:r w:rsidR="00CA5EA3" w:rsidRPr="00AA0E2A">
        <w:rPr>
          <w:noProof/>
          <w:color w:val="000000"/>
          <w:spacing w:val="-4"/>
          <w:sz w:val="22"/>
          <w:szCs w:val="22"/>
        </w:rPr>
        <w:t>khảo sát hệ pha động nhằm giảm thời gian lưu của quercetin.</w:t>
      </w:r>
    </w:p>
    <w:p w:rsidR="00037735" w:rsidRPr="00AA0E2A" w:rsidRDefault="00CA5EA3" w:rsidP="00FD710A">
      <w:pPr>
        <w:spacing w:before="120" w:after="120" w:line="360" w:lineRule="auto"/>
        <w:ind w:firstLine="340"/>
        <w:jc w:val="both"/>
        <w:rPr>
          <w:i/>
          <w:spacing w:val="-4"/>
          <w:sz w:val="21"/>
          <w:szCs w:val="21"/>
        </w:rPr>
      </w:pPr>
      <w:r w:rsidRPr="00AA0E2A">
        <w:rPr>
          <w:noProof/>
          <w:color w:val="000000"/>
          <w:spacing w:val="-4"/>
          <w:sz w:val="22"/>
          <w:szCs w:val="22"/>
        </w:rPr>
        <w:t xml:space="preserve"> </w:t>
      </w:r>
      <w:r w:rsidR="00037735" w:rsidRPr="00AA0E2A">
        <w:rPr>
          <w:i/>
          <w:spacing w:val="-4"/>
          <w:sz w:val="21"/>
          <w:szCs w:val="21"/>
        </w:rPr>
        <w:t>3.1.2. Kết quả xác định hệ pha động</w:t>
      </w:r>
      <w:r w:rsidR="006905C4">
        <w:rPr>
          <w:i/>
          <w:spacing w:val="-4"/>
          <w:sz w:val="21"/>
          <w:szCs w:val="21"/>
        </w:rPr>
        <w:t xml:space="preserve"> phù hợp</w:t>
      </w:r>
      <w:r w:rsidR="00037735" w:rsidRPr="00AA0E2A">
        <w:rPr>
          <w:i/>
          <w:spacing w:val="-4"/>
          <w:sz w:val="21"/>
          <w:szCs w:val="21"/>
        </w:rPr>
        <w:t xml:space="preserve"> </w:t>
      </w:r>
    </w:p>
    <w:p w:rsidR="00037735" w:rsidRPr="00AA0E2A" w:rsidRDefault="003B1BFE" w:rsidP="00037735">
      <w:pPr>
        <w:pStyle w:val="tenhinh0"/>
        <w:spacing w:before="120" w:after="60" w:line="290" w:lineRule="atLeast"/>
        <w:ind w:firstLine="340"/>
        <w:jc w:val="both"/>
        <w:rPr>
          <w:noProof/>
          <w:color w:val="000000"/>
          <w:spacing w:val="-4"/>
          <w:sz w:val="22"/>
          <w:szCs w:val="22"/>
        </w:rPr>
      </w:pPr>
      <w:r w:rsidRPr="00AA0E2A">
        <w:rPr>
          <w:noProof/>
          <w:color w:val="000000"/>
          <w:spacing w:val="-4"/>
          <w:sz w:val="22"/>
          <w:szCs w:val="22"/>
        </w:rPr>
        <w:t xml:space="preserve"> Kết quả khảo sát  thời gian lưu và độ phân giải của đỉnh quan tâm (quercetin) khi </w:t>
      </w:r>
      <w:r w:rsidR="00037735" w:rsidRPr="00AA0E2A">
        <w:rPr>
          <w:noProof/>
          <w:color w:val="000000"/>
          <w:spacing w:val="-4"/>
          <w:sz w:val="22"/>
          <w:szCs w:val="22"/>
        </w:rPr>
        <w:t xml:space="preserve">rửa giải bằng </w:t>
      </w:r>
      <w:r w:rsidRPr="00AA0E2A">
        <w:rPr>
          <w:noProof/>
          <w:color w:val="000000"/>
          <w:spacing w:val="-4"/>
          <w:sz w:val="22"/>
          <w:szCs w:val="22"/>
        </w:rPr>
        <w:t xml:space="preserve">6 hệ pha động </w:t>
      </w:r>
      <w:r w:rsidR="00B81D1E" w:rsidRPr="00AA0E2A">
        <w:rPr>
          <w:noProof/>
          <w:color w:val="000000"/>
          <w:spacing w:val="-4"/>
          <w:sz w:val="22"/>
          <w:szCs w:val="22"/>
        </w:rPr>
        <w:t xml:space="preserve">được </w:t>
      </w:r>
      <w:r w:rsidRPr="00AA0E2A">
        <w:rPr>
          <w:noProof/>
          <w:color w:val="000000"/>
          <w:spacing w:val="-4"/>
          <w:sz w:val="22"/>
          <w:szCs w:val="22"/>
        </w:rPr>
        <w:t>thể hiện trên hình 2 và 3.</w:t>
      </w:r>
      <w:r w:rsidR="006E2ED2" w:rsidRPr="00AA0E2A">
        <w:rPr>
          <w:noProof/>
          <w:color w:val="000000"/>
          <w:spacing w:val="-4"/>
          <w:sz w:val="22"/>
          <w:szCs w:val="22"/>
        </w:rPr>
        <w:t xml:space="preserve"> </w:t>
      </w:r>
      <w:r w:rsidRPr="00AA0E2A">
        <w:rPr>
          <w:noProof/>
          <w:color w:val="000000"/>
          <w:spacing w:val="-4"/>
          <w:sz w:val="22"/>
          <w:szCs w:val="22"/>
        </w:rPr>
        <w:t xml:space="preserve">Kết quả cho thấy hệ 1, hệ 2, hệ 3 và hệ 4  cho hiệu quả </w:t>
      </w:r>
      <w:r w:rsidR="00037735" w:rsidRPr="00AA0E2A">
        <w:rPr>
          <w:noProof/>
          <w:color w:val="000000"/>
          <w:spacing w:val="-4"/>
          <w:sz w:val="22"/>
          <w:szCs w:val="22"/>
        </w:rPr>
        <w:t>tách đỉnh</w:t>
      </w:r>
      <w:r w:rsidR="006B026D" w:rsidRPr="00AA0E2A">
        <w:rPr>
          <w:noProof/>
          <w:color w:val="000000"/>
          <w:spacing w:val="-4"/>
          <w:sz w:val="22"/>
          <w:szCs w:val="22"/>
        </w:rPr>
        <w:t xml:space="preserve"> quan tâm </w:t>
      </w:r>
      <w:r w:rsidR="00037735" w:rsidRPr="00AA0E2A">
        <w:rPr>
          <w:noProof/>
          <w:color w:val="000000"/>
          <w:spacing w:val="-4"/>
          <w:sz w:val="22"/>
          <w:szCs w:val="22"/>
        </w:rPr>
        <w:t>khỏi đỉnh chiếm ưu thế (rutin, phía trước) là tốt nhất, thể hiện độ phân giải Rs đều lớn hơn 1,5 (hình 2) và sắc ký đồ phân tách rõ ràng (hình 3a)</w:t>
      </w:r>
      <w:r w:rsidR="006E2ED2" w:rsidRPr="00AA0E2A">
        <w:rPr>
          <w:noProof/>
          <w:color w:val="000000"/>
          <w:spacing w:val="-4"/>
          <w:sz w:val="22"/>
          <w:szCs w:val="22"/>
        </w:rPr>
        <w:t xml:space="preserve">. </w:t>
      </w:r>
      <w:r w:rsidRPr="00AA0E2A">
        <w:rPr>
          <w:noProof/>
          <w:color w:val="000000"/>
          <w:spacing w:val="-4"/>
          <w:sz w:val="22"/>
          <w:szCs w:val="22"/>
        </w:rPr>
        <w:t>H</w:t>
      </w:r>
      <w:r w:rsidR="00037735" w:rsidRPr="00AA0E2A">
        <w:rPr>
          <w:noProof/>
          <w:color w:val="000000"/>
          <w:spacing w:val="-4"/>
          <w:sz w:val="22"/>
          <w:szCs w:val="22"/>
        </w:rPr>
        <w:t xml:space="preserve">ệ 5 và hệ 6 có Rs thấp (nhỏ hơn 1,5) nên đỉnh quan tâm không tách được khỏi đỉnh chiếm ưu thế (hình 3b). </w:t>
      </w:r>
    </w:p>
    <w:p w:rsidR="00037735" w:rsidRPr="00AA0E2A" w:rsidRDefault="00037735" w:rsidP="00037735">
      <w:pPr>
        <w:pStyle w:val="tenhinh0"/>
        <w:spacing w:before="120" w:after="60" w:line="290" w:lineRule="atLeast"/>
        <w:ind w:firstLine="340"/>
        <w:jc w:val="both"/>
        <w:rPr>
          <w:noProof/>
          <w:color w:val="000000"/>
          <w:spacing w:val="-4"/>
          <w:sz w:val="22"/>
          <w:szCs w:val="22"/>
        </w:rPr>
      </w:pPr>
      <w:r w:rsidRPr="00AA0E2A">
        <w:rPr>
          <w:noProof/>
          <w:color w:val="000000"/>
          <w:spacing w:val="-4"/>
          <w:sz w:val="22"/>
          <w:szCs w:val="22"/>
        </w:rPr>
        <w:t xml:space="preserve">Kết quả thực nghiệm </w:t>
      </w:r>
      <w:r w:rsidR="00AF51BC">
        <w:rPr>
          <w:noProof/>
          <w:color w:val="000000"/>
          <w:spacing w:val="-4"/>
          <w:sz w:val="22"/>
          <w:szCs w:val="22"/>
        </w:rPr>
        <w:t xml:space="preserve">thu được ở hình 2 </w:t>
      </w:r>
      <w:r w:rsidRPr="00AA0E2A">
        <w:rPr>
          <w:noProof/>
          <w:color w:val="000000"/>
          <w:spacing w:val="-4"/>
          <w:sz w:val="22"/>
          <w:szCs w:val="22"/>
        </w:rPr>
        <w:t xml:space="preserve">cũng cho thấy ở hệ 4, </w:t>
      </w:r>
      <w:r w:rsidR="002706B6" w:rsidRPr="00AA0E2A">
        <w:rPr>
          <w:noProof/>
          <w:color w:val="000000"/>
          <w:spacing w:val="-4"/>
          <w:sz w:val="22"/>
          <w:szCs w:val="22"/>
        </w:rPr>
        <w:t>đỉnh quan tâm</w:t>
      </w:r>
      <w:r w:rsidR="00D84C12">
        <w:rPr>
          <w:noProof/>
          <w:color w:val="000000"/>
          <w:spacing w:val="-4"/>
          <w:sz w:val="22"/>
          <w:szCs w:val="22"/>
        </w:rPr>
        <w:t xml:space="preserve"> (quercetin)</w:t>
      </w:r>
      <w:r w:rsidRPr="00AA0E2A">
        <w:rPr>
          <w:noProof/>
          <w:color w:val="000000"/>
          <w:spacing w:val="-4"/>
          <w:sz w:val="22"/>
          <w:szCs w:val="22"/>
        </w:rPr>
        <w:t xml:space="preserve"> có thời gian lưu nhỏ nhất trong 4 hệ với t</w:t>
      </w:r>
      <w:r w:rsidR="00E84BED" w:rsidRPr="00AA0E2A">
        <w:rPr>
          <w:noProof/>
          <w:color w:val="000000"/>
          <w:spacing w:val="-4"/>
          <w:sz w:val="22"/>
          <w:szCs w:val="22"/>
          <w:vertAlign w:val="subscript"/>
        </w:rPr>
        <w:t>R</w:t>
      </w:r>
      <w:r w:rsidRPr="00AA0E2A">
        <w:rPr>
          <w:noProof/>
          <w:color w:val="000000"/>
          <w:spacing w:val="-4"/>
          <w:sz w:val="22"/>
          <w:szCs w:val="22"/>
        </w:rPr>
        <w:t>= 10,98 phút,</w:t>
      </w:r>
      <w:r w:rsidR="004326B1">
        <w:rPr>
          <w:noProof/>
          <w:color w:val="000000"/>
          <w:spacing w:val="-4"/>
          <w:sz w:val="22"/>
          <w:szCs w:val="22"/>
        </w:rPr>
        <w:t xml:space="preserve"> có</w:t>
      </w:r>
      <w:r w:rsidRPr="00AA0E2A">
        <w:rPr>
          <w:noProof/>
          <w:color w:val="000000"/>
          <w:spacing w:val="-4"/>
          <w:sz w:val="22"/>
          <w:szCs w:val="22"/>
        </w:rPr>
        <w:t xml:space="preserve"> Rs = 2,45. Như vậy, </w:t>
      </w:r>
      <w:r w:rsidR="00EA2404">
        <w:rPr>
          <w:noProof/>
          <w:color w:val="000000"/>
          <w:spacing w:val="-4"/>
          <w:sz w:val="22"/>
          <w:szCs w:val="22"/>
        </w:rPr>
        <w:t xml:space="preserve">pha động theo </w:t>
      </w:r>
      <w:r w:rsidRPr="00AA0E2A">
        <w:rPr>
          <w:noProof/>
          <w:color w:val="000000"/>
          <w:spacing w:val="-4"/>
          <w:sz w:val="22"/>
          <w:szCs w:val="22"/>
        </w:rPr>
        <w:t>hệ 4 (có tỉ lệ A/C/D = 15/65/20) sẽ được lựa chọn cho các nghiên cứu tiếp theo.</w:t>
      </w:r>
    </w:p>
    <w:p w:rsidR="00CA5EA3" w:rsidRPr="00AA0E2A" w:rsidRDefault="00CA5EA3" w:rsidP="00F94CE9">
      <w:pPr>
        <w:pStyle w:val="2"/>
        <w:numPr>
          <w:ilvl w:val="0"/>
          <w:numId w:val="0"/>
        </w:numPr>
        <w:rPr>
          <w:spacing w:val="-4"/>
        </w:rPr>
        <w:sectPr w:rsidR="00CA5EA3" w:rsidRPr="00AA0E2A" w:rsidSect="006344AA">
          <w:type w:val="continuous"/>
          <w:pgSz w:w="11907" w:h="16840" w:code="9"/>
          <w:pgMar w:top="2041" w:right="1418" w:bottom="2438" w:left="1418" w:header="1531" w:footer="2098" w:gutter="0"/>
          <w:cols w:num="2" w:space="567"/>
          <w:titlePg/>
          <w:docGrid w:linePitch="360"/>
        </w:sectPr>
      </w:pPr>
    </w:p>
    <w:p w:rsidR="008B0820" w:rsidRPr="00AA0E2A" w:rsidRDefault="00371320" w:rsidP="008B0820">
      <w:pPr>
        <w:pStyle w:val="tenhinh0"/>
        <w:spacing w:before="360"/>
        <w:jc w:val="left"/>
        <w:rPr>
          <w:noProof/>
          <w:spacing w:val="-4"/>
        </w:rPr>
      </w:pPr>
      <w:r>
        <w:rPr>
          <w:noProof/>
          <w:spacing w:val="-4"/>
        </w:rPr>
        <w:lastRenderedPageBreak/>
        <w:pict>
          <v:group id="_x0000_s1367" style="position:absolute;margin-left:-7.95pt;margin-top:2.55pt;width:456.95pt;height:152.7pt;z-index:251837440" coordorigin="1323,2891" coordsize="9139,3054">
            <v:group id="_x0000_s1365" style="position:absolute;left:1323;top:2891;width:9139;height:3054" coordorigin="1323,2891" coordsize="9139,3054">
              <v:group id="_x0000_s1353" style="position:absolute;left:1323;top:2891;width:4511;height:2957" coordorigin="1323,2891" coordsize="4511,2957">
                <v:shapetype id="_x0000_t202" coordsize="21600,21600" o:spt="202" path="m,l,21600r21600,l21600,xe">
                  <v:stroke joinstyle="miter"/>
                  <v:path gradientshapeok="t" o:connecttype="rect"/>
                </v:shapetype>
                <v:shape id="TextBox 2" o:spid="_x0000_s1044" type="#_x0000_t202" style="position:absolute;left:3151;top:5611;width:1595;height:23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h6cEA&#10;AADdAAAADwAAAGRycy9kb3ducmV2LnhtbERPy4rCMBTdC/5DuII7TRycUTtGGRRhVg4+wd2lubZl&#10;mpvSRFv/3iwEl4fzni9bW4o71b5wrGE0VCCIU2cKzjQcD5vBFIQPyAZLx6ThQR6Wi25njolxDe/o&#10;vg+ZiCHsE9SQh1AlUvo0J4t+6CriyF1dbTFEWGfS1NjEcFvKD6W+pMWCY0OOFa1ySv/3N6vhtL1e&#10;zmP1l63tZ9W4Vkm2M6l1v9f+fIMI1Ia3+OX+NRomo0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a4enBAAAA3QAAAA8AAAAAAAAAAAAAAAAAmAIAAGRycy9kb3du&#10;cmV2LnhtbFBLBQYAAAAABAAEAPUAAACGAwAAAAA=&#10;" filled="f" stroked="f">
                  <v:textbox style="mso-next-textbox:#TextBox 2" inset="0,0,0,0">
                    <w:txbxContent>
                      <w:p w:rsidR="00964562" w:rsidRPr="001B488F" w:rsidRDefault="00964562" w:rsidP="00B83384">
                        <w:pPr>
                          <w:pStyle w:val="NormalWeb"/>
                          <w:spacing w:before="0" w:beforeAutospacing="0" w:after="0" w:afterAutospacing="0"/>
                          <w:rPr>
                            <w:rFonts w:ascii="Times New Roman" w:hAnsi="Times New Roman" w:cs="Times New Roman"/>
                          </w:rPr>
                        </w:pPr>
                        <w:r w:rsidRPr="001B488F">
                          <w:rPr>
                            <w:rFonts w:ascii="Times New Roman" w:hAnsi="Times New Roman" w:cs="Times New Roman"/>
                            <w:color w:val="000000" w:themeColor="dark1"/>
                            <w:sz w:val="18"/>
                            <w:szCs w:val="18"/>
                          </w:rPr>
                          <w:t>Thời gian lưu (phút)</w:t>
                        </w:r>
                      </w:p>
                    </w:txbxContent>
                  </v:textbox>
                </v:shape>
                <v:group id="_x0000_s1352" style="position:absolute;left:1323;top:2891;width:4511;height:2761" coordorigin="1323,2891" coordsize="4511,2761">
                  <v:group id="_x0000_s1351" style="position:absolute;left:1323;top:2891;width:4511;height:2761" coordorigin="1323,2891" coordsize="4511,2761">
                    <v:group id="_x0000_s1350" style="position:absolute;left:1323;top:2891;width:4511;height:2761" coordorigin="1323,2891" coordsize="451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2" o:spid="_x0000_s1046" type="#_x0000_t75" style="position:absolute;left:1441;top:2891;width:4393;height:2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IjbvEAAAA3QAAAA8AAABkcnMvZG93bnJldi54bWxEj0GLwjAUhO/C/ofwBG+aqqBrNYosrPa2&#10;WBfB26N5ttXmpdtErf/eLAgeh5n5hlmsWlOJGzWutKxgOIhAEGdWl5wr+N1/9z9BOI+ssbJMCh7k&#10;YLX86Cww1vbOO7qlPhcBwi5GBYX3dSylywoy6Aa2Jg7eyTYGfZBNLnWD9wA3lRxF0UQaLDksFFjT&#10;V0HZJb0aBWgn67/Dhi7b43mWJpjUP+PxUalet13PQXhq/Tv8aidawXQ4HcH/m/AE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IjbvEAAAA3QAAAA8AAAAAAAAAAAAAAAAA&#10;nwIAAGRycy9kb3ducmV2LnhtbFBLBQYAAAAABAAEAPcAAACQAwAAAAA=&#10;">
                        <v:imagedata r:id="rId14" o:title=""/>
                      </v:shape>
                      <v:shape id="_x0000_s1047" type="#_x0000_t202" style="position:absolute;left:1280;top:2986;width:738;height:651;rotation:9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L8YA&#10;AADdAAAADwAAAGRycy9kb3ducmV2LnhtbESP0WqDQBRE3wv5h+UG+tasphCDySY0AUtpfdHkAy7u&#10;jUrdu+Ju1Pbru4VCH4eZOcPsj7PpxEiDay0riFcRCOLK6pZrBddL9rQF4Tyyxs4yKfgiB8fD4mGP&#10;qbYTFzSWvhYBwi5FBY33fSqlqxoy6Fa2Jw7ezQ4GfZBDLfWAU4CbTq6jaCMNthwWGuzp3FD1Wd6N&#10;gvv00fH5Pc9fN8l3keVVnM+nWKnH5fyyA+Fp9v/hv/abVpDEyTP8vglP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qL8YAAADdAAAADwAAAAAAAAAAAAAAAACYAgAAZHJz&#10;L2Rvd25yZXYueG1sUEsFBgAAAAAEAAQA9QAAAIsDAAAAAA==&#10;" filled="f" stroked="f">
                        <v:textbox style="mso-next-textbox:#_x0000_s1047" inset="0,0,0,0">
                          <w:txbxContent>
                            <w:p w:rsidR="00964562" w:rsidRPr="00E662BE" w:rsidRDefault="00964562" w:rsidP="001B488F">
                              <w:pPr>
                                <w:pStyle w:val="NormalWeb"/>
                                <w:spacing w:before="0" w:beforeAutospacing="0" w:after="0" w:afterAutospacing="0" w:line="240" w:lineRule="exact"/>
                                <w:jc w:val="center"/>
                                <w:rPr>
                                  <w:rFonts w:ascii="Times New Roman" w:hAnsi="Times New Roman" w:cs="Times New Roman"/>
                                  <w:spacing w:val="-22"/>
                                  <w:sz w:val="18"/>
                                  <w:szCs w:val="18"/>
                                </w:rPr>
                              </w:pPr>
                              <w:r w:rsidRPr="00E662BE">
                                <w:rPr>
                                  <w:rFonts w:ascii="Times New Roman" w:hAnsi="Times New Roman" w:cs="Times New Roman"/>
                                  <w:color w:val="000000" w:themeColor="dark1"/>
                                  <w:spacing w:val="-22"/>
                                  <w:sz w:val="18"/>
                                  <w:szCs w:val="18"/>
                                </w:rPr>
                                <w:t>DAD  (mAU)</w:t>
                              </w:r>
                            </w:p>
                          </w:txbxContent>
                        </v:textbox>
                      </v:shape>
                    </v:group>
                    <v:shape id="TextBox 4" o:spid="_x0000_s1103" type="#_x0000_t202" style="position:absolute;left:2205;top:3882;width:1234;height:2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n6sUA&#10;AADdAAAADwAAAGRycy9kb3ducmV2LnhtbESPQWvCQBSE74L/YXlCb7prsdqm2UhRBE8VY1vo7ZF9&#10;JqHZtyG7Nem/7wqCx2FmvmHS9WAbcaHO1441zGcKBHHhTM2lho/TbvoMwgdkg41j0vBHHtbZeJRi&#10;YlzPR7rkoRQRwj5BDVUIbSKlLyqy6GeuJY7e2XUWQ5RdKU2HfYTbRj4qtZQWa44LFba0qaj4yX+t&#10;hs/38/fXQh3KrX1qezcoyfZFav0wGd5eQQQawj18a++NhtV8tY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efqxQAAAN0AAAAPAAAAAAAAAAAAAAAAAJgCAABkcnMv&#10;ZG93bnJldi54bWxQSwUGAAAAAAQABAD1AAAAigMAAAAA&#10;" filled="f" stroked="f">
                      <v:textbox style="mso-next-textbox:#TextBox 4" inset="0,0,0,0">
                        <w:txbxContent>
                          <w:p w:rsidR="00DB0906" w:rsidRPr="000D1A62" w:rsidRDefault="002519FE" w:rsidP="00DB0906">
                            <w:pPr>
                              <w:pStyle w:val="NormalWeb"/>
                              <w:spacing w:before="0" w:beforeAutospacing="0" w:after="0" w:afterAutospacing="0"/>
                              <w:rPr>
                                <w:rFonts w:ascii="Times New Roman" w:hAnsi="Times New Roman" w:cs="Times New Roman"/>
                                <w:sz w:val="18"/>
                                <w:szCs w:val="18"/>
                              </w:rPr>
                            </w:pPr>
                            <w:r>
                              <w:rPr>
                                <w:rFonts w:ascii="Times New Roman" w:hAnsi="Times New Roman" w:cs="Times New Roman"/>
                                <w:color w:val="000000" w:themeColor="dark1"/>
                                <w:sz w:val="18"/>
                                <w:szCs w:val="18"/>
                              </w:rPr>
                              <w:t xml:space="preserve">  (1a,</w:t>
                            </w:r>
                            <w:r w:rsidR="00DB0906" w:rsidRPr="000D1A62">
                              <w:rPr>
                                <w:rFonts w:ascii="Times New Roman" w:hAnsi="Times New Roman" w:cs="Times New Roman"/>
                                <w:color w:val="000000" w:themeColor="dark1"/>
                                <w:sz w:val="18"/>
                                <w:szCs w:val="18"/>
                              </w:rPr>
                              <w:t xml:space="preserve"> phổ 3D)</w:t>
                            </w:r>
                          </w:p>
                        </w:txbxContent>
                      </v:textbox>
                    </v:shape>
                  </v:group>
                  <v:shape id="_x0000_s1312" type="#_x0000_t202" style="position:absolute;left:4352;top:3504;width:962;height:27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CccUA&#10;AADdAAAADwAAAGRycy9kb3ducmV2LnhtbESPT2vCQBTE7wW/w/IEb3VX0arRVaSl4KnF+Ae8PbLP&#10;JJh9G7JbE799t1DwOMzMb5jVprOVuFPjS8caRkMFgjhzpuRcw/Hw+ToH4QOywcoxaXiQh82697LC&#10;xLiW93RPQy4ihH2CGooQ6kRKnxVk0Q9dTRy9q2sshiibXJoG2wi3lRwr9SYtlhwXCqzpvaDslv5Y&#10;Daev6+U8Ud/5h53WreuUZLuQWg/63XYJIlAXnuH/9s5omI1m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UJxxQAAAN0AAAAPAAAAAAAAAAAAAAAAAJgCAABkcnMv&#10;ZG93bnJldi54bWxQSwUGAAAAAAQABAD1AAAAigMAAAAA&#10;" filled="f" stroked="f">
                    <v:textbox style="mso-next-textbox:#_x0000_s1312" inset="0,0,0,0">
                      <w:txbxContent>
                        <w:p w:rsidR="00316F40" w:rsidRPr="00B83384" w:rsidRDefault="00316F40" w:rsidP="00316F4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dark1"/>
                              <w:sz w:val="18"/>
                              <w:szCs w:val="18"/>
                            </w:rPr>
                            <w:t>q</w:t>
                          </w:r>
                          <w:r w:rsidRPr="00B83384">
                            <w:rPr>
                              <w:rFonts w:ascii="Times New Roman" w:hAnsi="Times New Roman" w:cs="Times New Roman"/>
                              <w:color w:val="000000" w:themeColor="dark1"/>
                              <w:sz w:val="18"/>
                              <w:szCs w:val="18"/>
                            </w:rPr>
                            <w:t>uercetin</w:t>
                          </w:r>
                        </w:p>
                      </w:txbxContent>
                    </v:textbox>
                  </v:shape>
                </v:group>
              </v:group>
              <v:group id="_x0000_s1364" style="position:absolute;left:5933;top:2918;width:4529;height:3027" coordorigin="5933,2918" coordsize="4529,3027">
                <v:shape id="TextBox 20" o:spid="_x0000_s1085" type="#_x0000_t202" style="position:absolute;left:7744;top:5587;width:2013;height:3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4U8QA&#10;AADdAAAADwAAAGRycy9kb3ducmV2LnhtbESPW4vCMBSE3wX/QzjCvq2Jy3rrGmXZRfBJ8Qq+HZpj&#10;W7Y5KU209d8bYcHHYWa+YWaL1pbiRrUvHGsY9BUI4tSZgjMNh/3yfQLCB2SDpWPScCcPi3m3M8PE&#10;uIa3dNuFTEQI+wQ15CFUiZQ+zcmi77uKOHoXV1sMUdaZNDU2EW5L+aHUSFosOC7kWNFPTunf7mo1&#10;HNeX8+lTbbJfO6wa1yrJdiq1fuu1318gArXhFf5vr4yG8WAyh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1OFPEAAAA3QAAAA8AAAAAAAAAAAAAAAAAmAIAAGRycy9k&#10;b3ducmV2LnhtbFBLBQYAAAAABAAEAPUAAACJAwAAAAA=&#10;" filled="f" stroked="f">
                  <v:textbox style="mso-next-textbox:#TextBox 20">
                    <w:txbxContent>
                      <w:p w:rsidR="00964562" w:rsidRPr="00CF406B" w:rsidRDefault="00964562" w:rsidP="00964562">
                        <w:pPr>
                          <w:pStyle w:val="NormalWeb"/>
                          <w:spacing w:before="0" w:beforeAutospacing="0" w:after="0" w:afterAutospacing="0"/>
                          <w:rPr>
                            <w:rFonts w:ascii="Times New Roman" w:hAnsi="Times New Roman" w:cs="Times New Roman"/>
                          </w:rPr>
                        </w:pPr>
                        <w:r w:rsidRPr="00CF406B">
                          <w:rPr>
                            <w:rFonts w:ascii="Times New Roman" w:hAnsi="Times New Roman" w:cs="Times New Roman"/>
                            <w:color w:val="000000" w:themeColor="dark1"/>
                            <w:sz w:val="18"/>
                            <w:szCs w:val="18"/>
                          </w:rPr>
                          <w:t>Thời gian lưu (phút)</w:t>
                        </w:r>
                      </w:p>
                    </w:txbxContent>
                  </v:textbox>
                </v:shape>
                <v:group id="_x0000_s1363" style="position:absolute;left:5933;top:2918;width:4529;height:2735" coordorigin="5933,2918" coordsize="4529,2735">
                  <v:group id="_x0000_s1362" style="position:absolute;left:5933;top:2918;width:4529;height:2735" coordorigin="5933,2918" coordsize="4529,2735">
                    <v:shape id="Picture 7194" o:spid="_x0000_s1090" type="#_x0000_t75" style="position:absolute;left:5933;top:2918;width:4529;height:2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mujGAAAA3QAAAA8AAABkcnMvZG93bnJldi54bWxEj0FrwkAUhO9C/8PyCt50o5RaYzZSpIVS&#10;Eax6aG+P7DObNvs2ZFeT/ntXEDwOM/MNky17W4sztb5yrGAyTkAQF05XXCo47N9HLyB8QNZYOyYF&#10;/+RhmT8MMky16/iLzrtQighhn6ICE0KTSukLQxb92DXE0Tu61mKIsi2lbrGLcFvLaZI8S4sVxwWD&#10;Da0MFX+7k1WwoYPxb/w9/+QGf6br1Z677a9Sw8f+dQEiUB/u4Vv7QyuYTeZPcH0Tn4D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Gia6MYAAADdAAAADwAAAAAAAAAAAAAA&#10;AACfAgAAZHJzL2Rvd25yZXYueG1sUEsFBgAAAAAEAAQA9wAAAJIDAAAAAA==&#10;">
                      <v:imagedata r:id="rId15" o:title=""/>
                    </v:shape>
                    <v:shape id="TextBox 29" o:spid="_x0000_s1357" type="#_x0000_t202" style="position:absolute;left:6588;top:3916;width:1339;height:23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8UA&#10;AADdAAAADwAAAGRycy9kb3ducmV2LnhtbESPT2vCQBTE74LfYXlCb7prsf5JXUUqhZ4Uoy309sg+&#10;k2D2bchuTfrtXUHwOMzMb5jlurOVuFLjS8caxiMFgjhzpuRcw+n4OZyD8AHZYOWYNPyTh/Wq31ti&#10;YlzLB7qmIRcRwj5BDUUIdSKlzwqy6EeuJo7e2TUWQ5RNLk2DbYTbSr4qNZUWS44LBdb0UVB2Sf+s&#10;hu/d+fdnovb51r7VreuUZLuQWr8Mus07iEBdeIYf7S+jYTZezO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9nxQAAAN0AAAAPAAAAAAAAAAAAAAAAAJgCAABkcnMv&#10;ZG93bnJldi54bWxQSwUGAAAAAAQABAD1AAAAigMAAAAA&#10;" filled="f" stroked="f">
                      <v:textbox style="mso-next-textbox:#TextBox 29" inset="0,0,0,0">
                        <w:txbxContent>
                          <w:p w:rsidR="00AA1392" w:rsidRPr="00964562" w:rsidRDefault="00AA1392" w:rsidP="00AA1392">
                            <w:pPr>
                              <w:pStyle w:val="NormalWeb"/>
                              <w:spacing w:before="0" w:beforeAutospacing="0" w:after="0" w:afterAutospacing="0"/>
                              <w:rPr>
                                <w:rFonts w:ascii="Times New Roman" w:hAnsi="Times New Roman" w:cs="Times New Roman"/>
                                <w:sz w:val="18"/>
                                <w:szCs w:val="18"/>
                              </w:rPr>
                            </w:pPr>
                            <w:r>
                              <w:rPr>
                                <w:rFonts w:ascii="Times New Roman" w:hAnsi="Times New Roman" w:cs="Times New Roman"/>
                                <w:color w:val="000000" w:themeColor="dark1"/>
                                <w:sz w:val="18"/>
                                <w:szCs w:val="18"/>
                              </w:rPr>
                              <w:t>(1b,</w:t>
                            </w:r>
                            <w:r w:rsidRPr="00964562">
                              <w:rPr>
                                <w:rFonts w:ascii="Times New Roman" w:hAnsi="Times New Roman" w:cs="Times New Roman"/>
                                <w:color w:val="000000" w:themeColor="dark1"/>
                                <w:sz w:val="18"/>
                                <w:szCs w:val="18"/>
                              </w:rPr>
                              <w:t xml:space="preserve"> </w:t>
                            </w:r>
                            <w:r w:rsidRPr="00964562">
                              <w:rPr>
                                <w:rFonts w:ascii="Times New Roman" w:hAnsi="Times New Roman" w:cs="Times New Roman"/>
                                <w:color w:val="000000" w:themeColor="dark1"/>
                                <w:sz w:val="18"/>
                                <w:szCs w:val="18"/>
                                <w:lang w:val="el-GR"/>
                              </w:rPr>
                              <w:t>λ</w:t>
                            </w:r>
                            <w:r w:rsidRPr="00964562">
                              <w:rPr>
                                <w:rFonts w:ascii="Times New Roman" w:hAnsi="Times New Roman" w:cs="Times New Roman"/>
                                <w:color w:val="000000" w:themeColor="dark1"/>
                                <w:sz w:val="18"/>
                                <w:szCs w:val="18"/>
                              </w:rPr>
                              <w:t xml:space="preserve"> = 370 nm </w:t>
                            </w:r>
                            <w:r>
                              <w:rPr>
                                <w:rFonts w:ascii="Times New Roman" w:hAnsi="Times New Roman" w:cs="Times New Roman"/>
                                <w:color w:val="000000" w:themeColor="dark1"/>
                                <w:sz w:val="18"/>
                                <w:szCs w:val="18"/>
                              </w:rPr>
                              <w:t>)</w:t>
                            </w:r>
                          </w:p>
                        </w:txbxContent>
                      </v:textbox>
                    </v:shape>
                  </v:group>
                  <v:shape id="TextBox 23" o:spid="_x0000_s1358" type="#_x0000_t202" style="position:absolute;left:9239;top:3740;width:1143;height:48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6/MUA&#10;AADdAAAADwAAAGRycy9kb3ducmV2LnhtbESPT2vCQBTE74LfYXlCb7prsf5JXUUqhZ4Uoy309sg+&#10;k2D2bchuTfrtXUHwOMzMb5jlurOVuFLjS8caxiMFgjhzpuRcw+n4OZyD8AHZYOWYNPyTh/Wq31ti&#10;YlzLB7qmIRcRwj5BDUUIdSKlzwqy6EeuJo7e2TUWQ5RNLk2DbYTbSr4qNZUWS44LBdb0UVB2Sf+s&#10;hu/d+fdnovb51r7VreuUZLuQWr8Mus07iEBdeIYf7S+jYTZeTO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zr8xQAAAN0AAAAPAAAAAAAAAAAAAAAAAJgCAABkcnMv&#10;ZG93bnJldi54bWxQSwUGAAAAAAQABAD1AAAAigMAAAAA&#10;" filled="f" stroked="f">
                    <v:textbox style="mso-next-textbox:#TextBox 23" inset="0,0,0,0">
                      <w:txbxContent>
                        <w:p w:rsidR="00AA1392" w:rsidRPr="00964562" w:rsidRDefault="00AA1392" w:rsidP="00AA1392">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dark1"/>
                              <w:sz w:val="18"/>
                              <w:szCs w:val="18"/>
                            </w:rPr>
                            <w:t>đỉnh quan tâm (q</w:t>
                          </w:r>
                          <w:r w:rsidRPr="00964562">
                            <w:rPr>
                              <w:rFonts w:ascii="Times New Roman" w:hAnsi="Times New Roman" w:cs="Times New Roman"/>
                              <w:color w:val="000000" w:themeColor="dark1"/>
                              <w:sz w:val="18"/>
                              <w:szCs w:val="18"/>
                            </w:rPr>
                            <w:t>uercetin</w:t>
                          </w:r>
                          <w:r>
                            <w:rPr>
                              <w:rFonts w:ascii="Times New Roman" w:hAnsi="Times New Roman" w:cs="Times New Roman"/>
                              <w:color w:val="000000" w:themeColor="dark1"/>
                              <w:sz w:val="18"/>
                              <w:szCs w:val="18"/>
                            </w:rPr>
                            <w:t>)</w:t>
                          </w:r>
                        </w:p>
                      </w:txbxContent>
                    </v:textbox>
                  </v:shape>
                </v:group>
              </v:group>
            </v:group>
            <v:shape id="_x0000_s1366" type="#_x0000_t202" style="position:absolute;left:5487;top:3051;width:610;height:463;rotation:9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L8YA&#10;AADdAAAADwAAAGRycy9kb3ducmV2LnhtbESP0WqDQBRE3wv5h+UG+tasphCDySY0AUtpfdHkAy7u&#10;jUrdu+Ju1Pbru4VCH4eZOcPsj7PpxEiDay0riFcRCOLK6pZrBddL9rQF4Tyyxs4yKfgiB8fD4mGP&#10;qbYTFzSWvhYBwi5FBY33fSqlqxoy6Fa2Jw7ezQ4GfZBDLfWAU4CbTq6jaCMNthwWGuzp3FD1Wd6N&#10;gvv00fH5Pc9fN8l3keVVnM+nWKnH5fyyA+Fp9v/hv/abVpDEyTP8vglP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qL8YAAADdAAAADwAAAAAAAAAAAAAAAACYAgAAZHJz&#10;L2Rvd25yZXYueG1sUEsFBgAAAAAEAAQA9QAAAIsDAAAAAA==&#10;" filled="f" stroked="f">
              <v:textbox style="mso-next-textbox:#_x0000_s1366" inset="0,0,0,0">
                <w:txbxContent>
                  <w:p w:rsidR="00FC4C08" w:rsidRPr="002519FE" w:rsidRDefault="00FC4C08" w:rsidP="00FC4C08">
                    <w:pPr>
                      <w:pStyle w:val="NormalWeb"/>
                      <w:spacing w:before="0" w:beforeAutospacing="0" w:after="0" w:afterAutospacing="0" w:line="240" w:lineRule="exact"/>
                      <w:jc w:val="center"/>
                      <w:rPr>
                        <w:rFonts w:ascii="Times New Roman" w:hAnsi="Times New Roman" w:cs="Times New Roman"/>
                        <w:spacing w:val="-22"/>
                        <w:sz w:val="18"/>
                        <w:szCs w:val="18"/>
                      </w:rPr>
                    </w:pPr>
                    <w:r w:rsidRPr="002519FE">
                      <w:rPr>
                        <w:rFonts w:ascii="Times New Roman" w:hAnsi="Times New Roman" w:cs="Times New Roman"/>
                        <w:color w:val="000000" w:themeColor="dark1"/>
                        <w:spacing w:val="-22"/>
                        <w:sz w:val="18"/>
                        <w:szCs w:val="18"/>
                      </w:rPr>
                      <w:t>DAD  (mAU)</w:t>
                    </w:r>
                  </w:p>
                </w:txbxContent>
              </v:textbox>
            </v:shape>
          </v:group>
        </w:pict>
      </w:r>
      <w:r>
        <w:rPr>
          <w:noProof/>
          <w:spacing w:val="-4"/>
        </w:rPr>
        <w:pict>
          <v:shape id="TextBox 21" o:spid="_x0000_s1395" type="#_x0000_t202" style="position:absolute;margin-left:301.95pt;margin-top:6.75pt;width:70.95pt;height:33.7pt;z-index:25185280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ki8UA&#10;AADdAAAADwAAAGRycy9kb3ducmV2LnhtbESPS2vDMBCE74X8B7GB3hopIU/XSggJhZ4S8miht8Va&#10;P4i1MpYau/++ChR6HGbmGybd9LYWd2p95VjDeKRAEGfOVFxouF7eXpYgfEA2WDsmDT/kYbMePKWY&#10;GNfxie7nUIgIYZ+ghjKEJpHSZyVZ9CPXEEcvd63FEGVbSNNiF+G2lhOl5tJixXGhxIZ2JWW387fV&#10;8HHIvz6n6ljs7azpXK8k25XU+nnYb19BBOrDf/iv/W40LMarGT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aSLxQAAAN0AAAAPAAAAAAAAAAAAAAAAAJgCAABkcnMv&#10;ZG93bnJldi54bWxQSwUGAAAAAAQABAD1AAAAigMAAAAA&#10;" filled="f" stroked="f">
            <v:textbox style="mso-next-textbox:#TextBox 21">
              <w:txbxContent>
                <w:p w:rsidR="005A1753" w:rsidRPr="00964562" w:rsidRDefault="005A1753" w:rsidP="005A1753">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dark1"/>
                      <w:sz w:val="18"/>
                      <w:szCs w:val="18"/>
                    </w:rPr>
                    <w:t>đỉnh</w:t>
                  </w:r>
                  <w:r w:rsidRPr="00964562">
                    <w:rPr>
                      <w:rFonts w:ascii="Times New Roman" w:hAnsi="Times New Roman" w:cs="Times New Roman"/>
                      <w:color w:val="000000" w:themeColor="dark1"/>
                      <w:sz w:val="18"/>
                      <w:szCs w:val="18"/>
                    </w:rPr>
                    <w:t xml:space="preserve"> chiếm ưu thế </w:t>
                  </w:r>
                  <w:r w:rsidRPr="00964562">
                    <w:rPr>
                      <w:rFonts w:ascii="Times New Roman" w:hAnsi="Times New Roman" w:cs="Times New Roman"/>
                      <w:b/>
                      <w:bCs/>
                      <w:color w:val="000000" w:themeColor="dark1"/>
                      <w:sz w:val="18"/>
                      <w:szCs w:val="18"/>
                    </w:rPr>
                    <w:t xml:space="preserve"> </w:t>
                  </w:r>
                  <w:r w:rsidRPr="008F24E8">
                    <w:rPr>
                      <w:rFonts w:ascii="Times New Roman" w:hAnsi="Times New Roman" w:cs="Times New Roman"/>
                      <w:bCs/>
                      <w:color w:val="000000" w:themeColor="dark1"/>
                      <w:sz w:val="18"/>
                      <w:szCs w:val="18"/>
                    </w:rPr>
                    <w:t>(</w:t>
                  </w:r>
                  <w:r>
                    <w:rPr>
                      <w:rFonts w:ascii="Times New Roman" w:hAnsi="Times New Roman" w:cs="Times New Roman"/>
                      <w:color w:val="000000" w:themeColor="dark1"/>
                      <w:sz w:val="18"/>
                      <w:szCs w:val="18"/>
                    </w:rPr>
                    <w:t>r</w:t>
                  </w:r>
                  <w:r w:rsidRPr="00964562">
                    <w:rPr>
                      <w:rFonts w:ascii="Times New Roman" w:hAnsi="Times New Roman" w:cs="Times New Roman"/>
                      <w:color w:val="000000" w:themeColor="dark1"/>
                      <w:sz w:val="18"/>
                      <w:szCs w:val="18"/>
                    </w:rPr>
                    <w:t>utin)</w:t>
                  </w:r>
                </w:p>
              </w:txbxContent>
            </v:textbox>
          </v:shape>
        </w:pict>
      </w:r>
      <w:r w:rsidR="00644198" w:rsidRPr="00AA0E2A">
        <w:rPr>
          <w:noProof/>
          <w:spacing w:val="-4"/>
        </w:rPr>
        <w:t xml:space="preserve">      </w:t>
      </w:r>
      <w:r w:rsidR="00BA2180" w:rsidRPr="00AA0E2A">
        <w:rPr>
          <w:noProof/>
          <w:spacing w:val="-4"/>
        </w:rPr>
        <w:t xml:space="preserve">     </w:t>
      </w:r>
      <w:r w:rsidR="00644198" w:rsidRPr="00AA0E2A">
        <w:rPr>
          <w:noProof/>
          <w:spacing w:val="-4"/>
        </w:rPr>
        <w:t xml:space="preserve">      </w:t>
      </w:r>
    </w:p>
    <w:p w:rsidR="003F32EC" w:rsidRPr="00AA0E2A" w:rsidRDefault="003F32EC" w:rsidP="008B0820">
      <w:pPr>
        <w:pStyle w:val="tenhinh0"/>
        <w:spacing w:before="360"/>
        <w:jc w:val="left"/>
        <w:rPr>
          <w:noProof/>
          <w:spacing w:val="-4"/>
        </w:rPr>
      </w:pPr>
    </w:p>
    <w:p w:rsidR="003F32EC" w:rsidRPr="00AA0E2A" w:rsidRDefault="003F32EC" w:rsidP="008B0820">
      <w:pPr>
        <w:pStyle w:val="tenhinh0"/>
        <w:spacing w:before="360"/>
        <w:jc w:val="left"/>
        <w:rPr>
          <w:noProof/>
          <w:spacing w:val="-4"/>
        </w:rPr>
      </w:pPr>
    </w:p>
    <w:p w:rsidR="003F32EC" w:rsidRPr="00AA0E2A" w:rsidRDefault="003F32EC" w:rsidP="008B0820">
      <w:pPr>
        <w:pStyle w:val="tenhinh0"/>
        <w:spacing w:before="360"/>
        <w:jc w:val="left"/>
        <w:rPr>
          <w:noProof/>
          <w:spacing w:val="-4"/>
        </w:rPr>
      </w:pPr>
    </w:p>
    <w:p w:rsidR="003F32EC" w:rsidRPr="00AA0E2A" w:rsidRDefault="003F32EC" w:rsidP="008B0820">
      <w:pPr>
        <w:pStyle w:val="tenhinh0"/>
        <w:spacing w:before="360"/>
        <w:jc w:val="left"/>
        <w:rPr>
          <w:noProof/>
          <w:spacing w:val="-4"/>
        </w:rPr>
      </w:pPr>
    </w:p>
    <w:p w:rsidR="008B0820" w:rsidRPr="00AA0E2A" w:rsidRDefault="008B0820" w:rsidP="00DB48E2">
      <w:pPr>
        <w:pStyle w:val="tenhinh0"/>
        <w:rPr>
          <w:noProof/>
          <w:color w:val="000000"/>
          <w:spacing w:val="-4"/>
        </w:rPr>
      </w:pPr>
      <w:r w:rsidRPr="00AA0E2A">
        <w:rPr>
          <w:noProof/>
          <w:color w:val="000000"/>
          <w:spacing w:val="-4"/>
        </w:rPr>
        <w:t xml:space="preserve">Hình 1. Kết quả đáp ứng tín hiệu </w:t>
      </w:r>
      <w:r w:rsidR="00316F40" w:rsidRPr="00AA0E2A">
        <w:rPr>
          <w:noProof/>
          <w:color w:val="000000"/>
          <w:spacing w:val="-4"/>
        </w:rPr>
        <w:t xml:space="preserve">DAD </w:t>
      </w:r>
      <w:r w:rsidRPr="00AA0E2A">
        <w:rPr>
          <w:noProof/>
          <w:color w:val="000000"/>
          <w:spacing w:val="-4"/>
        </w:rPr>
        <w:t>khi rửa giải theo hệ 1</w:t>
      </w:r>
    </w:p>
    <w:p w:rsidR="00FE636A" w:rsidRPr="00AA0E2A" w:rsidRDefault="00FE636A" w:rsidP="00FE636A">
      <w:pPr>
        <w:pStyle w:val="noidung0"/>
        <w:ind w:firstLine="0"/>
        <w:rPr>
          <w:spacing w:val="-4"/>
          <w:sz w:val="14"/>
          <w:lang w:val="pt-BR"/>
        </w:rPr>
        <w:sectPr w:rsidR="00FE636A" w:rsidRPr="00AA0E2A" w:rsidSect="00FE636A">
          <w:type w:val="continuous"/>
          <w:pgSz w:w="11907" w:h="16840" w:code="9"/>
          <w:pgMar w:top="2041" w:right="1418" w:bottom="2438" w:left="1418" w:header="1531" w:footer="2098" w:gutter="0"/>
          <w:cols w:space="567"/>
          <w:titlePg/>
          <w:docGrid w:linePitch="360"/>
        </w:sectPr>
      </w:pPr>
    </w:p>
    <w:p w:rsidR="00327777" w:rsidRPr="00AA0E2A" w:rsidRDefault="00EF5C0C" w:rsidP="009970FA">
      <w:pPr>
        <w:pStyle w:val="tenhinh0"/>
        <w:spacing w:before="0" w:after="0" w:line="290" w:lineRule="atLeast"/>
        <w:ind w:firstLine="340"/>
        <w:rPr>
          <w:noProof/>
          <w:spacing w:val="-4"/>
        </w:rPr>
      </w:pPr>
      <w:bookmarkStart w:id="41" w:name="_Toc387355581"/>
      <w:bookmarkStart w:id="42" w:name="_Toc387355716"/>
      <w:bookmarkStart w:id="43" w:name="_Toc387356860"/>
      <w:bookmarkStart w:id="44" w:name="_Toc387391466"/>
      <w:bookmarkStart w:id="45" w:name="_Toc387433178"/>
      <w:bookmarkStart w:id="46" w:name="_Toc388177001"/>
      <w:bookmarkStart w:id="47" w:name="_Toc389463651"/>
      <w:bookmarkStart w:id="48" w:name="_Toc389463983"/>
      <w:bookmarkStart w:id="49" w:name="_Toc390029545"/>
      <w:r w:rsidRPr="00AA0E2A">
        <w:rPr>
          <w:noProof/>
          <w:spacing w:val="-4"/>
        </w:rPr>
        <w:lastRenderedPageBreak/>
        <w:drawing>
          <wp:inline distT="0" distB="0" distL="0" distR="0" wp14:anchorId="5BADBF5D" wp14:editId="33932C4A">
            <wp:extent cx="5279666" cy="19480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43FD" w:rsidRPr="00AA0E2A" w:rsidRDefault="004943FD" w:rsidP="00787B36">
      <w:pPr>
        <w:pStyle w:val="noidung0"/>
        <w:spacing w:before="240" w:after="0" w:line="240" w:lineRule="auto"/>
        <w:jc w:val="center"/>
        <w:rPr>
          <w:noProof/>
          <w:spacing w:val="-4"/>
          <w:sz w:val="20"/>
          <w:szCs w:val="20"/>
        </w:rPr>
      </w:pPr>
      <w:r w:rsidRPr="00AA0E2A">
        <w:rPr>
          <w:noProof/>
          <w:spacing w:val="-4"/>
          <w:sz w:val="20"/>
          <w:szCs w:val="20"/>
        </w:rPr>
        <w:t>Hình 2. Khảo sát thời gian lưu và độ phân</w:t>
      </w:r>
    </w:p>
    <w:p w:rsidR="004943FD" w:rsidRPr="00AA0E2A" w:rsidRDefault="00262FA6" w:rsidP="00787B36">
      <w:pPr>
        <w:pStyle w:val="noidung0"/>
        <w:spacing w:before="0" w:after="240" w:line="240" w:lineRule="auto"/>
        <w:jc w:val="center"/>
        <w:rPr>
          <w:spacing w:val="-4"/>
        </w:rPr>
      </w:pPr>
      <w:r w:rsidRPr="00AA0E2A">
        <w:rPr>
          <w:noProof/>
          <w:spacing w:val="-4"/>
          <w:sz w:val="20"/>
          <w:szCs w:val="20"/>
        </w:rPr>
        <w:t xml:space="preserve">giải của đỉnh </w:t>
      </w:r>
      <w:r w:rsidR="004943FD" w:rsidRPr="00AA0E2A">
        <w:rPr>
          <w:noProof/>
          <w:spacing w:val="-4"/>
          <w:sz w:val="20"/>
          <w:szCs w:val="20"/>
        </w:rPr>
        <w:t>quan tâm (quercetin) theo các hệ pha động khác nhau</w:t>
      </w:r>
    </w:p>
    <w:bookmarkEnd w:id="41"/>
    <w:bookmarkEnd w:id="42"/>
    <w:bookmarkEnd w:id="43"/>
    <w:bookmarkEnd w:id="44"/>
    <w:bookmarkEnd w:id="45"/>
    <w:bookmarkEnd w:id="46"/>
    <w:bookmarkEnd w:id="47"/>
    <w:bookmarkEnd w:id="48"/>
    <w:bookmarkEnd w:id="49"/>
    <w:p w:rsidR="00817790" w:rsidRPr="00AA0E2A" w:rsidRDefault="00817790" w:rsidP="00825DF4">
      <w:pPr>
        <w:pStyle w:val="noidung0"/>
        <w:rPr>
          <w:spacing w:val="-4"/>
          <w:lang w:val="pt-BR"/>
        </w:rPr>
        <w:sectPr w:rsidR="00817790" w:rsidRPr="00AA0E2A" w:rsidSect="009970FA">
          <w:type w:val="continuous"/>
          <w:pgSz w:w="11907" w:h="16840" w:code="9"/>
          <w:pgMar w:top="2041" w:right="1418" w:bottom="2438" w:left="1418" w:header="1531" w:footer="2098" w:gutter="0"/>
          <w:cols w:space="567"/>
          <w:titlePg/>
          <w:docGrid w:linePitch="360"/>
        </w:sectPr>
      </w:pPr>
    </w:p>
    <w:p w:rsidR="00EA5A6D" w:rsidRPr="00AA0E2A" w:rsidRDefault="00371320" w:rsidP="00661F30">
      <w:pPr>
        <w:pStyle w:val="tenhinh0"/>
        <w:rPr>
          <w:spacing w:val="-4"/>
          <w:lang w:val="pt-BR"/>
        </w:rPr>
      </w:pPr>
      <w:r>
        <w:rPr>
          <w:noProof/>
          <w:spacing w:val="-4"/>
        </w:rPr>
        <w:lastRenderedPageBreak/>
        <w:pict>
          <v:group id="_x0000_s1383" style="position:absolute;left:0;text-align:left;margin-left:-4.75pt;margin-top:-.3pt;width:454.65pt;height:144.45pt;z-index:251841536" coordorigin="1354,10387" coordsize="9093,2889">
            <v:group id="_x0000_s1382" style="position:absolute;left:1354;top:10387;width:9093;height:2889" coordorigin="1354,10439" coordsize="9093,2889">
              <v:group id="_x0000_s1381" style="position:absolute;left:6153;top:10728;width:4294;height:2600" coordorigin="6153,10728" coordsize="4294,2600">
                <v:group id="_x0000_s1380" style="position:absolute;left:6153;top:10728;width:4294;height:2600" coordorigin="6153,10728" coordsize="4294,2600">
                  <v:group id="_x0000_s1379" style="position:absolute;left:6153;top:10728;width:4294;height:2331" coordorigin="6153,10728" coordsize="4294,2331">
                    <v:group id="_x0000_s1376" style="position:absolute;left:6153;top:10728;width:4294;height:2331" coordorigin="6153,10728" coordsize="4294,2331">
                      <v:shape id="Picture 41" o:spid="_x0000_s1293" type="#_x0000_t75" style="position:absolute;left:6153;top:10728;width:4294;height:2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ptPDAAAA2wAAAA8AAABkcnMvZG93bnJldi54bWxEj0GLwjAUhO/C/ofwFvamqbKIVKOIoIgo&#10;aFcWvD2bZ1NsXkqT1e6/N4LgcZiZb5jJrLWVuFHjS8cK+r0EBHHudMmFguPPsjsC4QOyxsoxKfgn&#10;D7PpR2eCqXZ3PtAtC4WIEPYpKjAh1KmUPjdk0fdcTRy9i2sshiibQuoG7xFuKzlIkqG0WHJcMFjT&#10;wlB+zf6sgvPqtPOn43ZzyX+3S3sdZGa/KZX6+mznYxCB2vAOv9prreC7D88v8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m08MAAADbAAAADwAAAAAAAAAAAAAAAACf&#10;AgAAZHJzL2Rvd25yZXYueG1sUEsFBgAAAAAEAAQA9wAAAI8DAAAAAA==&#10;">
                        <v:imagedata r:id="rId17" o:title=""/>
                      </v:shape>
                      <v:shape id="TextBox 7" o:spid="_x0000_s1300" type="#_x0000_t202" style="position:absolute;left:6498;top:11169;width:1522;height:27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Box 7" inset="0,0,0,0">
                          <w:txbxContent>
                            <w:p w:rsidR="00CF7BAC" w:rsidRDefault="00CF7BAC" w:rsidP="00CF7BAC">
                              <w:pPr>
                                <w:pStyle w:val="NormalWeb"/>
                                <w:spacing w:before="0" w:beforeAutospacing="0" w:after="0" w:afterAutospacing="0"/>
                              </w:pPr>
                              <w:r w:rsidRPr="00A8087E">
                                <w:rPr>
                                  <w:rFonts w:ascii="Times New Roman" w:hAnsi="Times New Roman" w:cs="Times New Roman"/>
                                  <w:color w:val="000000" w:themeColor="dark1"/>
                                  <w:sz w:val="28"/>
                                  <w:szCs w:val="28"/>
                                </w:rPr>
                                <w:t xml:space="preserve">  </w:t>
                              </w:r>
                              <w:r w:rsidR="00655AA8" w:rsidRPr="00A8087E">
                                <w:rPr>
                                  <w:rFonts w:ascii="Times New Roman" w:hAnsi="Times New Roman" w:cs="Times New Roman"/>
                                  <w:color w:val="000000" w:themeColor="dark1"/>
                                  <w:sz w:val="18"/>
                                  <w:szCs w:val="18"/>
                                </w:rPr>
                                <w:t xml:space="preserve">(3b, </w:t>
                              </w:r>
                              <w:r w:rsidRPr="00A8087E">
                                <w:rPr>
                                  <w:rFonts w:ascii="Times New Roman" w:hAnsi="Times New Roman" w:cs="Times New Roman"/>
                                  <w:color w:val="000000" w:themeColor="dark1"/>
                                  <w:sz w:val="18"/>
                                  <w:szCs w:val="18"/>
                                  <w:lang w:val="el-GR"/>
                                </w:rPr>
                                <w:t>λ</w:t>
                              </w:r>
                              <w:r w:rsidRPr="00A8087E">
                                <w:rPr>
                                  <w:rFonts w:ascii="Times New Roman" w:hAnsi="Times New Roman" w:cs="Times New Roman"/>
                                  <w:color w:val="000000" w:themeColor="dark1"/>
                                  <w:sz w:val="18"/>
                                  <w:szCs w:val="18"/>
                                </w:rPr>
                                <w:t xml:space="preserve"> =370nm</w:t>
                              </w:r>
                              <w:r w:rsidRPr="00CF7BAC">
                                <w:rPr>
                                  <w:color w:val="000000" w:themeColor="dark1"/>
                                  <w:sz w:val="18"/>
                                  <w:szCs w:val="18"/>
                                </w:rPr>
                                <w:t xml:space="preserve"> )</w:t>
                              </w:r>
                            </w:p>
                          </w:txbxContent>
                        </v:textbox>
                      </v:shape>
                    </v:group>
                    <v:shape id="TextBox 9" o:spid="_x0000_s1306" type="#_x0000_t202" style="position:absolute;left:9050;top:11664;width:702;height:26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style="mso-next-textbox:#TextBox 9" inset="0,0,0,0">
                        <w:txbxContent>
                          <w:p w:rsidR="0005529B" w:rsidRPr="00A8087E" w:rsidRDefault="0005529B" w:rsidP="0005529B">
                            <w:pPr>
                              <w:pStyle w:val="NormalWeb"/>
                              <w:spacing w:before="0" w:beforeAutospacing="0" w:after="0" w:afterAutospacing="0"/>
                              <w:rPr>
                                <w:rFonts w:ascii="Times New Roman" w:hAnsi="Times New Roman" w:cs="Times New Roman"/>
                              </w:rPr>
                            </w:pPr>
                            <w:r w:rsidRPr="00A8087E">
                              <w:rPr>
                                <w:rFonts w:ascii="Times New Roman" w:hAnsi="Times New Roman" w:cs="Times New Roman"/>
                                <w:color w:val="000000" w:themeColor="dark1"/>
                                <w:sz w:val="18"/>
                                <w:szCs w:val="18"/>
                              </w:rPr>
                              <w:t>quercetin</w:t>
                            </w:r>
                          </w:p>
                        </w:txbxContent>
                      </v:textbox>
                    </v:shape>
                  </v:group>
                  <v:shape id="TextBox 10" o:spid="_x0000_s1304" type="#_x0000_t202" style="position:absolute;left:7339;top:13065;width:1711;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Box 10" inset="0,0,0,0">
                      <w:txbxContent>
                        <w:p w:rsidR="0005529B" w:rsidRDefault="0005529B" w:rsidP="0005529B">
                          <w:pPr>
                            <w:pStyle w:val="NormalWeb"/>
                            <w:spacing w:before="0" w:beforeAutospacing="0" w:after="0" w:afterAutospacing="0"/>
                          </w:pPr>
                          <w:r w:rsidRPr="00CF7BAC">
                            <w:rPr>
                              <w:color w:val="000000" w:themeColor="dark1"/>
                              <w:sz w:val="18"/>
                              <w:szCs w:val="18"/>
                            </w:rPr>
                            <w:t>Thời</w:t>
                          </w:r>
                          <w:r>
                            <w:rPr>
                              <w:color w:val="000000" w:themeColor="dark1"/>
                              <w:sz w:val="18"/>
                              <w:szCs w:val="18"/>
                            </w:rPr>
                            <w:t xml:space="preserve"> gian </w:t>
                          </w:r>
                          <w:r w:rsidRPr="00CF7BAC">
                            <w:rPr>
                              <w:color w:val="000000" w:themeColor="dark1"/>
                              <w:sz w:val="18"/>
                              <w:szCs w:val="18"/>
                            </w:rPr>
                            <w:t>lưu (phút)</w:t>
                          </w:r>
                        </w:p>
                      </w:txbxContent>
                    </v:textbox>
                  </v:shape>
                </v:group>
                <v:shape id="TextBox 3" o:spid="_x0000_s1307" type="#_x0000_t202" style="position:absolute;left:8427;top:11015;width:1052;height: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style="mso-next-textbox:#TextBox 3">
                    <w:txbxContent>
                      <w:p w:rsidR="0005529B" w:rsidRPr="00A8087E" w:rsidRDefault="0005529B" w:rsidP="0005529B">
                        <w:pPr>
                          <w:pStyle w:val="NormalWeb"/>
                          <w:spacing w:before="0" w:beforeAutospacing="0" w:after="0" w:afterAutospacing="0"/>
                          <w:rPr>
                            <w:rFonts w:ascii="Times New Roman" w:hAnsi="Times New Roman" w:cs="Times New Roman"/>
                          </w:rPr>
                        </w:pPr>
                        <w:r w:rsidRPr="00A8087E">
                          <w:rPr>
                            <w:rFonts w:ascii="Times New Roman" w:hAnsi="Times New Roman" w:cs="Times New Roman"/>
                            <w:color w:val="000000" w:themeColor="dark1"/>
                            <w:sz w:val="18"/>
                            <w:szCs w:val="18"/>
                          </w:rPr>
                          <w:t xml:space="preserve">      rutin</w:t>
                        </w:r>
                      </w:p>
                    </w:txbxContent>
                  </v:textbox>
                </v:shape>
              </v:group>
              <v:group id="_x0000_s1374" style="position:absolute;left:1354;top:10439;width:4689;height:2850" coordorigin="1354,10439" coordsize="4689,2850">
                <v:group id="_x0000_s1372" style="position:absolute;left:1727;top:10439;width:4316;height:2850" coordorigin="1727,10439" coordsize="4316,2850">
                  <v:shape id="_x0000_s1250" type="#_x0000_t202" style="position:absolute;left:2753;top:13059;width:1743;height:23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_x0000_s1250" inset="0,0,0,0">
                      <w:txbxContent>
                        <w:p w:rsidR="006E4703" w:rsidRDefault="006E4703" w:rsidP="006E4703">
                          <w:pPr>
                            <w:pStyle w:val="NormalWeb"/>
                            <w:spacing w:before="0" w:beforeAutospacing="0" w:after="0" w:afterAutospacing="0"/>
                          </w:pPr>
                          <w:r w:rsidRPr="008D7FB8">
                            <w:rPr>
                              <w:color w:val="000000" w:themeColor="dark1"/>
                              <w:sz w:val="18"/>
                              <w:szCs w:val="18"/>
                            </w:rPr>
                            <w:t>Thời gian lưu (phút)</w:t>
                          </w:r>
                        </w:p>
                      </w:txbxContent>
                    </v:textbox>
                  </v:shape>
                  <v:group id="_x0000_s1371" style="position:absolute;left:1727;top:10439;width:4316;height:2598" coordorigin="1727,10439" coordsize="4316,2598">
                    <v:group id="_x0000_s1370" style="position:absolute;left:1727;top:10439;width:4316;height:2598" coordorigin="1727,10439" coordsize="4316,2598">
                      <v:group id="_x0000_s1369" style="position:absolute;left:1727;top:10439;width:4316;height:2598" coordorigin="1727,10439" coordsize="4316,2598">
                        <v:shape id="Picture 30" o:spid="_x0000_s1133" type="#_x0000_t75" style="position:absolute;left:1727;top:10439;width:4316;height:2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ENrBAAAA2wAAAA8AAABkcnMvZG93bnJldi54bWxET8luwjAQvSPxD9Yg9UactmxKMajqyomq&#10;AYnrKB6SgD2OYgfSv68PSByf3r5c99aIC7W+dqzgMUlBEBdO11wq2O8+xwsQPiBrNI5JwR95WK+G&#10;gyVm2l35ly55KEUMYZ+hgiqEJpPSFxVZ9IlriCN3dK3FEGFbSt3iNYZbI5/SdCYt1hwbKmzoraLi&#10;nHdWweQ0//nuptvD9GtCXf5uzf7jaJR6GPWvLyAC9eEuvrk3WsFzXB+/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tENrBAAAA2wAAAA8AAAAAAAAAAAAAAAAAnwIA&#10;AGRycy9kb3ducmV2LnhtbFBLBQYAAAAABAAEAPcAAACNAwAAAAA=&#10;">
                          <v:imagedata r:id="rId18" o:title=""/>
                        </v:shape>
                        <v:shape id="TextBox 5" o:spid="_x0000_s1309" type="#_x0000_t202" style="position:absolute;left:1961;top:11169;width:1362;height:25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style="mso-next-textbox:#TextBox 5" inset="0,0,0,0">
                            <w:txbxContent>
                              <w:p w:rsidR="0071122D" w:rsidRPr="00D71A11" w:rsidRDefault="0071122D" w:rsidP="0071122D">
                                <w:pPr>
                                  <w:pStyle w:val="NormalWeb"/>
                                  <w:spacing w:before="0" w:beforeAutospacing="0" w:after="0" w:afterAutospacing="0"/>
                                  <w:jc w:val="center"/>
                                  <w:rPr>
                                    <w:rFonts w:ascii="Times New Roman" w:hAnsi="Times New Roman" w:cs="Times New Roman"/>
                                    <w:b/>
                                    <w:i/>
                                  </w:rPr>
                                </w:pPr>
                                <w:r w:rsidRPr="00D71A11">
                                  <w:rPr>
                                    <w:rFonts w:ascii="Times New Roman" w:hAnsi="Times New Roman" w:cs="Times New Roman"/>
                                    <w:color w:val="000000" w:themeColor="dark1"/>
                                    <w:sz w:val="18"/>
                                    <w:szCs w:val="18"/>
                                  </w:rPr>
                                  <w:t xml:space="preserve">(3a, </w:t>
                                </w:r>
                                <w:r w:rsidRPr="00D71A11">
                                  <w:rPr>
                                    <w:rFonts w:ascii="Times New Roman" w:hAnsi="Times New Roman" w:cs="Times New Roman"/>
                                    <w:color w:val="000000" w:themeColor="dark1"/>
                                    <w:sz w:val="18"/>
                                    <w:szCs w:val="18"/>
                                    <w:lang w:val="el-GR"/>
                                  </w:rPr>
                                  <w:t>λ</w:t>
                                </w:r>
                                <w:r w:rsidRPr="00D71A11">
                                  <w:rPr>
                                    <w:rFonts w:ascii="Times New Roman" w:hAnsi="Times New Roman" w:cs="Times New Roman"/>
                                    <w:color w:val="000000" w:themeColor="dark1"/>
                                    <w:sz w:val="18"/>
                                    <w:szCs w:val="18"/>
                                  </w:rPr>
                                  <w:t>=370nm</w:t>
                                </w:r>
                                <w:r w:rsidRPr="00D62332">
                                  <w:rPr>
                                    <w:rFonts w:ascii="Times New Roman" w:hAnsi="Times New Roman" w:cs="Times New Roman"/>
                                    <w:color w:val="000000" w:themeColor="dark1"/>
                                    <w:sz w:val="18"/>
                                    <w:szCs w:val="18"/>
                                  </w:rPr>
                                  <w:t>)</w:t>
                                </w:r>
                              </w:p>
                            </w:txbxContent>
                          </v:textbox>
                        </v:shape>
                      </v:group>
                      <v:shape id="_x0000_s1310" type="#_x0000_t202" style="position:absolute;left:4191;top:11648;width:755;height:23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_x0000_s1310" inset="0,0,0,0">
                          <w:txbxContent>
                            <w:p w:rsidR="0071122D" w:rsidRPr="008D7FB8" w:rsidRDefault="0071122D" w:rsidP="0071122D">
                              <w:pPr>
                                <w:pStyle w:val="NormalWeb"/>
                                <w:spacing w:before="0" w:beforeAutospacing="0" w:after="0" w:afterAutospacing="0"/>
                                <w:rPr>
                                  <w:rFonts w:ascii="Times New Roman" w:hAnsi="Times New Roman" w:cs="Times New Roman"/>
                                </w:rPr>
                              </w:pPr>
                              <w:r>
                                <w:rPr>
                                  <w:rFonts w:ascii="Times New Roman" w:hAnsi="Times New Roman" w:cs="Times New Roman"/>
                                  <w:color w:val="000000" w:themeColor="dark1"/>
                                  <w:sz w:val="18"/>
                                  <w:szCs w:val="18"/>
                                </w:rPr>
                                <w:t xml:space="preserve"> q</w:t>
                              </w:r>
                              <w:r w:rsidRPr="008D7FB8">
                                <w:rPr>
                                  <w:rFonts w:ascii="Times New Roman" w:hAnsi="Times New Roman" w:cs="Times New Roman"/>
                                  <w:color w:val="000000" w:themeColor="dark1"/>
                                  <w:sz w:val="18"/>
                                  <w:szCs w:val="18"/>
                                </w:rPr>
                                <w:t>uercetin</w:t>
                              </w:r>
                            </w:p>
                          </w:txbxContent>
                        </v:textbox>
                      </v:shape>
                    </v:group>
                    <v:shape id="_x0000_s1311" type="#_x0000_t202" style="position:absolute;left:3959;top:10507;width:476;height:2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style="mso-next-textbox:#_x0000_s1311" inset="0,0,0,0">
                        <w:txbxContent>
                          <w:p w:rsidR="00A935BD" w:rsidRPr="00A8087E" w:rsidRDefault="00A8087E" w:rsidP="00A935BD">
                            <w:pPr>
                              <w:pStyle w:val="NormalWeb"/>
                              <w:spacing w:before="0" w:beforeAutospacing="0" w:after="0" w:afterAutospacing="0"/>
                              <w:rPr>
                                <w:rFonts w:ascii="Times New Roman" w:hAnsi="Times New Roman" w:cs="Times New Roman"/>
                              </w:rPr>
                            </w:pPr>
                            <w:r>
                              <w:rPr>
                                <w:rFonts w:ascii="Times New Roman" w:hAnsi="Times New Roman" w:cs="Times New Roman"/>
                                <w:color w:val="000000" w:themeColor="dark1"/>
                                <w:sz w:val="18"/>
                                <w:szCs w:val="18"/>
                              </w:rPr>
                              <w:t xml:space="preserve"> </w:t>
                            </w:r>
                            <w:r w:rsidR="00A935BD" w:rsidRPr="00A8087E">
                              <w:rPr>
                                <w:rFonts w:ascii="Times New Roman" w:hAnsi="Times New Roman" w:cs="Times New Roman"/>
                                <w:color w:val="000000" w:themeColor="dark1"/>
                                <w:sz w:val="18"/>
                                <w:szCs w:val="18"/>
                              </w:rPr>
                              <w:t>rutin</w:t>
                            </w:r>
                          </w:p>
                        </w:txbxContent>
                      </v:textbox>
                    </v:shape>
                  </v:group>
                </v:group>
                <v:shape id="TextBox 11" o:spid="_x0000_s1373" type="#_x0000_t202" alt="Text Box: &#10;Đáp&#10;ứng&#10;tín&#10;hiệu&#10; DAD &#10;(mAU)&#10;" style="position:absolute;left:1439;top:10588;width:437;height:607;rotation:-90;visibility:visible;mso-position-horizontal-relative:margin;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K38EA&#10;AADbAAAADwAAAGRycy9kb3ducmV2LnhtbESPW2vCQBSE34X+h+UU+iJ1o2Cxqat4oeCrUd8P2ZML&#10;zZ4N2aNJ/n23IPRxmJlvmPV2cI16UBdqzwbmswQUce5tzaWB6+X7fQUqCLLFxjMZGCnAdvMyWWNq&#10;fc9nemRSqgjhkKKBSqRNtQ55RQ7DzLfE0St851Ci7EptO+wj3DV6kSQf2mHNcaHClg4V5T/Z3RmQ&#10;o9Te3qZJ4c/9cj+esqDdaMzb67D7AiU0yH/42T5ZA4tP+PsSf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St/BAAAA2wAAAA8AAAAAAAAAAAAAAAAAmAIAAGRycy9kb3du&#10;cmV2LnhtbFBLBQYAAAAABAAEAPUAAACGAwAAAAA=&#10;" filled="f" stroked="f">
                  <v:textbox style="mso-next-textbox:#TextBox 11" inset="0,0,0,0">
                    <w:txbxContent>
                      <w:p w:rsidR="004914D8" w:rsidRPr="0005529B" w:rsidRDefault="004914D8" w:rsidP="004914D8">
                        <w:pPr>
                          <w:pStyle w:val="NormalWeb"/>
                          <w:spacing w:before="0" w:beforeAutospacing="0" w:after="0" w:afterAutospacing="0"/>
                          <w:jc w:val="center"/>
                          <w:rPr>
                            <w:rFonts w:ascii="Times New Roman" w:hAnsi="Times New Roman" w:cs="Times New Roman"/>
                            <w:color w:val="000000" w:themeColor="dark1"/>
                            <w:sz w:val="18"/>
                            <w:szCs w:val="18"/>
                          </w:rPr>
                        </w:pPr>
                        <w:r w:rsidRPr="0005529B">
                          <w:rPr>
                            <w:rFonts w:ascii="Times New Roman" w:hAnsi="Times New Roman" w:cs="Times New Roman"/>
                            <w:color w:val="000000" w:themeColor="dark1"/>
                            <w:sz w:val="18"/>
                            <w:szCs w:val="18"/>
                          </w:rPr>
                          <w:t xml:space="preserve">DAD </w:t>
                        </w:r>
                      </w:p>
                      <w:p w:rsidR="004914D8" w:rsidRPr="0005529B" w:rsidRDefault="004914D8" w:rsidP="004914D8">
                        <w:pPr>
                          <w:pStyle w:val="NormalWeb"/>
                          <w:spacing w:before="0" w:beforeAutospacing="0" w:after="0" w:afterAutospacing="0"/>
                          <w:jc w:val="center"/>
                          <w:rPr>
                            <w:rFonts w:ascii="Times New Roman" w:hAnsi="Times New Roman" w:cs="Times New Roman"/>
                            <w:color w:val="000000" w:themeColor="dark1"/>
                            <w:sz w:val="18"/>
                            <w:szCs w:val="18"/>
                          </w:rPr>
                        </w:pPr>
                        <w:r w:rsidRPr="0005529B">
                          <w:rPr>
                            <w:rFonts w:ascii="Times New Roman" w:hAnsi="Times New Roman" w:cs="Times New Roman"/>
                            <w:color w:val="000000" w:themeColor="dark1"/>
                            <w:sz w:val="18"/>
                            <w:szCs w:val="18"/>
                          </w:rPr>
                          <w:t>(mAU)</w:t>
                        </w:r>
                      </w:p>
                    </w:txbxContent>
                  </v:textbox>
                </v:shape>
              </v:group>
            </v:group>
            <v:shape id="_x0000_s1375" type="#_x0000_t202" style="position:absolute;left:5834;top:10699;width:488;height:47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_x0000_s1375" inset="0,0,0,0">
                <w:txbxContent>
                  <w:p w:rsidR="000A4503" w:rsidRPr="0005529B" w:rsidRDefault="000A4503" w:rsidP="000A4503">
                    <w:pPr>
                      <w:pStyle w:val="NormalWeb"/>
                      <w:spacing w:before="0" w:beforeAutospacing="0" w:after="0" w:afterAutospacing="0"/>
                      <w:jc w:val="center"/>
                      <w:rPr>
                        <w:rFonts w:ascii="Times New Roman" w:hAnsi="Times New Roman" w:cs="Times New Roman"/>
                      </w:rPr>
                    </w:pPr>
                    <w:r w:rsidRPr="0005529B">
                      <w:rPr>
                        <w:rFonts w:ascii="Times New Roman" w:hAnsi="Times New Roman" w:cs="Times New Roman"/>
                        <w:color w:val="000000" w:themeColor="dark1"/>
                        <w:sz w:val="18"/>
                        <w:szCs w:val="18"/>
                      </w:rPr>
                      <w:t xml:space="preserve">  DAD </w:t>
                    </w:r>
                  </w:p>
                  <w:p w:rsidR="000A4503" w:rsidRPr="0005529B" w:rsidRDefault="000A4503" w:rsidP="000A4503">
                    <w:pPr>
                      <w:pStyle w:val="NormalWeb"/>
                      <w:spacing w:before="0" w:beforeAutospacing="0" w:after="0" w:afterAutospacing="0"/>
                      <w:jc w:val="center"/>
                      <w:rPr>
                        <w:rFonts w:ascii="Times New Roman" w:hAnsi="Times New Roman" w:cs="Times New Roman"/>
                      </w:rPr>
                    </w:pPr>
                    <w:r w:rsidRPr="0005529B">
                      <w:rPr>
                        <w:rFonts w:ascii="Times New Roman" w:hAnsi="Times New Roman" w:cs="Times New Roman"/>
                        <w:color w:val="000000" w:themeColor="dark1"/>
                        <w:sz w:val="18"/>
                        <w:szCs w:val="18"/>
                      </w:rPr>
                      <w:t>(mAU)</w:t>
                    </w:r>
                  </w:p>
                </w:txbxContent>
              </v:textbox>
            </v:shape>
          </v:group>
        </w:pict>
      </w:r>
    </w:p>
    <w:p w:rsidR="00EA5A6D" w:rsidRPr="00AA0E2A" w:rsidRDefault="00EA5A6D" w:rsidP="00661F30">
      <w:pPr>
        <w:pStyle w:val="tenhinh0"/>
        <w:rPr>
          <w:spacing w:val="-4"/>
          <w:lang w:val="pt-BR"/>
        </w:rPr>
      </w:pPr>
    </w:p>
    <w:p w:rsidR="005D1E14" w:rsidRPr="00AA0E2A" w:rsidRDefault="005D1E14" w:rsidP="00661F30">
      <w:pPr>
        <w:pStyle w:val="tenhinh0"/>
        <w:rPr>
          <w:spacing w:val="-4"/>
          <w:lang w:val="pt-BR"/>
        </w:rPr>
      </w:pPr>
    </w:p>
    <w:p w:rsidR="005D1E14" w:rsidRPr="00AA0E2A" w:rsidRDefault="005D1E14" w:rsidP="005D1E14">
      <w:pPr>
        <w:rPr>
          <w:spacing w:val="-4"/>
          <w:lang w:val="pt-BR"/>
        </w:rPr>
      </w:pPr>
    </w:p>
    <w:p w:rsidR="005D1E14" w:rsidRPr="00AA0E2A" w:rsidRDefault="005D1E14" w:rsidP="005D1E14">
      <w:pPr>
        <w:rPr>
          <w:spacing w:val="-4"/>
          <w:lang w:val="pt-BR"/>
        </w:rPr>
      </w:pPr>
    </w:p>
    <w:p w:rsidR="005D1E14" w:rsidRPr="00AA0E2A" w:rsidRDefault="00CF7BAC" w:rsidP="00CF7BAC">
      <w:pPr>
        <w:tabs>
          <w:tab w:val="left" w:pos="4871"/>
          <w:tab w:val="left" w:pos="5334"/>
        </w:tabs>
        <w:rPr>
          <w:spacing w:val="-4"/>
          <w:lang w:val="pt-BR"/>
        </w:rPr>
      </w:pPr>
      <w:r w:rsidRPr="00AA0E2A">
        <w:rPr>
          <w:spacing w:val="-4"/>
          <w:lang w:val="pt-BR"/>
        </w:rPr>
        <w:tab/>
      </w:r>
      <w:r w:rsidRPr="00AA0E2A">
        <w:rPr>
          <w:spacing w:val="-4"/>
          <w:lang w:val="pt-BR"/>
        </w:rPr>
        <w:tab/>
      </w:r>
    </w:p>
    <w:p w:rsidR="00CF7BAC" w:rsidRPr="00AA0E2A" w:rsidRDefault="00CF7BAC" w:rsidP="00CF7BAC">
      <w:pPr>
        <w:tabs>
          <w:tab w:val="left" w:pos="4871"/>
          <w:tab w:val="left" w:pos="5334"/>
        </w:tabs>
        <w:rPr>
          <w:spacing w:val="-4"/>
          <w:lang w:val="pt-BR"/>
        </w:rPr>
      </w:pPr>
    </w:p>
    <w:p w:rsidR="00D87D4E" w:rsidRPr="00AA0E2A" w:rsidRDefault="00D87D4E" w:rsidP="00D055D7">
      <w:pPr>
        <w:tabs>
          <w:tab w:val="left" w:pos="5322"/>
          <w:tab w:val="left" w:pos="5885"/>
        </w:tabs>
        <w:rPr>
          <w:spacing w:val="-4"/>
          <w:lang w:val="pt-BR"/>
        </w:rPr>
      </w:pPr>
    </w:p>
    <w:p w:rsidR="004943FD" w:rsidRPr="00AA0E2A" w:rsidRDefault="004943FD" w:rsidP="004943FD">
      <w:pPr>
        <w:pStyle w:val="noidung0"/>
        <w:spacing w:before="240" w:after="0" w:line="240" w:lineRule="auto"/>
        <w:ind w:firstLine="0"/>
        <w:jc w:val="center"/>
        <w:rPr>
          <w:noProof/>
          <w:color w:val="000000"/>
          <w:spacing w:val="-4"/>
          <w:sz w:val="18"/>
          <w:szCs w:val="18"/>
        </w:rPr>
      </w:pPr>
      <w:r w:rsidRPr="00AA0E2A">
        <w:rPr>
          <w:noProof/>
          <w:color w:val="000000"/>
          <w:spacing w:val="-4"/>
          <w:sz w:val="18"/>
          <w:szCs w:val="18"/>
        </w:rPr>
        <w:t>Hình 3. Sắc ký đồ mẫu thử (nụ hoa hòe) theo</w:t>
      </w:r>
    </w:p>
    <w:p w:rsidR="004943FD" w:rsidRPr="00AA0E2A" w:rsidRDefault="004943FD" w:rsidP="004943FD">
      <w:pPr>
        <w:pStyle w:val="tenhinh0"/>
        <w:spacing w:before="0"/>
        <w:rPr>
          <w:noProof/>
          <w:spacing w:val="-4"/>
          <w:sz w:val="18"/>
          <w:szCs w:val="18"/>
        </w:rPr>
      </w:pPr>
      <w:r w:rsidRPr="00AA0E2A">
        <w:rPr>
          <w:noProof/>
          <w:spacing w:val="-4"/>
          <w:sz w:val="18"/>
          <w:szCs w:val="18"/>
        </w:rPr>
        <w:t xml:space="preserve">hệ </w:t>
      </w:r>
      <w:r w:rsidR="00BB5141" w:rsidRPr="00AA0E2A">
        <w:rPr>
          <w:noProof/>
          <w:spacing w:val="-4"/>
          <w:sz w:val="18"/>
          <w:szCs w:val="18"/>
        </w:rPr>
        <w:t>pha động được lựa chọn</w:t>
      </w:r>
      <w:r w:rsidRPr="00AA0E2A">
        <w:rPr>
          <w:noProof/>
          <w:spacing w:val="-4"/>
          <w:sz w:val="18"/>
          <w:szCs w:val="18"/>
        </w:rPr>
        <w:t xml:space="preserve"> (3a-hệ 4) và </w:t>
      </w:r>
      <w:r w:rsidR="00BB5141" w:rsidRPr="00AA0E2A">
        <w:rPr>
          <w:noProof/>
          <w:spacing w:val="-4"/>
          <w:sz w:val="18"/>
          <w:szCs w:val="18"/>
        </w:rPr>
        <w:t xml:space="preserve">hệ </w:t>
      </w:r>
      <w:r w:rsidRPr="00AA0E2A">
        <w:rPr>
          <w:noProof/>
          <w:spacing w:val="-4"/>
          <w:sz w:val="18"/>
          <w:szCs w:val="18"/>
        </w:rPr>
        <w:t>không tách được (3b-hệ 5)</w:t>
      </w:r>
    </w:p>
    <w:p w:rsidR="008512F3" w:rsidRPr="00AA0E2A" w:rsidRDefault="008512F3" w:rsidP="00661F30">
      <w:pPr>
        <w:pStyle w:val="noidung0"/>
        <w:spacing w:before="120"/>
        <w:rPr>
          <w:spacing w:val="-4"/>
          <w:lang w:val="pt-BR"/>
        </w:rPr>
        <w:sectPr w:rsidR="008512F3" w:rsidRPr="00AA0E2A" w:rsidSect="00817790">
          <w:type w:val="continuous"/>
          <w:pgSz w:w="11907" w:h="16840" w:code="9"/>
          <w:pgMar w:top="2041" w:right="1418" w:bottom="2438" w:left="1418" w:header="1531" w:footer="2098" w:gutter="0"/>
          <w:cols w:space="567"/>
          <w:titlePg/>
          <w:docGrid w:linePitch="360"/>
        </w:sectPr>
      </w:pPr>
    </w:p>
    <w:p w:rsidR="00844CE6" w:rsidRPr="00AA0E2A" w:rsidRDefault="00922E14" w:rsidP="00FD710A">
      <w:pPr>
        <w:spacing w:before="120" w:after="120" w:line="360" w:lineRule="auto"/>
        <w:ind w:firstLine="340"/>
        <w:rPr>
          <w:i/>
          <w:spacing w:val="-4"/>
          <w:sz w:val="21"/>
          <w:szCs w:val="21"/>
        </w:rPr>
      </w:pPr>
      <w:r w:rsidRPr="00AA0E2A">
        <w:rPr>
          <w:i/>
          <w:spacing w:val="-4"/>
          <w:sz w:val="21"/>
          <w:szCs w:val="21"/>
        </w:rPr>
        <w:lastRenderedPageBreak/>
        <w:t xml:space="preserve">3.1.3. </w:t>
      </w:r>
      <w:r w:rsidR="00844CE6" w:rsidRPr="00AA0E2A">
        <w:rPr>
          <w:i/>
          <w:spacing w:val="-4"/>
          <w:sz w:val="21"/>
          <w:szCs w:val="21"/>
        </w:rPr>
        <w:t xml:space="preserve">Xác định thể tích tiêm mẫu </w:t>
      </w:r>
    </w:p>
    <w:p w:rsidR="00844CE6" w:rsidRPr="00AA0E2A" w:rsidRDefault="00844CE6" w:rsidP="00197857">
      <w:pPr>
        <w:pStyle w:val="2"/>
        <w:numPr>
          <w:ilvl w:val="0"/>
          <w:numId w:val="0"/>
        </w:numPr>
        <w:spacing w:after="60" w:line="290" w:lineRule="atLeast"/>
        <w:ind w:firstLine="340"/>
        <w:rPr>
          <w:rFonts w:eastAsia="Times New Roman"/>
          <w:b w:val="0"/>
          <w:spacing w:val="-4"/>
          <w:sz w:val="22"/>
          <w:szCs w:val="22"/>
        </w:rPr>
      </w:pPr>
      <w:r w:rsidRPr="00AA0E2A">
        <w:rPr>
          <w:rFonts w:eastAsia="Times New Roman"/>
          <w:b w:val="0"/>
          <w:spacing w:val="-4"/>
          <w:sz w:val="22"/>
          <w:szCs w:val="22"/>
          <w:lang w:val="vi-VN"/>
        </w:rPr>
        <w:t>Trên cơ sở hệ pha động đã xác định, chúng tôi tiếp tục khảo sát vòng tiêm mẫu của mẫu chuẩn sau đó đến mẫu thử, ở các thể tích 10µl (V10), 15µl (V15), 20µl (V20), 25µl (V25) để đưa ra thể tích phù hợp. Trong kĩ thuật HPLC, bên cạnh thời gian lưu sự đáp ứng tín hiệu được sử dụng để phân tích các chất đó là diện</w:t>
      </w:r>
      <w:r w:rsidR="00E15053">
        <w:rPr>
          <w:rFonts w:eastAsia="Times New Roman"/>
          <w:b w:val="0"/>
          <w:spacing w:val="-4"/>
          <w:sz w:val="22"/>
          <w:szCs w:val="22"/>
          <w:lang w:val="vi-VN"/>
        </w:rPr>
        <w:t xml:space="preserve"> tích đỉnh hoặc chiều cao đỉnh.</w:t>
      </w:r>
      <w:r w:rsidR="00E15053">
        <w:rPr>
          <w:rFonts w:eastAsia="Times New Roman"/>
          <w:b w:val="0"/>
          <w:spacing w:val="-4"/>
          <w:sz w:val="22"/>
          <w:szCs w:val="22"/>
        </w:rPr>
        <w:t xml:space="preserve"> </w:t>
      </w:r>
      <w:r w:rsidRPr="00AA0E2A">
        <w:rPr>
          <w:rFonts w:eastAsia="Times New Roman"/>
          <w:b w:val="0"/>
          <w:spacing w:val="-4"/>
          <w:sz w:val="22"/>
          <w:szCs w:val="22"/>
          <w:lang w:val="vi-VN"/>
        </w:rPr>
        <w:t>Để xác định thể tích tiêm mẫu, chỉ tiêu đánh giá</w:t>
      </w:r>
      <w:r w:rsidR="00755CBC">
        <w:rPr>
          <w:rFonts w:eastAsia="Times New Roman"/>
          <w:b w:val="0"/>
          <w:spacing w:val="-4"/>
          <w:sz w:val="22"/>
          <w:szCs w:val="22"/>
          <w:lang w:val="vi-VN"/>
        </w:rPr>
        <w:t xml:space="preserve"> lựa chọn là hiệu lực cột (N)</w:t>
      </w:r>
      <w:r w:rsidR="00755CBC">
        <w:rPr>
          <w:rFonts w:eastAsia="Times New Roman"/>
          <w:b w:val="0"/>
          <w:spacing w:val="-4"/>
          <w:sz w:val="22"/>
          <w:szCs w:val="22"/>
        </w:rPr>
        <w:t>,</w:t>
      </w:r>
      <w:r w:rsidRPr="00AA0E2A">
        <w:rPr>
          <w:rFonts w:eastAsia="Times New Roman"/>
          <w:b w:val="0"/>
          <w:spacing w:val="-4"/>
          <w:sz w:val="22"/>
          <w:szCs w:val="22"/>
          <w:lang w:val="vi-VN"/>
        </w:rPr>
        <w:t xml:space="preserve"> hệ số kéo đuôi của đỉnh (T)</w:t>
      </w:r>
      <w:r w:rsidR="00755CBC">
        <w:rPr>
          <w:rFonts w:eastAsia="Times New Roman"/>
          <w:b w:val="0"/>
          <w:spacing w:val="-4"/>
          <w:sz w:val="22"/>
          <w:szCs w:val="22"/>
        </w:rPr>
        <w:t xml:space="preserve"> và sắc ký đồ</w:t>
      </w:r>
      <w:r w:rsidRPr="00AA0E2A">
        <w:rPr>
          <w:rFonts w:eastAsia="Times New Roman"/>
          <w:b w:val="0"/>
          <w:spacing w:val="-4"/>
          <w:sz w:val="22"/>
          <w:szCs w:val="22"/>
          <w:lang w:val="vi-VN"/>
        </w:rPr>
        <w:t xml:space="preserve">. Trên mẫu thử, chúng tôi cũng tiến hành kiểm tra </w:t>
      </w:r>
      <w:r w:rsidR="00755CBC">
        <w:rPr>
          <w:rFonts w:eastAsia="Times New Roman"/>
          <w:b w:val="0"/>
          <w:spacing w:val="-4"/>
          <w:sz w:val="22"/>
          <w:szCs w:val="22"/>
        </w:rPr>
        <w:t xml:space="preserve">thêm </w:t>
      </w:r>
      <w:r w:rsidRPr="00AA0E2A">
        <w:rPr>
          <w:rFonts w:eastAsia="Times New Roman"/>
          <w:b w:val="0"/>
          <w:spacing w:val="-4"/>
          <w:sz w:val="22"/>
          <w:szCs w:val="22"/>
          <w:lang w:val="vi-VN"/>
        </w:rPr>
        <w:t>độ phân giải (Rs) của đỉnh quan tâm về phía trước và phía sau</w:t>
      </w:r>
      <w:r w:rsidRPr="00AA0E2A">
        <w:rPr>
          <w:rFonts w:eastAsia="Times New Roman"/>
          <w:b w:val="0"/>
          <w:spacing w:val="-4"/>
          <w:sz w:val="22"/>
          <w:szCs w:val="22"/>
        </w:rPr>
        <w:t>.</w:t>
      </w:r>
      <w:r w:rsidR="0093093F">
        <w:rPr>
          <w:rFonts w:eastAsia="Times New Roman"/>
          <w:b w:val="0"/>
          <w:spacing w:val="-4"/>
          <w:sz w:val="22"/>
          <w:szCs w:val="22"/>
        </w:rPr>
        <w:t xml:space="preserve"> Kết quả thu được thể hiện trên hình 4 và 5.</w:t>
      </w:r>
    </w:p>
    <w:p w:rsidR="000A67ED" w:rsidRDefault="002574D1" w:rsidP="002574D1">
      <w:pPr>
        <w:pStyle w:val="noidung0"/>
        <w:spacing w:before="120"/>
        <w:rPr>
          <w:spacing w:val="-4"/>
        </w:rPr>
      </w:pPr>
      <w:r w:rsidRPr="00AA0E2A">
        <w:rPr>
          <w:spacing w:val="-4"/>
        </w:rPr>
        <w:t xml:space="preserve">Kết quả khảo </w:t>
      </w:r>
      <w:r w:rsidR="0093093F">
        <w:rPr>
          <w:spacing w:val="-4"/>
        </w:rPr>
        <w:t xml:space="preserve">sát </w:t>
      </w:r>
      <w:r w:rsidRPr="00AA0E2A">
        <w:rPr>
          <w:spacing w:val="-4"/>
        </w:rPr>
        <w:t xml:space="preserve">trên mẫu chuẩn thể hiện ở hình 4a cho thấy các thể tích tiêm mẫu đều có hiệu lực cột  đạt yêu cầu (N&gt; 2000). Ở thể tích </w:t>
      </w:r>
      <w:r w:rsidRPr="00AA0E2A">
        <w:rPr>
          <w:spacing w:val="-4"/>
        </w:rPr>
        <w:lastRenderedPageBreak/>
        <w:t>tiêm V10 đỉnh bị kéo đuôi mạnh, thể hiện ở giá trị hệ số kéo đuôi nằm ngoài khoảng giới hạn cho phép</w:t>
      </w:r>
      <w:r w:rsidR="0058332C">
        <w:rPr>
          <w:spacing w:val="-4"/>
        </w:rPr>
        <w:t xml:space="preserve">. </w:t>
      </w:r>
      <w:r w:rsidR="00474B79">
        <w:rPr>
          <w:spacing w:val="-4"/>
        </w:rPr>
        <w:t>Ở thể tích V2</w:t>
      </w:r>
      <w:r w:rsidRPr="00AA0E2A">
        <w:rPr>
          <w:spacing w:val="-4"/>
        </w:rPr>
        <w:t>5</w:t>
      </w:r>
      <w:r w:rsidR="005C6248">
        <w:rPr>
          <w:spacing w:val="-4"/>
        </w:rPr>
        <w:t>,</w:t>
      </w:r>
      <w:r w:rsidRPr="00AA0E2A">
        <w:rPr>
          <w:spacing w:val="-4"/>
        </w:rPr>
        <w:t>V20</w:t>
      </w:r>
      <w:r w:rsidR="005C6248">
        <w:rPr>
          <w:spacing w:val="-4"/>
        </w:rPr>
        <w:t xml:space="preserve">  và V15 tính đối xứng đều đạt yêu cầu</w:t>
      </w:r>
      <w:r w:rsidR="00474B79">
        <w:rPr>
          <w:spacing w:val="-4"/>
        </w:rPr>
        <w:t xml:space="preserve">. </w:t>
      </w:r>
      <w:r w:rsidR="0058332C" w:rsidRPr="00AA0E2A">
        <w:rPr>
          <w:spacing w:val="-4"/>
        </w:rPr>
        <w:t xml:space="preserve">Ở thể tích V25 các thông số sắc ký đều đạt, nhưng kết quả sắc ký đồ </w:t>
      </w:r>
      <w:r w:rsidR="003E0A1F">
        <w:rPr>
          <w:spacing w:val="-4"/>
        </w:rPr>
        <w:t xml:space="preserve">trên hình 5a2 </w:t>
      </w:r>
      <w:r w:rsidR="0058332C" w:rsidRPr="00AA0E2A">
        <w:rPr>
          <w:spacing w:val="-4"/>
        </w:rPr>
        <w:t>cho thấy có xuất hiện đỉnh phụ điều đó cho thấy cột đã bị bão hòa, không có khả năng tách hết</w:t>
      </w:r>
      <w:r w:rsidR="0058332C">
        <w:rPr>
          <w:spacing w:val="-4"/>
        </w:rPr>
        <w:t xml:space="preserve">. </w:t>
      </w:r>
      <w:r w:rsidR="00474B79">
        <w:rPr>
          <w:spacing w:val="-4"/>
        </w:rPr>
        <w:t>T</w:t>
      </w:r>
      <w:r w:rsidRPr="00AA0E2A">
        <w:rPr>
          <w:spacing w:val="-4"/>
        </w:rPr>
        <w:t>rong</w:t>
      </w:r>
      <w:r w:rsidR="00474B79">
        <w:rPr>
          <w:spacing w:val="-4"/>
        </w:rPr>
        <w:t xml:space="preserve"> ba thể tich</w:t>
      </w:r>
      <w:r w:rsidRPr="00AA0E2A">
        <w:rPr>
          <w:spacing w:val="-4"/>
        </w:rPr>
        <w:t xml:space="preserve"> đó</w:t>
      </w:r>
      <w:r w:rsidR="00474B79">
        <w:rPr>
          <w:spacing w:val="-4"/>
        </w:rPr>
        <w:t xml:space="preserve"> thì</w:t>
      </w:r>
      <w:r w:rsidRPr="00AA0E2A">
        <w:rPr>
          <w:spacing w:val="-4"/>
        </w:rPr>
        <w:t xml:space="preserve"> thể tích V20 cho kết quả tốt nhất, do các hệ số </w:t>
      </w:r>
      <w:r w:rsidR="00103F43">
        <w:rPr>
          <w:spacing w:val="-4"/>
        </w:rPr>
        <w:t>kéo đuôi T của đỉnh đạt gần 1 và kết quả sắc ký đồ thu được sắc nét, rõ ràng (hình 4a và 5a1)</w:t>
      </w:r>
      <w:r w:rsidR="00846961">
        <w:rPr>
          <w:spacing w:val="-4"/>
        </w:rPr>
        <w:t xml:space="preserve">. </w:t>
      </w:r>
    </w:p>
    <w:p w:rsidR="002574D1" w:rsidRPr="00AA0E2A" w:rsidRDefault="002574D1" w:rsidP="002574D1">
      <w:pPr>
        <w:pStyle w:val="noidung0"/>
        <w:spacing w:before="120"/>
        <w:rPr>
          <w:spacing w:val="-4"/>
        </w:rPr>
      </w:pPr>
      <w:r w:rsidRPr="00AA0E2A">
        <w:rPr>
          <w:spacing w:val="-4"/>
        </w:rPr>
        <w:t xml:space="preserve">Với kết quả </w:t>
      </w:r>
      <w:r w:rsidR="00A93EE8">
        <w:rPr>
          <w:spacing w:val="-4"/>
        </w:rPr>
        <w:t>thu được</w:t>
      </w:r>
      <w:r w:rsidR="00083A81">
        <w:rPr>
          <w:spacing w:val="-4"/>
        </w:rPr>
        <w:t xml:space="preserve"> trên mẫu chuẩn</w:t>
      </w:r>
      <w:r w:rsidR="00C871C4">
        <w:rPr>
          <w:spacing w:val="-4"/>
        </w:rPr>
        <w:t>,</w:t>
      </w:r>
      <w:r w:rsidR="0045542D">
        <w:rPr>
          <w:spacing w:val="-4"/>
        </w:rPr>
        <w:t xml:space="preserve"> </w:t>
      </w:r>
      <w:r w:rsidR="00A93EE8">
        <w:rPr>
          <w:spacing w:val="-4"/>
        </w:rPr>
        <w:t>chún</w:t>
      </w:r>
      <w:r w:rsidR="00083A81">
        <w:rPr>
          <w:spacing w:val="-4"/>
        </w:rPr>
        <w:t>g</w:t>
      </w:r>
      <w:r w:rsidR="00A93EE8">
        <w:rPr>
          <w:spacing w:val="-4"/>
        </w:rPr>
        <w:t xml:space="preserve"> tôi </w:t>
      </w:r>
      <w:r w:rsidR="0045542D">
        <w:rPr>
          <w:spacing w:val="-4"/>
        </w:rPr>
        <w:t xml:space="preserve">tiến hành khảo sát trên mẫu thử </w:t>
      </w:r>
      <w:r w:rsidR="00064602">
        <w:rPr>
          <w:spacing w:val="-4"/>
        </w:rPr>
        <w:t>ở thể tích V15 và V20. K</w:t>
      </w:r>
      <w:r w:rsidRPr="00AA0E2A">
        <w:rPr>
          <w:spacing w:val="-4"/>
        </w:rPr>
        <w:t xml:space="preserve">ết quả thu được </w:t>
      </w:r>
      <w:r w:rsidR="00064602">
        <w:rPr>
          <w:spacing w:val="-4"/>
        </w:rPr>
        <w:t xml:space="preserve"> ở mẫu thử </w:t>
      </w:r>
      <w:r w:rsidR="00C871C4">
        <w:rPr>
          <w:spacing w:val="-4"/>
        </w:rPr>
        <w:t xml:space="preserve">tiếp tục </w:t>
      </w:r>
      <w:r w:rsidR="00AA09B4">
        <w:rPr>
          <w:spacing w:val="-4"/>
        </w:rPr>
        <w:t xml:space="preserve">khẳng định </w:t>
      </w:r>
      <w:r w:rsidR="00A93EE8">
        <w:rPr>
          <w:spacing w:val="-4"/>
        </w:rPr>
        <w:t xml:space="preserve"> </w:t>
      </w:r>
      <w:r w:rsidRPr="00AA0E2A">
        <w:rPr>
          <w:spacing w:val="-4"/>
        </w:rPr>
        <w:t xml:space="preserve">thể tích tiêm V=20 µl </w:t>
      </w:r>
      <w:r w:rsidR="00064602">
        <w:rPr>
          <w:spacing w:val="-4"/>
        </w:rPr>
        <w:t xml:space="preserve">cho </w:t>
      </w:r>
      <w:r w:rsidR="00C871C4">
        <w:rPr>
          <w:spacing w:val="-4"/>
        </w:rPr>
        <w:t xml:space="preserve">kết quả </w:t>
      </w:r>
      <w:r w:rsidR="00064602">
        <w:rPr>
          <w:spacing w:val="-4"/>
        </w:rPr>
        <w:t xml:space="preserve">hệ số kéo đuôi T là </w:t>
      </w:r>
      <w:r w:rsidR="00C871C4">
        <w:rPr>
          <w:spacing w:val="-4"/>
        </w:rPr>
        <w:t xml:space="preserve">tốt nhất </w:t>
      </w:r>
      <w:r w:rsidRPr="00AA0E2A">
        <w:rPr>
          <w:spacing w:val="-4"/>
        </w:rPr>
        <w:t>(hình 4b)</w:t>
      </w:r>
      <w:r w:rsidR="0032769B">
        <w:rPr>
          <w:spacing w:val="-4"/>
        </w:rPr>
        <w:t xml:space="preserve"> và các giá trị độ phân giải </w:t>
      </w:r>
      <w:r w:rsidR="002E385F">
        <w:rPr>
          <w:spacing w:val="-4"/>
        </w:rPr>
        <w:t xml:space="preserve">của </w:t>
      </w:r>
      <w:r w:rsidR="0032769B">
        <w:rPr>
          <w:spacing w:val="-4"/>
        </w:rPr>
        <w:t>đỉnh đều đạt yêu cầu</w:t>
      </w:r>
      <w:r w:rsidR="00B35274" w:rsidRPr="00AA0E2A">
        <w:rPr>
          <w:spacing w:val="-4"/>
        </w:rPr>
        <w:t xml:space="preserve">. </w:t>
      </w:r>
      <w:r w:rsidRPr="00AA0E2A">
        <w:rPr>
          <w:spacing w:val="-4"/>
        </w:rPr>
        <w:t xml:space="preserve"> </w:t>
      </w:r>
    </w:p>
    <w:p w:rsidR="00B35274" w:rsidRPr="00AA0E2A" w:rsidRDefault="00B35274" w:rsidP="00661F30">
      <w:pPr>
        <w:pStyle w:val="noidungbang"/>
        <w:rPr>
          <w:spacing w:val="-4"/>
        </w:rPr>
        <w:sectPr w:rsidR="00B35274" w:rsidRPr="00AA0E2A" w:rsidSect="00FF3072">
          <w:type w:val="continuous"/>
          <w:pgSz w:w="11907" w:h="16840" w:code="9"/>
          <w:pgMar w:top="2041" w:right="1418" w:bottom="2438" w:left="1418" w:header="1531" w:footer="2098" w:gutter="0"/>
          <w:cols w:num="2" w:space="567"/>
          <w:titlePg/>
          <w:docGrid w:linePitch="360"/>
        </w:sectPr>
      </w:pPr>
    </w:p>
    <w:p w:rsidR="00697035" w:rsidRPr="00AA0E2A" w:rsidRDefault="00C70D5C" w:rsidP="0082540E">
      <w:pPr>
        <w:pStyle w:val="tenhinh0"/>
        <w:spacing w:after="0"/>
        <w:jc w:val="left"/>
        <w:rPr>
          <w:noProof/>
          <w:spacing w:val="-4"/>
        </w:rPr>
      </w:pPr>
      <w:r w:rsidRPr="00AA0E2A">
        <w:rPr>
          <w:noProof/>
          <w:spacing w:val="-4"/>
        </w:rPr>
        <w:lastRenderedPageBreak/>
        <w:drawing>
          <wp:inline distT="0" distB="0" distL="0" distR="0" wp14:anchorId="7F391BAE" wp14:editId="4CE7D7D9">
            <wp:extent cx="2608028" cy="3101008"/>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936DB" w:rsidRPr="00AA0E2A">
        <w:rPr>
          <w:noProof/>
          <w:spacing w:val="-4"/>
        </w:rPr>
        <w:drawing>
          <wp:inline distT="0" distB="0" distL="0" distR="0" wp14:anchorId="75508069" wp14:editId="2C5B4185">
            <wp:extent cx="3005593" cy="3156667"/>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196B" w:rsidRPr="00AA0E2A" w:rsidRDefault="002B196B" w:rsidP="002B196B">
      <w:pPr>
        <w:pStyle w:val="tenhinh0"/>
        <w:spacing w:after="0"/>
        <w:rPr>
          <w:noProof/>
          <w:spacing w:val="-4"/>
        </w:rPr>
      </w:pPr>
      <w:r w:rsidRPr="00AA0E2A">
        <w:rPr>
          <w:noProof/>
          <w:spacing w:val="-4"/>
        </w:rPr>
        <w:t>Hình 4. Kết quả khảo sát thể tích tiêm mẫu</w:t>
      </w:r>
    </w:p>
    <w:p w:rsidR="002B196B" w:rsidRPr="00AA0E2A" w:rsidRDefault="00483677" w:rsidP="00D24E2F">
      <w:pPr>
        <w:pStyle w:val="noidung0"/>
        <w:spacing w:before="0" w:after="240" w:line="240" w:lineRule="auto"/>
        <w:jc w:val="center"/>
        <w:rPr>
          <w:noProof/>
          <w:spacing w:val="-4"/>
          <w:sz w:val="20"/>
          <w:szCs w:val="20"/>
        </w:rPr>
      </w:pPr>
      <w:r w:rsidRPr="00AA0E2A">
        <w:rPr>
          <w:noProof/>
          <w:spacing w:val="-4"/>
          <w:sz w:val="20"/>
          <w:szCs w:val="20"/>
        </w:rPr>
        <w:t>mẫu chuẩn quercetin (4a) và m</w:t>
      </w:r>
      <w:r w:rsidR="002B196B" w:rsidRPr="00AA0E2A">
        <w:rPr>
          <w:noProof/>
          <w:spacing w:val="-4"/>
          <w:sz w:val="20"/>
          <w:szCs w:val="20"/>
        </w:rPr>
        <w:t>ẫu thử dịch chiết nụ hoa hòe (4b</w:t>
      </w:r>
      <w:r w:rsidRPr="00AA0E2A">
        <w:rPr>
          <w:noProof/>
          <w:spacing w:val="-4"/>
          <w:sz w:val="20"/>
          <w:szCs w:val="20"/>
        </w:rPr>
        <w:t>)</w:t>
      </w:r>
    </w:p>
    <w:p w:rsidR="008F282A" w:rsidRPr="00AA0E2A" w:rsidRDefault="008F282A" w:rsidP="002B196B">
      <w:pPr>
        <w:pStyle w:val="noidung0"/>
        <w:rPr>
          <w:spacing w:val="-4"/>
          <w:lang w:val="pt-BR"/>
        </w:rPr>
        <w:sectPr w:rsidR="008F282A" w:rsidRPr="00AA0E2A" w:rsidSect="00817790">
          <w:type w:val="continuous"/>
          <w:pgSz w:w="11907" w:h="16840" w:code="9"/>
          <w:pgMar w:top="2041" w:right="1418" w:bottom="2438" w:left="1418" w:header="1531" w:footer="2098" w:gutter="0"/>
          <w:cols w:space="567"/>
          <w:titlePg/>
          <w:docGrid w:linePitch="360"/>
        </w:sectPr>
      </w:pPr>
    </w:p>
    <w:p w:rsidR="00A47A1F" w:rsidRPr="00AA0E2A" w:rsidRDefault="00EB7CEE" w:rsidP="00A47A1F">
      <w:pPr>
        <w:pStyle w:val="noidung0"/>
        <w:spacing w:before="120"/>
        <w:rPr>
          <w:spacing w:val="-4"/>
        </w:rPr>
      </w:pPr>
      <w:r w:rsidRPr="00AA0E2A">
        <w:rPr>
          <w:spacing w:val="-4"/>
        </w:rPr>
        <w:lastRenderedPageBreak/>
        <w:t>Kết quả thu được ở hình 2</w:t>
      </w:r>
      <w:r w:rsidR="00AA09B4">
        <w:rPr>
          <w:spacing w:val="-4"/>
        </w:rPr>
        <w:t xml:space="preserve"> cũng</w:t>
      </w:r>
      <w:r w:rsidRPr="00AA0E2A">
        <w:rPr>
          <w:spacing w:val="-4"/>
        </w:rPr>
        <w:t xml:space="preserve"> cho thấy hệ 1cho khả năng phân tách hiệu quả quercetin ra khỏi rutin, điều này là phù hợp với kết quả nghiên cứu đã công bố [16]. Tuy nhiên có sự  khác biệt lớn trong thời gian lưu. Trong nghiên cứu này, với hệ tham khảo (hệ 1, 100% hỗn hợp C) đã cho thời gian lưu của quercetin trên 19 phút so với công bố là 5 ph</w:t>
      </w:r>
      <w:r w:rsidR="00E97435" w:rsidRPr="00AA0E2A">
        <w:rPr>
          <w:spacing w:val="-4"/>
        </w:rPr>
        <w:t xml:space="preserve">út [16]. </w:t>
      </w:r>
      <w:r w:rsidRPr="00AA0E2A">
        <w:rPr>
          <w:spacing w:val="-4"/>
        </w:rPr>
        <w:t xml:space="preserve">Điều này có thể do sự khác nhau ở </w:t>
      </w:r>
      <w:r w:rsidRPr="00AA0E2A">
        <w:rPr>
          <w:spacing w:val="-4"/>
        </w:rPr>
        <w:lastRenderedPageBreak/>
        <w:t xml:space="preserve">cột phân tách, do hàm lượng rutin quá lớn và có thể là do </w:t>
      </w:r>
      <w:r w:rsidR="0063438B">
        <w:rPr>
          <w:spacing w:val="-4"/>
        </w:rPr>
        <w:t xml:space="preserve">ảnh hưởng của </w:t>
      </w:r>
      <w:r w:rsidRPr="00AA0E2A">
        <w:rPr>
          <w:spacing w:val="-4"/>
        </w:rPr>
        <w:t xml:space="preserve">áp suất đầu cột. </w:t>
      </w:r>
    </w:p>
    <w:p w:rsidR="00EB7CEE" w:rsidRPr="00AA0E2A" w:rsidRDefault="00EB7CEE" w:rsidP="00A47A1F">
      <w:pPr>
        <w:pStyle w:val="noidung0"/>
        <w:spacing w:before="120"/>
        <w:rPr>
          <w:spacing w:val="-4"/>
        </w:rPr>
      </w:pPr>
      <w:r w:rsidRPr="00AA0E2A">
        <w:rPr>
          <w:spacing w:val="-4"/>
        </w:rPr>
        <w:t xml:space="preserve">Vì vậy để tiếp tục giảm thời gian lưu làm cơ sở cho các nghiên cứu tiếp theo, trong nghiên cứu này chúng tôi đã tăng áp suất từ 30 lên 35 bar [13]. Kết quả thực nghiệm cho thấy thời gian lưu đã giảm xuống khoảng </w:t>
      </w:r>
      <w:r w:rsidR="00E97435" w:rsidRPr="00AA0E2A">
        <w:rPr>
          <w:spacing w:val="-4"/>
        </w:rPr>
        <w:t xml:space="preserve">hơn </w:t>
      </w:r>
      <w:r w:rsidRPr="00AA0E2A">
        <w:rPr>
          <w:spacing w:val="-4"/>
        </w:rPr>
        <w:t>8 phút (hình 5)</w:t>
      </w:r>
      <w:r w:rsidR="00197857" w:rsidRPr="00AA0E2A">
        <w:rPr>
          <w:spacing w:val="-4"/>
        </w:rPr>
        <w:t>.</w:t>
      </w:r>
    </w:p>
    <w:p w:rsidR="00110EE0" w:rsidRPr="00AA0E2A" w:rsidRDefault="00110EE0" w:rsidP="00A47A1F">
      <w:pPr>
        <w:pStyle w:val="noidung0"/>
        <w:spacing w:before="120"/>
        <w:rPr>
          <w:spacing w:val="-4"/>
        </w:rPr>
        <w:sectPr w:rsidR="00110EE0" w:rsidRPr="00AA0E2A" w:rsidSect="00EB7CEE">
          <w:type w:val="continuous"/>
          <w:pgSz w:w="11907" w:h="16840" w:code="9"/>
          <w:pgMar w:top="2041" w:right="1418" w:bottom="2438" w:left="1418" w:header="1531" w:footer="2098" w:gutter="0"/>
          <w:cols w:num="2" w:space="567"/>
          <w:titlePg/>
          <w:docGrid w:linePitch="360"/>
        </w:sectPr>
      </w:pPr>
    </w:p>
    <w:p w:rsidR="00184D0C" w:rsidRPr="00AA0E2A" w:rsidRDefault="00371320" w:rsidP="00B64908">
      <w:pPr>
        <w:pStyle w:val="noidung0"/>
        <w:spacing w:before="120"/>
        <w:rPr>
          <w:spacing w:val="-4"/>
          <w:lang w:val="pt-BR"/>
        </w:rPr>
      </w:pPr>
      <w:r>
        <w:rPr>
          <w:noProof/>
          <w:spacing w:val="-4"/>
        </w:rPr>
        <w:lastRenderedPageBreak/>
        <w:pict>
          <v:shape id="TextBox 13" o:spid="_x0000_s1393" type="#_x0000_t202" style="position:absolute;left:0;text-align:left;margin-left:69.7pt;margin-top:12.35pt;width:49.7pt;height:11.45pt;z-index:25185177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TextBox 13" inset="0,0,0,0">
              <w:txbxContent>
                <w:p w:rsidR="00B06E5D" w:rsidRPr="00B22C55" w:rsidRDefault="00B06E5D" w:rsidP="00B06E5D">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w:pict>
      </w:r>
      <w:r>
        <w:rPr>
          <w:noProof/>
          <w:spacing w:val="-4"/>
        </w:rPr>
        <w:pict>
          <v:shape id="Picture 5" o:spid="_x0000_s1234" type="#_x0000_t75" style="position:absolute;left:0;text-align:left;margin-left:20.2pt;margin-top:11.45pt;width:181.25pt;height:83.8pt;z-index:251849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AscfDAAAA2gAAAA8AAABkcnMvZG93bnJldi54bWxEj0FrwkAUhO8F/8PyhF5K3TTQGlJXkUIg&#10;eNPqobdH9jWJZt+G3dWk/nq3IHgcZuYbZrEaTScu5HxrWcHbLAFBXFndcq1g/128ZiB8QNbYWSYF&#10;f+RhtZw8LTDXduAtXXahFhHCPkcFTQh9LqWvGjLoZ7Ynjt6vdQZDlK6W2uEQ4aaTaZJ8SIMtx4UG&#10;e/pqqDrtzkYBdceN8/OXw3jM0uz6U3Cpz6zU83Rcf4IINIZH+N4utYJ3+L8Sb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Cxx8MAAADaAAAADwAAAAAAAAAAAAAAAACf&#10;AgAAZHJzL2Rvd25yZXYueG1sUEsFBgAAAAAEAAQA9wAAAI8DAAAAAA==&#10;">
            <v:imagedata r:id="rId21" o:title=""/>
            <v:path arrowok="t"/>
          </v:shape>
        </w:pict>
      </w:r>
      <w:r>
        <w:rPr>
          <w:noProof/>
          <w:spacing w:val="-4"/>
        </w:rPr>
        <w:pict>
          <v:shape id="_x0000_s1235" type="#_x0000_t202" style="position:absolute;left:0;text-align:left;margin-left:-4.55pt;margin-top:17.75pt;width:31.6pt;height:28.5pt;z-index:25184358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235" inset="0,0,0,0">
              <w:txbxContent>
                <w:p w:rsidR="004E4DD8" w:rsidRPr="00B22C55" w:rsidRDefault="004E4DD8" w:rsidP="004E4DD8">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4E4DD8" w:rsidRPr="00B22C55" w:rsidRDefault="004E4DD8" w:rsidP="004E4DD8">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w:pict>
      </w:r>
      <w:r>
        <w:rPr>
          <w:noProof/>
          <w:spacing w:val="-4"/>
        </w:rPr>
        <w:pict>
          <v:group id="_x0000_s1391" style="position:absolute;left:0;text-align:left;margin-left:198.85pt;margin-top:7.05pt;width:234.25pt;height:104.9pt;z-index:251810048" coordorigin="5395,5393" coordsize="4685,2098">
            <v:shape id="_x0000_s1328" type="#_x0000_t202" style="position:absolute;left:7129;top:7221;width:159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x0000_s1328" inset="0,0,0,0">
                <w:txbxContent>
                  <w:p w:rsidR="00437176" w:rsidRDefault="00437176" w:rsidP="00437176">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v:group id="_x0000_s1390" style="position:absolute;left:5395;top:5393;width:4685;height:1790" coordorigin="5395,5393" coordsize="4685,1790">
              <v:group id="_x0000_s1389" style="position:absolute;left:5395;top:5393;width:4685;height:1790" coordorigin="5395,5393" coordsize="4685,1790">
                <v:group id="_x0000_s1388" style="position:absolute;left:5395;top:5393;width:4685;height:1790" coordorigin="5395,5393" coordsize="4685,1790">
                  <v:shape id="Picture 2" o:spid="_x0000_s1319" type="#_x0000_t75" style="position:absolute;left:5935;top:5393;width:4145;height:1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YMbm9AAAA2gAAAA8AAABkcnMvZG93bnJldi54bWxEj8sKwjAURPeC/xCu4E5TuxCpRhEfoBvB&#10;xwdcmtuHNjelibb+vREEl8PMnGEWq85U4kWNKy0rmIwjEMSp1SXnCm7X/WgGwnlkjZVlUvAmB6tl&#10;v7fARNuWz/S6+FwECLsEFRTe14mULi3IoBvbmjh4mW0M+iCbXOoG2wA3lYyjaCoNlhwWCqxpU1D6&#10;uDyNAru7xdUsa7dStsfTMb6ffEak1HDQrecgPHX+H/61D1pBDN8r4QbI5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lgxub0AAADaAAAADwAAAAAAAAAAAAAAAACfAgAAZHJz&#10;L2Rvd25yZXYueG1sUEsFBgAAAAAEAAQA9wAAAIkDAAAAAA==&#10;">
                    <v:imagedata r:id="rId22" o:title=""/>
                  </v:shape>
                  <v:shape id="_x0000_s1327" type="#_x0000_t202" style="position:absolute;left:5395;top:5633;width:632;height:57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327" inset="0,0,0,0">
                      <w:txbxContent>
                        <w:p w:rsidR="00437176" w:rsidRPr="00B22C55" w:rsidRDefault="00437176" w:rsidP="00437176">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437176" w:rsidRPr="00B22C55" w:rsidRDefault="00437176" w:rsidP="00437176">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v:group>
                <v:shape id="_x0000_s1329" type="#_x0000_t202" style="position:absolute;left:7101;top:5637;width:994;height:22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329" inset="0,0,0,0">
                    <w:txbxContent>
                      <w:p w:rsidR="00437176" w:rsidRPr="00B22C55" w:rsidRDefault="00437176" w:rsidP="00437176">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v:group>
              <v:shape id="_x0000_s1330" type="#_x0000_t202" style="position:absolute;left:8694;top:5866;width:1386;height:213;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30" inset="0,0,0,0">
                  <w:txbxContent>
                    <w:p w:rsidR="003E7EC1" w:rsidRPr="00265325" w:rsidRDefault="003E7EC1" w:rsidP="003E7EC1">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Pr>
                          <w:rFonts w:ascii="Times New Roman" w:hAnsi="Times New Roman" w:cs="Times New Roman"/>
                          <w:color w:val="000000" w:themeColor="dark1"/>
                          <w:sz w:val="18"/>
                          <w:szCs w:val="18"/>
                        </w:rPr>
                        <w:t xml:space="preserve">(5a2),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v:group>
          </v:group>
        </w:pict>
      </w:r>
    </w:p>
    <w:p w:rsidR="00184D0C" w:rsidRPr="00AA0E2A" w:rsidRDefault="00371320" w:rsidP="00B64908">
      <w:pPr>
        <w:pStyle w:val="noidung0"/>
        <w:spacing w:before="120"/>
        <w:rPr>
          <w:spacing w:val="-4"/>
          <w:lang w:val="pt-BR"/>
        </w:rPr>
      </w:pPr>
      <w:r>
        <w:rPr>
          <w:noProof/>
          <w:spacing w:val="-4"/>
        </w:rPr>
        <w:pict>
          <v:shape id="_x0000_s1317" type="#_x0000_t202" style="position:absolute;left:0;text-align:left;margin-left:38.45pt;margin-top:14.75pt;width:69.3pt;height:10.65pt;z-index:2518507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17" inset="0,0,0,0">
              <w:txbxContent>
                <w:p w:rsidR="00810041" w:rsidRPr="00265325" w:rsidRDefault="00810041" w:rsidP="00810041">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sidR="00265325">
                    <w:rPr>
                      <w:rFonts w:ascii="Times New Roman" w:hAnsi="Times New Roman" w:cs="Times New Roman"/>
                      <w:color w:val="000000" w:themeColor="dark1"/>
                      <w:sz w:val="18"/>
                      <w:szCs w:val="18"/>
                    </w:rPr>
                    <w:t xml:space="preserve">(5a1),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w:pict>
      </w:r>
      <w:r>
        <w:rPr>
          <w:noProof/>
          <w:spacing w:val="-4"/>
        </w:rPr>
        <w:pict>
          <v:shape id="TextBox 19" o:spid="_x0000_s1238" type="#_x0000_t202" style="position:absolute;left:0;text-align:left;margin-left:64.5pt;margin-top:14.75pt;width:81pt;height:20.25pt;z-index:251799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Box 19" inset="0,0,0,0">
              <w:txbxContent>
                <w:p w:rsidR="004E4DD8" w:rsidRDefault="004E4DD8" w:rsidP="004E4DD8">
                  <w:pPr>
                    <w:pStyle w:val="NormalWeb"/>
                    <w:spacing w:before="0" w:beforeAutospacing="0" w:after="0" w:afterAutospacing="0"/>
                  </w:pPr>
                  <w:r w:rsidRPr="004E4DD8">
                    <w:rPr>
                      <w:color w:val="000000" w:themeColor="dark1"/>
                      <w:sz w:val="28"/>
                      <w:szCs w:val="28"/>
                    </w:rPr>
                    <w:t xml:space="preserve"> </w:t>
                  </w:r>
                  <w:r w:rsidRPr="004E4DD8">
                    <w:rPr>
                      <w:color w:val="000000" w:themeColor="dark1"/>
                      <w:sz w:val="18"/>
                      <w:szCs w:val="18"/>
                    </w:rPr>
                    <w:t xml:space="preserve">(5a1) - </w:t>
                  </w:r>
                  <w:r w:rsidRPr="004E4DD8">
                    <w:rPr>
                      <w:color w:val="000000" w:themeColor="dark1"/>
                      <w:sz w:val="18"/>
                      <w:szCs w:val="18"/>
                      <w:lang w:val="el-GR"/>
                    </w:rPr>
                    <w:t>λ</w:t>
                  </w:r>
                  <w:r w:rsidRPr="004E4DD8">
                    <w:rPr>
                      <w:color w:val="000000" w:themeColor="dark1"/>
                      <w:sz w:val="18"/>
                      <w:szCs w:val="18"/>
                    </w:rPr>
                    <w:t xml:space="preserve"> = 370nm</w:t>
                  </w:r>
                </w:p>
              </w:txbxContent>
            </v:textbox>
          </v:shape>
        </w:pict>
      </w:r>
    </w:p>
    <w:p w:rsidR="00184D0C" w:rsidRPr="00AA0E2A" w:rsidRDefault="00184D0C" w:rsidP="00B64908">
      <w:pPr>
        <w:pStyle w:val="noidung0"/>
        <w:spacing w:before="120"/>
        <w:rPr>
          <w:spacing w:val="-4"/>
          <w:lang w:val="pt-BR"/>
        </w:rPr>
      </w:pPr>
    </w:p>
    <w:p w:rsidR="00184D0C" w:rsidRPr="00AA0E2A" w:rsidRDefault="00437176" w:rsidP="00437176">
      <w:pPr>
        <w:pStyle w:val="noidung0"/>
        <w:tabs>
          <w:tab w:val="left" w:pos="4082"/>
        </w:tabs>
        <w:spacing w:before="120"/>
        <w:rPr>
          <w:spacing w:val="-4"/>
          <w:lang w:val="pt-BR"/>
        </w:rPr>
      </w:pPr>
      <w:r w:rsidRPr="00AA0E2A">
        <w:rPr>
          <w:spacing w:val="-4"/>
          <w:lang w:val="pt-BR"/>
        </w:rPr>
        <w:tab/>
      </w:r>
    </w:p>
    <w:p w:rsidR="00184D0C" w:rsidRPr="00AA0E2A" w:rsidRDefault="00371320" w:rsidP="00B64908">
      <w:pPr>
        <w:pStyle w:val="noidung0"/>
        <w:spacing w:before="120"/>
        <w:rPr>
          <w:spacing w:val="-4"/>
          <w:lang w:val="pt-BR"/>
        </w:rPr>
      </w:pPr>
      <w:r>
        <w:rPr>
          <w:noProof/>
          <w:spacing w:val="-4"/>
        </w:rPr>
        <w:pict>
          <v:shape id="TextBox 17" o:spid="_x0000_s1237" type="#_x0000_t202" style="position:absolute;left:0;text-align:left;margin-left:73pt;margin-top:14.55pt;width:79.9pt;height:13.5pt;z-index:25184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Box 17" inset="0,0,0,0">
              <w:txbxContent>
                <w:p w:rsidR="004E4DD8" w:rsidRDefault="004E4DD8" w:rsidP="004E4DD8">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w:pict>
      </w:r>
    </w:p>
    <w:p w:rsidR="00184D0C" w:rsidRPr="00AA0E2A" w:rsidRDefault="00371320" w:rsidP="00B64908">
      <w:pPr>
        <w:pStyle w:val="noidung0"/>
        <w:spacing w:before="120"/>
        <w:rPr>
          <w:spacing w:val="-4"/>
          <w:lang w:val="pt-BR"/>
        </w:rPr>
      </w:pPr>
      <w:r>
        <w:rPr>
          <w:noProof/>
          <w:spacing w:val="-4"/>
        </w:rPr>
        <w:pict>
          <v:shape id="_x0000_s1331" type="#_x0000_t202" style="position:absolute;left:0;text-align:left;margin-left:2.95pt;margin-top:16pt;width:31.6pt;height:28.5pt;z-index:25181593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331" inset="0,0,0,0">
              <w:txbxContent>
                <w:p w:rsidR="00DB21C9" w:rsidRPr="00B22C55" w:rsidRDefault="00DB21C9" w:rsidP="00DB21C9">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DB21C9" w:rsidRPr="00B22C55" w:rsidRDefault="00DB21C9" w:rsidP="00DB21C9">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w:pict>
      </w:r>
    </w:p>
    <w:p w:rsidR="00184D0C" w:rsidRPr="00AA0E2A" w:rsidRDefault="00371320" w:rsidP="00B64908">
      <w:pPr>
        <w:pStyle w:val="noidung0"/>
        <w:spacing w:before="120"/>
        <w:rPr>
          <w:spacing w:val="-4"/>
          <w:lang w:val="pt-BR"/>
        </w:rPr>
      </w:pPr>
      <w:r>
        <w:rPr>
          <w:noProof/>
          <w:spacing w:val="-4"/>
        </w:rPr>
        <w:pict>
          <v:shape id="_x0000_s1332" type="#_x0000_t202" style="position:absolute;left:0;text-align:left;margin-left:262.85pt;margin-top:35.35pt;width:49.7pt;height:11.45pt;z-index:251816960;visibility:visible;mso-position-horizontal-relative:text;mso-position-vertical-relative:text;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332" inset="0,0,0,0">
              <w:txbxContent>
                <w:p w:rsidR="00DB21C9" w:rsidRPr="00B22C55" w:rsidRDefault="00DB21C9" w:rsidP="00DB21C9">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w:pict>
      </w:r>
      <w:r w:rsidR="00C95A3C" w:rsidRPr="00AA0E2A">
        <w:rPr>
          <w:noProof/>
          <w:spacing w:val="-4"/>
        </w:rPr>
        <w:drawing>
          <wp:inline distT="0" distB="0" distL="0" distR="0" wp14:anchorId="196F4E07" wp14:editId="5E1118CA">
            <wp:extent cx="5187837" cy="12027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6650" cy="1204767"/>
                    </a:xfrm>
                    <a:prstGeom prst="rect">
                      <a:avLst/>
                    </a:prstGeom>
                    <a:noFill/>
                    <a:ln>
                      <a:noFill/>
                    </a:ln>
                    <a:extLst/>
                  </pic:spPr>
                </pic:pic>
              </a:graphicData>
            </a:graphic>
          </wp:inline>
        </w:drawing>
      </w:r>
      <w:r>
        <w:rPr>
          <w:noProof/>
          <w:spacing w:val="-4"/>
        </w:rPr>
        <w:pict>
          <v:shape id="_x0000_s1333" type="#_x0000_t202" style="position:absolute;left:0;text-align:left;margin-left:63.15pt;margin-top:40.95pt;width:69.3pt;height:10.65pt;z-index:25181798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33" inset="0,0,0,0">
              <w:txbxContent>
                <w:p w:rsidR="00DB21C9" w:rsidRPr="00265325" w:rsidRDefault="00DB21C9" w:rsidP="00DB21C9">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Pr>
                      <w:rFonts w:ascii="Times New Roman" w:hAnsi="Times New Roman" w:cs="Times New Roman"/>
                      <w:color w:val="000000" w:themeColor="dark1"/>
                      <w:sz w:val="18"/>
                      <w:szCs w:val="18"/>
                    </w:rPr>
                    <w:t xml:space="preserve">(5b),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w:pict>
      </w:r>
    </w:p>
    <w:p w:rsidR="00C95A3C" w:rsidRDefault="00371320" w:rsidP="0056332E">
      <w:pPr>
        <w:tabs>
          <w:tab w:val="left" w:pos="1233"/>
        </w:tabs>
        <w:spacing w:before="240"/>
        <w:jc w:val="center"/>
        <w:rPr>
          <w:color w:val="000000"/>
          <w:spacing w:val="-4"/>
          <w:sz w:val="20"/>
          <w:szCs w:val="20"/>
        </w:rPr>
      </w:pPr>
      <w:r>
        <w:rPr>
          <w:noProof/>
          <w:spacing w:val="-4"/>
        </w:rPr>
        <w:pict>
          <v:shape id="_x0000_s1392" type="#_x0000_t202" style="position:absolute;left:0;text-align:left;margin-left:194.2pt;margin-top:2.8pt;width:79.9pt;height:13.5pt;z-index:25184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x0000_s1392" inset="0,0,0,0">
              <w:txbxContent>
                <w:p w:rsidR="00C95A3C" w:rsidRDefault="00C95A3C" w:rsidP="00C95A3C">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w:pict>
      </w:r>
    </w:p>
    <w:p w:rsidR="00B50368" w:rsidRPr="00AA0E2A" w:rsidRDefault="00B50368" w:rsidP="0056332E">
      <w:pPr>
        <w:tabs>
          <w:tab w:val="left" w:pos="1233"/>
        </w:tabs>
        <w:spacing w:before="240"/>
        <w:jc w:val="center"/>
        <w:rPr>
          <w:color w:val="000000"/>
          <w:spacing w:val="-4"/>
          <w:sz w:val="20"/>
          <w:szCs w:val="20"/>
        </w:rPr>
      </w:pPr>
      <w:r w:rsidRPr="00AA0E2A">
        <w:rPr>
          <w:color w:val="000000"/>
          <w:spacing w:val="-4"/>
          <w:sz w:val="20"/>
          <w:szCs w:val="20"/>
        </w:rPr>
        <w:t xml:space="preserve">Hình 5. Kết quả sắc ký đồ ở hệ 4, </w:t>
      </w:r>
      <w:r w:rsidRPr="00AA0E2A">
        <w:rPr>
          <w:bCs/>
          <w:noProof/>
          <w:color w:val="000000"/>
          <w:spacing w:val="-4"/>
          <w:sz w:val="20"/>
          <w:szCs w:val="20"/>
        </w:rPr>
        <w:t>áp suất trung bình 35 bar, thời gian phân tích 16 phút</w:t>
      </w:r>
    </w:p>
    <w:p w:rsidR="00B50368" w:rsidRPr="00AA0E2A" w:rsidRDefault="00B50368" w:rsidP="0056332E">
      <w:pPr>
        <w:tabs>
          <w:tab w:val="left" w:pos="1233"/>
        </w:tabs>
        <w:spacing w:after="240"/>
        <w:jc w:val="center"/>
        <w:rPr>
          <w:spacing w:val="-4"/>
          <w:sz w:val="20"/>
          <w:szCs w:val="20"/>
        </w:rPr>
      </w:pPr>
      <w:r w:rsidRPr="00AA0E2A">
        <w:rPr>
          <w:spacing w:val="-4"/>
          <w:sz w:val="20"/>
          <w:szCs w:val="20"/>
        </w:rPr>
        <w:t>(5a1)- mẫu chuẩn thể tích tiêm V20, (5a2)-mẫu chuẩn thể tích tiêmV25, (5b)- mẫu thử hoa hòe thể tích tiêm V20</w:t>
      </w:r>
    </w:p>
    <w:p w:rsidR="00B50368" w:rsidRPr="00AA0E2A" w:rsidRDefault="00B50368" w:rsidP="00B50368">
      <w:pPr>
        <w:tabs>
          <w:tab w:val="left" w:pos="1233"/>
        </w:tabs>
        <w:rPr>
          <w:noProof/>
          <w:spacing w:val="-4"/>
          <w:sz w:val="20"/>
          <w:szCs w:val="20"/>
        </w:rPr>
        <w:sectPr w:rsidR="00B50368" w:rsidRPr="00AA0E2A" w:rsidSect="00964562">
          <w:footnotePr>
            <w:numFmt w:val="chicago"/>
          </w:footnotePr>
          <w:type w:val="continuous"/>
          <w:pgSz w:w="11907" w:h="16840" w:code="9"/>
          <w:pgMar w:top="2041" w:right="1418" w:bottom="2438" w:left="1418" w:header="1531" w:footer="2098" w:gutter="0"/>
          <w:cols w:space="567"/>
          <w:titlePg/>
          <w:docGrid w:linePitch="360"/>
        </w:sectPr>
      </w:pPr>
    </w:p>
    <w:p w:rsidR="00A47A1F" w:rsidRPr="00AA0E2A" w:rsidRDefault="00A47A1F" w:rsidP="00A47A1F">
      <w:pPr>
        <w:pStyle w:val="noidung0"/>
        <w:spacing w:before="120"/>
        <w:rPr>
          <w:spacing w:val="-4"/>
        </w:rPr>
      </w:pPr>
      <w:r w:rsidRPr="00AA0E2A">
        <w:rPr>
          <w:spacing w:val="-4"/>
        </w:rPr>
        <w:lastRenderedPageBreak/>
        <w:t>Thời gian phân tích phụ thuộc nhiều vào mục tiêu của việc tiến hành phân tích mẫu, bao gồm  thời</w:t>
      </w:r>
      <w:r w:rsidR="003175E8">
        <w:rPr>
          <w:spacing w:val="-4"/>
        </w:rPr>
        <w:t xml:space="preserve"> gian tách, phát hiện các chất và </w:t>
      </w:r>
      <w:r w:rsidRPr="00AA0E2A">
        <w:rPr>
          <w:spacing w:val="-4"/>
        </w:rPr>
        <w:t xml:space="preserve">thời gian rửa cột. Với cột phân tách trong nghiên cứu này là ZORBAX SB-C18 có thể tích 2,5 ml với tốc độ dòng 0,5 ml/phút thì sẽ cần tối thiểu 5 phút để rửa cột sau phân tích. </w:t>
      </w:r>
    </w:p>
    <w:p w:rsidR="00B61214" w:rsidRDefault="00A47A1F" w:rsidP="00B61214">
      <w:pPr>
        <w:pStyle w:val="noidung0"/>
        <w:spacing w:before="120"/>
        <w:rPr>
          <w:spacing w:val="-4"/>
        </w:rPr>
      </w:pPr>
      <w:r w:rsidRPr="00AA0E2A">
        <w:rPr>
          <w:spacing w:val="-4"/>
        </w:rPr>
        <w:t xml:space="preserve">Thời gian lưu của đỉnh quercetin lựa chọn trong nghiên cứu này khoảng </w:t>
      </w:r>
      <w:r w:rsidR="004C54E8">
        <w:rPr>
          <w:spacing w:val="-4"/>
        </w:rPr>
        <w:t xml:space="preserve">hơn </w:t>
      </w:r>
      <w:r w:rsidRPr="00AA0E2A">
        <w:rPr>
          <w:spacing w:val="-4"/>
        </w:rPr>
        <w:t xml:space="preserve">8 phút, với kết </w:t>
      </w:r>
      <w:r w:rsidRPr="00AA0E2A">
        <w:rPr>
          <w:spacing w:val="-4"/>
        </w:rPr>
        <w:lastRenderedPageBreak/>
        <w:t>quả thực nghiệm ở hình 5 cho thấy sẽ cần khoảng 11 phút cho phân tách, phát hiện các chất và 5 phút để rửa cột. Vì vậy trong nghiên cứu này lựa chọn thời gian phân tích 16 phút là phù hợp.</w:t>
      </w:r>
    </w:p>
    <w:p w:rsidR="009A51A1" w:rsidRPr="00B61214" w:rsidRDefault="009A51A1" w:rsidP="00B61214">
      <w:pPr>
        <w:pStyle w:val="noidung0"/>
        <w:spacing w:before="120"/>
        <w:ind w:firstLine="0"/>
        <w:rPr>
          <w:spacing w:val="-4"/>
        </w:rPr>
      </w:pPr>
      <w:r w:rsidRPr="00AA0E2A">
        <w:rPr>
          <w:b/>
          <w:i/>
          <w:spacing w:val="-4"/>
          <w:sz w:val="21"/>
          <w:szCs w:val="21"/>
        </w:rPr>
        <w:t>3.2. Khẳng định đỉnh quercetin trong dịch chiết hoa hòe b</w:t>
      </w:r>
      <w:r w:rsidR="00B61214">
        <w:rPr>
          <w:b/>
          <w:i/>
          <w:spacing w:val="-4"/>
          <w:sz w:val="21"/>
          <w:szCs w:val="21"/>
        </w:rPr>
        <w:t>ằng phương pháp thêm chất chuẩn</w:t>
      </w:r>
    </w:p>
    <w:p w:rsidR="009A51A1" w:rsidRPr="00AA0E2A" w:rsidRDefault="009A51A1" w:rsidP="009A51A1">
      <w:pPr>
        <w:pStyle w:val="2"/>
        <w:numPr>
          <w:ilvl w:val="0"/>
          <w:numId w:val="0"/>
        </w:numPr>
        <w:spacing w:before="0" w:after="0" w:line="290" w:lineRule="atLeast"/>
        <w:ind w:firstLine="340"/>
        <w:rPr>
          <w:rFonts w:eastAsia="Times New Roman"/>
          <w:b w:val="0"/>
          <w:color w:val="000000"/>
          <w:spacing w:val="-4"/>
          <w:sz w:val="22"/>
          <w:szCs w:val="22"/>
        </w:rPr>
      </w:pPr>
      <w:r w:rsidRPr="00AA0E2A">
        <w:rPr>
          <w:rFonts w:eastAsia="Times New Roman"/>
          <w:b w:val="0"/>
          <w:i/>
          <w:color w:val="000000" w:themeColor="text1"/>
          <w:spacing w:val="-4"/>
          <w:sz w:val="22"/>
          <w:szCs w:val="22"/>
        </w:rPr>
        <w:t xml:space="preserve"> </w:t>
      </w:r>
      <w:r w:rsidR="000314A6" w:rsidRPr="00AA0E2A">
        <w:rPr>
          <w:rFonts w:eastAsia="Times New Roman"/>
          <w:b w:val="0"/>
          <w:color w:val="000000" w:themeColor="text1"/>
          <w:spacing w:val="-4"/>
          <w:sz w:val="22"/>
          <w:szCs w:val="22"/>
        </w:rPr>
        <w:t>Đ</w:t>
      </w:r>
      <w:r w:rsidRPr="00AA0E2A">
        <w:rPr>
          <w:rFonts w:eastAsia="Times New Roman"/>
          <w:b w:val="0"/>
          <w:color w:val="000000" w:themeColor="text1"/>
          <w:spacing w:val="-4"/>
          <w:sz w:val="22"/>
          <w:szCs w:val="22"/>
        </w:rPr>
        <w:t xml:space="preserve">ịnh tính </w:t>
      </w:r>
      <w:r w:rsidR="000314A6" w:rsidRPr="00AA0E2A">
        <w:rPr>
          <w:rFonts w:eastAsia="Times New Roman"/>
          <w:b w:val="0"/>
          <w:color w:val="000000" w:themeColor="text1"/>
          <w:spacing w:val="-4"/>
          <w:sz w:val="22"/>
          <w:szCs w:val="22"/>
        </w:rPr>
        <w:t xml:space="preserve">quercetin </w:t>
      </w:r>
      <w:r w:rsidRPr="00AA0E2A">
        <w:rPr>
          <w:rFonts w:eastAsia="Times New Roman"/>
          <w:b w:val="0"/>
          <w:color w:val="000000" w:themeColor="text1"/>
          <w:spacing w:val="-4"/>
          <w:sz w:val="22"/>
          <w:szCs w:val="22"/>
        </w:rPr>
        <w:t xml:space="preserve">đơn thuần </w:t>
      </w:r>
      <w:r w:rsidR="000314A6" w:rsidRPr="00AA0E2A">
        <w:rPr>
          <w:rFonts w:eastAsia="Times New Roman"/>
          <w:b w:val="0"/>
          <w:color w:val="000000" w:themeColor="text1"/>
          <w:spacing w:val="-4"/>
          <w:sz w:val="22"/>
          <w:szCs w:val="22"/>
        </w:rPr>
        <w:t>theo phương pháp ngoại chuẩn</w:t>
      </w:r>
      <w:r w:rsidRPr="00AA0E2A">
        <w:rPr>
          <w:rFonts w:eastAsia="Times New Roman"/>
          <w:b w:val="0"/>
          <w:color w:val="000000" w:themeColor="text1"/>
          <w:spacing w:val="-4"/>
          <w:sz w:val="22"/>
          <w:szCs w:val="22"/>
        </w:rPr>
        <w:t xml:space="preserve"> bằng HPLC là </w:t>
      </w:r>
      <w:r w:rsidR="000A0583" w:rsidRPr="00AA0E2A">
        <w:rPr>
          <w:rFonts w:eastAsia="Times New Roman"/>
          <w:b w:val="0"/>
          <w:color w:val="000000" w:themeColor="text1"/>
          <w:spacing w:val="-4"/>
          <w:sz w:val="22"/>
          <w:szCs w:val="22"/>
        </w:rPr>
        <w:t>chưa</w:t>
      </w:r>
      <w:r w:rsidR="000314A6" w:rsidRPr="00AA0E2A">
        <w:rPr>
          <w:rFonts w:eastAsia="Times New Roman"/>
          <w:b w:val="0"/>
          <w:color w:val="000000" w:themeColor="text1"/>
          <w:spacing w:val="-4"/>
          <w:sz w:val="22"/>
          <w:szCs w:val="22"/>
        </w:rPr>
        <w:t xml:space="preserve"> </w:t>
      </w:r>
      <w:r w:rsidR="00112F37" w:rsidRPr="00AA0E2A">
        <w:rPr>
          <w:rFonts w:eastAsia="Times New Roman"/>
          <w:b w:val="0"/>
          <w:color w:val="000000" w:themeColor="text1"/>
          <w:spacing w:val="-4"/>
          <w:sz w:val="22"/>
          <w:szCs w:val="22"/>
        </w:rPr>
        <w:t>đảm bảo sự chắc chắn.</w:t>
      </w:r>
      <w:r w:rsidR="00112F37" w:rsidRPr="00AA0E2A">
        <w:rPr>
          <w:rFonts w:eastAsia="Times New Roman"/>
          <w:b w:val="0"/>
          <w:color w:val="FF0000"/>
          <w:spacing w:val="-4"/>
          <w:sz w:val="22"/>
          <w:szCs w:val="22"/>
        </w:rPr>
        <w:t xml:space="preserve"> </w:t>
      </w:r>
      <w:r w:rsidR="000A0583" w:rsidRPr="00AA0E2A">
        <w:rPr>
          <w:rFonts w:eastAsia="Times New Roman"/>
          <w:b w:val="0"/>
          <w:color w:val="000000" w:themeColor="text1"/>
          <w:spacing w:val="-4"/>
          <w:sz w:val="22"/>
          <w:szCs w:val="22"/>
        </w:rPr>
        <w:t>Vì vậy, t</w:t>
      </w:r>
      <w:r w:rsidR="00FA6289" w:rsidRPr="00AA0E2A">
        <w:rPr>
          <w:rFonts w:eastAsia="Times New Roman"/>
          <w:b w:val="0"/>
          <w:color w:val="000000" w:themeColor="text1"/>
          <w:spacing w:val="-4"/>
          <w:sz w:val="22"/>
          <w:szCs w:val="22"/>
        </w:rPr>
        <w:t xml:space="preserve">rong bài bào này chúng tôi sử dụng </w:t>
      </w:r>
      <w:r w:rsidR="000A0583" w:rsidRPr="00AA0E2A">
        <w:rPr>
          <w:rFonts w:eastAsia="Times New Roman"/>
          <w:b w:val="0"/>
          <w:color w:val="000000" w:themeColor="text1"/>
          <w:spacing w:val="-4"/>
          <w:sz w:val="22"/>
          <w:szCs w:val="22"/>
        </w:rPr>
        <w:t>phương pháp thêm chất chuẩn</w:t>
      </w:r>
      <w:r w:rsidR="000A0583" w:rsidRPr="00AA0E2A">
        <w:rPr>
          <w:rFonts w:eastAsia="Times New Roman"/>
          <w:b w:val="0"/>
          <w:color w:val="000000"/>
          <w:spacing w:val="-4"/>
          <w:sz w:val="22"/>
          <w:szCs w:val="22"/>
        </w:rPr>
        <w:t xml:space="preserve"> </w:t>
      </w:r>
      <w:r w:rsidRPr="00AA0E2A">
        <w:rPr>
          <w:rFonts w:eastAsia="Times New Roman"/>
          <w:b w:val="0"/>
          <w:color w:val="000000"/>
          <w:spacing w:val="-4"/>
          <w:sz w:val="22"/>
          <w:szCs w:val="22"/>
        </w:rPr>
        <w:t xml:space="preserve">để </w:t>
      </w:r>
      <w:r w:rsidR="000A0583" w:rsidRPr="00AA0E2A">
        <w:rPr>
          <w:rFonts w:eastAsia="Times New Roman"/>
          <w:b w:val="0"/>
          <w:color w:val="000000"/>
          <w:spacing w:val="-4"/>
          <w:sz w:val="22"/>
          <w:szCs w:val="22"/>
        </w:rPr>
        <w:t xml:space="preserve">tiếp tục </w:t>
      </w:r>
      <w:r w:rsidR="000A0583" w:rsidRPr="00AA0E2A">
        <w:rPr>
          <w:rFonts w:eastAsia="Times New Roman"/>
          <w:b w:val="0"/>
          <w:color w:val="000000"/>
          <w:spacing w:val="-4"/>
          <w:sz w:val="22"/>
          <w:szCs w:val="22"/>
        </w:rPr>
        <w:lastRenderedPageBreak/>
        <w:t xml:space="preserve">nhận diện và khẳng </w:t>
      </w:r>
      <w:r w:rsidRPr="00AA0E2A">
        <w:rPr>
          <w:rFonts w:eastAsia="Times New Roman"/>
          <w:b w:val="0"/>
          <w:color w:val="000000"/>
          <w:spacing w:val="-4"/>
          <w:sz w:val="22"/>
          <w:szCs w:val="22"/>
        </w:rPr>
        <w:t>định</w:t>
      </w:r>
      <w:r w:rsidR="000A0583" w:rsidRPr="00AA0E2A">
        <w:rPr>
          <w:rFonts w:eastAsia="Times New Roman"/>
          <w:b w:val="0"/>
          <w:color w:val="000000"/>
          <w:spacing w:val="-4"/>
          <w:sz w:val="22"/>
          <w:szCs w:val="22"/>
        </w:rPr>
        <w:t xml:space="preserve"> đỉnh quercetin </w:t>
      </w:r>
      <w:r w:rsidR="003E0150" w:rsidRPr="00AA0E2A">
        <w:rPr>
          <w:rFonts w:eastAsia="Times New Roman"/>
          <w:b w:val="0"/>
          <w:color w:val="000000"/>
          <w:spacing w:val="-4"/>
          <w:sz w:val="22"/>
          <w:szCs w:val="22"/>
        </w:rPr>
        <w:t>trong dịch chiết nụ hoa hòe. Nghiên cứu được thực hiện trên các mẫu 1, 2, 3 như đã nêu ở mục 2.3.3.</w:t>
      </w:r>
    </w:p>
    <w:p w:rsidR="003E3890" w:rsidRDefault="009A51A1" w:rsidP="009A51A1">
      <w:pPr>
        <w:pStyle w:val="2"/>
        <w:numPr>
          <w:ilvl w:val="0"/>
          <w:numId w:val="0"/>
        </w:numPr>
        <w:spacing w:before="0" w:after="0" w:line="290" w:lineRule="atLeast"/>
        <w:ind w:firstLine="340"/>
        <w:rPr>
          <w:rFonts w:eastAsia="Times New Roman"/>
          <w:b w:val="0"/>
          <w:color w:val="000000" w:themeColor="text1"/>
          <w:spacing w:val="-4"/>
          <w:sz w:val="22"/>
          <w:szCs w:val="22"/>
        </w:rPr>
      </w:pPr>
      <w:r w:rsidRPr="00AA0E2A">
        <w:rPr>
          <w:rFonts w:eastAsia="Times New Roman"/>
          <w:b w:val="0"/>
          <w:color w:val="000000"/>
          <w:spacing w:val="-4"/>
          <w:sz w:val="22"/>
          <w:szCs w:val="22"/>
        </w:rPr>
        <w:t xml:space="preserve">Kết quả sắc ký đồ trên </w:t>
      </w:r>
      <w:r w:rsidRPr="00714A3E">
        <w:rPr>
          <w:rFonts w:eastAsia="Times New Roman"/>
          <w:b w:val="0"/>
          <w:color w:val="000000" w:themeColor="text1"/>
          <w:spacing w:val="-4"/>
          <w:sz w:val="22"/>
          <w:szCs w:val="22"/>
        </w:rPr>
        <w:t xml:space="preserve">hình 6b và 6c cho thấy mẫu hỗn hợp dịch chiết hoa hòe thêm chuẩn quercetin (mẫu 2) và mẫu dịch chiết hoa hòe pha thêm methanol (mẫu 3) có số đỉnh như nhau không có thêm đỉnh mới. Đồng thời, sắc ký đồ trên hình 6a của mẫu chuẩn quercetin pha methanol (mẫu 1) có duy nhất 1 đỉnh. </w:t>
      </w:r>
    </w:p>
    <w:p w:rsidR="009A51A1" w:rsidRPr="00AA0E2A" w:rsidRDefault="009A51A1" w:rsidP="009A51A1">
      <w:pPr>
        <w:pStyle w:val="2"/>
        <w:numPr>
          <w:ilvl w:val="0"/>
          <w:numId w:val="0"/>
        </w:numPr>
        <w:spacing w:before="0" w:after="0" w:line="290" w:lineRule="atLeast"/>
        <w:ind w:firstLine="340"/>
        <w:rPr>
          <w:b w:val="0"/>
          <w:color w:val="000000"/>
          <w:spacing w:val="-4"/>
          <w:sz w:val="22"/>
          <w:szCs w:val="22"/>
        </w:rPr>
      </w:pPr>
      <w:r w:rsidRPr="00714A3E">
        <w:rPr>
          <w:rFonts w:eastAsia="Times New Roman"/>
          <w:b w:val="0"/>
          <w:color w:val="000000" w:themeColor="text1"/>
          <w:spacing w:val="-4"/>
          <w:sz w:val="22"/>
          <w:szCs w:val="22"/>
        </w:rPr>
        <w:t xml:space="preserve">Kết quả đó cho thấy </w:t>
      </w:r>
      <w:r w:rsidRPr="00714A3E">
        <w:rPr>
          <w:b w:val="0"/>
          <w:color w:val="000000" w:themeColor="text1"/>
          <w:spacing w:val="-4"/>
          <w:sz w:val="22"/>
          <w:szCs w:val="22"/>
        </w:rPr>
        <w:t>trong mẫu 2</w:t>
      </w:r>
      <w:r w:rsidR="00BF2084">
        <w:rPr>
          <w:b w:val="0"/>
          <w:color w:val="000000" w:themeColor="text1"/>
          <w:spacing w:val="-4"/>
          <w:sz w:val="22"/>
          <w:szCs w:val="22"/>
        </w:rPr>
        <w:t xml:space="preserve"> (</w:t>
      </w:r>
      <w:r w:rsidR="00176078">
        <w:rPr>
          <w:b w:val="0"/>
          <w:color w:val="000000" w:themeColor="text1"/>
          <w:spacing w:val="-4"/>
          <w:sz w:val="22"/>
          <w:szCs w:val="22"/>
        </w:rPr>
        <w:t xml:space="preserve">hình </w:t>
      </w:r>
      <w:r w:rsidR="00BF2084">
        <w:rPr>
          <w:b w:val="0"/>
          <w:color w:val="000000" w:themeColor="text1"/>
          <w:spacing w:val="-4"/>
          <w:sz w:val="22"/>
          <w:szCs w:val="22"/>
        </w:rPr>
        <w:t>6b)</w:t>
      </w:r>
      <w:r w:rsidRPr="00714A3E">
        <w:rPr>
          <w:b w:val="0"/>
          <w:color w:val="000000" w:themeColor="text1"/>
          <w:spacing w:val="-4"/>
          <w:sz w:val="22"/>
          <w:szCs w:val="22"/>
        </w:rPr>
        <w:t>, đỉnh của quercetin chuẩn thêm vào sẽ trùng với 1 trong các đỉ</w:t>
      </w:r>
      <w:r w:rsidR="00C800CE">
        <w:rPr>
          <w:b w:val="0"/>
          <w:color w:val="000000" w:themeColor="text1"/>
          <w:spacing w:val="-4"/>
          <w:sz w:val="22"/>
          <w:szCs w:val="22"/>
        </w:rPr>
        <w:t xml:space="preserve">nh </w:t>
      </w:r>
      <w:r w:rsidR="00857457">
        <w:rPr>
          <w:b w:val="0"/>
          <w:color w:val="000000"/>
          <w:spacing w:val="-4"/>
          <w:sz w:val="22"/>
          <w:szCs w:val="22"/>
        </w:rPr>
        <w:t>trên hình 6c</w:t>
      </w:r>
      <w:r w:rsidRPr="00AA0E2A">
        <w:rPr>
          <w:b w:val="0"/>
          <w:color w:val="000000"/>
          <w:spacing w:val="-4"/>
          <w:sz w:val="22"/>
          <w:szCs w:val="22"/>
        </w:rPr>
        <w:t>, có thời gian lưu trùng với đỉnh trên hình 6a. Để xác định đỉnh quercetin trên sắc ký đồ 6c của mẫu 3, chúng tôi tiến hành so sánh thời gian lưu kết hợp với sự đáp ứng tín hiệu DAD (giá trị đối chiếu với trục tung) của đỉnh quan tâm ở mẫ</w:t>
      </w:r>
      <w:r w:rsidR="009A545A">
        <w:rPr>
          <w:b w:val="0"/>
          <w:color w:val="000000"/>
          <w:spacing w:val="-4"/>
          <w:sz w:val="22"/>
          <w:szCs w:val="22"/>
        </w:rPr>
        <w:t>u 1</w:t>
      </w:r>
      <w:r w:rsidRPr="00AA0E2A">
        <w:rPr>
          <w:b w:val="0"/>
          <w:color w:val="000000"/>
          <w:spacing w:val="-4"/>
          <w:sz w:val="22"/>
          <w:szCs w:val="22"/>
        </w:rPr>
        <w:t xml:space="preserve"> và mẫu 3 so với mẫ</w:t>
      </w:r>
      <w:r w:rsidR="009A545A">
        <w:rPr>
          <w:b w:val="0"/>
          <w:color w:val="000000"/>
          <w:spacing w:val="-4"/>
          <w:sz w:val="22"/>
          <w:szCs w:val="22"/>
        </w:rPr>
        <w:t>u 2</w:t>
      </w:r>
      <w:r w:rsidRPr="00AA0E2A">
        <w:rPr>
          <w:b w:val="0"/>
          <w:color w:val="000000"/>
          <w:spacing w:val="-4"/>
          <w:sz w:val="22"/>
          <w:szCs w:val="22"/>
        </w:rPr>
        <w:t xml:space="preserve">. </w:t>
      </w:r>
    </w:p>
    <w:p w:rsidR="009A51A1" w:rsidRPr="00AA0E2A" w:rsidRDefault="009A51A1" w:rsidP="009A51A1">
      <w:pPr>
        <w:pStyle w:val="2"/>
        <w:numPr>
          <w:ilvl w:val="0"/>
          <w:numId w:val="0"/>
        </w:numPr>
        <w:spacing w:before="0" w:after="0" w:line="290" w:lineRule="atLeast"/>
        <w:ind w:firstLine="340"/>
        <w:rPr>
          <w:b w:val="0"/>
          <w:color w:val="000000"/>
          <w:spacing w:val="-4"/>
          <w:sz w:val="22"/>
          <w:szCs w:val="22"/>
        </w:rPr>
      </w:pPr>
      <w:r w:rsidRPr="00AA0E2A">
        <w:rPr>
          <w:b w:val="0"/>
          <w:color w:val="000000"/>
          <w:spacing w:val="-4"/>
          <w:sz w:val="22"/>
          <w:szCs w:val="22"/>
        </w:rPr>
        <w:t>Kết quả trên hình 6b, 6c cho thấy sự đáp ứng tín hiệu tại 4 bước sóng của đỉnh nối tiếp ngay sau</w:t>
      </w:r>
      <w:r w:rsidRPr="00AA0E2A">
        <w:rPr>
          <w:color w:val="000000"/>
          <w:spacing w:val="-4"/>
        </w:rPr>
        <w:t xml:space="preserve"> </w:t>
      </w:r>
      <w:r w:rsidRPr="00AA0E2A">
        <w:rPr>
          <w:b w:val="0"/>
          <w:color w:val="000000"/>
          <w:spacing w:val="-4"/>
          <w:sz w:val="22"/>
          <w:szCs w:val="22"/>
        </w:rPr>
        <w:lastRenderedPageBreak/>
        <w:t xml:space="preserve">đỉnh chiếm ưu thế trong mẫu 2 và mẫu 3 </w:t>
      </w:r>
      <w:r w:rsidR="000D576B">
        <w:rPr>
          <w:b w:val="0"/>
          <w:color w:val="000000"/>
          <w:spacing w:val="-4"/>
          <w:sz w:val="22"/>
          <w:szCs w:val="22"/>
        </w:rPr>
        <w:t xml:space="preserve">đều </w:t>
      </w:r>
      <w:r w:rsidRPr="00AA0E2A">
        <w:rPr>
          <w:b w:val="0"/>
          <w:color w:val="000000"/>
          <w:spacing w:val="-4"/>
          <w:sz w:val="22"/>
          <w:szCs w:val="22"/>
        </w:rPr>
        <w:t>có thời gian lưu trùng với thời gian lưu của quercetin trong mẫu 1 (hình 6a).</w:t>
      </w:r>
      <w:r w:rsidR="009620EF">
        <w:rPr>
          <w:color w:val="000000"/>
          <w:spacing w:val="-4"/>
        </w:rPr>
        <w:t xml:space="preserve"> </w:t>
      </w:r>
      <w:r w:rsidRPr="00AA0E2A">
        <w:rPr>
          <w:b w:val="0"/>
          <w:color w:val="000000"/>
          <w:spacing w:val="-4"/>
          <w:sz w:val="22"/>
          <w:szCs w:val="22"/>
        </w:rPr>
        <w:t xml:space="preserve">Tiếp theo, chúng tôi đối chiếu giá trị trên trục tung cho thấy sự đáp ứng tín hiệu DAD của đỉnh quan tâm ở cả 4 bước sóng trong mẫu 2 là cao nhất, tương đương với tổng sự đáp ứng tín hiệu DAD của đỉnh quan tâm ở mẫu 1 và mẫu 3. </w:t>
      </w:r>
    </w:p>
    <w:p w:rsidR="00E53C4E" w:rsidRDefault="003A4699" w:rsidP="009A51A1">
      <w:pPr>
        <w:pStyle w:val="2"/>
        <w:numPr>
          <w:ilvl w:val="0"/>
          <w:numId w:val="0"/>
        </w:numPr>
        <w:spacing w:before="0" w:after="0" w:line="290" w:lineRule="atLeast"/>
        <w:ind w:firstLine="340"/>
        <w:rPr>
          <w:color w:val="000000"/>
          <w:spacing w:val="-4"/>
        </w:rPr>
      </w:pPr>
      <w:r>
        <w:rPr>
          <w:b w:val="0"/>
          <w:color w:val="000000"/>
          <w:spacing w:val="-4"/>
          <w:sz w:val="22"/>
          <w:szCs w:val="22"/>
        </w:rPr>
        <w:t>Các kết quả</w:t>
      </w:r>
      <w:r w:rsidR="009A51A1" w:rsidRPr="00AA0E2A">
        <w:rPr>
          <w:b w:val="0"/>
          <w:color w:val="000000"/>
          <w:spacing w:val="-4"/>
          <w:sz w:val="22"/>
          <w:szCs w:val="22"/>
        </w:rPr>
        <w:t xml:space="preserve"> đã khẳng định mẫu 3 có chứa quercetin. Trên </w:t>
      </w:r>
      <w:r w:rsidR="00C55610">
        <w:rPr>
          <w:b w:val="0"/>
          <w:color w:val="000000"/>
          <w:spacing w:val="-4"/>
          <w:sz w:val="22"/>
          <w:szCs w:val="22"/>
        </w:rPr>
        <w:t>hình 6c</w:t>
      </w:r>
      <w:r w:rsidR="009A51A1" w:rsidRPr="00AA0E2A">
        <w:rPr>
          <w:b w:val="0"/>
          <w:color w:val="000000"/>
          <w:spacing w:val="-4"/>
          <w:sz w:val="22"/>
          <w:szCs w:val="22"/>
        </w:rPr>
        <w:t>, đỉnh quercetin là đỉnh tách biệt rõ ràng, nối tiếp ngay sau đỉnh chiếm ưu thế</w:t>
      </w:r>
      <w:r w:rsidR="00776BA5">
        <w:rPr>
          <w:b w:val="0"/>
          <w:color w:val="000000"/>
          <w:spacing w:val="-4"/>
          <w:sz w:val="22"/>
          <w:szCs w:val="22"/>
        </w:rPr>
        <w:t>. Kết quả này</w:t>
      </w:r>
      <w:r w:rsidR="008252FB">
        <w:rPr>
          <w:b w:val="0"/>
          <w:color w:val="000000"/>
          <w:spacing w:val="-4"/>
          <w:sz w:val="22"/>
          <w:szCs w:val="22"/>
        </w:rPr>
        <w:t xml:space="preserve"> </w:t>
      </w:r>
      <w:r w:rsidR="00776BA5">
        <w:rPr>
          <w:b w:val="0"/>
          <w:color w:val="000000"/>
          <w:spacing w:val="-4"/>
          <w:sz w:val="22"/>
          <w:szCs w:val="22"/>
        </w:rPr>
        <w:t>là tương đồng với</w:t>
      </w:r>
      <w:r w:rsidR="008252FB">
        <w:rPr>
          <w:b w:val="0"/>
          <w:color w:val="000000"/>
          <w:spacing w:val="-4"/>
          <w:sz w:val="22"/>
          <w:szCs w:val="22"/>
        </w:rPr>
        <w:t xml:space="preserve"> </w:t>
      </w:r>
      <w:r w:rsidR="00776BA5">
        <w:rPr>
          <w:b w:val="0"/>
          <w:color w:val="000000"/>
          <w:spacing w:val="-4"/>
          <w:sz w:val="22"/>
          <w:szCs w:val="22"/>
        </w:rPr>
        <w:t xml:space="preserve">kết quả </w:t>
      </w:r>
      <w:r w:rsidR="008252FB">
        <w:rPr>
          <w:b w:val="0"/>
          <w:color w:val="000000"/>
          <w:spacing w:val="-4"/>
          <w:sz w:val="22"/>
          <w:szCs w:val="22"/>
        </w:rPr>
        <w:t>đã thu được khi sử dụng</w:t>
      </w:r>
      <w:r w:rsidR="008A70B1">
        <w:rPr>
          <w:b w:val="0"/>
          <w:color w:val="000000"/>
          <w:spacing w:val="-4"/>
          <w:sz w:val="22"/>
          <w:szCs w:val="22"/>
        </w:rPr>
        <w:t xml:space="preserve"> phương pháp chuẩn ngoại</w:t>
      </w:r>
      <w:r>
        <w:rPr>
          <w:b w:val="0"/>
          <w:color w:val="000000"/>
          <w:spacing w:val="-4"/>
          <w:sz w:val="22"/>
          <w:szCs w:val="22"/>
        </w:rPr>
        <w:t xml:space="preserve"> </w:t>
      </w:r>
      <w:r w:rsidR="00776BA5">
        <w:rPr>
          <w:b w:val="0"/>
          <w:color w:val="000000"/>
          <w:spacing w:val="-4"/>
          <w:sz w:val="22"/>
          <w:szCs w:val="22"/>
        </w:rPr>
        <w:t xml:space="preserve">như </w:t>
      </w:r>
      <w:r w:rsidR="008252FB">
        <w:rPr>
          <w:b w:val="0"/>
          <w:color w:val="000000"/>
          <w:spacing w:val="-4"/>
          <w:sz w:val="22"/>
          <w:szCs w:val="22"/>
        </w:rPr>
        <w:t>đã nêu</w:t>
      </w:r>
      <w:r>
        <w:rPr>
          <w:b w:val="0"/>
          <w:color w:val="000000"/>
          <w:spacing w:val="-4"/>
          <w:sz w:val="22"/>
          <w:szCs w:val="22"/>
        </w:rPr>
        <w:t xml:space="preserve"> mục 3.1</w:t>
      </w:r>
      <w:r w:rsidR="008A70B1">
        <w:rPr>
          <w:b w:val="0"/>
          <w:color w:val="000000"/>
          <w:spacing w:val="-4"/>
          <w:sz w:val="22"/>
          <w:szCs w:val="22"/>
        </w:rPr>
        <w:t>.</w:t>
      </w:r>
      <w:r w:rsidR="009A51A1" w:rsidRPr="00AA0E2A">
        <w:rPr>
          <w:color w:val="000000"/>
          <w:spacing w:val="-4"/>
        </w:rPr>
        <w:t xml:space="preserve"> </w:t>
      </w:r>
    </w:p>
    <w:p w:rsidR="009A51A1" w:rsidRPr="00AA0E2A" w:rsidRDefault="009A51A1" w:rsidP="009A51A1">
      <w:pPr>
        <w:pStyle w:val="2"/>
        <w:numPr>
          <w:ilvl w:val="0"/>
          <w:numId w:val="0"/>
        </w:numPr>
        <w:spacing w:before="0" w:after="0" w:line="290" w:lineRule="atLeast"/>
        <w:ind w:firstLine="340"/>
        <w:rPr>
          <w:b w:val="0"/>
          <w:color w:val="000000"/>
          <w:spacing w:val="-4"/>
          <w:sz w:val="22"/>
          <w:szCs w:val="22"/>
        </w:rPr>
      </w:pPr>
      <w:r w:rsidRPr="00AA0E2A">
        <w:rPr>
          <w:b w:val="0"/>
          <w:color w:val="000000"/>
          <w:spacing w:val="-4"/>
          <w:sz w:val="22"/>
          <w:szCs w:val="22"/>
        </w:rPr>
        <w:t>Kết quả quét phổ ở cả 4 bước sóng đã một lần nữa khẳng định, bước sóng</w:t>
      </w:r>
      <w:r w:rsidRPr="00AA0E2A">
        <w:rPr>
          <w:b w:val="0"/>
          <w:noProof/>
          <w:color w:val="000000"/>
          <w:spacing w:val="-4"/>
          <w:sz w:val="22"/>
          <w:szCs w:val="22"/>
        </w:rPr>
        <w:t xml:space="preserve"> λ=370 nm được lựa chọn là phù hợp cho nghiên cứu xác định quercetin trong dịch chiết nụ hoa hòe.</w:t>
      </w:r>
      <w:r w:rsidRPr="00AA0E2A">
        <w:rPr>
          <w:b w:val="0"/>
          <w:color w:val="000000"/>
          <w:spacing w:val="-4"/>
          <w:sz w:val="22"/>
          <w:szCs w:val="22"/>
        </w:rPr>
        <w:t xml:space="preserve"> </w:t>
      </w:r>
    </w:p>
    <w:p w:rsidR="00D809A4" w:rsidRPr="00AA0E2A" w:rsidRDefault="00D809A4" w:rsidP="00D809A4">
      <w:pPr>
        <w:pStyle w:val="NoidungTLTK"/>
        <w:numPr>
          <w:ilvl w:val="0"/>
          <w:numId w:val="0"/>
        </w:numPr>
        <w:ind w:left="397" w:hanging="113"/>
        <w:rPr>
          <w:spacing w:val="-4"/>
          <w:lang w:val="en-US"/>
        </w:rPr>
        <w:sectPr w:rsidR="00D809A4" w:rsidRPr="00AA0E2A" w:rsidSect="006344AA">
          <w:type w:val="continuous"/>
          <w:pgSz w:w="11907" w:h="16840" w:code="9"/>
          <w:pgMar w:top="2041" w:right="1418" w:bottom="2438" w:left="1418" w:header="1531" w:footer="2098" w:gutter="0"/>
          <w:cols w:num="2" w:space="567"/>
          <w:titlePg/>
          <w:docGrid w:linePitch="360"/>
        </w:sectPr>
      </w:pPr>
    </w:p>
    <w:p w:rsidR="00D1663C" w:rsidRPr="00AA0E2A" w:rsidRDefault="00371320" w:rsidP="00DA75EB">
      <w:pPr>
        <w:pStyle w:val="tenbai"/>
        <w:jc w:val="left"/>
        <w:rPr>
          <w:spacing w:val="-4"/>
        </w:rPr>
      </w:pPr>
      <w:r>
        <w:rPr>
          <w:noProof/>
          <w:spacing w:val="-4"/>
        </w:rPr>
        <w:lastRenderedPageBreak/>
        <w:pict>
          <v:shape id="_x0000_s1341" type="#_x0000_t202" style="position:absolute;margin-left:298.3pt;margin-top:126.45pt;width:79.9pt;height:13.5pt;z-index:25182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x0000_s1341" inset="0,0,0,0">
              <w:txbxContent>
                <w:p w:rsidR="00E37C1D" w:rsidRDefault="00E37C1D" w:rsidP="00E37C1D">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w:pict>
      </w:r>
      <w:r>
        <w:rPr>
          <w:noProof/>
          <w:spacing w:val="-4"/>
        </w:rPr>
        <w:pict>
          <v:shape id="_x0000_s1337" type="#_x0000_t202" style="position:absolute;margin-left:75.95pt;margin-top:126.45pt;width:79.9pt;height:13.5pt;z-index:25182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x0000_s1337" inset="0,0,0,0">
              <w:txbxContent>
                <w:p w:rsidR="002A3E43" w:rsidRDefault="002A3E43" w:rsidP="002A3E43">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w:pict>
      </w:r>
      <w:r>
        <w:rPr>
          <w:noProof/>
          <w:spacing w:val="-4"/>
        </w:rPr>
        <w:pict>
          <v:shape id="_x0000_s1343" type="#_x0000_t202" style="position:absolute;margin-left:395.65pt;margin-top:60.45pt;width:49.7pt;height:11.45pt;z-index:25182617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343" inset="0,0,0,0">
              <w:txbxContent>
                <w:p w:rsidR="00E37C1D" w:rsidRPr="00B22C55" w:rsidRDefault="00E37C1D" w:rsidP="00E37C1D">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w:pict>
      </w:r>
      <w:r>
        <w:rPr>
          <w:noProof/>
          <w:spacing w:val="-4"/>
        </w:rPr>
        <w:pict>
          <v:shape id="_x0000_s1342" type="#_x0000_t202" style="position:absolute;margin-left:253.95pt;margin-top:37.2pt;width:88.05pt;height:10.65pt;z-index:2518251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42" inset="0,0,0,0">
              <w:txbxContent>
                <w:p w:rsidR="00E37C1D" w:rsidRPr="00265325" w:rsidRDefault="00E37C1D" w:rsidP="00E37C1D">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Pr>
                      <w:rFonts w:ascii="Times New Roman" w:hAnsi="Times New Roman" w:cs="Times New Roman"/>
                      <w:color w:val="000000" w:themeColor="dark1"/>
                      <w:sz w:val="18"/>
                      <w:szCs w:val="18"/>
                    </w:rPr>
                    <w:t>(6c-</w:t>
                  </w:r>
                  <w:r w:rsidR="006E5930">
                    <w:rPr>
                      <w:rFonts w:ascii="Times New Roman" w:hAnsi="Times New Roman" w:cs="Times New Roman"/>
                      <w:color w:val="000000" w:themeColor="dark1"/>
                      <w:sz w:val="18"/>
                      <w:szCs w:val="18"/>
                    </w:rPr>
                    <w:t xml:space="preserve">mẫu 3, </w:t>
                  </w:r>
                  <w:r>
                    <w:rPr>
                      <w:rFonts w:ascii="Times New Roman" w:hAnsi="Times New Roman" w:cs="Times New Roman"/>
                      <w:color w:val="000000" w:themeColor="dark1"/>
                      <w:sz w:val="18"/>
                      <w:szCs w:val="18"/>
                    </w:rPr>
                    <w:t xml:space="preserve">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w:pict>
      </w:r>
      <w:r>
        <w:rPr>
          <w:noProof/>
          <w:spacing w:val="-4"/>
        </w:rPr>
        <w:pict>
          <v:shape id="_x0000_s1338" type="#_x0000_t202" style="position:absolute;margin-left:38.4pt;margin-top:42.9pt;width:88.05pt;height:10.65pt;z-index:25182208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38" inset="0,0,0,0">
              <w:txbxContent>
                <w:p w:rsidR="002A3E43" w:rsidRPr="00265325" w:rsidRDefault="002A3E43" w:rsidP="002A3E43">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Pr>
                      <w:rFonts w:ascii="Times New Roman" w:hAnsi="Times New Roman" w:cs="Times New Roman"/>
                      <w:color w:val="000000" w:themeColor="dark1"/>
                      <w:sz w:val="18"/>
                      <w:szCs w:val="18"/>
                    </w:rPr>
                    <w:t>(6a-mẫu 1</w:t>
                  </w:r>
                  <w:r w:rsidR="006E5930">
                    <w:rPr>
                      <w:rFonts w:ascii="Times New Roman" w:hAnsi="Times New Roman" w:cs="Times New Roman"/>
                      <w:color w:val="000000" w:themeColor="dark1"/>
                      <w:sz w:val="18"/>
                      <w:szCs w:val="18"/>
                    </w:rPr>
                    <w:t>,</w:t>
                  </w:r>
                  <w:r>
                    <w:rPr>
                      <w:rFonts w:ascii="Times New Roman" w:hAnsi="Times New Roman" w:cs="Times New Roman"/>
                      <w:color w:val="000000" w:themeColor="dark1"/>
                      <w:sz w:val="18"/>
                      <w:szCs w:val="18"/>
                    </w:rPr>
                    <w:t xml:space="preserve">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w:pict>
      </w:r>
      <w:r>
        <w:rPr>
          <w:noProof/>
          <w:spacing w:val="-4"/>
        </w:rPr>
        <w:pict>
          <v:shape id="_x0000_s1336" type="#_x0000_t202" style="position:absolute;margin-left:84.4pt;margin-top:12.8pt;width:49.7pt;height:11.45pt;z-index:2518200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336" inset="0,0,0,0">
              <w:txbxContent>
                <w:p w:rsidR="002A3E43" w:rsidRPr="00B22C55" w:rsidRDefault="002A3E43" w:rsidP="002A3E43">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w:pict>
      </w:r>
      <w:r>
        <w:rPr>
          <w:noProof/>
          <w:spacing w:val="-4"/>
        </w:rPr>
        <w:pict>
          <v:shape id="_x0000_s1334" type="#_x0000_t202" style="position:absolute;margin-left:1.05pt;margin-top:3.4pt;width:31.6pt;height:28.5pt;z-index:2518190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334" inset="0,0,0,0">
              <w:txbxContent>
                <w:p w:rsidR="00422A4B" w:rsidRPr="00B22C55" w:rsidRDefault="00422A4B" w:rsidP="00422A4B">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422A4B" w:rsidRPr="00B22C55" w:rsidRDefault="00422A4B" w:rsidP="00422A4B">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w:pict>
      </w:r>
      <w:r>
        <w:rPr>
          <w:noProof/>
          <w:spacing w:val="-4"/>
        </w:rPr>
        <w:pict>
          <v:shape id="_x0000_s1340" type="#_x0000_t202" style="position:absolute;margin-left:213.4pt;margin-top:3.3pt;width:31.6pt;height:28.5pt;z-index:25182310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340" inset="0,0,0,0">
              <w:txbxContent>
                <w:p w:rsidR="00E37C1D" w:rsidRPr="00B22C55" w:rsidRDefault="00E37C1D" w:rsidP="00E37C1D">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E37C1D" w:rsidRPr="00B22C55" w:rsidRDefault="00E37C1D" w:rsidP="00E37C1D">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w:pict>
      </w:r>
      <w:r w:rsidR="00422A4B" w:rsidRPr="00AA0E2A">
        <w:rPr>
          <w:noProof/>
          <w:spacing w:val="-4"/>
        </w:rPr>
        <w:drawing>
          <wp:inline distT="0" distB="0" distL="0" distR="0" wp14:anchorId="48078F54" wp14:editId="65126ED1">
            <wp:extent cx="2719345" cy="1637968"/>
            <wp:effectExtent l="0" t="0" r="0" b="0"/>
            <wp:docPr id="10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9790" cy="1644259"/>
                    </a:xfrm>
                    <a:prstGeom prst="rect">
                      <a:avLst/>
                    </a:prstGeom>
                    <a:noFill/>
                    <a:ln>
                      <a:noFill/>
                    </a:ln>
                    <a:extLst/>
                  </pic:spPr>
                </pic:pic>
              </a:graphicData>
            </a:graphic>
          </wp:inline>
        </w:drawing>
      </w:r>
      <w:r w:rsidR="00E37C1D" w:rsidRPr="00AA0E2A">
        <w:rPr>
          <w:noProof/>
          <w:spacing w:val="-4"/>
        </w:rPr>
        <w:drawing>
          <wp:inline distT="0" distB="0" distL="0" distR="0" wp14:anchorId="0F324369" wp14:editId="1650D3CF">
            <wp:extent cx="3013545" cy="1558455"/>
            <wp:effectExtent l="0" t="0" r="0" b="0"/>
            <wp:docPr id="118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3547" cy="1558456"/>
                    </a:xfrm>
                    <a:prstGeom prst="rect">
                      <a:avLst/>
                    </a:prstGeom>
                    <a:noFill/>
                    <a:ln>
                      <a:noFill/>
                    </a:ln>
                    <a:extLst/>
                  </pic:spPr>
                </pic:pic>
              </a:graphicData>
            </a:graphic>
          </wp:inline>
        </w:drawing>
      </w:r>
    </w:p>
    <w:p w:rsidR="00422A4B" w:rsidRPr="00654E6C" w:rsidRDefault="00422A4B" w:rsidP="00DA75EB">
      <w:pPr>
        <w:pStyle w:val="tenbai"/>
        <w:jc w:val="left"/>
        <w:rPr>
          <w:spacing w:val="-4"/>
          <w:sz w:val="20"/>
          <w:szCs w:val="20"/>
        </w:rPr>
      </w:pPr>
      <w:r w:rsidRPr="00AA0E2A">
        <w:rPr>
          <w:spacing w:val="-4"/>
        </w:rPr>
        <w:t xml:space="preserve">   </w:t>
      </w:r>
    </w:p>
    <w:p w:rsidR="00422A4B" w:rsidRPr="00AA0E2A" w:rsidRDefault="00371320" w:rsidP="00461A82">
      <w:pPr>
        <w:pStyle w:val="tenbai"/>
        <w:rPr>
          <w:spacing w:val="-4"/>
        </w:rPr>
      </w:pPr>
      <w:r>
        <w:rPr>
          <w:noProof/>
          <w:spacing w:val="-4"/>
        </w:rPr>
        <w:pict>
          <v:shape id="_x0000_s1346" type="#_x0000_t202" style="position:absolute;left:0;text-align:left;margin-left:292.3pt;margin-top:33.2pt;width:49.7pt;height:11.45pt;z-index:25182822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346" inset="0,0,0,0">
              <w:txbxContent>
                <w:p w:rsidR="006E5930" w:rsidRPr="00B22C55" w:rsidRDefault="006E5930" w:rsidP="006E5930">
                  <w:pPr>
                    <w:pStyle w:val="NormalWeb"/>
                    <w:spacing w:before="0" w:beforeAutospacing="0" w:after="0" w:afterAutospacing="0"/>
                    <w:jc w:val="center"/>
                    <w:rPr>
                      <w:rFonts w:ascii="Times New Roman" w:hAnsi="Times New Roman" w:cs="Times New Roman"/>
                    </w:rPr>
                  </w:pPr>
                  <w:r w:rsidRPr="00B22C55">
                    <w:rPr>
                      <w:rFonts w:ascii="Times New Roman" w:hAnsi="Times New Roman" w:cs="Times New Roman"/>
                      <w:color w:val="000000" w:themeColor="dark1"/>
                      <w:sz w:val="18"/>
                      <w:szCs w:val="18"/>
                    </w:rPr>
                    <w:t>quercetin</w:t>
                  </w:r>
                </w:p>
              </w:txbxContent>
            </v:textbox>
          </v:shape>
        </w:pict>
      </w:r>
      <w:r>
        <w:rPr>
          <w:noProof/>
          <w:spacing w:val="-4"/>
        </w:rPr>
        <w:pict>
          <v:shape id="_x0000_s1347" type="#_x0000_t202" style="position:absolute;left:0;text-align:left;margin-left:145.3pt;margin-top:28.15pt;width:88.05pt;height:10.65pt;z-index:2518292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" filled="f" stroked="f">
            <v:textbox style="mso-next-textbox:#_x0000_s1347" inset="0,0,0,0">
              <w:txbxContent>
                <w:p w:rsidR="006E5930" w:rsidRPr="00265325" w:rsidRDefault="006E5930" w:rsidP="006E5930">
                  <w:pPr>
                    <w:pStyle w:val="NormalWeb"/>
                    <w:spacing w:before="0" w:beforeAutospacing="0" w:after="0" w:afterAutospacing="0"/>
                    <w:rPr>
                      <w:rFonts w:ascii="Times New Roman" w:hAnsi="Times New Roman" w:cs="Times New Roman"/>
                    </w:rPr>
                  </w:pPr>
                  <w:r w:rsidRPr="00810041">
                    <w:rPr>
                      <w:color w:val="000000" w:themeColor="dark1"/>
                      <w:sz w:val="28"/>
                      <w:szCs w:val="28"/>
                    </w:rPr>
                    <w:t xml:space="preserve"> </w:t>
                  </w:r>
                  <w:r w:rsidR="003B488A">
                    <w:rPr>
                      <w:rFonts w:ascii="Times New Roman" w:hAnsi="Times New Roman" w:cs="Times New Roman"/>
                      <w:color w:val="000000" w:themeColor="dark1"/>
                      <w:sz w:val="18"/>
                      <w:szCs w:val="18"/>
                    </w:rPr>
                    <w:t>(6b</w:t>
                  </w:r>
                  <w:r>
                    <w:rPr>
                      <w:rFonts w:ascii="Times New Roman" w:hAnsi="Times New Roman" w:cs="Times New Roman"/>
                      <w:color w:val="000000" w:themeColor="dark1"/>
                      <w:sz w:val="18"/>
                      <w:szCs w:val="18"/>
                    </w:rPr>
                    <w:t xml:space="preserve">-mẫu 2, </w:t>
                  </w:r>
                  <w:r w:rsidRPr="00265325">
                    <w:rPr>
                      <w:rFonts w:ascii="Times New Roman" w:hAnsi="Times New Roman" w:cs="Times New Roman"/>
                      <w:color w:val="000000" w:themeColor="dark1"/>
                      <w:sz w:val="18"/>
                      <w:szCs w:val="18"/>
                      <w:lang w:val="el-GR"/>
                    </w:rPr>
                    <w:t>λ</w:t>
                  </w:r>
                  <w:r w:rsidRPr="00265325">
                    <w:rPr>
                      <w:rFonts w:ascii="Times New Roman" w:hAnsi="Times New Roman" w:cs="Times New Roman"/>
                      <w:color w:val="000000" w:themeColor="dark1"/>
                      <w:sz w:val="18"/>
                      <w:szCs w:val="18"/>
                    </w:rPr>
                    <w:t xml:space="preserve"> = 370nm</w:t>
                  </w:r>
                </w:p>
              </w:txbxContent>
            </v:textbox>
          </v:shape>
        </w:pict>
      </w:r>
      <w:r>
        <w:rPr>
          <w:noProof/>
          <w:spacing w:val="-4"/>
        </w:rPr>
        <w:pict>
          <v:shape id="_x0000_s1344" type="#_x0000_t202" style="position:absolute;left:0;text-align:left;margin-left:97.85pt;margin-top:10.3pt;width:31.6pt;height:28.5pt;z-index:25182720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344" inset="0,0,0,0">
              <w:txbxContent>
                <w:p w:rsidR="00461A82" w:rsidRPr="00B22C55" w:rsidRDefault="00461A82" w:rsidP="00461A82">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DAD</w:t>
                  </w:r>
                </w:p>
                <w:p w:rsidR="00461A82" w:rsidRPr="00B22C55" w:rsidRDefault="00461A82" w:rsidP="00461A82">
                  <w:pPr>
                    <w:pStyle w:val="NormalWeb"/>
                    <w:spacing w:before="0" w:beforeAutospacing="0" w:after="0" w:afterAutospacing="0"/>
                    <w:jc w:val="center"/>
                    <w:rPr>
                      <w:rFonts w:ascii="Times New Roman" w:hAnsi="Times New Roman" w:cs="Times New Roman"/>
                      <w:sz w:val="18"/>
                      <w:szCs w:val="18"/>
                    </w:rPr>
                  </w:pPr>
                  <w:r w:rsidRPr="00B22C55">
                    <w:rPr>
                      <w:rFonts w:ascii="Times New Roman" w:hAnsi="Times New Roman" w:cs="Times New Roman"/>
                      <w:color w:val="000000" w:themeColor="dark1"/>
                      <w:sz w:val="18"/>
                      <w:szCs w:val="18"/>
                    </w:rPr>
                    <w:t>(mAU)</w:t>
                  </w:r>
                </w:p>
              </w:txbxContent>
            </v:textbox>
          </v:shape>
        </w:pict>
      </w:r>
      <w:r w:rsidR="00461A82" w:rsidRPr="00AA0E2A">
        <w:rPr>
          <w:noProof/>
          <w:spacing w:val="-4"/>
        </w:rPr>
        <w:drawing>
          <wp:inline distT="0" distB="0" distL="0" distR="0" wp14:anchorId="35DA7CAC" wp14:editId="19EDAF79">
            <wp:extent cx="3069201" cy="1455088"/>
            <wp:effectExtent l="0" t="0" r="0" b="0"/>
            <wp:docPr id="5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9203" cy="1455089"/>
                    </a:xfrm>
                    <a:prstGeom prst="rect">
                      <a:avLst/>
                    </a:prstGeom>
                    <a:noFill/>
                    <a:ln>
                      <a:noFill/>
                    </a:ln>
                    <a:extLst/>
                  </pic:spPr>
                </pic:pic>
              </a:graphicData>
            </a:graphic>
          </wp:inline>
        </w:drawing>
      </w:r>
    </w:p>
    <w:p w:rsidR="00097516" w:rsidRPr="00AA0E2A" w:rsidRDefault="00371320" w:rsidP="004D108B">
      <w:pPr>
        <w:pStyle w:val="tenbai"/>
        <w:jc w:val="left"/>
        <w:rPr>
          <w:spacing w:val="-4"/>
        </w:rPr>
      </w:pPr>
      <w:r>
        <w:rPr>
          <w:noProof/>
          <w:spacing w:val="-4"/>
        </w:rPr>
        <w:pict>
          <v:shape id="_x0000_s1348" type="#_x0000_t202" style="position:absolute;margin-left:194.5pt;margin-top:.45pt;width:79.9pt;height:13.5pt;z-index:251830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_x0000_s1348" inset="0,0,0,0">
              <w:txbxContent>
                <w:p w:rsidR="00EA3D63" w:rsidRDefault="00EA3D63" w:rsidP="00EA3D63">
                  <w:pPr>
                    <w:pStyle w:val="NormalWeb"/>
                    <w:spacing w:before="0" w:beforeAutospacing="0" w:after="0" w:afterAutospacing="0"/>
                  </w:pPr>
                  <w:r w:rsidRPr="00B22C55">
                    <w:rPr>
                      <w:rFonts w:ascii="Times New Roman" w:hAnsi="Times New Roman" w:cs="Times New Roman"/>
                      <w:color w:val="000000" w:themeColor="dark1"/>
                      <w:sz w:val="18"/>
                      <w:szCs w:val="18"/>
                    </w:rPr>
                    <w:t>Thời gian lưu (phút</w:t>
                  </w:r>
                  <w:r w:rsidRPr="004E4DD8">
                    <w:rPr>
                      <w:color w:val="000000" w:themeColor="dark1"/>
                      <w:sz w:val="18"/>
                      <w:szCs w:val="18"/>
                    </w:rPr>
                    <w:t>)</w:t>
                  </w:r>
                </w:p>
              </w:txbxContent>
            </v:textbox>
          </v:shape>
        </w:pict>
      </w:r>
    </w:p>
    <w:p w:rsidR="00112F37" w:rsidRPr="00AA0E2A" w:rsidRDefault="00112F37" w:rsidP="00112F37">
      <w:pPr>
        <w:pStyle w:val="tenhinh0"/>
        <w:tabs>
          <w:tab w:val="left" w:pos="1947"/>
        </w:tabs>
        <w:spacing w:after="0"/>
        <w:rPr>
          <w:noProof/>
          <w:color w:val="000000"/>
          <w:spacing w:val="-4"/>
        </w:rPr>
      </w:pPr>
      <w:r w:rsidRPr="00AA0E2A">
        <w:rPr>
          <w:noProof/>
          <w:color w:val="000000"/>
          <w:spacing w:val="-4"/>
        </w:rPr>
        <w:t>Hình 6. Hình ảnh 3D quét phổ ở 4 bước sóng trong thí nghiệm thêm chất chuẩn quercetin</w:t>
      </w:r>
    </w:p>
    <w:p w:rsidR="00112F37" w:rsidRPr="00AA0E2A" w:rsidRDefault="00112F37" w:rsidP="00112F37">
      <w:pPr>
        <w:pStyle w:val="tenhinh0"/>
        <w:tabs>
          <w:tab w:val="left" w:pos="1947"/>
        </w:tabs>
        <w:spacing w:before="0"/>
        <w:rPr>
          <w:noProof/>
          <w:spacing w:val="-4"/>
        </w:rPr>
      </w:pPr>
      <w:r w:rsidRPr="00AA0E2A">
        <w:rPr>
          <w:noProof/>
          <w:spacing w:val="-4"/>
        </w:rPr>
        <w:t>(mẫu 1, mẫu 2 và mẫ</w:t>
      </w:r>
      <w:r w:rsidR="00224003">
        <w:rPr>
          <w:noProof/>
          <w:spacing w:val="-4"/>
        </w:rPr>
        <w:t xml:space="preserve">u 3 được chuẩn bị theo mục 2.3.3 như đã </w:t>
      </w:r>
      <w:r w:rsidRPr="00AA0E2A">
        <w:rPr>
          <w:noProof/>
          <w:spacing w:val="-4"/>
        </w:rPr>
        <w:t>mô tả ở phần phương pháp)</w:t>
      </w:r>
    </w:p>
    <w:p w:rsidR="00552DFD" w:rsidRPr="00AA0E2A" w:rsidRDefault="00552DFD" w:rsidP="00552DFD">
      <w:pPr>
        <w:pStyle w:val="noidung0"/>
        <w:spacing w:before="120"/>
        <w:rPr>
          <w:color w:val="000000"/>
          <w:spacing w:val="-4"/>
        </w:rPr>
        <w:sectPr w:rsidR="00552DFD" w:rsidRPr="00AA0E2A" w:rsidSect="003810C5">
          <w:type w:val="continuous"/>
          <w:pgSz w:w="11907" w:h="16840" w:code="9"/>
          <w:pgMar w:top="2041" w:right="1418" w:bottom="2438" w:left="1418" w:header="1531" w:footer="2098" w:gutter="0"/>
          <w:cols w:space="720"/>
          <w:titlePg/>
          <w:docGrid w:linePitch="360"/>
        </w:sectPr>
      </w:pPr>
    </w:p>
    <w:p w:rsidR="00BB283A" w:rsidRPr="00AA0E2A" w:rsidRDefault="00BB283A" w:rsidP="00BB283A">
      <w:pPr>
        <w:spacing w:before="120" w:after="120" w:line="360" w:lineRule="auto"/>
        <w:ind w:firstLine="340"/>
        <w:rPr>
          <w:b/>
          <w:i/>
          <w:spacing w:val="-4"/>
          <w:sz w:val="21"/>
          <w:szCs w:val="21"/>
        </w:rPr>
      </w:pPr>
      <w:r w:rsidRPr="00AA0E2A">
        <w:rPr>
          <w:b/>
          <w:i/>
          <w:spacing w:val="-4"/>
          <w:sz w:val="21"/>
          <w:szCs w:val="21"/>
        </w:rPr>
        <w:lastRenderedPageBreak/>
        <w:t>3.</w:t>
      </w:r>
      <w:r w:rsidR="006374A2">
        <w:rPr>
          <w:b/>
          <w:i/>
          <w:spacing w:val="-4"/>
          <w:sz w:val="21"/>
          <w:szCs w:val="21"/>
        </w:rPr>
        <w:t>3.</w:t>
      </w:r>
      <w:r w:rsidRPr="00AA0E2A">
        <w:rPr>
          <w:b/>
          <w:i/>
          <w:spacing w:val="-4"/>
          <w:sz w:val="21"/>
          <w:szCs w:val="21"/>
        </w:rPr>
        <w:t xml:space="preserve"> Đánh giá độ ổn định của phương pháp HPLC đã thiết lập</w:t>
      </w:r>
    </w:p>
    <w:p w:rsidR="00035C58" w:rsidRPr="00AA0E2A" w:rsidRDefault="006349FE" w:rsidP="00035C58">
      <w:pPr>
        <w:pStyle w:val="noidung0"/>
        <w:spacing w:before="120"/>
        <w:rPr>
          <w:color w:val="000000"/>
          <w:spacing w:val="-4"/>
        </w:rPr>
      </w:pPr>
      <w:r w:rsidRPr="00AA0E2A">
        <w:rPr>
          <w:color w:val="000000"/>
          <w:spacing w:val="-4"/>
        </w:rPr>
        <w:t xml:space="preserve">Với </w:t>
      </w:r>
      <w:r w:rsidR="0016382E">
        <w:rPr>
          <w:color w:val="000000"/>
          <w:spacing w:val="-4"/>
        </w:rPr>
        <w:t xml:space="preserve">các </w:t>
      </w:r>
      <w:r w:rsidRPr="00AA0E2A">
        <w:rPr>
          <w:color w:val="000000"/>
          <w:spacing w:val="-4"/>
        </w:rPr>
        <w:t xml:space="preserve">kết quả khảo sát đã giúp chúng tôi thiết lập được điều kiện phân tích phù hợp như sau: Cột phân tách pha đảo </w:t>
      </w:r>
      <w:bookmarkStart w:id="50" w:name="OLE_LINK19"/>
      <w:bookmarkStart w:id="51" w:name="OLE_LINK18"/>
      <w:r w:rsidRPr="00AA0E2A">
        <w:rPr>
          <w:color w:val="000000"/>
          <w:spacing w:val="-4"/>
        </w:rPr>
        <w:t>ZORBAX SB-C18</w:t>
      </w:r>
      <w:bookmarkEnd w:id="50"/>
      <w:bookmarkEnd w:id="51"/>
      <w:r w:rsidRPr="00AA0E2A">
        <w:rPr>
          <w:color w:val="000000"/>
          <w:spacing w:val="-4"/>
        </w:rPr>
        <w:t>, pha động có tỉ lệ phù hợp là methanol:acetonitril: hỗn hợp C (15/20/65, % thể tích, pH = 3,63) với hỗn hợp C được pha sẵn bao gồm methanol: acetonitril: H</w:t>
      </w:r>
      <w:r w:rsidRPr="00AA0E2A">
        <w:rPr>
          <w:color w:val="000000"/>
          <w:spacing w:val="-4"/>
          <w:vertAlign w:val="subscript"/>
        </w:rPr>
        <w:t>2</w:t>
      </w:r>
      <w:r w:rsidRPr="00AA0E2A">
        <w:rPr>
          <w:color w:val="000000"/>
          <w:spacing w:val="-4"/>
        </w:rPr>
        <w:t xml:space="preserve">O = 40:15:45 chứa 1% axit axetic (% thể tích), rửa giải </w:t>
      </w:r>
      <w:r w:rsidRPr="0016382E">
        <w:rPr>
          <w:color w:val="000000" w:themeColor="text1"/>
          <w:spacing w:val="-4"/>
        </w:rPr>
        <w:t>đẳng dòng</w:t>
      </w:r>
      <w:r w:rsidRPr="00AA0E2A">
        <w:rPr>
          <w:color w:val="000000"/>
          <w:spacing w:val="-4"/>
        </w:rPr>
        <w:t>; tốc độ dòng 0,5 ml/phút, thể tích tiêm mẫu 20 µl, phân tích ở nhiệt độ 25</w:t>
      </w:r>
      <w:r w:rsidRPr="00AA0E2A">
        <w:rPr>
          <w:color w:val="000000"/>
          <w:spacing w:val="-4"/>
          <w:vertAlign w:val="superscript"/>
        </w:rPr>
        <w:t>o</w:t>
      </w:r>
      <w:r w:rsidRPr="00AA0E2A">
        <w:rPr>
          <w:color w:val="000000"/>
          <w:spacing w:val="-4"/>
        </w:rPr>
        <w:t>C, thời gian phân tích là 16 phút, bước sóng phân tích thích hợp là 370 nm. Áp suất phân tách trung bình 35 bar.</w:t>
      </w:r>
      <w:r w:rsidR="00035C58" w:rsidRPr="00AA0E2A">
        <w:rPr>
          <w:color w:val="000000"/>
          <w:spacing w:val="-4"/>
        </w:rPr>
        <w:t xml:space="preserve"> </w:t>
      </w:r>
    </w:p>
    <w:p w:rsidR="00035C58" w:rsidRPr="00AA0E2A" w:rsidRDefault="00035C58" w:rsidP="00035C58">
      <w:pPr>
        <w:pStyle w:val="noidung0"/>
        <w:spacing w:before="120"/>
        <w:rPr>
          <w:spacing w:val="-4"/>
        </w:rPr>
      </w:pPr>
      <w:r w:rsidRPr="00AA0E2A">
        <w:rPr>
          <w:spacing w:val="-4"/>
        </w:rPr>
        <w:t>Điều kiện phân tích HPLC được chúng tôi tiếp tục đánh giá độ ổn định trên mẫu thử. Kết quả thể hiện ở bảng 1 và hình 7 cho thấy thời gian lưu của quercetin là t</w:t>
      </w:r>
      <w:r w:rsidRPr="00AA0E2A">
        <w:rPr>
          <w:spacing w:val="-4"/>
          <w:vertAlign w:val="subscript"/>
        </w:rPr>
        <w:t xml:space="preserve">r </w:t>
      </w:r>
      <w:r w:rsidRPr="00AA0E2A">
        <w:rPr>
          <w:spacing w:val="-4"/>
        </w:rPr>
        <w:t xml:space="preserve">= 8,84 </w:t>
      </w:r>
      <w:r w:rsidR="00467510">
        <w:rPr>
          <w:spacing w:val="-4"/>
        </w:rPr>
        <w:t>± 0,04</w:t>
      </w:r>
      <w:r w:rsidRPr="00AA0E2A">
        <w:rPr>
          <w:spacing w:val="-4"/>
        </w:rPr>
        <w:t xml:space="preserve"> (phút),  độ lệch chuẩn tương đối RSD (%) của diện  tích đỉnh, </w:t>
      </w:r>
      <w:r w:rsidRPr="00AA0E2A">
        <w:rPr>
          <w:spacing w:val="-4"/>
        </w:rPr>
        <w:lastRenderedPageBreak/>
        <w:t>chiều cao đỉnh,</w:t>
      </w:r>
      <w:r w:rsidR="00BF78B2">
        <w:rPr>
          <w:spacing w:val="-4"/>
        </w:rPr>
        <w:t xml:space="preserve"> hệ số kéo đuôi đều nhỏ hơn 1% là đạt yêu cầu.</w:t>
      </w:r>
    </w:p>
    <w:p w:rsidR="005C60F7" w:rsidRPr="00AA0E2A" w:rsidRDefault="00166B3B" w:rsidP="002F35C7">
      <w:pPr>
        <w:pStyle w:val="noidung0"/>
        <w:spacing w:before="120"/>
        <w:ind w:firstLine="142"/>
        <w:jc w:val="center"/>
        <w:rPr>
          <w:spacing w:val="-4"/>
        </w:rPr>
      </w:pPr>
      <w:r w:rsidRPr="00AA0E2A">
        <w:rPr>
          <w:noProof/>
          <w:spacing w:val="-4"/>
        </w:rPr>
        <w:drawing>
          <wp:inline distT="0" distB="0" distL="0" distR="0" wp14:anchorId="4E717864" wp14:editId="72248072">
            <wp:extent cx="2531778" cy="2975764"/>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66B3B" w:rsidRPr="00AA0E2A" w:rsidRDefault="00166B3B" w:rsidP="00166B3B">
      <w:pPr>
        <w:pStyle w:val="noidung0"/>
        <w:spacing w:before="240" w:after="0" w:line="240" w:lineRule="auto"/>
        <w:jc w:val="center"/>
        <w:rPr>
          <w:spacing w:val="-4"/>
          <w:sz w:val="20"/>
          <w:szCs w:val="20"/>
        </w:rPr>
      </w:pPr>
      <w:r w:rsidRPr="00AA0E2A">
        <w:rPr>
          <w:spacing w:val="-4"/>
          <w:sz w:val="20"/>
          <w:szCs w:val="20"/>
        </w:rPr>
        <w:t>Hình 7</w:t>
      </w:r>
      <w:r w:rsidR="0016382E">
        <w:rPr>
          <w:spacing w:val="-4"/>
          <w:sz w:val="20"/>
          <w:szCs w:val="20"/>
        </w:rPr>
        <w:t>.</w:t>
      </w:r>
      <w:r w:rsidRPr="00AA0E2A">
        <w:rPr>
          <w:spacing w:val="-4"/>
          <w:sz w:val="20"/>
          <w:szCs w:val="20"/>
        </w:rPr>
        <w:t xml:space="preserve"> Thông số sắc </w:t>
      </w:r>
    </w:p>
    <w:p w:rsidR="00166B3B" w:rsidRPr="00AA0E2A" w:rsidRDefault="00166B3B" w:rsidP="00166B3B">
      <w:pPr>
        <w:pStyle w:val="noidung0"/>
        <w:spacing w:before="0" w:after="240" w:line="240" w:lineRule="auto"/>
        <w:jc w:val="center"/>
        <w:rPr>
          <w:spacing w:val="-4"/>
          <w:sz w:val="20"/>
          <w:szCs w:val="20"/>
        </w:rPr>
        <w:sectPr w:rsidR="00166B3B" w:rsidRPr="00AA0E2A" w:rsidSect="00DF4D94">
          <w:type w:val="continuous"/>
          <w:pgSz w:w="11907" w:h="16840" w:code="9"/>
          <w:pgMar w:top="2041" w:right="1418" w:bottom="2438" w:left="1418" w:header="1531" w:footer="2098" w:gutter="0"/>
          <w:cols w:num="2" w:space="567"/>
          <w:titlePg/>
          <w:docGrid w:linePitch="360"/>
        </w:sectPr>
      </w:pPr>
      <w:r w:rsidRPr="00AA0E2A">
        <w:rPr>
          <w:spacing w:val="-4"/>
          <w:sz w:val="20"/>
          <w:szCs w:val="20"/>
        </w:rPr>
        <w:t>ký sau 5 lần lặp</w:t>
      </w:r>
    </w:p>
    <w:tbl>
      <w:tblPr>
        <w:tblW w:w="4077"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09"/>
        <w:gridCol w:w="708"/>
      </w:tblGrid>
      <w:tr w:rsidR="00166B3B" w:rsidRPr="00AA0E2A" w:rsidTr="002F35C7">
        <w:tc>
          <w:tcPr>
            <w:tcW w:w="4077" w:type="dxa"/>
            <w:gridSpan w:val="5"/>
            <w:vAlign w:val="center"/>
            <w:hideMark/>
          </w:tcPr>
          <w:p w:rsidR="00166B3B" w:rsidRPr="00AA0E2A" w:rsidRDefault="00166B3B" w:rsidP="007E7A48">
            <w:pPr>
              <w:widowControl w:val="0"/>
              <w:spacing w:before="240"/>
              <w:ind w:firstLine="346"/>
              <w:jc w:val="center"/>
              <w:rPr>
                <w:bCs/>
                <w:color w:val="000000"/>
                <w:spacing w:val="-4"/>
                <w:sz w:val="20"/>
                <w:szCs w:val="20"/>
                <w:lang w:val="vi-VN"/>
              </w:rPr>
            </w:pPr>
            <w:r w:rsidRPr="00AA0E2A">
              <w:rPr>
                <w:bCs/>
                <w:color w:val="000000"/>
                <w:spacing w:val="-4"/>
                <w:sz w:val="20"/>
                <w:szCs w:val="20"/>
                <w:lang w:val="vi-VN"/>
              </w:rPr>
              <w:lastRenderedPageBreak/>
              <w:t>Bảng 1. Độ ổn định của hệ thống sắc ký</w:t>
            </w:r>
          </w:p>
          <w:p w:rsidR="00166B3B" w:rsidRPr="00AA0E2A" w:rsidRDefault="00166B3B" w:rsidP="007E7A48">
            <w:pPr>
              <w:widowControl w:val="0"/>
              <w:spacing w:after="240"/>
              <w:ind w:firstLine="346"/>
              <w:jc w:val="center"/>
              <w:rPr>
                <w:bCs/>
                <w:color w:val="000000" w:themeColor="text1"/>
                <w:spacing w:val="-4"/>
                <w:sz w:val="20"/>
                <w:szCs w:val="20"/>
                <w:lang w:val="vi-VN"/>
              </w:rPr>
            </w:pPr>
            <w:r w:rsidRPr="00AA0E2A">
              <w:rPr>
                <w:bCs/>
                <w:color w:val="000000" w:themeColor="text1"/>
                <w:spacing w:val="-4"/>
                <w:sz w:val="20"/>
                <w:szCs w:val="20"/>
                <w:lang w:val="vi-VN"/>
              </w:rPr>
              <w:t>đối với dịch chiết hoa hòe</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bCs/>
                <w:color w:val="000000"/>
                <w:spacing w:val="-4"/>
                <w:sz w:val="18"/>
                <w:szCs w:val="18"/>
                <w:lang w:val="vi-VN"/>
              </w:rPr>
            </w:pPr>
            <w:r w:rsidRPr="00AA0E2A">
              <w:rPr>
                <w:bCs/>
                <w:color w:val="000000"/>
                <w:spacing w:val="-4"/>
                <w:sz w:val="18"/>
                <w:szCs w:val="18"/>
                <w:lang w:val="vi-VN"/>
              </w:rPr>
              <w:t>STT</w:t>
            </w:r>
          </w:p>
        </w:tc>
        <w:tc>
          <w:tcPr>
            <w:tcW w:w="851" w:type="dxa"/>
            <w:tcBorders>
              <w:left w:val="nil"/>
              <w:right w:val="nil"/>
            </w:tcBorders>
            <w:vAlign w:val="center"/>
            <w:hideMark/>
          </w:tcPr>
          <w:p w:rsidR="00166B3B" w:rsidRPr="00AA0E2A" w:rsidRDefault="00166B3B" w:rsidP="007E7A48">
            <w:pPr>
              <w:widowControl w:val="0"/>
              <w:jc w:val="center"/>
              <w:rPr>
                <w:bCs/>
                <w:color w:val="000000"/>
                <w:spacing w:val="-4"/>
                <w:sz w:val="18"/>
                <w:szCs w:val="18"/>
              </w:rPr>
            </w:pPr>
            <w:r w:rsidRPr="00AA0E2A">
              <w:rPr>
                <w:bCs/>
                <w:color w:val="000000"/>
                <w:spacing w:val="-4"/>
                <w:sz w:val="18"/>
                <w:szCs w:val="18"/>
                <w:lang w:val="vi-VN"/>
              </w:rPr>
              <w:t>Thời gian lưu</w:t>
            </w:r>
            <w:r w:rsidRPr="00AA0E2A">
              <w:rPr>
                <w:bCs/>
                <w:color w:val="000000"/>
                <w:spacing w:val="-4"/>
                <w:sz w:val="18"/>
                <w:szCs w:val="18"/>
              </w:rPr>
              <w:t xml:space="preserve"> </w:t>
            </w:r>
            <w:r w:rsidRPr="00AA0E2A">
              <w:rPr>
                <w:bCs/>
                <w:color w:val="000000"/>
                <w:spacing w:val="-4"/>
                <w:sz w:val="18"/>
                <w:szCs w:val="18"/>
                <w:lang w:val="vi-VN"/>
              </w:rPr>
              <w:t>(phút)</w:t>
            </w:r>
          </w:p>
        </w:tc>
        <w:tc>
          <w:tcPr>
            <w:tcW w:w="992" w:type="dxa"/>
            <w:tcBorders>
              <w:left w:val="nil"/>
              <w:right w:val="nil"/>
            </w:tcBorders>
            <w:vAlign w:val="center"/>
            <w:hideMark/>
          </w:tcPr>
          <w:p w:rsidR="00166B3B" w:rsidRPr="00AA0E2A" w:rsidRDefault="00166B3B" w:rsidP="007E7A48">
            <w:pPr>
              <w:widowControl w:val="0"/>
              <w:jc w:val="center"/>
              <w:rPr>
                <w:bCs/>
                <w:color w:val="000000"/>
                <w:spacing w:val="-4"/>
                <w:sz w:val="18"/>
                <w:szCs w:val="18"/>
              </w:rPr>
            </w:pPr>
            <w:r w:rsidRPr="00AA0E2A">
              <w:rPr>
                <w:bCs/>
                <w:color w:val="000000"/>
                <w:spacing w:val="-4"/>
                <w:sz w:val="18"/>
                <w:szCs w:val="18"/>
                <w:lang w:val="vi-VN"/>
              </w:rPr>
              <w:t>Diện tích</w:t>
            </w:r>
          </w:p>
          <w:p w:rsidR="00166B3B" w:rsidRPr="00BF7A3B" w:rsidRDefault="00166B3B" w:rsidP="007E7A48">
            <w:pPr>
              <w:widowControl w:val="0"/>
              <w:jc w:val="center"/>
              <w:rPr>
                <w:bCs/>
                <w:color w:val="000000"/>
                <w:spacing w:val="-4"/>
                <w:sz w:val="14"/>
                <w:szCs w:val="14"/>
                <w:lang w:val="vi-VN"/>
              </w:rPr>
            </w:pPr>
            <w:r w:rsidRPr="00BF7A3B">
              <w:rPr>
                <w:bCs/>
                <w:color w:val="000000"/>
                <w:spacing w:val="-4"/>
                <w:sz w:val="14"/>
                <w:szCs w:val="14"/>
                <w:lang w:val="vi-VN"/>
              </w:rPr>
              <w:t>(mAU</w:t>
            </w:r>
            <w:r w:rsidRPr="00BF7A3B">
              <w:rPr>
                <w:bCs/>
                <w:color w:val="000000" w:themeColor="text1"/>
                <w:spacing w:val="-4"/>
                <w:sz w:val="14"/>
                <w:szCs w:val="14"/>
                <w:lang w:val="vi-VN"/>
              </w:rPr>
              <w:t>.s)</w:t>
            </w:r>
          </w:p>
        </w:tc>
        <w:tc>
          <w:tcPr>
            <w:tcW w:w="709" w:type="dxa"/>
            <w:tcBorders>
              <w:left w:val="nil"/>
              <w:right w:val="nil"/>
            </w:tcBorders>
            <w:vAlign w:val="center"/>
            <w:hideMark/>
          </w:tcPr>
          <w:p w:rsidR="00166B3B" w:rsidRPr="00AA0E2A" w:rsidRDefault="00166B3B" w:rsidP="007E7A48">
            <w:pPr>
              <w:widowControl w:val="0"/>
              <w:jc w:val="center"/>
              <w:rPr>
                <w:bCs/>
                <w:color w:val="000000"/>
                <w:spacing w:val="-4"/>
                <w:sz w:val="18"/>
                <w:szCs w:val="18"/>
              </w:rPr>
            </w:pPr>
            <w:r w:rsidRPr="00AA0E2A">
              <w:rPr>
                <w:bCs/>
                <w:color w:val="000000"/>
                <w:spacing w:val="-4"/>
                <w:sz w:val="18"/>
                <w:szCs w:val="18"/>
                <w:lang w:val="vi-VN"/>
              </w:rPr>
              <w:t>Chiều cao</w:t>
            </w:r>
          </w:p>
          <w:p w:rsidR="00166B3B" w:rsidRPr="00AA0E2A" w:rsidRDefault="00166B3B" w:rsidP="007E7A48">
            <w:pPr>
              <w:widowControl w:val="0"/>
              <w:jc w:val="center"/>
              <w:rPr>
                <w:bCs/>
                <w:color w:val="000000"/>
                <w:spacing w:val="-4"/>
                <w:sz w:val="14"/>
                <w:szCs w:val="14"/>
                <w:lang w:val="vi-VN"/>
              </w:rPr>
            </w:pPr>
            <w:r w:rsidRPr="00AA0E2A">
              <w:rPr>
                <w:bCs/>
                <w:color w:val="000000"/>
                <w:spacing w:val="-4"/>
                <w:sz w:val="14"/>
                <w:szCs w:val="14"/>
                <w:lang w:val="vi-VN"/>
              </w:rPr>
              <w:t>(mA</w:t>
            </w:r>
            <w:r w:rsidRPr="00AA0E2A">
              <w:rPr>
                <w:bCs/>
                <w:color w:val="000000"/>
                <w:spacing w:val="-4"/>
                <w:sz w:val="14"/>
                <w:szCs w:val="14"/>
              </w:rPr>
              <w:t>U</w:t>
            </w:r>
            <w:r w:rsidRPr="00AA0E2A">
              <w:rPr>
                <w:bCs/>
                <w:color w:val="000000"/>
                <w:spacing w:val="-4"/>
                <w:sz w:val="14"/>
                <w:szCs w:val="14"/>
                <w:lang w:val="vi-VN"/>
              </w:rPr>
              <w:t>)</w:t>
            </w:r>
          </w:p>
        </w:tc>
        <w:tc>
          <w:tcPr>
            <w:tcW w:w="708" w:type="dxa"/>
            <w:tcBorders>
              <w:left w:val="nil"/>
            </w:tcBorders>
            <w:hideMark/>
          </w:tcPr>
          <w:p w:rsidR="00166B3B" w:rsidRPr="00AA0E2A" w:rsidRDefault="00166B3B" w:rsidP="007E7A48">
            <w:pPr>
              <w:widowControl w:val="0"/>
              <w:jc w:val="center"/>
              <w:rPr>
                <w:bCs/>
                <w:color w:val="000000"/>
                <w:spacing w:val="-4"/>
                <w:sz w:val="18"/>
                <w:szCs w:val="18"/>
              </w:rPr>
            </w:pPr>
            <w:r w:rsidRPr="00AA0E2A">
              <w:rPr>
                <w:bCs/>
                <w:color w:val="000000"/>
                <w:spacing w:val="-4"/>
                <w:sz w:val="18"/>
                <w:szCs w:val="18"/>
                <w:lang w:val="vi-VN"/>
              </w:rPr>
              <w:t>Hệ số</w:t>
            </w:r>
          </w:p>
          <w:p w:rsidR="00166B3B" w:rsidRPr="00AA0E2A" w:rsidRDefault="00166B3B" w:rsidP="007E7A48">
            <w:pPr>
              <w:widowControl w:val="0"/>
              <w:jc w:val="center"/>
              <w:rPr>
                <w:bCs/>
                <w:color w:val="000000"/>
                <w:spacing w:val="-4"/>
                <w:sz w:val="18"/>
                <w:szCs w:val="18"/>
              </w:rPr>
            </w:pPr>
            <w:r w:rsidRPr="00AA0E2A">
              <w:rPr>
                <w:bCs/>
                <w:color w:val="000000"/>
                <w:spacing w:val="-4"/>
                <w:sz w:val="18"/>
                <w:szCs w:val="18"/>
                <w:lang w:val="vi-VN"/>
              </w:rPr>
              <w:t>kéo đuôi</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8,814</w:t>
            </w:r>
          </w:p>
        </w:tc>
        <w:tc>
          <w:tcPr>
            <w:tcW w:w="992" w:type="dxa"/>
            <w:tcBorders>
              <w:left w:val="nil"/>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1467,723</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55,813</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0,993</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2</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8,796</w:t>
            </w:r>
          </w:p>
        </w:tc>
        <w:tc>
          <w:tcPr>
            <w:tcW w:w="992" w:type="dxa"/>
            <w:tcBorders>
              <w:left w:val="nil"/>
              <w:right w:val="nil"/>
            </w:tcBorders>
            <w:vAlign w:val="center"/>
            <w:hideMark/>
          </w:tcPr>
          <w:p w:rsidR="00166B3B" w:rsidRPr="00AA0E2A" w:rsidRDefault="00166B3B" w:rsidP="007E7A48">
            <w:pPr>
              <w:widowControl w:val="0"/>
              <w:ind w:firstLine="34"/>
              <w:jc w:val="center"/>
              <w:rPr>
                <w:color w:val="000000"/>
                <w:spacing w:val="-4"/>
                <w:sz w:val="18"/>
                <w:szCs w:val="18"/>
                <w:lang w:val="vi-VN"/>
              </w:rPr>
            </w:pPr>
            <w:r w:rsidRPr="00AA0E2A">
              <w:rPr>
                <w:color w:val="000000"/>
                <w:spacing w:val="-4"/>
                <w:sz w:val="18"/>
                <w:szCs w:val="18"/>
                <w:lang w:val="vi-VN"/>
              </w:rPr>
              <w:t>1457,612</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55,574</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1,000</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3</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8,881</w:t>
            </w:r>
          </w:p>
        </w:tc>
        <w:tc>
          <w:tcPr>
            <w:tcW w:w="992" w:type="dxa"/>
            <w:tcBorders>
              <w:left w:val="nil"/>
              <w:right w:val="nil"/>
            </w:tcBorders>
            <w:vAlign w:val="center"/>
            <w:hideMark/>
          </w:tcPr>
          <w:p w:rsidR="00166B3B" w:rsidRPr="00AA0E2A" w:rsidRDefault="00166B3B" w:rsidP="007E7A48">
            <w:pPr>
              <w:widowControl w:val="0"/>
              <w:ind w:firstLine="34"/>
              <w:jc w:val="center"/>
              <w:rPr>
                <w:color w:val="000000"/>
                <w:spacing w:val="-4"/>
                <w:sz w:val="18"/>
                <w:szCs w:val="18"/>
                <w:lang w:val="vi-VN"/>
              </w:rPr>
            </w:pPr>
            <w:r w:rsidRPr="00AA0E2A">
              <w:rPr>
                <w:color w:val="000000"/>
                <w:spacing w:val="-4"/>
                <w:sz w:val="18"/>
                <w:szCs w:val="18"/>
                <w:lang w:val="vi-VN"/>
              </w:rPr>
              <w:t>1484,981</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55,871</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1,003</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4</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8,868</w:t>
            </w:r>
          </w:p>
        </w:tc>
        <w:tc>
          <w:tcPr>
            <w:tcW w:w="992" w:type="dxa"/>
            <w:tcBorders>
              <w:left w:val="nil"/>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1471,704</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55,465</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1,000</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5</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8,814</w:t>
            </w:r>
          </w:p>
        </w:tc>
        <w:tc>
          <w:tcPr>
            <w:tcW w:w="992" w:type="dxa"/>
            <w:tcBorders>
              <w:left w:val="nil"/>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1475,010</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56,230</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1,000</w:t>
            </w:r>
          </w:p>
        </w:tc>
      </w:tr>
      <w:tr w:rsidR="00166B3B" w:rsidRPr="00AA0E2A" w:rsidTr="002F35C7">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Trung bình</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8,835</w:t>
            </w:r>
          </w:p>
        </w:tc>
        <w:tc>
          <w:tcPr>
            <w:tcW w:w="992" w:type="dxa"/>
            <w:tcBorders>
              <w:left w:val="nil"/>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1471,406</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55,792</w:t>
            </w:r>
          </w:p>
        </w:tc>
        <w:tc>
          <w:tcPr>
            <w:tcW w:w="708" w:type="dxa"/>
            <w:tcBorders>
              <w:lef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0,999</w:t>
            </w:r>
          </w:p>
        </w:tc>
      </w:tr>
      <w:tr w:rsidR="00166B3B" w:rsidRPr="00AA0E2A" w:rsidTr="002F35C7">
        <w:tc>
          <w:tcPr>
            <w:tcW w:w="817" w:type="dxa"/>
            <w:tcBorders>
              <w:bottom w:val="single" w:sz="4" w:space="0" w:color="auto"/>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SD</w:t>
            </w:r>
          </w:p>
        </w:tc>
        <w:tc>
          <w:tcPr>
            <w:tcW w:w="851" w:type="dxa"/>
            <w:tcBorders>
              <w:left w:val="nil"/>
              <w:bottom w:val="single" w:sz="4" w:space="0" w:color="auto"/>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0,037</w:t>
            </w:r>
          </w:p>
        </w:tc>
        <w:tc>
          <w:tcPr>
            <w:tcW w:w="992" w:type="dxa"/>
            <w:tcBorders>
              <w:left w:val="nil"/>
              <w:bottom w:val="single" w:sz="4" w:space="0" w:color="auto"/>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10,015</w:t>
            </w:r>
          </w:p>
        </w:tc>
        <w:tc>
          <w:tcPr>
            <w:tcW w:w="709" w:type="dxa"/>
            <w:tcBorders>
              <w:left w:val="nil"/>
              <w:bottom w:val="single" w:sz="4" w:space="0" w:color="auto"/>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0,299</w:t>
            </w:r>
          </w:p>
        </w:tc>
        <w:tc>
          <w:tcPr>
            <w:tcW w:w="708" w:type="dxa"/>
            <w:tcBorders>
              <w:left w:val="nil"/>
              <w:bottom w:val="single" w:sz="4" w:space="0" w:color="auto"/>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0,004</w:t>
            </w:r>
          </w:p>
        </w:tc>
      </w:tr>
      <w:tr w:rsidR="00166B3B" w:rsidRPr="00AA0E2A" w:rsidTr="002F35C7">
        <w:trPr>
          <w:trHeight w:val="405"/>
        </w:trPr>
        <w:tc>
          <w:tcPr>
            <w:tcW w:w="817" w:type="dxa"/>
            <w:tcBorders>
              <w:right w:val="nil"/>
            </w:tcBorders>
            <w:vAlign w:val="center"/>
            <w:hideMark/>
          </w:tcPr>
          <w:p w:rsidR="00166B3B" w:rsidRPr="00AA0E2A" w:rsidRDefault="00166B3B" w:rsidP="007E7A48">
            <w:pPr>
              <w:widowControl w:val="0"/>
              <w:jc w:val="center"/>
              <w:rPr>
                <w:color w:val="000000"/>
                <w:spacing w:val="-4"/>
                <w:sz w:val="18"/>
                <w:szCs w:val="18"/>
                <w:lang w:val="vi-VN"/>
              </w:rPr>
            </w:pPr>
            <w:r w:rsidRPr="00AA0E2A">
              <w:rPr>
                <w:color w:val="000000"/>
                <w:spacing w:val="-4"/>
                <w:sz w:val="18"/>
                <w:szCs w:val="18"/>
                <w:lang w:val="vi-VN"/>
              </w:rPr>
              <w:t xml:space="preserve">RSD </w:t>
            </w:r>
            <w:r w:rsidRPr="00AA0E2A">
              <w:rPr>
                <w:color w:val="000000"/>
                <w:spacing w:val="-4"/>
                <w:sz w:val="18"/>
                <w:szCs w:val="18"/>
              </w:rPr>
              <w:t xml:space="preserve">       (</w:t>
            </w:r>
            <w:r w:rsidRPr="00AA0E2A">
              <w:rPr>
                <w:color w:val="000000"/>
                <w:spacing w:val="-4"/>
                <w:sz w:val="18"/>
                <w:szCs w:val="18"/>
                <w:lang w:val="vi-VN"/>
              </w:rPr>
              <w:t>%)</w:t>
            </w:r>
          </w:p>
        </w:tc>
        <w:tc>
          <w:tcPr>
            <w:tcW w:w="851"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0,419</w:t>
            </w:r>
          </w:p>
        </w:tc>
        <w:tc>
          <w:tcPr>
            <w:tcW w:w="992"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0,681</w:t>
            </w:r>
          </w:p>
        </w:tc>
        <w:tc>
          <w:tcPr>
            <w:tcW w:w="709" w:type="dxa"/>
            <w:tcBorders>
              <w:left w:val="nil"/>
              <w:right w:val="nil"/>
            </w:tcBorders>
            <w:vAlign w:val="center"/>
            <w:hideMark/>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0,536</w:t>
            </w:r>
          </w:p>
        </w:tc>
        <w:tc>
          <w:tcPr>
            <w:tcW w:w="708" w:type="dxa"/>
            <w:tcBorders>
              <w:left w:val="nil"/>
            </w:tcBorders>
            <w:vAlign w:val="center"/>
          </w:tcPr>
          <w:p w:rsidR="00166B3B" w:rsidRPr="00AA0E2A" w:rsidRDefault="00166B3B" w:rsidP="007E7A48">
            <w:pPr>
              <w:widowControl w:val="0"/>
              <w:ind w:hanging="108"/>
              <w:jc w:val="center"/>
              <w:rPr>
                <w:color w:val="000000"/>
                <w:spacing w:val="-4"/>
                <w:sz w:val="18"/>
                <w:szCs w:val="18"/>
                <w:lang w:val="vi-VN"/>
              </w:rPr>
            </w:pPr>
            <w:r w:rsidRPr="00AA0E2A">
              <w:rPr>
                <w:color w:val="000000"/>
                <w:spacing w:val="-4"/>
                <w:sz w:val="18"/>
                <w:szCs w:val="18"/>
                <w:lang w:val="vi-VN"/>
              </w:rPr>
              <w:t>0,400</w:t>
            </w:r>
          </w:p>
        </w:tc>
      </w:tr>
    </w:tbl>
    <w:p w:rsidR="00E85D29" w:rsidRPr="00AA0E2A" w:rsidRDefault="00E85D29" w:rsidP="007E7A48">
      <w:pPr>
        <w:pStyle w:val="noidung0"/>
        <w:spacing w:before="120"/>
        <w:rPr>
          <w:spacing w:val="-4"/>
        </w:rPr>
      </w:pPr>
      <w:r w:rsidRPr="00AA0E2A">
        <w:rPr>
          <w:spacing w:val="-4"/>
        </w:rPr>
        <w:t xml:space="preserve">Kết quả thu được đã khẳng định điều kiện sắc ký HPLC </w:t>
      </w:r>
      <w:r w:rsidR="00BF78B2">
        <w:rPr>
          <w:spacing w:val="-4"/>
        </w:rPr>
        <w:t xml:space="preserve">do chúng tôi </w:t>
      </w:r>
      <w:r w:rsidRPr="00AA0E2A">
        <w:rPr>
          <w:spacing w:val="-4"/>
        </w:rPr>
        <w:t xml:space="preserve">thiết lập được </w:t>
      </w:r>
      <w:r w:rsidR="00BF78B2">
        <w:rPr>
          <w:spacing w:val="-4"/>
        </w:rPr>
        <w:t xml:space="preserve">trong bài báo này </w:t>
      </w:r>
      <w:r w:rsidRPr="00AA0E2A">
        <w:rPr>
          <w:spacing w:val="-4"/>
        </w:rPr>
        <w:t xml:space="preserve">đảm bảo tính đặc hiệu trong phân tách và </w:t>
      </w:r>
      <w:r w:rsidRPr="00AA0E2A">
        <w:rPr>
          <w:spacing w:val="-4"/>
        </w:rPr>
        <w:lastRenderedPageBreak/>
        <w:t>phát hiện quercetin trong dịch chiết, đáp ứng tốt về tính chính xác, tính thích hợp hệ thống HPLC.</w:t>
      </w:r>
    </w:p>
    <w:p w:rsidR="00166B3B" w:rsidRPr="00AA0E2A" w:rsidRDefault="00166B3B" w:rsidP="007E7A48">
      <w:pPr>
        <w:pStyle w:val="1lon"/>
        <w:spacing w:before="0"/>
        <w:jc w:val="left"/>
        <w:rPr>
          <w:spacing w:val="-4"/>
          <w:lang w:val="pt-BR"/>
        </w:rPr>
      </w:pPr>
      <w:r w:rsidRPr="00AA0E2A">
        <w:rPr>
          <w:spacing w:val="-4"/>
          <w:lang w:val="pt-BR"/>
        </w:rPr>
        <w:t>4. Kết luận và khuyến nghị</w:t>
      </w:r>
    </w:p>
    <w:p w:rsidR="00166B3B" w:rsidRPr="00AA0E2A" w:rsidRDefault="00166B3B" w:rsidP="007E7A48">
      <w:pPr>
        <w:spacing w:before="120" w:after="120"/>
        <w:ind w:firstLine="340"/>
        <w:rPr>
          <w:b/>
          <w:i/>
          <w:spacing w:val="-4"/>
          <w:sz w:val="21"/>
          <w:szCs w:val="21"/>
        </w:rPr>
      </w:pPr>
      <w:r w:rsidRPr="00AA0E2A">
        <w:rPr>
          <w:b/>
          <w:i/>
          <w:spacing w:val="-4"/>
          <w:sz w:val="21"/>
          <w:szCs w:val="21"/>
        </w:rPr>
        <w:t>4.1. Kết luận</w:t>
      </w:r>
    </w:p>
    <w:p w:rsidR="00F5068E" w:rsidRDefault="00166B3B" w:rsidP="00166B3B">
      <w:pPr>
        <w:pStyle w:val="noidung0"/>
        <w:spacing w:before="120"/>
        <w:rPr>
          <w:spacing w:val="-4"/>
        </w:rPr>
      </w:pPr>
      <w:r w:rsidRPr="00AA0E2A">
        <w:rPr>
          <w:spacing w:val="-4"/>
        </w:rPr>
        <w:t>1</w:t>
      </w:r>
      <w:r w:rsidRPr="00AA0E2A">
        <w:rPr>
          <w:color w:val="000000"/>
          <w:spacing w:val="-4"/>
        </w:rPr>
        <w:t xml:space="preserve">. </w:t>
      </w:r>
      <w:r w:rsidR="00AA73C0">
        <w:rPr>
          <w:color w:val="000000"/>
          <w:spacing w:val="-4"/>
        </w:rPr>
        <w:t>Bài báo đ</w:t>
      </w:r>
      <w:r w:rsidRPr="00AA0E2A">
        <w:rPr>
          <w:color w:val="000000"/>
          <w:spacing w:val="-4"/>
        </w:rPr>
        <w:t>ã xác định được điều kiện HPLC</w:t>
      </w:r>
      <w:r w:rsidR="00AF2557">
        <w:rPr>
          <w:color w:val="000000"/>
          <w:spacing w:val="-4"/>
        </w:rPr>
        <w:t xml:space="preserve"> </w:t>
      </w:r>
      <w:r w:rsidR="00AF2557" w:rsidRPr="00AA0E2A">
        <w:rPr>
          <w:color w:val="000000"/>
          <w:spacing w:val="-4"/>
        </w:rPr>
        <w:t>p</w:t>
      </w:r>
      <w:r w:rsidR="00AF2557">
        <w:rPr>
          <w:color w:val="000000"/>
          <w:spacing w:val="-4"/>
        </w:rPr>
        <w:t xml:space="preserve">hù hợp trong điều kiện Việt Nam để </w:t>
      </w:r>
      <w:r w:rsidRPr="00AA0E2A">
        <w:rPr>
          <w:color w:val="000000"/>
          <w:spacing w:val="-4"/>
        </w:rPr>
        <w:t>phân tách và phát hiện quercetin</w:t>
      </w:r>
      <w:r w:rsidR="00327F03">
        <w:rPr>
          <w:color w:val="000000"/>
          <w:spacing w:val="-4"/>
        </w:rPr>
        <w:t xml:space="preserve"> </w:t>
      </w:r>
      <w:r w:rsidR="00327F03" w:rsidRPr="00AA0E2A">
        <w:rPr>
          <w:color w:val="000000"/>
          <w:spacing w:val="-4"/>
        </w:rPr>
        <w:t>trực tiếp từ dịc</w:t>
      </w:r>
      <w:r w:rsidR="00917740">
        <w:rPr>
          <w:color w:val="000000"/>
          <w:spacing w:val="-4"/>
        </w:rPr>
        <w:t>h chiết methanol của nụ hoa hòe</w:t>
      </w:r>
      <w:r w:rsidR="00F5068E">
        <w:rPr>
          <w:color w:val="000000"/>
          <w:spacing w:val="-4"/>
        </w:rPr>
        <w:t>. Kết quả đánh giá cho thấy hệ thống</w:t>
      </w:r>
      <w:r w:rsidR="00917740">
        <w:rPr>
          <w:color w:val="000000"/>
          <w:spacing w:val="-4"/>
        </w:rPr>
        <w:t xml:space="preserve"> có </w:t>
      </w:r>
      <w:r w:rsidR="00AF2557">
        <w:rPr>
          <w:color w:val="000000"/>
          <w:spacing w:val="-4"/>
        </w:rPr>
        <w:t xml:space="preserve">độ ổn định cao với </w:t>
      </w:r>
      <w:r w:rsidR="00327F03">
        <w:rPr>
          <w:spacing w:val="-4"/>
        </w:rPr>
        <w:t>RSD</w:t>
      </w:r>
      <w:r w:rsidR="00327F03" w:rsidRPr="00AA0E2A">
        <w:rPr>
          <w:spacing w:val="-4"/>
        </w:rPr>
        <w:t xml:space="preserve"> </w:t>
      </w:r>
      <w:r w:rsidR="00917740">
        <w:rPr>
          <w:spacing w:val="-4"/>
        </w:rPr>
        <w:t xml:space="preserve">của thông số nghiên cứu </w:t>
      </w:r>
      <w:r w:rsidR="00327F03">
        <w:rPr>
          <w:spacing w:val="-4"/>
        </w:rPr>
        <w:t>đều nhỏ hơn 1%</w:t>
      </w:r>
      <w:r w:rsidR="00F5068E">
        <w:rPr>
          <w:spacing w:val="-4"/>
        </w:rPr>
        <w:t>.</w:t>
      </w:r>
    </w:p>
    <w:p w:rsidR="005452DA" w:rsidRPr="005452DA" w:rsidRDefault="00166B3B" w:rsidP="005452DA">
      <w:pPr>
        <w:pStyle w:val="noidung0"/>
        <w:spacing w:before="120"/>
        <w:rPr>
          <w:color w:val="000000"/>
          <w:spacing w:val="-4"/>
        </w:rPr>
      </w:pPr>
      <w:r w:rsidRPr="00AA0E2A">
        <w:rPr>
          <w:color w:val="000000"/>
          <w:spacing w:val="-4"/>
        </w:rPr>
        <w:t xml:space="preserve">2. Với điều kiện HPLC thiết lập được kết hợp phương pháp thêm chất chuẩn, </w:t>
      </w:r>
      <w:r w:rsidR="00AA73C0">
        <w:rPr>
          <w:color w:val="000000"/>
          <w:spacing w:val="-4"/>
        </w:rPr>
        <w:t xml:space="preserve">chúng tôi </w:t>
      </w:r>
      <w:r w:rsidRPr="00AA0E2A">
        <w:rPr>
          <w:color w:val="000000"/>
          <w:spacing w:val="-4"/>
        </w:rPr>
        <w:t>đã xác định được quercetin trong dịch chiết hoa hòe có</w:t>
      </w:r>
      <w:r w:rsidRPr="00AA0E2A">
        <w:rPr>
          <w:spacing w:val="-4"/>
        </w:rPr>
        <w:t xml:space="preserve"> thời gian lưu t</w:t>
      </w:r>
      <w:r w:rsidRPr="00AA0E2A">
        <w:rPr>
          <w:spacing w:val="-4"/>
          <w:vertAlign w:val="subscript"/>
        </w:rPr>
        <w:t>r</w:t>
      </w:r>
      <w:r w:rsidRPr="00AA0E2A">
        <w:rPr>
          <w:spacing w:val="-4"/>
        </w:rPr>
        <w:t xml:space="preserve"> = 8,84 ± 0,04 (phút).</w:t>
      </w:r>
    </w:p>
    <w:p w:rsidR="005452DA" w:rsidRPr="005452DA" w:rsidRDefault="005452DA" w:rsidP="005452DA">
      <w:pPr>
        <w:spacing w:before="120" w:after="120" w:line="360" w:lineRule="auto"/>
        <w:ind w:firstLine="340"/>
        <w:rPr>
          <w:b/>
          <w:i/>
          <w:spacing w:val="-4"/>
          <w:sz w:val="21"/>
          <w:szCs w:val="21"/>
        </w:rPr>
      </w:pPr>
      <w:r w:rsidRPr="00AA0E2A">
        <w:rPr>
          <w:b/>
          <w:i/>
          <w:spacing w:val="-4"/>
          <w:sz w:val="21"/>
          <w:szCs w:val="21"/>
        </w:rPr>
        <w:t>4.2. Khuyến nghị</w:t>
      </w:r>
    </w:p>
    <w:p w:rsidR="00027CF1" w:rsidRPr="00AA0E2A" w:rsidRDefault="00166B3B" w:rsidP="00166B3B">
      <w:pPr>
        <w:pStyle w:val="noidung0"/>
        <w:rPr>
          <w:color w:val="000000"/>
          <w:spacing w:val="-4"/>
        </w:rPr>
      </w:pPr>
      <w:r w:rsidRPr="00AA0E2A">
        <w:rPr>
          <w:spacing w:val="-4"/>
        </w:rPr>
        <w:lastRenderedPageBreak/>
        <w:t xml:space="preserve">1. Tiếp tục khảo sát về áp suất, tốc độ dòng, khoảng tuyến tính,...để xác định hàm lượng quercetin trong dịch chiết nụ hoa hòe bằng </w:t>
      </w:r>
      <w:r w:rsidRPr="00AA0E2A">
        <w:rPr>
          <w:color w:val="000000"/>
          <w:spacing w:val="-4"/>
        </w:rPr>
        <w:t>phương pháp HPLC-DAD và đánh giá so sánh độ tin cậy với phương pháp LC-MS.</w:t>
      </w:r>
    </w:p>
    <w:p w:rsidR="004B000B" w:rsidRPr="00AA0E2A" w:rsidRDefault="00166B3B" w:rsidP="00166B3B">
      <w:pPr>
        <w:pStyle w:val="noidung0"/>
        <w:rPr>
          <w:spacing w:val="-4"/>
        </w:rPr>
      </w:pPr>
      <w:r w:rsidRPr="00AA0E2A">
        <w:rPr>
          <w:spacing w:val="-4"/>
        </w:rPr>
        <w:t>2. Áp dụng phương pháp HPLC thiết lập được để xây dựng mô hình DPPH-HPLC (offline) dùng cho nghiên cứu độ ổn định hóa lý và hoạt tính quét gốc tự do của quercetin.</w:t>
      </w:r>
    </w:p>
    <w:p w:rsidR="00447303" w:rsidRPr="00AA0E2A" w:rsidRDefault="00447303" w:rsidP="00447303">
      <w:pPr>
        <w:pStyle w:val="1lon"/>
        <w:spacing w:before="0" w:line="290" w:lineRule="atLeast"/>
        <w:ind w:firstLine="340"/>
        <w:rPr>
          <w:spacing w:val="-4"/>
          <w:lang w:val="pt-BR"/>
        </w:rPr>
      </w:pPr>
      <w:r w:rsidRPr="00AA0E2A">
        <w:rPr>
          <w:spacing w:val="-4"/>
          <w:lang w:val="pt-BR"/>
        </w:rPr>
        <w:t>Tài liệu tham khảo</w:t>
      </w:r>
    </w:p>
    <w:p w:rsidR="00447303" w:rsidRPr="00AA0E2A" w:rsidRDefault="00447303" w:rsidP="00447303">
      <w:pPr>
        <w:pStyle w:val="NoidungTLTK"/>
        <w:numPr>
          <w:ilvl w:val="0"/>
          <w:numId w:val="46"/>
        </w:numPr>
        <w:tabs>
          <w:tab w:val="num" w:pos="340"/>
        </w:tabs>
        <w:ind w:left="340"/>
        <w:rPr>
          <w:spacing w:val="-4"/>
          <w:lang w:val="en-US"/>
        </w:rPr>
      </w:pPr>
      <w:r w:rsidRPr="00AA0E2A">
        <w:rPr>
          <w:spacing w:val="-4"/>
        </w:rPr>
        <w:t xml:space="preserve">Erlund, I, Review of the flavonoids quercetin, hesperetin, and naringenin. Dietary sources, bioactivities, bioavailability, and epidemiology. Nutrition Research, 24 (2004) 851. </w:t>
      </w:r>
    </w:p>
    <w:p w:rsidR="00447303" w:rsidRPr="00AA0E2A" w:rsidRDefault="00447303" w:rsidP="00447303">
      <w:pPr>
        <w:pStyle w:val="NoidungTLTK"/>
        <w:numPr>
          <w:ilvl w:val="0"/>
          <w:numId w:val="46"/>
        </w:numPr>
        <w:tabs>
          <w:tab w:val="num" w:pos="340"/>
        </w:tabs>
        <w:ind w:left="340"/>
        <w:rPr>
          <w:spacing w:val="-4"/>
          <w:lang w:val="en-US"/>
        </w:rPr>
      </w:pPr>
      <w:bookmarkStart w:id="52" w:name="OLE_LINK10"/>
      <w:bookmarkStart w:id="53" w:name="OLE_LINK9"/>
      <w:r w:rsidRPr="00AA0E2A">
        <w:rPr>
          <w:spacing w:val="-4"/>
        </w:rPr>
        <w:t>Robaszkiewicz A, Balcerczyk A, Bartosz G Antioxidative and prooxidative effects of quercetin on A549 cells</w:t>
      </w:r>
      <w:r w:rsidRPr="00AA0E2A">
        <w:rPr>
          <w:spacing w:val="-4"/>
          <w:lang w:val="en-US"/>
        </w:rPr>
        <w:t>,</w:t>
      </w:r>
      <w:r w:rsidRPr="00AA0E2A">
        <w:rPr>
          <w:spacing w:val="-4"/>
        </w:rPr>
        <w:t xml:space="preserve"> Cell Biol Int</w:t>
      </w:r>
      <w:r w:rsidRPr="00AA0E2A">
        <w:rPr>
          <w:spacing w:val="-4"/>
          <w:lang w:val="en-US"/>
        </w:rPr>
        <w:t>,</w:t>
      </w:r>
      <w:r w:rsidRPr="00AA0E2A">
        <w:rPr>
          <w:spacing w:val="-4"/>
        </w:rPr>
        <w:t xml:space="preserve"> 31</w:t>
      </w:r>
      <w:r w:rsidRPr="00AA0E2A">
        <w:rPr>
          <w:spacing w:val="-4"/>
          <w:lang w:val="en-US"/>
        </w:rPr>
        <w:t xml:space="preserve"> (2007) </w:t>
      </w:r>
      <w:r w:rsidRPr="00AA0E2A">
        <w:rPr>
          <w:spacing w:val="-4"/>
        </w:rPr>
        <w:t>1245</w:t>
      </w:r>
      <w:r w:rsidRPr="00AA0E2A">
        <w:rPr>
          <w:spacing w:val="-4"/>
          <w:lang w:val="en-US"/>
        </w:rPr>
        <w:t>.</w:t>
      </w:r>
    </w:p>
    <w:bookmarkEnd w:id="52"/>
    <w:bookmarkEnd w:id="53"/>
    <w:p w:rsidR="00447303" w:rsidRPr="00AA0E2A" w:rsidRDefault="00447303" w:rsidP="00447303">
      <w:pPr>
        <w:pStyle w:val="NoidungTLTK"/>
        <w:numPr>
          <w:ilvl w:val="0"/>
          <w:numId w:val="46"/>
        </w:numPr>
        <w:tabs>
          <w:tab w:val="num" w:pos="340"/>
        </w:tabs>
        <w:ind w:left="340"/>
        <w:rPr>
          <w:spacing w:val="-4"/>
        </w:rPr>
      </w:pPr>
      <w:r w:rsidRPr="00AA0E2A">
        <w:rPr>
          <w:spacing w:val="-4"/>
        </w:rPr>
        <w:t>Jaouad Bouayed and Torsten Bohn, Exogenous antioxidants</w:t>
      </w:r>
      <w:r w:rsidRPr="00AA0E2A">
        <w:rPr>
          <w:spacing w:val="-4"/>
          <w:lang w:val="en-US"/>
        </w:rPr>
        <w:t xml:space="preserve"> - </w:t>
      </w:r>
      <w:r w:rsidRPr="00AA0E2A">
        <w:rPr>
          <w:spacing w:val="-4"/>
        </w:rPr>
        <w:t>Double</w:t>
      </w:r>
      <w:r w:rsidRPr="00AA0E2A">
        <w:rPr>
          <w:spacing w:val="-4"/>
          <w:lang w:val="en-US"/>
        </w:rPr>
        <w:t xml:space="preserve"> </w:t>
      </w:r>
      <w:r w:rsidRPr="00AA0E2A">
        <w:rPr>
          <w:spacing w:val="-4"/>
        </w:rPr>
        <w:t>edged swords in cellular redox state, Oxidative Medicine and Cellular Longevity, 3 (2010) 228.</w:t>
      </w:r>
    </w:p>
    <w:p w:rsidR="00447303" w:rsidRPr="00AA0E2A" w:rsidRDefault="00447303" w:rsidP="00447303">
      <w:pPr>
        <w:pStyle w:val="NoidungTLTK"/>
        <w:numPr>
          <w:ilvl w:val="0"/>
          <w:numId w:val="46"/>
        </w:numPr>
        <w:tabs>
          <w:tab w:val="num" w:pos="340"/>
        </w:tabs>
        <w:ind w:left="340"/>
        <w:rPr>
          <w:spacing w:val="-4"/>
        </w:rPr>
      </w:pPr>
      <w:r w:rsidRPr="00AA0E2A">
        <w:rPr>
          <w:spacing w:val="-4"/>
        </w:rPr>
        <w:t>Vasantha R.H.P., et al., Ultrasonication-assisted solvent extraction of quercetin glycosides from Idared Apple Peels. Molecules, 16 (2011) 9783.</w:t>
      </w:r>
    </w:p>
    <w:p w:rsidR="00447303" w:rsidRPr="00AA0E2A" w:rsidRDefault="00447303" w:rsidP="00447303">
      <w:pPr>
        <w:pStyle w:val="NoidungTLTK"/>
        <w:numPr>
          <w:ilvl w:val="0"/>
          <w:numId w:val="46"/>
        </w:numPr>
        <w:tabs>
          <w:tab w:val="num" w:pos="340"/>
        </w:tabs>
        <w:ind w:left="340"/>
        <w:rPr>
          <w:spacing w:val="-4"/>
        </w:rPr>
      </w:pPr>
      <w:r w:rsidRPr="00AA0E2A">
        <w:rPr>
          <w:spacing w:val="-4"/>
        </w:rPr>
        <w:t xml:space="preserve">Thái Duy Thìn, Vũ Đức Lợi, Đặng Thị Ngọc Thư, Nghiên cứu định lượng quercetin nguyên liệu bằng phương pháp HPLC, Tạp chí Dược học, 411 (2010) 43. </w:t>
      </w:r>
    </w:p>
    <w:p w:rsidR="00447303" w:rsidRPr="00AA0E2A" w:rsidRDefault="00447303" w:rsidP="00447303">
      <w:pPr>
        <w:pStyle w:val="NoidungTLTK"/>
        <w:numPr>
          <w:ilvl w:val="0"/>
          <w:numId w:val="46"/>
        </w:numPr>
        <w:tabs>
          <w:tab w:val="num" w:pos="340"/>
        </w:tabs>
        <w:ind w:left="340"/>
        <w:rPr>
          <w:spacing w:val="-4"/>
        </w:rPr>
      </w:pPr>
      <w:r w:rsidRPr="00AA0E2A">
        <w:rPr>
          <w:spacing w:val="-4"/>
        </w:rPr>
        <w:t>Bộ môn Thực vật dược, Thực vật học</w:t>
      </w:r>
      <w:r w:rsidRPr="00AA0E2A">
        <w:rPr>
          <w:i/>
          <w:spacing w:val="-4"/>
        </w:rPr>
        <w:t>,</w:t>
      </w:r>
      <w:r w:rsidRPr="00AA0E2A">
        <w:rPr>
          <w:spacing w:val="-4"/>
        </w:rPr>
        <w:t xml:space="preserve"> NXB Y học (2007), 281.</w:t>
      </w:r>
    </w:p>
    <w:p w:rsidR="00447303" w:rsidRPr="00AA0E2A" w:rsidRDefault="00447303" w:rsidP="00447303">
      <w:pPr>
        <w:pStyle w:val="NoidungTLTK"/>
        <w:numPr>
          <w:ilvl w:val="0"/>
          <w:numId w:val="46"/>
        </w:numPr>
        <w:tabs>
          <w:tab w:val="num" w:pos="340"/>
        </w:tabs>
        <w:ind w:left="340"/>
        <w:rPr>
          <w:spacing w:val="-4"/>
        </w:rPr>
      </w:pPr>
      <w:r w:rsidRPr="00AA0E2A">
        <w:rPr>
          <w:spacing w:val="-4"/>
        </w:rPr>
        <w:t>Qiao, L., et al., Sonochemical Effects on 14 flavonoids common in citrus: Relation to stability. PLoS ONE, 9 (2014) e87766.</w:t>
      </w:r>
    </w:p>
    <w:p w:rsidR="00447303" w:rsidRPr="00AA0E2A" w:rsidRDefault="00447303" w:rsidP="00447303">
      <w:pPr>
        <w:pStyle w:val="NoidungTLTK"/>
        <w:numPr>
          <w:ilvl w:val="0"/>
          <w:numId w:val="46"/>
        </w:numPr>
        <w:tabs>
          <w:tab w:val="num" w:pos="340"/>
        </w:tabs>
        <w:ind w:left="340"/>
        <w:rPr>
          <w:spacing w:val="-4"/>
        </w:rPr>
      </w:pPr>
      <w:r w:rsidRPr="00AA0E2A">
        <w:rPr>
          <w:spacing w:val="-4"/>
        </w:rPr>
        <w:t xml:space="preserve">Buchner N., et al., Effect of thermal processing on the flavonols rutin and quercetin, </w:t>
      </w:r>
      <w:r w:rsidRPr="00AA0E2A">
        <w:rPr>
          <w:spacing w:val="-4"/>
          <w:lang w:val="en-US"/>
        </w:rPr>
        <w:t>R</w:t>
      </w:r>
      <w:r w:rsidRPr="00AA0E2A">
        <w:rPr>
          <w:spacing w:val="-4"/>
        </w:rPr>
        <w:t>apid Communications in Mass Spectrometry, 20 (2006) 3229.</w:t>
      </w:r>
    </w:p>
    <w:p w:rsidR="00E73E86" w:rsidRPr="00E73E86" w:rsidRDefault="00447303" w:rsidP="00E73E86">
      <w:pPr>
        <w:pStyle w:val="NoidungTLTK"/>
        <w:numPr>
          <w:ilvl w:val="0"/>
          <w:numId w:val="46"/>
        </w:numPr>
        <w:tabs>
          <w:tab w:val="num" w:pos="340"/>
        </w:tabs>
        <w:ind w:left="340"/>
        <w:rPr>
          <w:spacing w:val="-4"/>
        </w:rPr>
      </w:pPr>
      <w:r w:rsidRPr="00AA0E2A">
        <w:rPr>
          <w:spacing w:val="-4"/>
        </w:rPr>
        <w:t>Sarka Ramesova., et al., On the sability on the bioactive flavonoids quercetin and luteolin under oxygen-free conditions, Anal Bioanal Chem, 402 (2012), 975</w:t>
      </w:r>
      <w:r w:rsidR="00E73E86">
        <w:rPr>
          <w:spacing w:val="-4"/>
          <w:lang w:val="en-US"/>
        </w:rPr>
        <w:t>.</w:t>
      </w:r>
    </w:p>
    <w:p w:rsidR="00447303" w:rsidRPr="00E73E86" w:rsidRDefault="00447303" w:rsidP="00E73E86">
      <w:pPr>
        <w:pStyle w:val="NoidungTLTK"/>
        <w:numPr>
          <w:ilvl w:val="0"/>
          <w:numId w:val="46"/>
        </w:numPr>
        <w:tabs>
          <w:tab w:val="num" w:pos="340"/>
        </w:tabs>
        <w:ind w:left="340"/>
        <w:rPr>
          <w:spacing w:val="-4"/>
        </w:rPr>
      </w:pPr>
      <w:r w:rsidRPr="00E73E86">
        <w:rPr>
          <w:spacing w:val="-4"/>
        </w:rPr>
        <w:t>Ali Khod</w:t>
      </w:r>
      <w:bookmarkStart w:id="54" w:name="OLE_LINK20"/>
      <w:bookmarkStart w:id="55" w:name="OLE_LINK17"/>
      <w:r w:rsidRPr="00E73E86">
        <w:rPr>
          <w:spacing w:val="-4"/>
        </w:rPr>
        <w:t>dam</w:t>
      </w:r>
      <w:r w:rsidRPr="00E73E86">
        <w:rPr>
          <w:spacing w:val="-4"/>
          <w:lang w:val="en-US"/>
        </w:rPr>
        <w:t xml:space="preserve">., et al., Review: </w:t>
      </w:r>
      <w:r w:rsidRPr="00E73E86">
        <w:rPr>
          <w:spacing w:val="-4"/>
        </w:rPr>
        <w:t>Techniques for Analysis of Plant Phenolic Compound</w:t>
      </w:r>
      <w:bookmarkEnd w:id="54"/>
      <w:bookmarkEnd w:id="55"/>
      <w:r w:rsidRPr="00E73E86">
        <w:rPr>
          <w:spacing w:val="-4"/>
        </w:rPr>
        <w:t>, Molecules,</w:t>
      </w:r>
      <w:r w:rsidRPr="00E73E86">
        <w:rPr>
          <w:spacing w:val="-4"/>
          <w:lang w:val="en-US"/>
        </w:rPr>
        <w:t>18 (</w:t>
      </w:r>
      <w:r w:rsidRPr="00E73E86">
        <w:rPr>
          <w:spacing w:val="-4"/>
        </w:rPr>
        <w:t>2013</w:t>
      </w:r>
      <w:r w:rsidRPr="00E73E86">
        <w:rPr>
          <w:spacing w:val="-4"/>
          <w:lang w:val="en-US"/>
        </w:rPr>
        <w:t xml:space="preserve">) 2328. </w:t>
      </w:r>
      <w:r w:rsidRPr="00E73E86">
        <w:rPr>
          <w:spacing w:val="-4"/>
          <w:lang w:val="en-US"/>
        </w:rPr>
        <w:tab/>
      </w:r>
    </w:p>
    <w:p w:rsidR="00447303" w:rsidRPr="00AA0E2A" w:rsidRDefault="00447303" w:rsidP="00447303">
      <w:pPr>
        <w:pStyle w:val="NoidungTLTK"/>
        <w:numPr>
          <w:ilvl w:val="0"/>
          <w:numId w:val="46"/>
        </w:numPr>
        <w:tabs>
          <w:tab w:val="num" w:pos="340"/>
        </w:tabs>
        <w:spacing w:before="0"/>
        <w:ind w:left="170"/>
        <w:rPr>
          <w:spacing w:val="-4"/>
        </w:rPr>
      </w:pPr>
      <w:r w:rsidRPr="00AA0E2A">
        <w:rPr>
          <w:spacing w:val="-4"/>
          <w:lang w:val="en-US"/>
        </w:rPr>
        <w:lastRenderedPageBreak/>
        <w:t>Kwang Jin Lee., et al., Antioxidant and Anti-Inflammatory Activity Determination of One Hundred Kinds of Pure Chemical Compounds Using Offline and Online Screening HPLC Assay, Evidence-Based Complementary and Alternative Medicine, 2015 (2015) 165457</w:t>
      </w:r>
    </w:p>
    <w:p w:rsidR="00447303" w:rsidRPr="00AA0E2A" w:rsidRDefault="00447303" w:rsidP="00447303">
      <w:pPr>
        <w:pStyle w:val="NoidungTLTK"/>
        <w:numPr>
          <w:ilvl w:val="0"/>
          <w:numId w:val="46"/>
        </w:numPr>
        <w:tabs>
          <w:tab w:val="num" w:pos="340"/>
        </w:tabs>
        <w:spacing w:before="20"/>
        <w:ind w:left="113"/>
        <w:rPr>
          <w:spacing w:val="-4"/>
        </w:rPr>
      </w:pPr>
      <w:r w:rsidRPr="00AA0E2A">
        <w:rPr>
          <w:spacing w:val="-4"/>
        </w:rPr>
        <w:t>Shuyun Shi., et al., Systematic Separation and Purification of 18 Antioxidants from Pueraria lobata Flower Using HSCCC Target-guided by DPPH-HPLC Experiment, Separation and Purification Technology, 89 (2012) 225</w:t>
      </w:r>
      <w:r w:rsidRPr="00AA0E2A">
        <w:rPr>
          <w:spacing w:val="-4"/>
          <w:lang w:val="en-US"/>
        </w:rPr>
        <w:t>.</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Je-Seung Jeon., et al., Preparative Isolation of Polar Antioxidant Constituents from Abies koreana Using Centrifugal Partition Chromatography Guided by DPPH-HPLC</w:t>
      </w:r>
      <w:r w:rsidRPr="00AA0E2A">
        <w:rPr>
          <w:spacing w:val="-4"/>
          <w:lang w:val="en-US"/>
        </w:rPr>
        <w:t xml:space="preserve"> </w:t>
      </w:r>
      <w:r w:rsidRPr="00AA0E2A">
        <w:rPr>
          <w:spacing w:val="-4"/>
        </w:rPr>
        <w:t>Experiment, Journal of Liquid Chromatography &amp; Related Technologies, 38 (2015) 1681.</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Zhisheng Xie., et al., Extraction and isolation of flavonoid glycosides from Flos Sophorae Immaturus using ultrasonic-assisted extraction followed by high-speed countercurrent chromatography, J. Sep. Sci, 37 (2014) 957</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Zhou X., et al., Isolation and purification of flavonoid glycosides from Trollius ledebouri using high-speed counter-current chromatography by stepwise increasing the flow-rate of the mobile phase, Journal of Chromatogr.A, 1092 (2005) 216.</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Yuangang Z, Chunying L, Yuji F and Chunjian Z, Simultaneous determination of catechin, rutin, quercetin, kaempferol and isorhamnetin in the extract of sea buckthorn (Hippophae rhamnoides L.) leaves by RP-HPLC-DAD, Journal of Pharmaceutical and Biomedical Analysis, 41 (2006) 714</w:t>
      </w:r>
      <w:r w:rsidRPr="00AA0E2A">
        <w:rPr>
          <w:spacing w:val="-4"/>
          <w:lang w:val="en-US"/>
        </w:rPr>
        <w:t>.</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V.G.D.Souza., et al., Analytical method by HPLC-DAD allows quantification of quercetin marker in standardized extract of Anadenanthera colubrina var.cebil, International Journal of Pharmacy and Pharmaceutical Sciences, 9 (2017)</w:t>
      </w:r>
      <w:r w:rsidRPr="00AA0E2A">
        <w:rPr>
          <w:spacing w:val="-4"/>
          <w:lang w:val="en-US"/>
        </w:rPr>
        <w:t xml:space="preserve"> </w:t>
      </w:r>
      <w:r w:rsidRPr="00AA0E2A">
        <w:rPr>
          <w:spacing w:val="-4"/>
        </w:rPr>
        <w:t xml:space="preserve">47. </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Lee Fung Ang et al., HPLC Method for Simultaneous Quantitative Detection of Quercetin and Curcuminnoids in Traditional Chinese Medicales, Journal of Pharmacopunture, 17 (2014) 036.</w:t>
      </w:r>
    </w:p>
    <w:p w:rsidR="00447303" w:rsidRPr="00AA0E2A" w:rsidRDefault="00447303" w:rsidP="00447303">
      <w:pPr>
        <w:pStyle w:val="NoidungTLTK"/>
        <w:numPr>
          <w:ilvl w:val="0"/>
          <w:numId w:val="46"/>
        </w:numPr>
        <w:tabs>
          <w:tab w:val="num" w:pos="340"/>
        </w:tabs>
        <w:spacing w:before="0"/>
        <w:ind w:left="113"/>
        <w:rPr>
          <w:spacing w:val="-4"/>
        </w:rPr>
      </w:pPr>
      <w:r w:rsidRPr="00AA0E2A">
        <w:rPr>
          <w:spacing w:val="-4"/>
        </w:rPr>
        <w:t>Hồ Viết Quý, Phân tích Lí-Hóa, NXB Giáo dục Việt Nam, (2010), 479.</w:t>
      </w:r>
    </w:p>
    <w:p w:rsidR="00447303" w:rsidRPr="00AA0E2A" w:rsidRDefault="00447303" w:rsidP="00E73E86">
      <w:pPr>
        <w:pStyle w:val="NoidungTLTK"/>
        <w:numPr>
          <w:ilvl w:val="0"/>
          <w:numId w:val="46"/>
        </w:numPr>
        <w:tabs>
          <w:tab w:val="num" w:pos="340"/>
        </w:tabs>
        <w:ind w:left="113"/>
        <w:rPr>
          <w:spacing w:val="-4"/>
        </w:rPr>
      </w:pPr>
      <w:r w:rsidRPr="00AA0E2A">
        <w:rPr>
          <w:spacing w:val="-4"/>
        </w:rPr>
        <w:t>Đoàn Thị Ngọc Yến, Nguyễn Đức Tuấn, Định lượng đồng thời paracetamol, lorantadin và dextromethophan HBr trong chế phẩm đa thành phần bằng phương pháp sắc ký lỏng hiệu năng cao với đầu dò dãy diod quang, Tạp chí dược học, 441 (2013) 25.</w:t>
      </w:r>
    </w:p>
    <w:p w:rsidR="00447303" w:rsidRDefault="00447303" w:rsidP="008C7A03">
      <w:pPr>
        <w:pStyle w:val="1lon"/>
        <w:spacing w:before="60" w:after="60" w:line="290" w:lineRule="atLeast"/>
        <w:ind w:firstLine="340"/>
        <w:rPr>
          <w:spacing w:val="-4"/>
          <w:lang w:val="pt-BR"/>
        </w:rPr>
        <w:sectPr w:rsidR="00447303" w:rsidSect="00447303">
          <w:type w:val="continuous"/>
          <w:pgSz w:w="11907" w:h="16840" w:code="9"/>
          <w:pgMar w:top="2041" w:right="1418" w:bottom="2438" w:left="1418" w:header="1531" w:footer="2098" w:gutter="0"/>
          <w:cols w:num="2" w:space="567"/>
          <w:titlePg/>
          <w:docGrid w:linePitch="360"/>
        </w:sectPr>
      </w:pPr>
    </w:p>
    <w:p w:rsidR="00923153" w:rsidRDefault="00923153" w:rsidP="00923153">
      <w:pPr>
        <w:pStyle w:val="NoidungTLTK"/>
        <w:numPr>
          <w:ilvl w:val="0"/>
          <w:numId w:val="46"/>
        </w:numPr>
        <w:tabs>
          <w:tab w:val="num" w:pos="340"/>
        </w:tabs>
        <w:ind w:left="340"/>
        <w:rPr>
          <w:spacing w:val="-4"/>
        </w:rPr>
        <w:sectPr w:rsidR="00923153" w:rsidSect="00447303">
          <w:type w:val="continuous"/>
          <w:pgSz w:w="11907" w:h="16840" w:code="9"/>
          <w:pgMar w:top="2041" w:right="1418" w:bottom="2438" w:left="1418" w:header="1531" w:footer="2098" w:gutter="0"/>
          <w:cols w:space="283"/>
          <w:titlePg/>
          <w:docGrid w:linePitch="360"/>
        </w:sectPr>
      </w:pPr>
    </w:p>
    <w:p w:rsidR="008C6B75" w:rsidRPr="00AA0E2A" w:rsidRDefault="008C6B75" w:rsidP="008C6B75">
      <w:pPr>
        <w:pStyle w:val="NoidungTLTK"/>
        <w:numPr>
          <w:ilvl w:val="0"/>
          <w:numId w:val="0"/>
        </w:numPr>
        <w:spacing w:before="0"/>
        <w:ind w:left="397" w:hanging="113"/>
        <w:rPr>
          <w:spacing w:val="-4"/>
        </w:rPr>
        <w:sectPr w:rsidR="008C6B75" w:rsidRPr="00AA0E2A" w:rsidSect="00447303">
          <w:type w:val="continuous"/>
          <w:pgSz w:w="11907" w:h="16840" w:code="9"/>
          <w:pgMar w:top="2041" w:right="1418" w:bottom="2438" w:left="1418" w:header="1531" w:footer="2098" w:gutter="0"/>
          <w:cols w:space="283"/>
          <w:titlePg/>
          <w:docGrid w:linePitch="360"/>
        </w:sectPr>
      </w:pPr>
    </w:p>
    <w:p w:rsidR="008C7A03" w:rsidRPr="00AA0E2A" w:rsidRDefault="008C7A03" w:rsidP="00923153">
      <w:pPr>
        <w:pStyle w:val="tenbai"/>
        <w:rPr>
          <w:b/>
          <w:spacing w:val="-4"/>
          <w:lang w:val="de-DE"/>
        </w:rPr>
      </w:pPr>
      <w:r w:rsidRPr="00AA0E2A">
        <w:rPr>
          <w:b/>
          <w:spacing w:val="-4"/>
          <w:lang w:val="de-DE"/>
        </w:rPr>
        <w:lastRenderedPageBreak/>
        <w:t xml:space="preserve">Determination of quercetin aglycone in Flos Sophorae japonicae extract by High Performance Liquid Chromatography </w:t>
      </w:r>
    </w:p>
    <w:p w:rsidR="008C7A03" w:rsidRPr="00AA0E2A" w:rsidRDefault="008C7A03" w:rsidP="00923153">
      <w:pPr>
        <w:pStyle w:val="tentacgia"/>
        <w:spacing w:after="0"/>
        <w:rPr>
          <w:spacing w:val="-4"/>
          <w:lang w:val="de-DE"/>
        </w:rPr>
      </w:pPr>
      <w:r w:rsidRPr="00AA0E2A">
        <w:rPr>
          <w:spacing w:val="-4"/>
          <w:lang w:val="de-DE"/>
        </w:rPr>
        <w:t>Le Huy Hoang</w:t>
      </w:r>
      <w:r w:rsidRPr="00AA0E2A">
        <w:rPr>
          <w:spacing w:val="-4"/>
          <w:vertAlign w:val="superscript"/>
          <w:lang w:val="de-DE"/>
        </w:rPr>
        <w:t>1,2</w:t>
      </w:r>
      <w:r w:rsidRPr="00AA0E2A">
        <w:rPr>
          <w:spacing w:val="-4"/>
          <w:lang w:val="de-DE"/>
        </w:rPr>
        <w:t>, Do Thi Hai Anh</w:t>
      </w:r>
      <w:r w:rsidRPr="00AA0E2A">
        <w:rPr>
          <w:spacing w:val="-4"/>
          <w:vertAlign w:val="superscript"/>
          <w:lang w:val="de-DE"/>
        </w:rPr>
        <w:t>1</w:t>
      </w:r>
      <w:r w:rsidRPr="00AA0E2A">
        <w:rPr>
          <w:spacing w:val="-4"/>
          <w:lang w:val="de-DE"/>
        </w:rPr>
        <w:t>, Do Thi Hue</w:t>
      </w:r>
      <w:r w:rsidRPr="00AA0E2A">
        <w:rPr>
          <w:spacing w:val="-4"/>
          <w:vertAlign w:val="superscript"/>
          <w:lang w:val="de-DE"/>
        </w:rPr>
        <w:t>1</w:t>
      </w:r>
      <w:r w:rsidRPr="00AA0E2A">
        <w:rPr>
          <w:spacing w:val="-4"/>
          <w:lang w:val="de-DE"/>
        </w:rPr>
        <w:t>, Tran Thi Kieu Oanh</w:t>
      </w:r>
      <w:r w:rsidRPr="00AA0E2A">
        <w:rPr>
          <w:spacing w:val="-4"/>
          <w:vertAlign w:val="superscript"/>
          <w:lang w:val="de-DE"/>
        </w:rPr>
        <w:t>3</w:t>
      </w:r>
    </w:p>
    <w:p w:rsidR="008C7A03" w:rsidRPr="00AA0E2A" w:rsidRDefault="008C7A03" w:rsidP="00923153">
      <w:pPr>
        <w:pStyle w:val="tentacgia"/>
        <w:spacing w:before="0"/>
        <w:rPr>
          <w:spacing w:val="-4"/>
          <w:vertAlign w:val="superscript"/>
          <w:lang w:val="de-DE"/>
        </w:rPr>
      </w:pPr>
      <w:r w:rsidRPr="00AA0E2A">
        <w:rPr>
          <w:spacing w:val="-4"/>
          <w:lang w:val="de-DE"/>
        </w:rPr>
        <w:t>Nguyen Quang Huy</w:t>
      </w:r>
      <w:r w:rsidRPr="00AA0E2A">
        <w:rPr>
          <w:spacing w:val="-4"/>
          <w:vertAlign w:val="superscript"/>
          <w:lang w:val="de-DE"/>
        </w:rPr>
        <w:t>1</w:t>
      </w:r>
      <w:r w:rsidRPr="00AA0E2A">
        <w:rPr>
          <w:spacing w:val="-4"/>
          <w:vertAlign w:val="superscript"/>
        </w:rPr>
        <w:sym w:font="Symbol" w:char="F02A"/>
      </w:r>
      <w:r w:rsidRPr="00AA0E2A">
        <w:rPr>
          <w:spacing w:val="-4"/>
          <w:lang w:val="de-DE"/>
        </w:rPr>
        <w:t xml:space="preserve"> </w:t>
      </w:r>
    </w:p>
    <w:p w:rsidR="008C7A03" w:rsidRPr="00AA0E2A" w:rsidRDefault="008C7A03" w:rsidP="008B2A6F">
      <w:pPr>
        <w:pStyle w:val="diachitg"/>
        <w:spacing w:after="0"/>
        <w:rPr>
          <w:spacing w:val="-4"/>
          <w:lang w:val="en-GB" w:eastAsia="ko-KR"/>
        </w:rPr>
      </w:pPr>
      <w:r w:rsidRPr="00AA0E2A">
        <w:rPr>
          <w:spacing w:val="-4"/>
          <w:vertAlign w:val="superscript"/>
          <w:lang w:val="en-GB" w:eastAsia="ko-KR"/>
        </w:rPr>
        <w:t>1</w:t>
      </w:r>
      <w:r w:rsidRPr="00AA0E2A">
        <w:rPr>
          <w:spacing w:val="-4"/>
          <w:lang w:val="en-GB" w:eastAsia="ko-KR"/>
        </w:rPr>
        <w:t>Faculty of Biology, VNU University of Science, 334 Nguyen Trai, Thanh Xuan, Hanoi</w:t>
      </w:r>
    </w:p>
    <w:p w:rsidR="008C7A03" w:rsidRPr="00AA0E2A" w:rsidRDefault="008C7A03" w:rsidP="008B2A6F">
      <w:pPr>
        <w:pStyle w:val="diachitg"/>
        <w:spacing w:after="0"/>
        <w:rPr>
          <w:rFonts w:ascii="TimesNewRomanPS-ItalicMT" w:hAnsi="TimesNewRomanPS-ItalicMT"/>
          <w:color w:val="000000"/>
          <w:spacing w:val="-4"/>
        </w:rPr>
      </w:pPr>
      <w:r w:rsidRPr="00AA0E2A">
        <w:rPr>
          <w:spacing w:val="-4"/>
          <w:vertAlign w:val="superscript"/>
          <w:lang w:val="en-GB" w:eastAsia="ko-KR"/>
        </w:rPr>
        <w:t>2</w:t>
      </w:r>
      <w:r w:rsidRPr="00AA0E2A">
        <w:rPr>
          <w:spacing w:val="-4"/>
          <w:lang w:val="en-GB" w:eastAsia="ko-KR"/>
        </w:rPr>
        <w:t>Institute of New Technology, Academy of Military Science and Technology,17 Hoang Sam, Cau Giay, Hanoi</w:t>
      </w:r>
    </w:p>
    <w:p w:rsidR="008C7A03" w:rsidRPr="00AA0E2A" w:rsidRDefault="008C7A03" w:rsidP="002067DE">
      <w:pPr>
        <w:pStyle w:val="diachitg"/>
        <w:rPr>
          <w:spacing w:val="-4"/>
          <w:lang w:val="en-GB" w:eastAsia="ko-KR"/>
        </w:rPr>
      </w:pPr>
      <w:r w:rsidRPr="00AA0E2A">
        <w:rPr>
          <w:spacing w:val="-4"/>
          <w:vertAlign w:val="superscript"/>
          <w:lang w:val="en-GB" w:eastAsia="ko-KR"/>
        </w:rPr>
        <w:t>3</w:t>
      </w:r>
      <w:r w:rsidRPr="00AA0E2A">
        <w:rPr>
          <w:spacing w:val="-4"/>
          <w:lang w:val="en-GB" w:eastAsia="ko-KR"/>
        </w:rPr>
        <w:t>354 Military Hospital, Doc Ngu, Ba Dinh, Ha Noi</w:t>
      </w:r>
    </w:p>
    <w:p w:rsidR="008C7A03" w:rsidRPr="00AA0E2A" w:rsidRDefault="008C7A03" w:rsidP="008C7A03">
      <w:pPr>
        <w:pStyle w:val="diachitg"/>
        <w:spacing w:after="0" w:line="290" w:lineRule="atLeast"/>
        <w:ind w:firstLine="340"/>
        <w:rPr>
          <w:spacing w:val="-4"/>
          <w:sz w:val="22"/>
          <w:szCs w:val="22"/>
          <w:lang w:val="en-GB" w:eastAsia="ko-KR"/>
        </w:rPr>
      </w:pPr>
    </w:p>
    <w:p w:rsidR="008C7A03" w:rsidRPr="00AA0E2A" w:rsidRDefault="008C7A03" w:rsidP="002067DE">
      <w:pPr>
        <w:pStyle w:val="noidung0"/>
        <w:ind w:firstLine="346"/>
        <w:rPr>
          <w:rFonts w:eastAsia="Calibri"/>
          <w:spacing w:val="-4"/>
          <w:sz w:val="21"/>
          <w:szCs w:val="21"/>
          <w:lang w:val="pt-BR"/>
        </w:rPr>
      </w:pPr>
      <w:r w:rsidRPr="00AA0E2A">
        <w:rPr>
          <w:rFonts w:eastAsia="Calibri"/>
          <w:b/>
          <w:spacing w:val="-4"/>
          <w:sz w:val="21"/>
          <w:szCs w:val="21"/>
          <w:lang w:val="pt-BR"/>
        </w:rPr>
        <w:t xml:space="preserve">Abstract: </w:t>
      </w:r>
      <w:r w:rsidRPr="00AA0E2A">
        <w:rPr>
          <w:rFonts w:eastAsia="Calibri"/>
          <w:spacing w:val="-4"/>
          <w:sz w:val="21"/>
          <w:szCs w:val="21"/>
          <w:lang w:val="pt-BR"/>
        </w:rPr>
        <w:t>The research has established a method to directly extract and determine free quercetin (aglycone form) from Flos Sophorae japonicae methanol extract by using a simple HPLC method. Conducting experiment with system HPLC Agilent 1260 Infinity, reverse column ZORBAX SB-C18 (temperature 25</w:t>
      </w:r>
      <w:r w:rsidRPr="00AA0E2A">
        <w:rPr>
          <w:rFonts w:eastAsia="Calibri"/>
          <w:spacing w:val="-4"/>
          <w:sz w:val="21"/>
          <w:szCs w:val="21"/>
          <w:vertAlign w:val="superscript"/>
          <w:lang w:val="pt-BR"/>
        </w:rPr>
        <w:t>o</w:t>
      </w:r>
      <w:r w:rsidRPr="00AA0E2A">
        <w:rPr>
          <w:rFonts w:eastAsia="Calibri"/>
          <w:spacing w:val="-4"/>
          <w:sz w:val="21"/>
          <w:szCs w:val="21"/>
          <w:lang w:val="pt-BR"/>
        </w:rPr>
        <w:t>C), flow rate 0.5 ml/min, average pressure 30 and 35 bar, and diode array detector (DAD), we found that these parameters is suitbale: λmax = 370 nm, injection volume is 20 µl, analysis time 16 minutes, mobile phase (% volume) consists of methanol (15%), acetonitril (20%) and solvent C (65%, contains 1% acetic acid, methanol, acetonitril and H</w:t>
      </w:r>
      <w:r w:rsidRPr="00AA0E2A">
        <w:rPr>
          <w:rFonts w:eastAsia="Calibri"/>
          <w:spacing w:val="-4"/>
          <w:sz w:val="21"/>
          <w:szCs w:val="21"/>
          <w:vertAlign w:val="subscript"/>
          <w:lang w:val="pt-BR"/>
        </w:rPr>
        <w:t>2</w:t>
      </w:r>
      <w:r w:rsidRPr="00AA0E2A">
        <w:rPr>
          <w:rFonts w:eastAsia="Calibri"/>
          <w:spacing w:val="-4"/>
          <w:sz w:val="21"/>
          <w:szCs w:val="21"/>
          <w:lang w:val="pt-BR"/>
        </w:rPr>
        <w:t>O, 40%, 15% and 45% respectively. After using a combination of irocratic elution and standard addition, retention time of free quercetin in Flos Sophorae Immaturus methanol ext</w:t>
      </w:r>
      <w:r w:rsidR="00A92318">
        <w:rPr>
          <w:rFonts w:eastAsia="Calibri"/>
          <w:spacing w:val="-4"/>
          <w:sz w:val="21"/>
          <w:szCs w:val="21"/>
          <w:lang w:val="pt-BR"/>
        </w:rPr>
        <w:t>ract has found to be 8.84 ± 0,04</w:t>
      </w:r>
      <w:r w:rsidRPr="00AA0E2A">
        <w:rPr>
          <w:rFonts w:eastAsia="Calibri"/>
          <w:spacing w:val="-4"/>
          <w:sz w:val="21"/>
          <w:szCs w:val="21"/>
          <w:lang w:val="pt-BR"/>
        </w:rPr>
        <w:t xml:space="preserve"> (min). Relative standard deviation (RSD) of retetion time, peak area and peak height have been less than 1%, this results have indicated that the proposed method has fullfilled the validation parameters such as selectivity/specitifity, precision/repeatability. This study provided useful information for screening activity of quercetin by using different methods.</w:t>
      </w:r>
    </w:p>
    <w:p w:rsidR="008C7A03" w:rsidRPr="00AA0E2A" w:rsidRDefault="008C7A03" w:rsidP="002067DE">
      <w:pPr>
        <w:spacing w:before="60" w:after="60" w:line="290" w:lineRule="atLeast"/>
        <w:rPr>
          <w:spacing w:val="-4"/>
          <w:sz w:val="21"/>
          <w:szCs w:val="21"/>
          <w:lang w:val="de-DE"/>
        </w:rPr>
      </w:pPr>
      <w:r w:rsidRPr="00AA0E2A">
        <w:rPr>
          <w:rFonts w:eastAsia="Calibri"/>
          <w:b/>
          <w:spacing w:val="-4"/>
          <w:sz w:val="21"/>
          <w:szCs w:val="21"/>
          <w:lang w:val="pt-BR"/>
        </w:rPr>
        <w:t xml:space="preserve">       Key words:</w:t>
      </w:r>
      <w:r w:rsidRPr="00AA0E2A">
        <w:rPr>
          <w:rFonts w:eastAsia="Calibri"/>
          <w:spacing w:val="-4"/>
          <w:sz w:val="21"/>
          <w:szCs w:val="21"/>
          <w:lang w:val="pt-BR"/>
        </w:rPr>
        <w:t xml:space="preserve"> quercetin, HPLC, </w:t>
      </w:r>
      <w:bookmarkStart w:id="56" w:name="OLE_LINK21"/>
      <w:bookmarkStart w:id="57" w:name="OLE_LINK22"/>
      <w:r w:rsidRPr="00AA0E2A">
        <w:rPr>
          <w:rFonts w:eastAsia="Calibri"/>
          <w:spacing w:val="-4"/>
          <w:sz w:val="21"/>
          <w:szCs w:val="21"/>
          <w:lang w:val="pt-BR"/>
        </w:rPr>
        <w:t>Flos Sophorae japonicae</w:t>
      </w:r>
      <w:bookmarkEnd w:id="56"/>
      <w:bookmarkEnd w:id="57"/>
      <w:r w:rsidRPr="00AA0E2A">
        <w:rPr>
          <w:rFonts w:eastAsia="Calibri"/>
          <w:spacing w:val="-4"/>
          <w:sz w:val="21"/>
          <w:szCs w:val="21"/>
          <w:lang w:val="pt-BR"/>
        </w:rPr>
        <w:t xml:space="preserve">,  methanol extract,  </w:t>
      </w:r>
      <w:r w:rsidRPr="00AA0E2A">
        <w:rPr>
          <w:rFonts w:eastAsia="Calibri"/>
          <w:i/>
          <w:spacing w:val="-4"/>
          <w:sz w:val="21"/>
          <w:szCs w:val="21"/>
          <w:lang w:val="de-DE"/>
        </w:rPr>
        <w:t>Sophora japonica</w:t>
      </w:r>
      <w:r w:rsidRPr="00AA0E2A">
        <w:rPr>
          <w:rFonts w:eastAsia="Calibri"/>
          <w:spacing w:val="-4"/>
          <w:sz w:val="21"/>
          <w:szCs w:val="21"/>
          <w:lang w:val="de-DE"/>
        </w:rPr>
        <w:t xml:space="preserve"> L</w:t>
      </w:r>
    </w:p>
    <w:p w:rsidR="008C7A03" w:rsidRPr="00AA0E2A" w:rsidRDefault="008C7A03" w:rsidP="002067DE">
      <w:pPr>
        <w:pStyle w:val="tentacgia"/>
        <w:spacing w:after="0"/>
        <w:ind w:firstLine="346"/>
        <w:rPr>
          <w:spacing w:val="-4"/>
          <w:lang w:val="de-DE"/>
        </w:rPr>
        <w:sectPr w:rsidR="008C7A03" w:rsidRPr="00AA0E2A" w:rsidSect="008C7A03">
          <w:type w:val="continuous"/>
          <w:pgSz w:w="11907" w:h="16840" w:code="9"/>
          <w:pgMar w:top="2041" w:right="1418" w:bottom="2438" w:left="1418" w:header="1531" w:footer="2098" w:gutter="0"/>
          <w:cols w:space="720"/>
          <w:titlePg/>
          <w:docGrid w:linePitch="360"/>
        </w:sectPr>
      </w:pPr>
    </w:p>
    <w:p w:rsidR="00166B3B" w:rsidRPr="00AA0E2A" w:rsidRDefault="00166B3B" w:rsidP="00A55146">
      <w:pPr>
        <w:pStyle w:val="1lon"/>
        <w:spacing w:before="0"/>
        <w:jc w:val="left"/>
        <w:rPr>
          <w:b w:val="0"/>
          <w:spacing w:val="-4"/>
        </w:rPr>
      </w:pPr>
    </w:p>
    <w:sectPr w:rsidR="00166B3B" w:rsidRPr="00AA0E2A" w:rsidSect="008C7A03">
      <w:type w:val="continuous"/>
      <w:pgSz w:w="11907" w:h="16840" w:code="9"/>
      <w:pgMar w:top="2041" w:right="1418" w:bottom="2438" w:left="1418" w:header="1531"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20" w:rsidRDefault="00371320">
      <w:r>
        <w:separator/>
      </w:r>
    </w:p>
  </w:endnote>
  <w:endnote w:type="continuationSeparator" w:id="0">
    <w:p w:rsidR="00371320" w:rsidRDefault="0037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HelvetIns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charset w:val="00"/>
    <w:family w:val="auto"/>
    <w:pitch w:val="variable"/>
    <w:sig w:usb0="00000000"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62" w:rsidRDefault="00964562"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62" w:rsidRPr="00BB05C9" w:rsidRDefault="00964562"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20" w:rsidRDefault="00371320">
      <w:r>
        <w:t>_______</w:t>
      </w:r>
    </w:p>
  </w:footnote>
  <w:footnote w:type="continuationSeparator" w:id="0">
    <w:p w:rsidR="00371320" w:rsidRDefault="00371320">
      <w:r>
        <w:continuationSeparator/>
      </w:r>
    </w:p>
  </w:footnote>
  <w:footnote w:id="1">
    <w:p w:rsidR="00964562" w:rsidRPr="002D71F7" w:rsidRDefault="00964562">
      <w:pPr>
        <w:pStyle w:val="HTMLPreformatted"/>
        <w:shd w:val="clear" w:color="auto" w:fill="FFFFFF"/>
        <w:rPr>
          <w:rFonts w:ascii="Times New Roman" w:hAnsi="Times New Roman" w:cs="Times New Roman"/>
          <w:color w:val="000000"/>
          <w:sz w:val="18"/>
          <w:szCs w:val="18"/>
        </w:rPr>
      </w:pPr>
      <w:r w:rsidRPr="002D71F7">
        <w:rPr>
          <w:rStyle w:val="FootnoteReference"/>
          <w:rFonts w:ascii="Times New Roman" w:hAnsi="Times New Roman" w:cs="Times New Roman"/>
          <w:sz w:val="18"/>
          <w:szCs w:val="18"/>
        </w:rPr>
        <w:t>*</w:t>
      </w:r>
      <w:r w:rsidRPr="002D71F7">
        <w:rPr>
          <w:rFonts w:ascii="Times New Roman" w:hAnsi="Times New Roman" w:cs="Times New Roman"/>
          <w:color w:val="000000"/>
          <w:sz w:val="18"/>
          <w:szCs w:val="18"/>
        </w:rPr>
        <w:t>Corresponding author. Tel.: 84-</w:t>
      </w:r>
      <w:r w:rsidRPr="00286B73">
        <w:rPr>
          <w:rFonts w:ascii="Times New Roman" w:hAnsi="Times New Roman" w:cs="Times New Roman"/>
          <w:color w:val="000000"/>
          <w:sz w:val="18"/>
          <w:szCs w:val="18"/>
          <w:lang w:val="vi-VN"/>
        </w:rPr>
        <w:t>904263388</w:t>
      </w:r>
    </w:p>
    <w:p w:rsidR="00964562" w:rsidRPr="002D71F7" w:rsidRDefault="00964562" w:rsidP="002D71F7">
      <w:pPr>
        <w:rPr>
          <w:sz w:val="18"/>
          <w:szCs w:val="18"/>
          <w:vertAlign w:val="superscript"/>
        </w:rPr>
      </w:pPr>
      <w:r>
        <w:rPr>
          <w:sz w:val="18"/>
          <w:szCs w:val="18"/>
        </w:rPr>
        <w:t xml:space="preserve"> </w:t>
      </w:r>
      <w:r w:rsidRPr="002D71F7">
        <w:rPr>
          <w:sz w:val="18"/>
          <w:szCs w:val="18"/>
        </w:rPr>
        <w:t xml:space="preserve">Email: </w:t>
      </w:r>
      <w:r w:rsidRPr="00286B73">
        <w:rPr>
          <w:sz w:val="18"/>
          <w:szCs w:val="18"/>
          <w:lang w:val="vi-VN"/>
        </w:rPr>
        <w:t>huy_nq@hus.edu.vn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62" w:rsidRPr="002D6703" w:rsidRDefault="00964562" w:rsidP="00F20B00">
    <w:pPr>
      <w:pStyle w:val="titletren"/>
      <w:pBdr>
        <w:bottom w:val="none" w:sz="0" w:space="0" w:color="auto"/>
      </w:pBdr>
      <w:spacing w:after="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62" w:rsidRPr="002D6703" w:rsidRDefault="00964562" w:rsidP="00F20B00">
    <w:pPr>
      <w:pStyle w:val="titletren"/>
      <w:pBdr>
        <w:bottom w:val="none" w:sz="0" w:space="0" w:color="auto"/>
      </w:pBdr>
      <w:spacing w:after="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62" w:rsidRPr="0001634C" w:rsidRDefault="00964562">
    <w:pPr>
      <w:pStyle w:val="Header"/>
      <w:spacing w:after="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EC1C4"/>
    <w:lvl w:ilvl="0">
      <w:start w:val="1"/>
      <w:numFmt w:val="decimal"/>
      <w:lvlText w:val="%1."/>
      <w:lvlJc w:val="left"/>
      <w:pPr>
        <w:tabs>
          <w:tab w:val="num" w:pos="1800"/>
        </w:tabs>
        <w:ind w:left="1800" w:hanging="360"/>
      </w:pPr>
    </w:lvl>
  </w:abstractNum>
  <w:abstractNum w:abstractNumId="1">
    <w:nsid w:val="FFFFFF7D"/>
    <w:multiLevelType w:val="singleLevel"/>
    <w:tmpl w:val="E80CC504"/>
    <w:lvl w:ilvl="0">
      <w:start w:val="1"/>
      <w:numFmt w:val="decimal"/>
      <w:lvlText w:val="%1."/>
      <w:lvlJc w:val="left"/>
      <w:pPr>
        <w:tabs>
          <w:tab w:val="num" w:pos="1440"/>
        </w:tabs>
        <w:ind w:left="1440" w:hanging="360"/>
      </w:pPr>
    </w:lvl>
  </w:abstractNum>
  <w:abstractNum w:abstractNumId="2">
    <w:nsid w:val="FFFFFF7E"/>
    <w:multiLevelType w:val="singleLevel"/>
    <w:tmpl w:val="D29E8766"/>
    <w:lvl w:ilvl="0">
      <w:start w:val="1"/>
      <w:numFmt w:val="decimal"/>
      <w:lvlText w:val="%1."/>
      <w:lvlJc w:val="left"/>
      <w:pPr>
        <w:tabs>
          <w:tab w:val="num" w:pos="1080"/>
        </w:tabs>
        <w:ind w:left="1080" w:hanging="360"/>
      </w:pPr>
    </w:lvl>
  </w:abstractNum>
  <w:abstractNum w:abstractNumId="3">
    <w:nsid w:val="FFFFFF7F"/>
    <w:multiLevelType w:val="singleLevel"/>
    <w:tmpl w:val="EA901A00"/>
    <w:lvl w:ilvl="0">
      <w:start w:val="1"/>
      <w:numFmt w:val="decimal"/>
      <w:lvlText w:val="%1."/>
      <w:lvlJc w:val="left"/>
      <w:pPr>
        <w:tabs>
          <w:tab w:val="num" w:pos="720"/>
        </w:tabs>
        <w:ind w:left="720" w:hanging="360"/>
      </w:pPr>
    </w:lvl>
  </w:abstractNum>
  <w:abstractNum w:abstractNumId="4">
    <w:nsid w:val="FFFFFF80"/>
    <w:multiLevelType w:val="singleLevel"/>
    <w:tmpl w:val="80B41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9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C1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B0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A4748"/>
    <w:lvl w:ilvl="0">
      <w:start w:val="1"/>
      <w:numFmt w:val="decimal"/>
      <w:lvlText w:val="%1."/>
      <w:lvlJc w:val="left"/>
      <w:pPr>
        <w:tabs>
          <w:tab w:val="num" w:pos="360"/>
        </w:tabs>
        <w:ind w:left="360" w:hanging="360"/>
      </w:pPr>
    </w:lvl>
  </w:abstractNum>
  <w:abstractNum w:abstractNumId="9">
    <w:nsid w:val="FFFFFF89"/>
    <w:multiLevelType w:val="singleLevel"/>
    <w:tmpl w:val="B3B6E4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2">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08D87CD8"/>
    <w:multiLevelType w:val="hybridMultilevel"/>
    <w:tmpl w:val="5C6633AE"/>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73445B"/>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133905"/>
    <w:multiLevelType w:val="hybridMultilevel"/>
    <w:tmpl w:val="E60287EE"/>
    <w:lvl w:ilvl="0" w:tplc="530C82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C70B9C"/>
    <w:multiLevelType w:val="hybridMultilevel"/>
    <w:tmpl w:val="5EFC6384"/>
    <w:lvl w:ilvl="0" w:tplc="3A3EB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250ACE"/>
    <w:multiLevelType w:val="hybridMultilevel"/>
    <w:tmpl w:val="84B6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E92EDD"/>
    <w:multiLevelType w:val="hybridMultilevel"/>
    <w:tmpl w:val="01A6956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9376BE"/>
    <w:multiLevelType w:val="hybridMultilevel"/>
    <w:tmpl w:val="C96E2232"/>
    <w:lvl w:ilvl="0" w:tplc="51B8977E">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20D3F"/>
    <w:multiLevelType w:val="hybridMultilevel"/>
    <w:tmpl w:val="5E3CAF28"/>
    <w:lvl w:ilvl="0" w:tplc="315608B8">
      <w:start w:val="1"/>
      <w:numFmt w:val="decimal"/>
      <w:pStyle w:val="trinhbayTLTKctrl4"/>
      <w:lvlText w:val="[%1]"/>
      <w:lvlJc w:val="right"/>
      <w:pPr>
        <w:tabs>
          <w:tab w:val="num" w:pos="539"/>
        </w:tabs>
        <w:ind w:left="539" w:hanging="113"/>
      </w:pPr>
      <w:rPr>
        <w:rFonts w:ascii="Times New Roman" w:hAnsi="Times New Roman" w:hint="default"/>
        <w:b w:val="0"/>
        <w:i w:val="0"/>
        <w:sz w:val="19"/>
        <w:szCs w:val="19"/>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3">
    <w:nsid w:val="1EAC7269"/>
    <w:multiLevelType w:val="hybridMultilevel"/>
    <w:tmpl w:val="C9D69890"/>
    <w:lvl w:ilvl="0" w:tplc="6290CCF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E37995"/>
    <w:multiLevelType w:val="hybridMultilevel"/>
    <w:tmpl w:val="6F6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865519"/>
    <w:multiLevelType w:val="hybridMultilevel"/>
    <w:tmpl w:val="E57E9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290DB2"/>
    <w:multiLevelType w:val="hybridMultilevel"/>
    <w:tmpl w:val="55D2E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F7157E"/>
    <w:multiLevelType w:val="hybridMultilevel"/>
    <w:tmpl w:val="6CA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E2872"/>
    <w:multiLevelType w:val="hybridMultilevel"/>
    <w:tmpl w:val="CCE28D12"/>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414BD"/>
    <w:multiLevelType w:val="hybridMultilevel"/>
    <w:tmpl w:val="4C32A6EC"/>
    <w:lvl w:ilvl="0" w:tplc="4164FA26">
      <w:start w:val="1"/>
      <w:numFmt w:val="decimal"/>
      <w:lvlText w:val="%1."/>
      <w:lvlJc w:val="left"/>
      <w:pPr>
        <w:ind w:left="1080" w:hanging="360"/>
      </w:pPr>
      <w:rPr>
        <w:rFonts w:hint="default"/>
      </w:rPr>
    </w:lvl>
    <w:lvl w:ilvl="1" w:tplc="258E0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2E2786"/>
    <w:multiLevelType w:val="hybridMultilevel"/>
    <w:tmpl w:val="9A7277B6"/>
    <w:lvl w:ilvl="0" w:tplc="83F85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A0B4D5B"/>
    <w:multiLevelType w:val="hybridMultilevel"/>
    <w:tmpl w:val="B32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0216F6"/>
    <w:multiLevelType w:val="hybridMultilevel"/>
    <w:tmpl w:val="A3DA7D4A"/>
    <w:lvl w:ilvl="0" w:tplc="FD2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42101"/>
    <w:multiLevelType w:val="hybridMultilevel"/>
    <w:tmpl w:val="B63ED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A0071D"/>
    <w:multiLevelType w:val="hybridMultilevel"/>
    <w:tmpl w:val="9D4285B2"/>
    <w:lvl w:ilvl="0" w:tplc="9B2A0E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53CC4"/>
    <w:multiLevelType w:val="hybridMultilevel"/>
    <w:tmpl w:val="9F5ABD28"/>
    <w:lvl w:ilvl="0" w:tplc="E272B1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C51088"/>
    <w:multiLevelType w:val="hybridMultilevel"/>
    <w:tmpl w:val="6CAC7D28"/>
    <w:lvl w:ilvl="0" w:tplc="99B071D4">
      <w:start w:val="1"/>
      <w:numFmt w:val="decimal"/>
      <w:lvlText w:val="[%1]"/>
      <w:lvlJc w:val="left"/>
      <w:pPr>
        <w:ind w:left="720" w:hanging="360"/>
      </w:pPr>
      <w:rPr>
        <w:rFonts w:ascii="Times New Roman" w:hAnsi="Times New Roman" w:hint="default"/>
        <w:b w:val="0"/>
        <w:i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6A2BCD"/>
    <w:multiLevelType w:val="hybridMultilevel"/>
    <w:tmpl w:val="3FA2B520"/>
    <w:lvl w:ilvl="0" w:tplc="7B54B58C">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8E269E"/>
    <w:multiLevelType w:val="hybridMultilevel"/>
    <w:tmpl w:val="1534ADD4"/>
    <w:lvl w:ilvl="0" w:tplc="4142D5B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E1574"/>
    <w:multiLevelType w:val="multilevel"/>
    <w:tmpl w:val="46DCC23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7281127"/>
    <w:multiLevelType w:val="hybridMultilevel"/>
    <w:tmpl w:val="B7B8A904"/>
    <w:lvl w:ilvl="0" w:tplc="2096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BE65A9"/>
    <w:multiLevelType w:val="multilevel"/>
    <w:tmpl w:val="663A32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DA878F9"/>
    <w:multiLevelType w:val="multilevel"/>
    <w:tmpl w:val="5554D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8"/>
  </w:num>
  <w:num w:numId="3">
    <w:abstractNumId w:val="30"/>
  </w:num>
  <w:num w:numId="4">
    <w:abstractNumId w:val="2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1"/>
  </w:num>
  <w:num w:numId="18">
    <w:abstractNumId w:val="35"/>
  </w:num>
  <w:num w:numId="19">
    <w:abstractNumId w:val="39"/>
  </w:num>
  <w:num w:numId="20">
    <w:abstractNumId w:val="44"/>
  </w:num>
  <w:num w:numId="21">
    <w:abstractNumId w:val="29"/>
  </w:num>
  <w:num w:numId="22">
    <w:abstractNumId w:val="16"/>
  </w:num>
  <w:num w:numId="23">
    <w:abstractNumId w:val="41"/>
  </w:num>
  <w:num w:numId="24">
    <w:abstractNumId w:val="36"/>
  </w:num>
  <w:num w:numId="25">
    <w:abstractNumId w:val="19"/>
  </w:num>
  <w:num w:numId="26">
    <w:abstractNumId w:val="24"/>
  </w:num>
  <w:num w:numId="27">
    <w:abstractNumId w:val="15"/>
  </w:num>
  <w:num w:numId="28">
    <w:abstractNumId w:val="17"/>
  </w:num>
  <w:num w:numId="29">
    <w:abstractNumId w:val="28"/>
  </w:num>
  <w:num w:numId="30">
    <w:abstractNumId w:val="14"/>
  </w:num>
  <w:num w:numId="31">
    <w:abstractNumId w:val="25"/>
  </w:num>
  <w:num w:numId="32">
    <w:abstractNumId w:val="32"/>
  </w:num>
  <w:num w:numId="33">
    <w:abstractNumId w:val="34"/>
  </w:num>
  <w:num w:numId="34">
    <w:abstractNumId w:val="37"/>
  </w:num>
  <w:num w:numId="35">
    <w:abstractNumId w:val="40"/>
  </w:num>
  <w:num w:numId="36">
    <w:abstractNumId w:val="27"/>
  </w:num>
  <w:num w:numId="37">
    <w:abstractNumId w:val="42"/>
  </w:num>
  <w:num w:numId="38">
    <w:abstractNumId w:val="22"/>
  </w:num>
  <w:num w:numId="39">
    <w:abstractNumId w:val="13"/>
  </w:num>
  <w:num w:numId="40">
    <w:abstractNumId w:val="21"/>
  </w:num>
  <w:num w:numId="41">
    <w:abstractNumId w:val="23"/>
  </w:num>
  <w:num w:numId="42">
    <w:abstractNumId w:val="43"/>
  </w:num>
  <w:num w:numId="43">
    <w:abstractNumId w:val="33"/>
  </w:num>
  <w:num w:numId="44">
    <w:abstractNumId w:val="13"/>
  </w:num>
  <w:num w:numId="45">
    <w:abstractNumId w:val="2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630"/>
    <w:rsid w:val="000005BC"/>
    <w:rsid w:val="00000D45"/>
    <w:rsid w:val="00002156"/>
    <w:rsid w:val="000022E5"/>
    <w:rsid w:val="00002A94"/>
    <w:rsid w:val="00004002"/>
    <w:rsid w:val="00004070"/>
    <w:rsid w:val="00004623"/>
    <w:rsid w:val="00005ECC"/>
    <w:rsid w:val="00006819"/>
    <w:rsid w:val="000077FE"/>
    <w:rsid w:val="00011225"/>
    <w:rsid w:val="000113DA"/>
    <w:rsid w:val="0001166F"/>
    <w:rsid w:val="00011D7B"/>
    <w:rsid w:val="000137EB"/>
    <w:rsid w:val="000139C1"/>
    <w:rsid w:val="00013ECA"/>
    <w:rsid w:val="0001459F"/>
    <w:rsid w:val="00015F45"/>
    <w:rsid w:val="0001634C"/>
    <w:rsid w:val="000172FC"/>
    <w:rsid w:val="00020DCC"/>
    <w:rsid w:val="00023BE9"/>
    <w:rsid w:val="00024725"/>
    <w:rsid w:val="00025216"/>
    <w:rsid w:val="00026550"/>
    <w:rsid w:val="00026551"/>
    <w:rsid w:val="00026D42"/>
    <w:rsid w:val="00027CF1"/>
    <w:rsid w:val="00030353"/>
    <w:rsid w:val="000314A6"/>
    <w:rsid w:val="000318FD"/>
    <w:rsid w:val="00033E4A"/>
    <w:rsid w:val="00034C99"/>
    <w:rsid w:val="0003537B"/>
    <w:rsid w:val="00035735"/>
    <w:rsid w:val="00035C58"/>
    <w:rsid w:val="00035DAE"/>
    <w:rsid w:val="0003615A"/>
    <w:rsid w:val="00036DE2"/>
    <w:rsid w:val="00037735"/>
    <w:rsid w:val="00037E6C"/>
    <w:rsid w:val="00040373"/>
    <w:rsid w:val="0004095E"/>
    <w:rsid w:val="0004131E"/>
    <w:rsid w:val="00041467"/>
    <w:rsid w:val="00042436"/>
    <w:rsid w:val="0004745F"/>
    <w:rsid w:val="00047B8B"/>
    <w:rsid w:val="00050DB1"/>
    <w:rsid w:val="00052C95"/>
    <w:rsid w:val="00052CD0"/>
    <w:rsid w:val="0005529B"/>
    <w:rsid w:val="00055DF0"/>
    <w:rsid w:val="0005625A"/>
    <w:rsid w:val="00057517"/>
    <w:rsid w:val="00057DCA"/>
    <w:rsid w:val="0006118D"/>
    <w:rsid w:val="00062AE6"/>
    <w:rsid w:val="000632FE"/>
    <w:rsid w:val="00063F15"/>
    <w:rsid w:val="00064602"/>
    <w:rsid w:val="00065D87"/>
    <w:rsid w:val="0006634C"/>
    <w:rsid w:val="00066A3A"/>
    <w:rsid w:val="00066A91"/>
    <w:rsid w:val="00070215"/>
    <w:rsid w:val="000721B3"/>
    <w:rsid w:val="00072BDC"/>
    <w:rsid w:val="00073030"/>
    <w:rsid w:val="00076F21"/>
    <w:rsid w:val="0008029C"/>
    <w:rsid w:val="00083282"/>
    <w:rsid w:val="00083A81"/>
    <w:rsid w:val="00083E15"/>
    <w:rsid w:val="00084C10"/>
    <w:rsid w:val="000869C7"/>
    <w:rsid w:val="00086EA3"/>
    <w:rsid w:val="00090B22"/>
    <w:rsid w:val="00092AD0"/>
    <w:rsid w:val="00092B1A"/>
    <w:rsid w:val="00093505"/>
    <w:rsid w:val="000939F5"/>
    <w:rsid w:val="00094A5E"/>
    <w:rsid w:val="00094DEA"/>
    <w:rsid w:val="00095A8B"/>
    <w:rsid w:val="00097516"/>
    <w:rsid w:val="00097567"/>
    <w:rsid w:val="00097EB5"/>
    <w:rsid w:val="000A0583"/>
    <w:rsid w:val="000A075C"/>
    <w:rsid w:val="000A1245"/>
    <w:rsid w:val="000A1D2E"/>
    <w:rsid w:val="000A20CB"/>
    <w:rsid w:val="000A2415"/>
    <w:rsid w:val="000A29CF"/>
    <w:rsid w:val="000A3818"/>
    <w:rsid w:val="000A39C2"/>
    <w:rsid w:val="000A4503"/>
    <w:rsid w:val="000A61C4"/>
    <w:rsid w:val="000A67ED"/>
    <w:rsid w:val="000A6E69"/>
    <w:rsid w:val="000B083A"/>
    <w:rsid w:val="000B12A4"/>
    <w:rsid w:val="000B2372"/>
    <w:rsid w:val="000B30B8"/>
    <w:rsid w:val="000B353D"/>
    <w:rsid w:val="000B3E8A"/>
    <w:rsid w:val="000B423A"/>
    <w:rsid w:val="000B4318"/>
    <w:rsid w:val="000B4931"/>
    <w:rsid w:val="000B5143"/>
    <w:rsid w:val="000B5200"/>
    <w:rsid w:val="000B58AC"/>
    <w:rsid w:val="000B5F3A"/>
    <w:rsid w:val="000C0B04"/>
    <w:rsid w:val="000C1037"/>
    <w:rsid w:val="000C1B50"/>
    <w:rsid w:val="000C23C4"/>
    <w:rsid w:val="000C3E7B"/>
    <w:rsid w:val="000C416E"/>
    <w:rsid w:val="000C4719"/>
    <w:rsid w:val="000C6D24"/>
    <w:rsid w:val="000C7432"/>
    <w:rsid w:val="000C7453"/>
    <w:rsid w:val="000C774A"/>
    <w:rsid w:val="000C785E"/>
    <w:rsid w:val="000C7C5F"/>
    <w:rsid w:val="000D1150"/>
    <w:rsid w:val="000D12C3"/>
    <w:rsid w:val="000D1A62"/>
    <w:rsid w:val="000D25CB"/>
    <w:rsid w:val="000D42CB"/>
    <w:rsid w:val="000D47B2"/>
    <w:rsid w:val="000D4FD4"/>
    <w:rsid w:val="000D5427"/>
    <w:rsid w:val="000D576B"/>
    <w:rsid w:val="000D6BFD"/>
    <w:rsid w:val="000D742A"/>
    <w:rsid w:val="000D75E1"/>
    <w:rsid w:val="000E05E0"/>
    <w:rsid w:val="000E0A2A"/>
    <w:rsid w:val="000E157A"/>
    <w:rsid w:val="000E1606"/>
    <w:rsid w:val="000E1C3F"/>
    <w:rsid w:val="000E223B"/>
    <w:rsid w:val="000E2B60"/>
    <w:rsid w:val="000E4A7D"/>
    <w:rsid w:val="000E52D4"/>
    <w:rsid w:val="000E6B98"/>
    <w:rsid w:val="000E7507"/>
    <w:rsid w:val="000E7CC2"/>
    <w:rsid w:val="000F0215"/>
    <w:rsid w:val="000F2895"/>
    <w:rsid w:val="000F2AEC"/>
    <w:rsid w:val="000F2D13"/>
    <w:rsid w:val="000F571E"/>
    <w:rsid w:val="000F5ACA"/>
    <w:rsid w:val="000F5EE5"/>
    <w:rsid w:val="000F6BEE"/>
    <w:rsid w:val="000F71DC"/>
    <w:rsid w:val="0010040F"/>
    <w:rsid w:val="001006CE"/>
    <w:rsid w:val="00101EDD"/>
    <w:rsid w:val="0010214E"/>
    <w:rsid w:val="001021E5"/>
    <w:rsid w:val="00103F43"/>
    <w:rsid w:val="00104279"/>
    <w:rsid w:val="00104AA8"/>
    <w:rsid w:val="00104E8A"/>
    <w:rsid w:val="00106653"/>
    <w:rsid w:val="00106C7B"/>
    <w:rsid w:val="00107A78"/>
    <w:rsid w:val="00110E2A"/>
    <w:rsid w:val="00110EE0"/>
    <w:rsid w:val="001112DB"/>
    <w:rsid w:val="001121A1"/>
    <w:rsid w:val="00112626"/>
    <w:rsid w:val="00112BE5"/>
    <w:rsid w:val="00112F37"/>
    <w:rsid w:val="00113F45"/>
    <w:rsid w:val="00114466"/>
    <w:rsid w:val="00114605"/>
    <w:rsid w:val="00116B51"/>
    <w:rsid w:val="00120C5F"/>
    <w:rsid w:val="00120E5A"/>
    <w:rsid w:val="00121911"/>
    <w:rsid w:val="001219E7"/>
    <w:rsid w:val="00122503"/>
    <w:rsid w:val="001227A7"/>
    <w:rsid w:val="00123019"/>
    <w:rsid w:val="00123EEA"/>
    <w:rsid w:val="0012504F"/>
    <w:rsid w:val="00125120"/>
    <w:rsid w:val="00125A93"/>
    <w:rsid w:val="00127B09"/>
    <w:rsid w:val="001326D6"/>
    <w:rsid w:val="00134013"/>
    <w:rsid w:val="0013403F"/>
    <w:rsid w:val="00135F06"/>
    <w:rsid w:val="001369C3"/>
    <w:rsid w:val="001419B3"/>
    <w:rsid w:val="00141A22"/>
    <w:rsid w:val="0014221C"/>
    <w:rsid w:val="001422CC"/>
    <w:rsid w:val="00142AE5"/>
    <w:rsid w:val="00142D31"/>
    <w:rsid w:val="001432BF"/>
    <w:rsid w:val="00143723"/>
    <w:rsid w:val="00145FCD"/>
    <w:rsid w:val="00146393"/>
    <w:rsid w:val="00146F97"/>
    <w:rsid w:val="00147166"/>
    <w:rsid w:val="00147A9E"/>
    <w:rsid w:val="00150882"/>
    <w:rsid w:val="00155064"/>
    <w:rsid w:val="00157C77"/>
    <w:rsid w:val="001600EA"/>
    <w:rsid w:val="0016077D"/>
    <w:rsid w:val="00160AE9"/>
    <w:rsid w:val="00160C86"/>
    <w:rsid w:val="00162D7D"/>
    <w:rsid w:val="0016382E"/>
    <w:rsid w:val="001646C1"/>
    <w:rsid w:val="001648C8"/>
    <w:rsid w:val="00164A56"/>
    <w:rsid w:val="00164D2F"/>
    <w:rsid w:val="00165574"/>
    <w:rsid w:val="00165E5E"/>
    <w:rsid w:val="00166B3B"/>
    <w:rsid w:val="00166D05"/>
    <w:rsid w:val="001672D6"/>
    <w:rsid w:val="00167AA4"/>
    <w:rsid w:val="00170C89"/>
    <w:rsid w:val="00171BF9"/>
    <w:rsid w:val="00171C3E"/>
    <w:rsid w:val="00172680"/>
    <w:rsid w:val="00174852"/>
    <w:rsid w:val="00174FC7"/>
    <w:rsid w:val="00175FC9"/>
    <w:rsid w:val="00176078"/>
    <w:rsid w:val="0017607C"/>
    <w:rsid w:val="00176A09"/>
    <w:rsid w:val="00180088"/>
    <w:rsid w:val="0018020F"/>
    <w:rsid w:val="001803C5"/>
    <w:rsid w:val="0018350C"/>
    <w:rsid w:val="0018385A"/>
    <w:rsid w:val="00184D0C"/>
    <w:rsid w:val="0018558B"/>
    <w:rsid w:val="00186F5D"/>
    <w:rsid w:val="001870A2"/>
    <w:rsid w:val="0018726A"/>
    <w:rsid w:val="00187335"/>
    <w:rsid w:val="001909CC"/>
    <w:rsid w:val="0019194E"/>
    <w:rsid w:val="00192CBB"/>
    <w:rsid w:val="00193D53"/>
    <w:rsid w:val="001948D1"/>
    <w:rsid w:val="001950A1"/>
    <w:rsid w:val="00195888"/>
    <w:rsid w:val="00195A85"/>
    <w:rsid w:val="00195CCD"/>
    <w:rsid w:val="001975CA"/>
    <w:rsid w:val="00197857"/>
    <w:rsid w:val="001A0003"/>
    <w:rsid w:val="001A22CB"/>
    <w:rsid w:val="001A4035"/>
    <w:rsid w:val="001A666E"/>
    <w:rsid w:val="001B0579"/>
    <w:rsid w:val="001B071D"/>
    <w:rsid w:val="001B0D94"/>
    <w:rsid w:val="001B0FFA"/>
    <w:rsid w:val="001B11F0"/>
    <w:rsid w:val="001B1681"/>
    <w:rsid w:val="001B2045"/>
    <w:rsid w:val="001B2648"/>
    <w:rsid w:val="001B2EC1"/>
    <w:rsid w:val="001B369D"/>
    <w:rsid w:val="001B36E7"/>
    <w:rsid w:val="001B404E"/>
    <w:rsid w:val="001B488F"/>
    <w:rsid w:val="001B4CA4"/>
    <w:rsid w:val="001B4E82"/>
    <w:rsid w:val="001B5185"/>
    <w:rsid w:val="001B6047"/>
    <w:rsid w:val="001B6087"/>
    <w:rsid w:val="001B6688"/>
    <w:rsid w:val="001B6838"/>
    <w:rsid w:val="001B77F0"/>
    <w:rsid w:val="001B7C53"/>
    <w:rsid w:val="001C07FC"/>
    <w:rsid w:val="001C2D4E"/>
    <w:rsid w:val="001C3896"/>
    <w:rsid w:val="001C40C2"/>
    <w:rsid w:val="001C4671"/>
    <w:rsid w:val="001C4CC3"/>
    <w:rsid w:val="001C5635"/>
    <w:rsid w:val="001C6A04"/>
    <w:rsid w:val="001D0E43"/>
    <w:rsid w:val="001D0E5D"/>
    <w:rsid w:val="001D2610"/>
    <w:rsid w:val="001D2E8F"/>
    <w:rsid w:val="001D37B1"/>
    <w:rsid w:val="001D3B41"/>
    <w:rsid w:val="001D4439"/>
    <w:rsid w:val="001D4D86"/>
    <w:rsid w:val="001D4FDD"/>
    <w:rsid w:val="001D563F"/>
    <w:rsid w:val="001D56FC"/>
    <w:rsid w:val="001D60A5"/>
    <w:rsid w:val="001D71C4"/>
    <w:rsid w:val="001E01CC"/>
    <w:rsid w:val="001E0A21"/>
    <w:rsid w:val="001E1499"/>
    <w:rsid w:val="001E1CD9"/>
    <w:rsid w:val="001E2742"/>
    <w:rsid w:val="001E2A6B"/>
    <w:rsid w:val="001E3018"/>
    <w:rsid w:val="001E3100"/>
    <w:rsid w:val="001E328A"/>
    <w:rsid w:val="001E3A02"/>
    <w:rsid w:val="001E3C4D"/>
    <w:rsid w:val="001E4E03"/>
    <w:rsid w:val="001E5064"/>
    <w:rsid w:val="001E564C"/>
    <w:rsid w:val="001E6219"/>
    <w:rsid w:val="001E651C"/>
    <w:rsid w:val="001E78A2"/>
    <w:rsid w:val="001F0160"/>
    <w:rsid w:val="001F07DF"/>
    <w:rsid w:val="001F2464"/>
    <w:rsid w:val="001F2825"/>
    <w:rsid w:val="001F32E9"/>
    <w:rsid w:val="001F3798"/>
    <w:rsid w:val="001F599E"/>
    <w:rsid w:val="001F5E4F"/>
    <w:rsid w:val="001F5FCB"/>
    <w:rsid w:val="00200474"/>
    <w:rsid w:val="0020084E"/>
    <w:rsid w:val="002011B6"/>
    <w:rsid w:val="00201C31"/>
    <w:rsid w:val="00201E8C"/>
    <w:rsid w:val="00202F24"/>
    <w:rsid w:val="002042BD"/>
    <w:rsid w:val="00205483"/>
    <w:rsid w:val="00205DBF"/>
    <w:rsid w:val="002067DE"/>
    <w:rsid w:val="002101FF"/>
    <w:rsid w:val="00210270"/>
    <w:rsid w:val="002102B8"/>
    <w:rsid w:val="00210CF3"/>
    <w:rsid w:val="00211A0F"/>
    <w:rsid w:val="002120D1"/>
    <w:rsid w:val="00212706"/>
    <w:rsid w:val="00212C42"/>
    <w:rsid w:val="00213880"/>
    <w:rsid w:val="00213FDE"/>
    <w:rsid w:val="00214175"/>
    <w:rsid w:val="002153EE"/>
    <w:rsid w:val="0021548B"/>
    <w:rsid w:val="00215603"/>
    <w:rsid w:val="00215AB5"/>
    <w:rsid w:val="00215C87"/>
    <w:rsid w:val="002165E0"/>
    <w:rsid w:val="00216B07"/>
    <w:rsid w:val="00217962"/>
    <w:rsid w:val="00220111"/>
    <w:rsid w:val="002202AF"/>
    <w:rsid w:val="00221190"/>
    <w:rsid w:val="00221267"/>
    <w:rsid w:val="002222BD"/>
    <w:rsid w:val="00222A80"/>
    <w:rsid w:val="00224003"/>
    <w:rsid w:val="0022460D"/>
    <w:rsid w:val="00225064"/>
    <w:rsid w:val="002262F9"/>
    <w:rsid w:val="002266CD"/>
    <w:rsid w:val="00226939"/>
    <w:rsid w:val="00226FD8"/>
    <w:rsid w:val="002279B4"/>
    <w:rsid w:val="00227A27"/>
    <w:rsid w:val="00227C35"/>
    <w:rsid w:val="002302B8"/>
    <w:rsid w:val="00230423"/>
    <w:rsid w:val="002308EA"/>
    <w:rsid w:val="00230E35"/>
    <w:rsid w:val="0023273F"/>
    <w:rsid w:val="00232815"/>
    <w:rsid w:val="00233712"/>
    <w:rsid w:val="002337F5"/>
    <w:rsid w:val="00233CD8"/>
    <w:rsid w:val="00234D8F"/>
    <w:rsid w:val="00234FD0"/>
    <w:rsid w:val="00236EA4"/>
    <w:rsid w:val="00237A3C"/>
    <w:rsid w:val="00237CD8"/>
    <w:rsid w:val="00243D90"/>
    <w:rsid w:val="002449DC"/>
    <w:rsid w:val="00245339"/>
    <w:rsid w:val="0024649C"/>
    <w:rsid w:val="00250F58"/>
    <w:rsid w:val="00251177"/>
    <w:rsid w:val="002519FE"/>
    <w:rsid w:val="00252423"/>
    <w:rsid w:val="00252912"/>
    <w:rsid w:val="0025429F"/>
    <w:rsid w:val="002550B9"/>
    <w:rsid w:val="002556E0"/>
    <w:rsid w:val="00255879"/>
    <w:rsid w:val="00256D09"/>
    <w:rsid w:val="00257341"/>
    <w:rsid w:val="002574D1"/>
    <w:rsid w:val="00261B01"/>
    <w:rsid w:val="00262FA6"/>
    <w:rsid w:val="00263339"/>
    <w:rsid w:val="00263992"/>
    <w:rsid w:val="00265325"/>
    <w:rsid w:val="00265A86"/>
    <w:rsid w:val="00265CC8"/>
    <w:rsid w:val="00266621"/>
    <w:rsid w:val="00266CA5"/>
    <w:rsid w:val="0026746C"/>
    <w:rsid w:val="00267C32"/>
    <w:rsid w:val="00267F11"/>
    <w:rsid w:val="002706B6"/>
    <w:rsid w:val="0027150A"/>
    <w:rsid w:val="0027199D"/>
    <w:rsid w:val="002724CD"/>
    <w:rsid w:val="00273992"/>
    <w:rsid w:val="002740BB"/>
    <w:rsid w:val="0027553A"/>
    <w:rsid w:val="0027554E"/>
    <w:rsid w:val="00275A52"/>
    <w:rsid w:val="00275E6F"/>
    <w:rsid w:val="00276724"/>
    <w:rsid w:val="00281A89"/>
    <w:rsid w:val="0028246C"/>
    <w:rsid w:val="002835E1"/>
    <w:rsid w:val="00284A39"/>
    <w:rsid w:val="00285583"/>
    <w:rsid w:val="00286B73"/>
    <w:rsid w:val="00287A0D"/>
    <w:rsid w:val="00287FD2"/>
    <w:rsid w:val="00290EE8"/>
    <w:rsid w:val="0029109F"/>
    <w:rsid w:val="0029134F"/>
    <w:rsid w:val="002913CF"/>
    <w:rsid w:val="00291A21"/>
    <w:rsid w:val="00291CDD"/>
    <w:rsid w:val="00292775"/>
    <w:rsid w:val="00293614"/>
    <w:rsid w:val="00294254"/>
    <w:rsid w:val="002949CE"/>
    <w:rsid w:val="002960EE"/>
    <w:rsid w:val="0029662D"/>
    <w:rsid w:val="0029743F"/>
    <w:rsid w:val="002A2ADB"/>
    <w:rsid w:val="002A3BCB"/>
    <w:rsid w:val="002A3BDE"/>
    <w:rsid w:val="002A3E43"/>
    <w:rsid w:val="002A63D9"/>
    <w:rsid w:val="002A676D"/>
    <w:rsid w:val="002A7CDA"/>
    <w:rsid w:val="002B03E4"/>
    <w:rsid w:val="002B0AFA"/>
    <w:rsid w:val="002B0D34"/>
    <w:rsid w:val="002B14A1"/>
    <w:rsid w:val="002B1843"/>
    <w:rsid w:val="002B196B"/>
    <w:rsid w:val="002B2C42"/>
    <w:rsid w:val="002B6129"/>
    <w:rsid w:val="002B673A"/>
    <w:rsid w:val="002B6C2F"/>
    <w:rsid w:val="002B759C"/>
    <w:rsid w:val="002B7DED"/>
    <w:rsid w:val="002C097F"/>
    <w:rsid w:val="002C0F88"/>
    <w:rsid w:val="002C1204"/>
    <w:rsid w:val="002C20A3"/>
    <w:rsid w:val="002C2C4E"/>
    <w:rsid w:val="002C2FA7"/>
    <w:rsid w:val="002C42C2"/>
    <w:rsid w:val="002C4A21"/>
    <w:rsid w:val="002C5D2B"/>
    <w:rsid w:val="002C6A46"/>
    <w:rsid w:val="002C74EB"/>
    <w:rsid w:val="002C772A"/>
    <w:rsid w:val="002C7AC6"/>
    <w:rsid w:val="002D1B3F"/>
    <w:rsid w:val="002D1E33"/>
    <w:rsid w:val="002D23B0"/>
    <w:rsid w:val="002D2B05"/>
    <w:rsid w:val="002D2B0C"/>
    <w:rsid w:val="002D3259"/>
    <w:rsid w:val="002D3853"/>
    <w:rsid w:val="002D3C38"/>
    <w:rsid w:val="002D46F9"/>
    <w:rsid w:val="002D529E"/>
    <w:rsid w:val="002D5855"/>
    <w:rsid w:val="002D6703"/>
    <w:rsid w:val="002D71F7"/>
    <w:rsid w:val="002D76B4"/>
    <w:rsid w:val="002D7E70"/>
    <w:rsid w:val="002D7F2D"/>
    <w:rsid w:val="002E0509"/>
    <w:rsid w:val="002E1047"/>
    <w:rsid w:val="002E1D18"/>
    <w:rsid w:val="002E37B3"/>
    <w:rsid w:val="002E385F"/>
    <w:rsid w:val="002E5D06"/>
    <w:rsid w:val="002E64A6"/>
    <w:rsid w:val="002F0222"/>
    <w:rsid w:val="002F0D45"/>
    <w:rsid w:val="002F2486"/>
    <w:rsid w:val="002F2805"/>
    <w:rsid w:val="002F35C7"/>
    <w:rsid w:val="002F3716"/>
    <w:rsid w:val="002F3CBB"/>
    <w:rsid w:val="002F490D"/>
    <w:rsid w:val="002F5F9D"/>
    <w:rsid w:val="002F75D4"/>
    <w:rsid w:val="003026EB"/>
    <w:rsid w:val="0030465F"/>
    <w:rsid w:val="00304B3F"/>
    <w:rsid w:val="00304CB3"/>
    <w:rsid w:val="00306218"/>
    <w:rsid w:val="00306B7A"/>
    <w:rsid w:val="00306BC3"/>
    <w:rsid w:val="0031080F"/>
    <w:rsid w:val="00310F31"/>
    <w:rsid w:val="00312FF5"/>
    <w:rsid w:val="00313F21"/>
    <w:rsid w:val="00314DDE"/>
    <w:rsid w:val="00316B8F"/>
    <w:rsid w:val="00316F40"/>
    <w:rsid w:val="00317302"/>
    <w:rsid w:val="003175E8"/>
    <w:rsid w:val="00317912"/>
    <w:rsid w:val="00317F80"/>
    <w:rsid w:val="00320319"/>
    <w:rsid w:val="003209FA"/>
    <w:rsid w:val="00321A67"/>
    <w:rsid w:val="00322189"/>
    <w:rsid w:val="0032249F"/>
    <w:rsid w:val="003232E8"/>
    <w:rsid w:val="003240A9"/>
    <w:rsid w:val="00325EC2"/>
    <w:rsid w:val="003261B7"/>
    <w:rsid w:val="0032769B"/>
    <w:rsid w:val="00327777"/>
    <w:rsid w:val="003278D2"/>
    <w:rsid w:val="00327F03"/>
    <w:rsid w:val="0033052D"/>
    <w:rsid w:val="003328E9"/>
    <w:rsid w:val="0033308D"/>
    <w:rsid w:val="00334145"/>
    <w:rsid w:val="00334730"/>
    <w:rsid w:val="00334B83"/>
    <w:rsid w:val="00334D24"/>
    <w:rsid w:val="00334EC4"/>
    <w:rsid w:val="003350CD"/>
    <w:rsid w:val="0033586B"/>
    <w:rsid w:val="00336FDC"/>
    <w:rsid w:val="00337AC8"/>
    <w:rsid w:val="003411CE"/>
    <w:rsid w:val="0034165B"/>
    <w:rsid w:val="003441C6"/>
    <w:rsid w:val="003443B5"/>
    <w:rsid w:val="00344FCC"/>
    <w:rsid w:val="00346027"/>
    <w:rsid w:val="003473B8"/>
    <w:rsid w:val="0034778E"/>
    <w:rsid w:val="00347ED0"/>
    <w:rsid w:val="00347EF0"/>
    <w:rsid w:val="00350B35"/>
    <w:rsid w:val="003520C0"/>
    <w:rsid w:val="003528E7"/>
    <w:rsid w:val="00352A1E"/>
    <w:rsid w:val="00352DE6"/>
    <w:rsid w:val="00353B54"/>
    <w:rsid w:val="00353EC4"/>
    <w:rsid w:val="0035400A"/>
    <w:rsid w:val="0035672F"/>
    <w:rsid w:val="00357AE3"/>
    <w:rsid w:val="00361CB0"/>
    <w:rsid w:val="00362CCE"/>
    <w:rsid w:val="0036493E"/>
    <w:rsid w:val="00366559"/>
    <w:rsid w:val="003674AB"/>
    <w:rsid w:val="00370546"/>
    <w:rsid w:val="00371320"/>
    <w:rsid w:val="00373D6A"/>
    <w:rsid w:val="003756EE"/>
    <w:rsid w:val="00375843"/>
    <w:rsid w:val="00375EF8"/>
    <w:rsid w:val="00376510"/>
    <w:rsid w:val="00376564"/>
    <w:rsid w:val="00376C94"/>
    <w:rsid w:val="00376DB1"/>
    <w:rsid w:val="0038053D"/>
    <w:rsid w:val="003810C5"/>
    <w:rsid w:val="003832C4"/>
    <w:rsid w:val="0038332A"/>
    <w:rsid w:val="00383D1B"/>
    <w:rsid w:val="00384363"/>
    <w:rsid w:val="003845BB"/>
    <w:rsid w:val="003855A5"/>
    <w:rsid w:val="00386111"/>
    <w:rsid w:val="0038621E"/>
    <w:rsid w:val="003862B7"/>
    <w:rsid w:val="003866C9"/>
    <w:rsid w:val="00386A56"/>
    <w:rsid w:val="00387313"/>
    <w:rsid w:val="003874BF"/>
    <w:rsid w:val="00387827"/>
    <w:rsid w:val="00387EF0"/>
    <w:rsid w:val="00390350"/>
    <w:rsid w:val="0039326A"/>
    <w:rsid w:val="00393392"/>
    <w:rsid w:val="003936DB"/>
    <w:rsid w:val="00393CA8"/>
    <w:rsid w:val="00394187"/>
    <w:rsid w:val="00394276"/>
    <w:rsid w:val="003958C4"/>
    <w:rsid w:val="0039594A"/>
    <w:rsid w:val="00396219"/>
    <w:rsid w:val="00396651"/>
    <w:rsid w:val="003972FE"/>
    <w:rsid w:val="003A05C7"/>
    <w:rsid w:val="003A115B"/>
    <w:rsid w:val="003A19E0"/>
    <w:rsid w:val="003A26C2"/>
    <w:rsid w:val="003A2A51"/>
    <w:rsid w:val="003A3F32"/>
    <w:rsid w:val="003A4181"/>
    <w:rsid w:val="003A4699"/>
    <w:rsid w:val="003A4C7A"/>
    <w:rsid w:val="003A4E2B"/>
    <w:rsid w:val="003A6117"/>
    <w:rsid w:val="003A7508"/>
    <w:rsid w:val="003B0157"/>
    <w:rsid w:val="003B0E57"/>
    <w:rsid w:val="003B0EB0"/>
    <w:rsid w:val="003B1BFE"/>
    <w:rsid w:val="003B2810"/>
    <w:rsid w:val="003B2B2A"/>
    <w:rsid w:val="003B3A88"/>
    <w:rsid w:val="003B3DD8"/>
    <w:rsid w:val="003B3E5A"/>
    <w:rsid w:val="003B3EE2"/>
    <w:rsid w:val="003B4126"/>
    <w:rsid w:val="003B488A"/>
    <w:rsid w:val="003B5228"/>
    <w:rsid w:val="003B606F"/>
    <w:rsid w:val="003B6288"/>
    <w:rsid w:val="003B65A7"/>
    <w:rsid w:val="003B72B5"/>
    <w:rsid w:val="003B799A"/>
    <w:rsid w:val="003C0386"/>
    <w:rsid w:val="003C1607"/>
    <w:rsid w:val="003C25BD"/>
    <w:rsid w:val="003C2FC2"/>
    <w:rsid w:val="003C3238"/>
    <w:rsid w:val="003C45B0"/>
    <w:rsid w:val="003C4852"/>
    <w:rsid w:val="003C545E"/>
    <w:rsid w:val="003C60EA"/>
    <w:rsid w:val="003C6F55"/>
    <w:rsid w:val="003D1A0A"/>
    <w:rsid w:val="003D1A10"/>
    <w:rsid w:val="003D2AAF"/>
    <w:rsid w:val="003D2F36"/>
    <w:rsid w:val="003D34EA"/>
    <w:rsid w:val="003D44A2"/>
    <w:rsid w:val="003D4F9B"/>
    <w:rsid w:val="003D7784"/>
    <w:rsid w:val="003E0150"/>
    <w:rsid w:val="003E036F"/>
    <w:rsid w:val="003E0A1F"/>
    <w:rsid w:val="003E0F89"/>
    <w:rsid w:val="003E14C9"/>
    <w:rsid w:val="003E3890"/>
    <w:rsid w:val="003E396E"/>
    <w:rsid w:val="003E4102"/>
    <w:rsid w:val="003E669B"/>
    <w:rsid w:val="003E6914"/>
    <w:rsid w:val="003E6F1B"/>
    <w:rsid w:val="003E7EC1"/>
    <w:rsid w:val="003F116D"/>
    <w:rsid w:val="003F216E"/>
    <w:rsid w:val="003F322B"/>
    <w:rsid w:val="003F32EC"/>
    <w:rsid w:val="003F4897"/>
    <w:rsid w:val="003F4C6E"/>
    <w:rsid w:val="003F652F"/>
    <w:rsid w:val="003F6BCE"/>
    <w:rsid w:val="004006C0"/>
    <w:rsid w:val="004019DD"/>
    <w:rsid w:val="0040261D"/>
    <w:rsid w:val="00402F2E"/>
    <w:rsid w:val="00403F81"/>
    <w:rsid w:val="00404B8A"/>
    <w:rsid w:val="004065CA"/>
    <w:rsid w:val="004076CB"/>
    <w:rsid w:val="00407793"/>
    <w:rsid w:val="00407E1F"/>
    <w:rsid w:val="00407F1E"/>
    <w:rsid w:val="004102A3"/>
    <w:rsid w:val="0041148F"/>
    <w:rsid w:val="00411BAF"/>
    <w:rsid w:val="00411CCA"/>
    <w:rsid w:val="00413135"/>
    <w:rsid w:val="00413719"/>
    <w:rsid w:val="00413D26"/>
    <w:rsid w:val="00413F1A"/>
    <w:rsid w:val="00414378"/>
    <w:rsid w:val="004144A3"/>
    <w:rsid w:val="00414C6A"/>
    <w:rsid w:val="004154DB"/>
    <w:rsid w:val="00416ACD"/>
    <w:rsid w:val="00417A8A"/>
    <w:rsid w:val="00417BC2"/>
    <w:rsid w:val="00420693"/>
    <w:rsid w:val="00422489"/>
    <w:rsid w:val="00422603"/>
    <w:rsid w:val="00422A4B"/>
    <w:rsid w:val="00423B1A"/>
    <w:rsid w:val="004246C5"/>
    <w:rsid w:val="00425638"/>
    <w:rsid w:val="00425A44"/>
    <w:rsid w:val="004264A1"/>
    <w:rsid w:val="00431455"/>
    <w:rsid w:val="004320CB"/>
    <w:rsid w:val="00432631"/>
    <w:rsid w:val="00432652"/>
    <w:rsid w:val="004326B1"/>
    <w:rsid w:val="004327FF"/>
    <w:rsid w:val="004329E4"/>
    <w:rsid w:val="004347C0"/>
    <w:rsid w:val="00436541"/>
    <w:rsid w:val="00437176"/>
    <w:rsid w:val="00437CB9"/>
    <w:rsid w:val="00437E7F"/>
    <w:rsid w:val="00441AD0"/>
    <w:rsid w:val="00441BC3"/>
    <w:rsid w:val="00441C32"/>
    <w:rsid w:val="00441CC6"/>
    <w:rsid w:val="00441FE7"/>
    <w:rsid w:val="00443F7A"/>
    <w:rsid w:val="00445502"/>
    <w:rsid w:val="004467BC"/>
    <w:rsid w:val="00447303"/>
    <w:rsid w:val="00447570"/>
    <w:rsid w:val="00447E89"/>
    <w:rsid w:val="00451B68"/>
    <w:rsid w:val="00452C1F"/>
    <w:rsid w:val="00452E28"/>
    <w:rsid w:val="00453169"/>
    <w:rsid w:val="0045542D"/>
    <w:rsid w:val="00456107"/>
    <w:rsid w:val="0045736C"/>
    <w:rsid w:val="004607C8"/>
    <w:rsid w:val="00460A5D"/>
    <w:rsid w:val="00461A82"/>
    <w:rsid w:val="0046281F"/>
    <w:rsid w:val="0046284A"/>
    <w:rsid w:val="00464032"/>
    <w:rsid w:val="00464505"/>
    <w:rsid w:val="00467510"/>
    <w:rsid w:val="004704FD"/>
    <w:rsid w:val="00470548"/>
    <w:rsid w:val="004717D1"/>
    <w:rsid w:val="00471C02"/>
    <w:rsid w:val="00472306"/>
    <w:rsid w:val="004732A6"/>
    <w:rsid w:val="004735D0"/>
    <w:rsid w:val="00474ADE"/>
    <w:rsid w:val="00474B79"/>
    <w:rsid w:val="004777E4"/>
    <w:rsid w:val="00480F71"/>
    <w:rsid w:val="00480FAC"/>
    <w:rsid w:val="00481531"/>
    <w:rsid w:val="00481550"/>
    <w:rsid w:val="004816C7"/>
    <w:rsid w:val="00481D70"/>
    <w:rsid w:val="00482332"/>
    <w:rsid w:val="0048332E"/>
    <w:rsid w:val="004835F0"/>
    <w:rsid w:val="00483677"/>
    <w:rsid w:val="004849F1"/>
    <w:rsid w:val="00486231"/>
    <w:rsid w:val="00486FD2"/>
    <w:rsid w:val="00487C15"/>
    <w:rsid w:val="00490C02"/>
    <w:rsid w:val="004914D8"/>
    <w:rsid w:val="004919BE"/>
    <w:rsid w:val="00492BB1"/>
    <w:rsid w:val="00493929"/>
    <w:rsid w:val="004943FD"/>
    <w:rsid w:val="00495A94"/>
    <w:rsid w:val="00495C77"/>
    <w:rsid w:val="00495DDC"/>
    <w:rsid w:val="00496E38"/>
    <w:rsid w:val="004972FE"/>
    <w:rsid w:val="00497FBE"/>
    <w:rsid w:val="004A081E"/>
    <w:rsid w:val="004A20A0"/>
    <w:rsid w:val="004A25FF"/>
    <w:rsid w:val="004A35B3"/>
    <w:rsid w:val="004A460C"/>
    <w:rsid w:val="004A708D"/>
    <w:rsid w:val="004B000B"/>
    <w:rsid w:val="004B098A"/>
    <w:rsid w:val="004B0EC5"/>
    <w:rsid w:val="004B165B"/>
    <w:rsid w:val="004B2A87"/>
    <w:rsid w:val="004B2ABB"/>
    <w:rsid w:val="004B2EF9"/>
    <w:rsid w:val="004B4086"/>
    <w:rsid w:val="004B56D0"/>
    <w:rsid w:val="004B7304"/>
    <w:rsid w:val="004C0523"/>
    <w:rsid w:val="004C24E4"/>
    <w:rsid w:val="004C283F"/>
    <w:rsid w:val="004C28AA"/>
    <w:rsid w:val="004C3E7A"/>
    <w:rsid w:val="004C3EC9"/>
    <w:rsid w:val="004C460A"/>
    <w:rsid w:val="004C4F8F"/>
    <w:rsid w:val="004C5030"/>
    <w:rsid w:val="004C54E8"/>
    <w:rsid w:val="004C5AE6"/>
    <w:rsid w:val="004C6A49"/>
    <w:rsid w:val="004C7EBB"/>
    <w:rsid w:val="004D108B"/>
    <w:rsid w:val="004D1699"/>
    <w:rsid w:val="004D325F"/>
    <w:rsid w:val="004D422C"/>
    <w:rsid w:val="004D4904"/>
    <w:rsid w:val="004D4AE0"/>
    <w:rsid w:val="004D63FF"/>
    <w:rsid w:val="004D7D12"/>
    <w:rsid w:val="004E1CA3"/>
    <w:rsid w:val="004E203F"/>
    <w:rsid w:val="004E2F15"/>
    <w:rsid w:val="004E360F"/>
    <w:rsid w:val="004E38EA"/>
    <w:rsid w:val="004E4425"/>
    <w:rsid w:val="004E4DD8"/>
    <w:rsid w:val="004E54E6"/>
    <w:rsid w:val="004E572A"/>
    <w:rsid w:val="004E63E7"/>
    <w:rsid w:val="004E6859"/>
    <w:rsid w:val="004E7D8E"/>
    <w:rsid w:val="004E7F72"/>
    <w:rsid w:val="004F0E8D"/>
    <w:rsid w:val="004F1175"/>
    <w:rsid w:val="004F3B0F"/>
    <w:rsid w:val="004F4527"/>
    <w:rsid w:val="004F4A06"/>
    <w:rsid w:val="004F4ABB"/>
    <w:rsid w:val="004F5906"/>
    <w:rsid w:val="004F61FB"/>
    <w:rsid w:val="005003AA"/>
    <w:rsid w:val="0050046A"/>
    <w:rsid w:val="005005F0"/>
    <w:rsid w:val="00501899"/>
    <w:rsid w:val="005018F3"/>
    <w:rsid w:val="00502917"/>
    <w:rsid w:val="00503044"/>
    <w:rsid w:val="00503202"/>
    <w:rsid w:val="00503345"/>
    <w:rsid w:val="0050388E"/>
    <w:rsid w:val="005045E9"/>
    <w:rsid w:val="005046E6"/>
    <w:rsid w:val="00505205"/>
    <w:rsid w:val="0050660C"/>
    <w:rsid w:val="00506B8D"/>
    <w:rsid w:val="0051014D"/>
    <w:rsid w:val="00510FA8"/>
    <w:rsid w:val="005114FB"/>
    <w:rsid w:val="00511D06"/>
    <w:rsid w:val="00512B76"/>
    <w:rsid w:val="0051311E"/>
    <w:rsid w:val="00514BDC"/>
    <w:rsid w:val="00517D65"/>
    <w:rsid w:val="0052023B"/>
    <w:rsid w:val="005207AD"/>
    <w:rsid w:val="0052085C"/>
    <w:rsid w:val="00520A91"/>
    <w:rsid w:val="00520C97"/>
    <w:rsid w:val="00520C9F"/>
    <w:rsid w:val="00522DEC"/>
    <w:rsid w:val="00523436"/>
    <w:rsid w:val="00523679"/>
    <w:rsid w:val="005236D8"/>
    <w:rsid w:val="005238E9"/>
    <w:rsid w:val="00524EBC"/>
    <w:rsid w:val="00525065"/>
    <w:rsid w:val="005252EC"/>
    <w:rsid w:val="005258E6"/>
    <w:rsid w:val="005264CD"/>
    <w:rsid w:val="00526B8F"/>
    <w:rsid w:val="00530AFD"/>
    <w:rsid w:val="00530BE8"/>
    <w:rsid w:val="00531E06"/>
    <w:rsid w:val="00532556"/>
    <w:rsid w:val="00532653"/>
    <w:rsid w:val="00532A80"/>
    <w:rsid w:val="00533F0E"/>
    <w:rsid w:val="005351D0"/>
    <w:rsid w:val="00535FFD"/>
    <w:rsid w:val="005360A9"/>
    <w:rsid w:val="00536312"/>
    <w:rsid w:val="00537005"/>
    <w:rsid w:val="005371C5"/>
    <w:rsid w:val="00540EE0"/>
    <w:rsid w:val="005423BE"/>
    <w:rsid w:val="005423CB"/>
    <w:rsid w:val="00543AD7"/>
    <w:rsid w:val="005444B2"/>
    <w:rsid w:val="0054477B"/>
    <w:rsid w:val="00544E1B"/>
    <w:rsid w:val="005452DA"/>
    <w:rsid w:val="00545BB8"/>
    <w:rsid w:val="00550A8A"/>
    <w:rsid w:val="00552DFD"/>
    <w:rsid w:val="00553493"/>
    <w:rsid w:val="005537EB"/>
    <w:rsid w:val="00556692"/>
    <w:rsid w:val="00557012"/>
    <w:rsid w:val="0055718D"/>
    <w:rsid w:val="0056096C"/>
    <w:rsid w:val="00562638"/>
    <w:rsid w:val="00562D90"/>
    <w:rsid w:val="0056332E"/>
    <w:rsid w:val="00563C3C"/>
    <w:rsid w:val="005641A3"/>
    <w:rsid w:val="005645D7"/>
    <w:rsid w:val="00564AC8"/>
    <w:rsid w:val="00564D17"/>
    <w:rsid w:val="00565910"/>
    <w:rsid w:val="00565BC3"/>
    <w:rsid w:val="00565D70"/>
    <w:rsid w:val="00566FF5"/>
    <w:rsid w:val="00570154"/>
    <w:rsid w:val="00570A48"/>
    <w:rsid w:val="00572694"/>
    <w:rsid w:val="0057362A"/>
    <w:rsid w:val="005741FD"/>
    <w:rsid w:val="0057561B"/>
    <w:rsid w:val="005776C6"/>
    <w:rsid w:val="00577CD4"/>
    <w:rsid w:val="00581656"/>
    <w:rsid w:val="00581D54"/>
    <w:rsid w:val="00582280"/>
    <w:rsid w:val="0058332C"/>
    <w:rsid w:val="00583B1C"/>
    <w:rsid w:val="00583D47"/>
    <w:rsid w:val="005844CF"/>
    <w:rsid w:val="005846D1"/>
    <w:rsid w:val="005866A2"/>
    <w:rsid w:val="005879A3"/>
    <w:rsid w:val="005902C9"/>
    <w:rsid w:val="005915CC"/>
    <w:rsid w:val="00591BB3"/>
    <w:rsid w:val="005947F0"/>
    <w:rsid w:val="0059502C"/>
    <w:rsid w:val="005951EC"/>
    <w:rsid w:val="00595205"/>
    <w:rsid w:val="00596387"/>
    <w:rsid w:val="0059655B"/>
    <w:rsid w:val="00596E30"/>
    <w:rsid w:val="00597720"/>
    <w:rsid w:val="00597C80"/>
    <w:rsid w:val="005A056F"/>
    <w:rsid w:val="005A09F0"/>
    <w:rsid w:val="005A0C41"/>
    <w:rsid w:val="005A1753"/>
    <w:rsid w:val="005A329D"/>
    <w:rsid w:val="005A4852"/>
    <w:rsid w:val="005A5B3B"/>
    <w:rsid w:val="005A6C31"/>
    <w:rsid w:val="005A6D1C"/>
    <w:rsid w:val="005A6DFE"/>
    <w:rsid w:val="005B0B0C"/>
    <w:rsid w:val="005B0B39"/>
    <w:rsid w:val="005B521E"/>
    <w:rsid w:val="005B640A"/>
    <w:rsid w:val="005B7021"/>
    <w:rsid w:val="005C0177"/>
    <w:rsid w:val="005C033D"/>
    <w:rsid w:val="005C0960"/>
    <w:rsid w:val="005C25D4"/>
    <w:rsid w:val="005C32A8"/>
    <w:rsid w:val="005C32BF"/>
    <w:rsid w:val="005C43FE"/>
    <w:rsid w:val="005C60F7"/>
    <w:rsid w:val="005C61AC"/>
    <w:rsid w:val="005C6248"/>
    <w:rsid w:val="005C6850"/>
    <w:rsid w:val="005C6A69"/>
    <w:rsid w:val="005C7641"/>
    <w:rsid w:val="005C77F4"/>
    <w:rsid w:val="005C7AD9"/>
    <w:rsid w:val="005D1CFF"/>
    <w:rsid w:val="005D1E14"/>
    <w:rsid w:val="005D1EA9"/>
    <w:rsid w:val="005D4FA8"/>
    <w:rsid w:val="005D5ABE"/>
    <w:rsid w:val="005D6148"/>
    <w:rsid w:val="005D61E9"/>
    <w:rsid w:val="005D6426"/>
    <w:rsid w:val="005D7126"/>
    <w:rsid w:val="005E0E7A"/>
    <w:rsid w:val="005E30AB"/>
    <w:rsid w:val="005E418E"/>
    <w:rsid w:val="005E458B"/>
    <w:rsid w:val="005E4ED7"/>
    <w:rsid w:val="005E517E"/>
    <w:rsid w:val="005E562D"/>
    <w:rsid w:val="005E609D"/>
    <w:rsid w:val="005E7903"/>
    <w:rsid w:val="005F0512"/>
    <w:rsid w:val="005F0D99"/>
    <w:rsid w:val="005F19B3"/>
    <w:rsid w:val="005F20BD"/>
    <w:rsid w:val="005F3252"/>
    <w:rsid w:val="005F3915"/>
    <w:rsid w:val="005F3FE3"/>
    <w:rsid w:val="005F56A2"/>
    <w:rsid w:val="005F5DFC"/>
    <w:rsid w:val="005F6072"/>
    <w:rsid w:val="005F742C"/>
    <w:rsid w:val="00600EA2"/>
    <w:rsid w:val="006019B4"/>
    <w:rsid w:val="00601AAF"/>
    <w:rsid w:val="00602189"/>
    <w:rsid w:val="00603097"/>
    <w:rsid w:val="00603669"/>
    <w:rsid w:val="00604164"/>
    <w:rsid w:val="006042F7"/>
    <w:rsid w:val="006050F2"/>
    <w:rsid w:val="00605219"/>
    <w:rsid w:val="0060611B"/>
    <w:rsid w:val="00606124"/>
    <w:rsid w:val="00606DB7"/>
    <w:rsid w:val="006078A7"/>
    <w:rsid w:val="006103F1"/>
    <w:rsid w:val="0061077F"/>
    <w:rsid w:val="00610927"/>
    <w:rsid w:val="00610F35"/>
    <w:rsid w:val="00610FBA"/>
    <w:rsid w:val="006140A6"/>
    <w:rsid w:val="006142FD"/>
    <w:rsid w:val="00615141"/>
    <w:rsid w:val="00615293"/>
    <w:rsid w:val="00616FCE"/>
    <w:rsid w:val="00617EE3"/>
    <w:rsid w:val="006202FE"/>
    <w:rsid w:val="00620A91"/>
    <w:rsid w:val="00620F4E"/>
    <w:rsid w:val="006212C7"/>
    <w:rsid w:val="006215A4"/>
    <w:rsid w:val="00621A0C"/>
    <w:rsid w:val="00621DBB"/>
    <w:rsid w:val="00623531"/>
    <w:rsid w:val="00623FE7"/>
    <w:rsid w:val="006245EC"/>
    <w:rsid w:val="006246E1"/>
    <w:rsid w:val="00626577"/>
    <w:rsid w:val="006267B3"/>
    <w:rsid w:val="00627571"/>
    <w:rsid w:val="00631C2F"/>
    <w:rsid w:val="00631DBD"/>
    <w:rsid w:val="00632EE3"/>
    <w:rsid w:val="0063438B"/>
    <w:rsid w:val="006344AA"/>
    <w:rsid w:val="006349FE"/>
    <w:rsid w:val="00635112"/>
    <w:rsid w:val="006363E3"/>
    <w:rsid w:val="0063694C"/>
    <w:rsid w:val="00636EB2"/>
    <w:rsid w:val="006374A2"/>
    <w:rsid w:val="00637E04"/>
    <w:rsid w:val="00640A99"/>
    <w:rsid w:val="00640DC8"/>
    <w:rsid w:val="00641532"/>
    <w:rsid w:val="00641B4D"/>
    <w:rsid w:val="00642E26"/>
    <w:rsid w:val="00642F3C"/>
    <w:rsid w:val="00644198"/>
    <w:rsid w:val="006449E8"/>
    <w:rsid w:val="0064549D"/>
    <w:rsid w:val="006458AB"/>
    <w:rsid w:val="00646122"/>
    <w:rsid w:val="00646530"/>
    <w:rsid w:val="00646A63"/>
    <w:rsid w:val="00650ECC"/>
    <w:rsid w:val="00651C92"/>
    <w:rsid w:val="006535E1"/>
    <w:rsid w:val="00654639"/>
    <w:rsid w:val="00654ABE"/>
    <w:rsid w:val="00654C39"/>
    <w:rsid w:val="00654E6C"/>
    <w:rsid w:val="00655AA8"/>
    <w:rsid w:val="006560D6"/>
    <w:rsid w:val="006562CD"/>
    <w:rsid w:val="006570E6"/>
    <w:rsid w:val="006573D6"/>
    <w:rsid w:val="00660AEA"/>
    <w:rsid w:val="00661B81"/>
    <w:rsid w:val="00661F30"/>
    <w:rsid w:val="006633C9"/>
    <w:rsid w:val="00664942"/>
    <w:rsid w:val="00664F0D"/>
    <w:rsid w:val="00665813"/>
    <w:rsid w:val="006658CC"/>
    <w:rsid w:val="00665A2A"/>
    <w:rsid w:val="00665F6B"/>
    <w:rsid w:val="00666D74"/>
    <w:rsid w:val="006672B0"/>
    <w:rsid w:val="0066794D"/>
    <w:rsid w:val="00670C6E"/>
    <w:rsid w:val="0067186C"/>
    <w:rsid w:val="00674515"/>
    <w:rsid w:val="006745EF"/>
    <w:rsid w:val="00675313"/>
    <w:rsid w:val="00675D17"/>
    <w:rsid w:val="006773B7"/>
    <w:rsid w:val="00677C13"/>
    <w:rsid w:val="00680781"/>
    <w:rsid w:val="00681BB7"/>
    <w:rsid w:val="00682A7C"/>
    <w:rsid w:val="00683F91"/>
    <w:rsid w:val="00685405"/>
    <w:rsid w:val="0068723E"/>
    <w:rsid w:val="006905C4"/>
    <w:rsid w:val="006905F8"/>
    <w:rsid w:val="006914E9"/>
    <w:rsid w:val="00693689"/>
    <w:rsid w:val="00693A17"/>
    <w:rsid w:val="00693B3A"/>
    <w:rsid w:val="006962B5"/>
    <w:rsid w:val="00697035"/>
    <w:rsid w:val="006974B4"/>
    <w:rsid w:val="00697508"/>
    <w:rsid w:val="00697605"/>
    <w:rsid w:val="006A17F1"/>
    <w:rsid w:val="006A1B27"/>
    <w:rsid w:val="006A1DB2"/>
    <w:rsid w:val="006A1FEF"/>
    <w:rsid w:val="006A2F32"/>
    <w:rsid w:val="006A45BC"/>
    <w:rsid w:val="006A4AD3"/>
    <w:rsid w:val="006A4B39"/>
    <w:rsid w:val="006A50F1"/>
    <w:rsid w:val="006A5125"/>
    <w:rsid w:val="006A659F"/>
    <w:rsid w:val="006A6822"/>
    <w:rsid w:val="006A6980"/>
    <w:rsid w:val="006A765C"/>
    <w:rsid w:val="006B026D"/>
    <w:rsid w:val="006B078E"/>
    <w:rsid w:val="006B1178"/>
    <w:rsid w:val="006B184F"/>
    <w:rsid w:val="006B1D6E"/>
    <w:rsid w:val="006B2267"/>
    <w:rsid w:val="006B2749"/>
    <w:rsid w:val="006B288E"/>
    <w:rsid w:val="006B29AE"/>
    <w:rsid w:val="006B2F95"/>
    <w:rsid w:val="006B39B5"/>
    <w:rsid w:val="006B6517"/>
    <w:rsid w:val="006B65B8"/>
    <w:rsid w:val="006B6750"/>
    <w:rsid w:val="006B6C28"/>
    <w:rsid w:val="006C0EE7"/>
    <w:rsid w:val="006C1126"/>
    <w:rsid w:val="006C1F1D"/>
    <w:rsid w:val="006C4085"/>
    <w:rsid w:val="006C4362"/>
    <w:rsid w:val="006C4D4A"/>
    <w:rsid w:val="006C6498"/>
    <w:rsid w:val="006C7003"/>
    <w:rsid w:val="006D0A7F"/>
    <w:rsid w:val="006D0C8F"/>
    <w:rsid w:val="006D19D4"/>
    <w:rsid w:val="006D2638"/>
    <w:rsid w:val="006D406A"/>
    <w:rsid w:val="006D46E3"/>
    <w:rsid w:val="006D4DA5"/>
    <w:rsid w:val="006D5701"/>
    <w:rsid w:val="006D6D53"/>
    <w:rsid w:val="006D6E7A"/>
    <w:rsid w:val="006D7794"/>
    <w:rsid w:val="006E1D94"/>
    <w:rsid w:val="006E2B9D"/>
    <w:rsid w:val="006E2ED2"/>
    <w:rsid w:val="006E3DF2"/>
    <w:rsid w:val="006E44B3"/>
    <w:rsid w:val="006E4703"/>
    <w:rsid w:val="006E5930"/>
    <w:rsid w:val="006E66F2"/>
    <w:rsid w:val="006E7B7E"/>
    <w:rsid w:val="006F067F"/>
    <w:rsid w:val="006F170C"/>
    <w:rsid w:val="006F2090"/>
    <w:rsid w:val="006F21AE"/>
    <w:rsid w:val="006F2423"/>
    <w:rsid w:val="006F2E1E"/>
    <w:rsid w:val="006F3C36"/>
    <w:rsid w:val="006F5748"/>
    <w:rsid w:val="006F6320"/>
    <w:rsid w:val="006F6330"/>
    <w:rsid w:val="006F6C3C"/>
    <w:rsid w:val="006F726B"/>
    <w:rsid w:val="006F77AB"/>
    <w:rsid w:val="006F7E36"/>
    <w:rsid w:val="007005F1"/>
    <w:rsid w:val="007006D2"/>
    <w:rsid w:val="0070070C"/>
    <w:rsid w:val="00700ADA"/>
    <w:rsid w:val="00700C9C"/>
    <w:rsid w:val="00701120"/>
    <w:rsid w:val="00701132"/>
    <w:rsid w:val="00702093"/>
    <w:rsid w:val="007044BE"/>
    <w:rsid w:val="00704543"/>
    <w:rsid w:val="00705240"/>
    <w:rsid w:val="00706F82"/>
    <w:rsid w:val="00710226"/>
    <w:rsid w:val="00710B5A"/>
    <w:rsid w:val="0071122D"/>
    <w:rsid w:val="00711AC7"/>
    <w:rsid w:val="007124DD"/>
    <w:rsid w:val="007130E7"/>
    <w:rsid w:val="00713243"/>
    <w:rsid w:val="007139F3"/>
    <w:rsid w:val="0071416D"/>
    <w:rsid w:val="007147B9"/>
    <w:rsid w:val="007148EA"/>
    <w:rsid w:val="00714A3E"/>
    <w:rsid w:val="007153F4"/>
    <w:rsid w:val="0071646D"/>
    <w:rsid w:val="007177C8"/>
    <w:rsid w:val="0072026A"/>
    <w:rsid w:val="00720EE5"/>
    <w:rsid w:val="00721D1B"/>
    <w:rsid w:val="007228C3"/>
    <w:rsid w:val="007241D8"/>
    <w:rsid w:val="00725984"/>
    <w:rsid w:val="00725CC6"/>
    <w:rsid w:val="00726468"/>
    <w:rsid w:val="00726D12"/>
    <w:rsid w:val="00727228"/>
    <w:rsid w:val="007277A2"/>
    <w:rsid w:val="007277C1"/>
    <w:rsid w:val="0073072E"/>
    <w:rsid w:val="00732AD7"/>
    <w:rsid w:val="00733408"/>
    <w:rsid w:val="00733730"/>
    <w:rsid w:val="00734D44"/>
    <w:rsid w:val="00734F8B"/>
    <w:rsid w:val="007401DA"/>
    <w:rsid w:val="007408CA"/>
    <w:rsid w:val="0074092B"/>
    <w:rsid w:val="00741AE6"/>
    <w:rsid w:val="00741CF3"/>
    <w:rsid w:val="00741DCA"/>
    <w:rsid w:val="007441C5"/>
    <w:rsid w:val="007445F0"/>
    <w:rsid w:val="00744734"/>
    <w:rsid w:val="00746145"/>
    <w:rsid w:val="00746963"/>
    <w:rsid w:val="00746BBD"/>
    <w:rsid w:val="00746DF5"/>
    <w:rsid w:val="00747DF3"/>
    <w:rsid w:val="007504C5"/>
    <w:rsid w:val="0075098D"/>
    <w:rsid w:val="00751BAC"/>
    <w:rsid w:val="00752FB1"/>
    <w:rsid w:val="007531BD"/>
    <w:rsid w:val="007534A6"/>
    <w:rsid w:val="00753AA2"/>
    <w:rsid w:val="00753E07"/>
    <w:rsid w:val="00754CEC"/>
    <w:rsid w:val="00755CBC"/>
    <w:rsid w:val="007560D9"/>
    <w:rsid w:val="0075686C"/>
    <w:rsid w:val="007578F4"/>
    <w:rsid w:val="007579D1"/>
    <w:rsid w:val="00760856"/>
    <w:rsid w:val="00760E47"/>
    <w:rsid w:val="00761512"/>
    <w:rsid w:val="00761718"/>
    <w:rsid w:val="00764782"/>
    <w:rsid w:val="00764F4C"/>
    <w:rsid w:val="0076704F"/>
    <w:rsid w:val="0076730B"/>
    <w:rsid w:val="00767785"/>
    <w:rsid w:val="00767849"/>
    <w:rsid w:val="007703E4"/>
    <w:rsid w:val="007713EF"/>
    <w:rsid w:val="00771807"/>
    <w:rsid w:val="00771BC1"/>
    <w:rsid w:val="00773698"/>
    <w:rsid w:val="00774339"/>
    <w:rsid w:val="007765F8"/>
    <w:rsid w:val="00776BA5"/>
    <w:rsid w:val="007775EB"/>
    <w:rsid w:val="00777603"/>
    <w:rsid w:val="007779F5"/>
    <w:rsid w:val="00777F5F"/>
    <w:rsid w:val="00777FE3"/>
    <w:rsid w:val="00780D7A"/>
    <w:rsid w:val="0078142C"/>
    <w:rsid w:val="00782DA1"/>
    <w:rsid w:val="00783F0B"/>
    <w:rsid w:val="00783F9A"/>
    <w:rsid w:val="007841D3"/>
    <w:rsid w:val="007849EA"/>
    <w:rsid w:val="00785ED8"/>
    <w:rsid w:val="00785F53"/>
    <w:rsid w:val="00787B36"/>
    <w:rsid w:val="00787EA9"/>
    <w:rsid w:val="0079131C"/>
    <w:rsid w:val="007919BF"/>
    <w:rsid w:val="00791FD8"/>
    <w:rsid w:val="007926EF"/>
    <w:rsid w:val="0079315E"/>
    <w:rsid w:val="007936CE"/>
    <w:rsid w:val="00794543"/>
    <w:rsid w:val="0079468D"/>
    <w:rsid w:val="00794A43"/>
    <w:rsid w:val="00795239"/>
    <w:rsid w:val="00795D8D"/>
    <w:rsid w:val="00796174"/>
    <w:rsid w:val="00796A65"/>
    <w:rsid w:val="007A1B0D"/>
    <w:rsid w:val="007A20F4"/>
    <w:rsid w:val="007A24AC"/>
    <w:rsid w:val="007A2D29"/>
    <w:rsid w:val="007A3474"/>
    <w:rsid w:val="007A3837"/>
    <w:rsid w:val="007A4145"/>
    <w:rsid w:val="007A6A26"/>
    <w:rsid w:val="007A6CC1"/>
    <w:rsid w:val="007A6FF4"/>
    <w:rsid w:val="007A7479"/>
    <w:rsid w:val="007B010C"/>
    <w:rsid w:val="007B111D"/>
    <w:rsid w:val="007B1C87"/>
    <w:rsid w:val="007B2308"/>
    <w:rsid w:val="007B3141"/>
    <w:rsid w:val="007B32CC"/>
    <w:rsid w:val="007B457F"/>
    <w:rsid w:val="007B4C18"/>
    <w:rsid w:val="007B60CB"/>
    <w:rsid w:val="007B6EC9"/>
    <w:rsid w:val="007B7BA9"/>
    <w:rsid w:val="007C1DC1"/>
    <w:rsid w:val="007C3C72"/>
    <w:rsid w:val="007C3CE0"/>
    <w:rsid w:val="007C5C38"/>
    <w:rsid w:val="007C6BC3"/>
    <w:rsid w:val="007C6BC8"/>
    <w:rsid w:val="007D01E9"/>
    <w:rsid w:val="007D08F0"/>
    <w:rsid w:val="007D0F65"/>
    <w:rsid w:val="007D0F9A"/>
    <w:rsid w:val="007D15AB"/>
    <w:rsid w:val="007D1F82"/>
    <w:rsid w:val="007D2468"/>
    <w:rsid w:val="007D27F1"/>
    <w:rsid w:val="007D46C0"/>
    <w:rsid w:val="007D5520"/>
    <w:rsid w:val="007D68DA"/>
    <w:rsid w:val="007D6913"/>
    <w:rsid w:val="007D7FF2"/>
    <w:rsid w:val="007E0152"/>
    <w:rsid w:val="007E0ED9"/>
    <w:rsid w:val="007E27B0"/>
    <w:rsid w:val="007E2E7B"/>
    <w:rsid w:val="007E4748"/>
    <w:rsid w:val="007E5AD5"/>
    <w:rsid w:val="007E5F47"/>
    <w:rsid w:val="007E6F31"/>
    <w:rsid w:val="007E73B8"/>
    <w:rsid w:val="007E7A48"/>
    <w:rsid w:val="007F0E7C"/>
    <w:rsid w:val="007F2193"/>
    <w:rsid w:val="007F2785"/>
    <w:rsid w:val="007F3F84"/>
    <w:rsid w:val="007F48F3"/>
    <w:rsid w:val="007F612B"/>
    <w:rsid w:val="007F6C5E"/>
    <w:rsid w:val="008003E7"/>
    <w:rsid w:val="0080123D"/>
    <w:rsid w:val="008029D7"/>
    <w:rsid w:val="0080346E"/>
    <w:rsid w:val="00803BB5"/>
    <w:rsid w:val="00804C8E"/>
    <w:rsid w:val="00805516"/>
    <w:rsid w:val="008055CE"/>
    <w:rsid w:val="008056C5"/>
    <w:rsid w:val="00805BCB"/>
    <w:rsid w:val="0080641C"/>
    <w:rsid w:val="00806E98"/>
    <w:rsid w:val="00807AF1"/>
    <w:rsid w:val="00810041"/>
    <w:rsid w:val="0081014F"/>
    <w:rsid w:val="00810C3D"/>
    <w:rsid w:val="00810C5B"/>
    <w:rsid w:val="00811E3A"/>
    <w:rsid w:val="00812346"/>
    <w:rsid w:val="0081238E"/>
    <w:rsid w:val="008138D9"/>
    <w:rsid w:val="008143E2"/>
    <w:rsid w:val="00815150"/>
    <w:rsid w:val="008152FA"/>
    <w:rsid w:val="008159CB"/>
    <w:rsid w:val="00816D13"/>
    <w:rsid w:val="00817790"/>
    <w:rsid w:val="008178F3"/>
    <w:rsid w:val="00817F95"/>
    <w:rsid w:val="00822661"/>
    <w:rsid w:val="00823C9D"/>
    <w:rsid w:val="008241C3"/>
    <w:rsid w:val="008242FD"/>
    <w:rsid w:val="008252AD"/>
    <w:rsid w:val="008252FB"/>
    <w:rsid w:val="0082540E"/>
    <w:rsid w:val="00825DF4"/>
    <w:rsid w:val="00826103"/>
    <w:rsid w:val="00826410"/>
    <w:rsid w:val="0082673A"/>
    <w:rsid w:val="00826BA7"/>
    <w:rsid w:val="00826D4A"/>
    <w:rsid w:val="008273EF"/>
    <w:rsid w:val="0083034B"/>
    <w:rsid w:val="0083090F"/>
    <w:rsid w:val="00831DB4"/>
    <w:rsid w:val="008326D8"/>
    <w:rsid w:val="00832FE2"/>
    <w:rsid w:val="00833B02"/>
    <w:rsid w:val="00836F29"/>
    <w:rsid w:val="00841218"/>
    <w:rsid w:val="00843882"/>
    <w:rsid w:val="00844102"/>
    <w:rsid w:val="008445D6"/>
    <w:rsid w:val="00844CE6"/>
    <w:rsid w:val="00845145"/>
    <w:rsid w:val="008452BC"/>
    <w:rsid w:val="008457CD"/>
    <w:rsid w:val="008458F6"/>
    <w:rsid w:val="00845BD6"/>
    <w:rsid w:val="00846961"/>
    <w:rsid w:val="00846A3D"/>
    <w:rsid w:val="0084730A"/>
    <w:rsid w:val="008475D1"/>
    <w:rsid w:val="0084799E"/>
    <w:rsid w:val="008512F3"/>
    <w:rsid w:val="008514B4"/>
    <w:rsid w:val="00852839"/>
    <w:rsid w:val="00852959"/>
    <w:rsid w:val="008529CA"/>
    <w:rsid w:val="00853C49"/>
    <w:rsid w:val="00854417"/>
    <w:rsid w:val="00854845"/>
    <w:rsid w:val="008562B1"/>
    <w:rsid w:val="008570C8"/>
    <w:rsid w:val="00857457"/>
    <w:rsid w:val="00860C7A"/>
    <w:rsid w:val="008621BC"/>
    <w:rsid w:val="0086222B"/>
    <w:rsid w:val="00862314"/>
    <w:rsid w:val="0086305F"/>
    <w:rsid w:val="00863451"/>
    <w:rsid w:val="008638E9"/>
    <w:rsid w:val="00863C03"/>
    <w:rsid w:val="008652AA"/>
    <w:rsid w:val="00865908"/>
    <w:rsid w:val="00865A88"/>
    <w:rsid w:val="00865AE3"/>
    <w:rsid w:val="008661B1"/>
    <w:rsid w:val="00866886"/>
    <w:rsid w:val="0086782E"/>
    <w:rsid w:val="00867A34"/>
    <w:rsid w:val="008711F9"/>
    <w:rsid w:val="00871712"/>
    <w:rsid w:val="00873576"/>
    <w:rsid w:val="0087370A"/>
    <w:rsid w:val="00874769"/>
    <w:rsid w:val="00875AE1"/>
    <w:rsid w:val="008767C6"/>
    <w:rsid w:val="00876989"/>
    <w:rsid w:val="00876E9F"/>
    <w:rsid w:val="00881EBE"/>
    <w:rsid w:val="008820CE"/>
    <w:rsid w:val="00883863"/>
    <w:rsid w:val="00883DE3"/>
    <w:rsid w:val="008843BE"/>
    <w:rsid w:val="00884E30"/>
    <w:rsid w:val="00885262"/>
    <w:rsid w:val="00885DF5"/>
    <w:rsid w:val="008863AD"/>
    <w:rsid w:val="0088645E"/>
    <w:rsid w:val="0088692B"/>
    <w:rsid w:val="0088725C"/>
    <w:rsid w:val="0088788A"/>
    <w:rsid w:val="00887E74"/>
    <w:rsid w:val="00890059"/>
    <w:rsid w:val="0089126C"/>
    <w:rsid w:val="0089210D"/>
    <w:rsid w:val="00892716"/>
    <w:rsid w:val="008927F4"/>
    <w:rsid w:val="00893158"/>
    <w:rsid w:val="0089410C"/>
    <w:rsid w:val="0089674B"/>
    <w:rsid w:val="0089728F"/>
    <w:rsid w:val="00897C82"/>
    <w:rsid w:val="008A154B"/>
    <w:rsid w:val="008A1558"/>
    <w:rsid w:val="008A2214"/>
    <w:rsid w:val="008A27C9"/>
    <w:rsid w:val="008A31BA"/>
    <w:rsid w:val="008A31F8"/>
    <w:rsid w:val="008A3961"/>
    <w:rsid w:val="008A3B30"/>
    <w:rsid w:val="008A44F6"/>
    <w:rsid w:val="008A4E02"/>
    <w:rsid w:val="008A5714"/>
    <w:rsid w:val="008A59C0"/>
    <w:rsid w:val="008A5FAE"/>
    <w:rsid w:val="008A60B5"/>
    <w:rsid w:val="008A6399"/>
    <w:rsid w:val="008A67A1"/>
    <w:rsid w:val="008A6B79"/>
    <w:rsid w:val="008A7078"/>
    <w:rsid w:val="008A70B1"/>
    <w:rsid w:val="008A729F"/>
    <w:rsid w:val="008A735B"/>
    <w:rsid w:val="008B0820"/>
    <w:rsid w:val="008B0D9C"/>
    <w:rsid w:val="008B2A6F"/>
    <w:rsid w:val="008B2E65"/>
    <w:rsid w:val="008B3EC0"/>
    <w:rsid w:val="008B50E4"/>
    <w:rsid w:val="008B5259"/>
    <w:rsid w:val="008B5B86"/>
    <w:rsid w:val="008B711C"/>
    <w:rsid w:val="008C0352"/>
    <w:rsid w:val="008C068A"/>
    <w:rsid w:val="008C18EB"/>
    <w:rsid w:val="008C26BD"/>
    <w:rsid w:val="008C3BF8"/>
    <w:rsid w:val="008C5E2C"/>
    <w:rsid w:val="008C6B75"/>
    <w:rsid w:val="008C7A03"/>
    <w:rsid w:val="008D13D7"/>
    <w:rsid w:val="008D1FD9"/>
    <w:rsid w:val="008D24DD"/>
    <w:rsid w:val="008D2B3B"/>
    <w:rsid w:val="008D2DF3"/>
    <w:rsid w:val="008D314C"/>
    <w:rsid w:val="008D35C8"/>
    <w:rsid w:val="008D4C26"/>
    <w:rsid w:val="008D7244"/>
    <w:rsid w:val="008D7B2A"/>
    <w:rsid w:val="008D7FB8"/>
    <w:rsid w:val="008E068B"/>
    <w:rsid w:val="008E0774"/>
    <w:rsid w:val="008E09F3"/>
    <w:rsid w:val="008E1645"/>
    <w:rsid w:val="008E2818"/>
    <w:rsid w:val="008E2CEF"/>
    <w:rsid w:val="008E3CCA"/>
    <w:rsid w:val="008E4284"/>
    <w:rsid w:val="008E6344"/>
    <w:rsid w:val="008E771B"/>
    <w:rsid w:val="008F04F7"/>
    <w:rsid w:val="008F0718"/>
    <w:rsid w:val="008F0DBE"/>
    <w:rsid w:val="008F1751"/>
    <w:rsid w:val="008F1B68"/>
    <w:rsid w:val="008F24E8"/>
    <w:rsid w:val="008F271E"/>
    <w:rsid w:val="008F282A"/>
    <w:rsid w:val="008F34D4"/>
    <w:rsid w:val="008F38E7"/>
    <w:rsid w:val="008F3CB9"/>
    <w:rsid w:val="008F3F74"/>
    <w:rsid w:val="008F466F"/>
    <w:rsid w:val="008F5B88"/>
    <w:rsid w:val="008F5D93"/>
    <w:rsid w:val="008F6739"/>
    <w:rsid w:val="008F6AE4"/>
    <w:rsid w:val="008F70E0"/>
    <w:rsid w:val="0090032F"/>
    <w:rsid w:val="009006B0"/>
    <w:rsid w:val="00900A48"/>
    <w:rsid w:val="0090116A"/>
    <w:rsid w:val="009016E2"/>
    <w:rsid w:val="00901FD3"/>
    <w:rsid w:val="0090599D"/>
    <w:rsid w:val="00912E88"/>
    <w:rsid w:val="009147CB"/>
    <w:rsid w:val="009148C2"/>
    <w:rsid w:val="0091498A"/>
    <w:rsid w:val="00914AB6"/>
    <w:rsid w:val="009174C0"/>
    <w:rsid w:val="00917740"/>
    <w:rsid w:val="009177EB"/>
    <w:rsid w:val="00917D3C"/>
    <w:rsid w:val="009205EB"/>
    <w:rsid w:val="00920AD0"/>
    <w:rsid w:val="00922C8B"/>
    <w:rsid w:val="00922E14"/>
    <w:rsid w:val="0092301C"/>
    <w:rsid w:val="00923153"/>
    <w:rsid w:val="00923320"/>
    <w:rsid w:val="009241EB"/>
    <w:rsid w:val="00924886"/>
    <w:rsid w:val="00925762"/>
    <w:rsid w:val="009272DE"/>
    <w:rsid w:val="009274D9"/>
    <w:rsid w:val="009308CB"/>
    <w:rsid w:val="0093093F"/>
    <w:rsid w:val="009309BE"/>
    <w:rsid w:val="00931D9E"/>
    <w:rsid w:val="00934521"/>
    <w:rsid w:val="00934DC3"/>
    <w:rsid w:val="0093504A"/>
    <w:rsid w:val="009358FD"/>
    <w:rsid w:val="00935D8B"/>
    <w:rsid w:val="0093679A"/>
    <w:rsid w:val="00936978"/>
    <w:rsid w:val="0093765E"/>
    <w:rsid w:val="0094003E"/>
    <w:rsid w:val="00941852"/>
    <w:rsid w:val="009422B4"/>
    <w:rsid w:val="0094338E"/>
    <w:rsid w:val="009443F3"/>
    <w:rsid w:val="009465DC"/>
    <w:rsid w:val="00947674"/>
    <w:rsid w:val="00950252"/>
    <w:rsid w:val="00951FDF"/>
    <w:rsid w:val="009523A4"/>
    <w:rsid w:val="0095280C"/>
    <w:rsid w:val="00952C2A"/>
    <w:rsid w:val="00953AED"/>
    <w:rsid w:val="00953CE9"/>
    <w:rsid w:val="00955052"/>
    <w:rsid w:val="00955C0C"/>
    <w:rsid w:val="00956BCE"/>
    <w:rsid w:val="00956D80"/>
    <w:rsid w:val="009620EF"/>
    <w:rsid w:val="00962516"/>
    <w:rsid w:val="00962674"/>
    <w:rsid w:val="00964361"/>
    <w:rsid w:val="00964562"/>
    <w:rsid w:val="009659F6"/>
    <w:rsid w:val="00965AD3"/>
    <w:rsid w:val="00965BB3"/>
    <w:rsid w:val="0096650B"/>
    <w:rsid w:val="00970704"/>
    <w:rsid w:val="0097077F"/>
    <w:rsid w:val="00970E01"/>
    <w:rsid w:val="009713FF"/>
    <w:rsid w:val="00971442"/>
    <w:rsid w:val="00971DF6"/>
    <w:rsid w:val="00972FCD"/>
    <w:rsid w:val="0097379D"/>
    <w:rsid w:val="00973848"/>
    <w:rsid w:val="00974BF5"/>
    <w:rsid w:val="00974EED"/>
    <w:rsid w:val="0097507D"/>
    <w:rsid w:val="00975A3E"/>
    <w:rsid w:val="00975FA5"/>
    <w:rsid w:val="00981194"/>
    <w:rsid w:val="0098297E"/>
    <w:rsid w:val="0098640B"/>
    <w:rsid w:val="00986A4C"/>
    <w:rsid w:val="0098718C"/>
    <w:rsid w:val="009906B3"/>
    <w:rsid w:val="0099276F"/>
    <w:rsid w:val="00992DD8"/>
    <w:rsid w:val="009934F9"/>
    <w:rsid w:val="00994AB1"/>
    <w:rsid w:val="00995125"/>
    <w:rsid w:val="00995FE0"/>
    <w:rsid w:val="0099677F"/>
    <w:rsid w:val="00996CD0"/>
    <w:rsid w:val="009970FA"/>
    <w:rsid w:val="00997611"/>
    <w:rsid w:val="009A1E29"/>
    <w:rsid w:val="009A1E7A"/>
    <w:rsid w:val="009A3B1E"/>
    <w:rsid w:val="009A51A1"/>
    <w:rsid w:val="009A545A"/>
    <w:rsid w:val="009A6B2F"/>
    <w:rsid w:val="009A7134"/>
    <w:rsid w:val="009B038B"/>
    <w:rsid w:val="009B06F1"/>
    <w:rsid w:val="009B1A56"/>
    <w:rsid w:val="009B2BC9"/>
    <w:rsid w:val="009B48F2"/>
    <w:rsid w:val="009B496D"/>
    <w:rsid w:val="009B4B7C"/>
    <w:rsid w:val="009B621D"/>
    <w:rsid w:val="009B729F"/>
    <w:rsid w:val="009C0044"/>
    <w:rsid w:val="009C01C6"/>
    <w:rsid w:val="009C093D"/>
    <w:rsid w:val="009C1B94"/>
    <w:rsid w:val="009C3D24"/>
    <w:rsid w:val="009C4A6E"/>
    <w:rsid w:val="009C4B49"/>
    <w:rsid w:val="009C5CC9"/>
    <w:rsid w:val="009C5DD6"/>
    <w:rsid w:val="009C6EC7"/>
    <w:rsid w:val="009C7493"/>
    <w:rsid w:val="009C7B0E"/>
    <w:rsid w:val="009D01A6"/>
    <w:rsid w:val="009D14D1"/>
    <w:rsid w:val="009D1B66"/>
    <w:rsid w:val="009D317E"/>
    <w:rsid w:val="009D3257"/>
    <w:rsid w:val="009D3868"/>
    <w:rsid w:val="009D454E"/>
    <w:rsid w:val="009D5FA0"/>
    <w:rsid w:val="009D6A9E"/>
    <w:rsid w:val="009D7028"/>
    <w:rsid w:val="009D71B0"/>
    <w:rsid w:val="009D7A07"/>
    <w:rsid w:val="009D7E4D"/>
    <w:rsid w:val="009E1088"/>
    <w:rsid w:val="009E13D8"/>
    <w:rsid w:val="009E18CC"/>
    <w:rsid w:val="009E2537"/>
    <w:rsid w:val="009E2824"/>
    <w:rsid w:val="009E4A71"/>
    <w:rsid w:val="009E63F7"/>
    <w:rsid w:val="009F06EB"/>
    <w:rsid w:val="009F0D1A"/>
    <w:rsid w:val="009F19DE"/>
    <w:rsid w:val="009F1F60"/>
    <w:rsid w:val="009F2426"/>
    <w:rsid w:val="009F2BF2"/>
    <w:rsid w:val="009F34F1"/>
    <w:rsid w:val="009F4227"/>
    <w:rsid w:val="009F42C4"/>
    <w:rsid w:val="009F479F"/>
    <w:rsid w:val="009F5EAD"/>
    <w:rsid w:val="009F61A1"/>
    <w:rsid w:val="00A00184"/>
    <w:rsid w:val="00A0125E"/>
    <w:rsid w:val="00A01FC5"/>
    <w:rsid w:val="00A02C73"/>
    <w:rsid w:val="00A03517"/>
    <w:rsid w:val="00A04D34"/>
    <w:rsid w:val="00A063CF"/>
    <w:rsid w:val="00A06852"/>
    <w:rsid w:val="00A077A1"/>
    <w:rsid w:val="00A10515"/>
    <w:rsid w:val="00A10596"/>
    <w:rsid w:val="00A10935"/>
    <w:rsid w:val="00A10ADA"/>
    <w:rsid w:val="00A1110C"/>
    <w:rsid w:val="00A111F5"/>
    <w:rsid w:val="00A11311"/>
    <w:rsid w:val="00A122B6"/>
    <w:rsid w:val="00A155D5"/>
    <w:rsid w:val="00A159DB"/>
    <w:rsid w:val="00A17885"/>
    <w:rsid w:val="00A20B58"/>
    <w:rsid w:val="00A211A1"/>
    <w:rsid w:val="00A22832"/>
    <w:rsid w:val="00A249A6"/>
    <w:rsid w:val="00A24C65"/>
    <w:rsid w:val="00A2572F"/>
    <w:rsid w:val="00A264E1"/>
    <w:rsid w:val="00A276B4"/>
    <w:rsid w:val="00A276C8"/>
    <w:rsid w:val="00A308E7"/>
    <w:rsid w:val="00A313F6"/>
    <w:rsid w:val="00A32BE3"/>
    <w:rsid w:val="00A3365C"/>
    <w:rsid w:val="00A33B2A"/>
    <w:rsid w:val="00A349AB"/>
    <w:rsid w:val="00A34E7A"/>
    <w:rsid w:val="00A40B4B"/>
    <w:rsid w:val="00A40E20"/>
    <w:rsid w:val="00A4113D"/>
    <w:rsid w:val="00A42333"/>
    <w:rsid w:val="00A426EA"/>
    <w:rsid w:val="00A42839"/>
    <w:rsid w:val="00A4305F"/>
    <w:rsid w:val="00A43949"/>
    <w:rsid w:val="00A44011"/>
    <w:rsid w:val="00A45654"/>
    <w:rsid w:val="00A461FE"/>
    <w:rsid w:val="00A46C8A"/>
    <w:rsid w:val="00A4723A"/>
    <w:rsid w:val="00A478C5"/>
    <w:rsid w:val="00A47A1F"/>
    <w:rsid w:val="00A50211"/>
    <w:rsid w:val="00A504B5"/>
    <w:rsid w:val="00A50984"/>
    <w:rsid w:val="00A513CF"/>
    <w:rsid w:val="00A51FB7"/>
    <w:rsid w:val="00A545F8"/>
    <w:rsid w:val="00A55146"/>
    <w:rsid w:val="00A55EE2"/>
    <w:rsid w:val="00A5788E"/>
    <w:rsid w:val="00A57AB1"/>
    <w:rsid w:val="00A57FB3"/>
    <w:rsid w:val="00A61960"/>
    <w:rsid w:val="00A636D6"/>
    <w:rsid w:val="00A6490D"/>
    <w:rsid w:val="00A66334"/>
    <w:rsid w:val="00A665BF"/>
    <w:rsid w:val="00A66E78"/>
    <w:rsid w:val="00A677F6"/>
    <w:rsid w:val="00A70EAB"/>
    <w:rsid w:val="00A71B8B"/>
    <w:rsid w:val="00A753C4"/>
    <w:rsid w:val="00A75587"/>
    <w:rsid w:val="00A75ACD"/>
    <w:rsid w:val="00A769CA"/>
    <w:rsid w:val="00A76BA1"/>
    <w:rsid w:val="00A76C56"/>
    <w:rsid w:val="00A77721"/>
    <w:rsid w:val="00A77843"/>
    <w:rsid w:val="00A804AA"/>
    <w:rsid w:val="00A8087E"/>
    <w:rsid w:val="00A80D54"/>
    <w:rsid w:val="00A8100E"/>
    <w:rsid w:val="00A830DB"/>
    <w:rsid w:val="00A83DB4"/>
    <w:rsid w:val="00A857A8"/>
    <w:rsid w:val="00A87413"/>
    <w:rsid w:val="00A87905"/>
    <w:rsid w:val="00A92318"/>
    <w:rsid w:val="00A92AAE"/>
    <w:rsid w:val="00A92C3A"/>
    <w:rsid w:val="00A93219"/>
    <w:rsid w:val="00A932D2"/>
    <w:rsid w:val="00A935BD"/>
    <w:rsid w:val="00A93EE8"/>
    <w:rsid w:val="00A94C3A"/>
    <w:rsid w:val="00A95219"/>
    <w:rsid w:val="00A956CC"/>
    <w:rsid w:val="00A9731B"/>
    <w:rsid w:val="00AA09B4"/>
    <w:rsid w:val="00AA0E2A"/>
    <w:rsid w:val="00AA1392"/>
    <w:rsid w:val="00AA1777"/>
    <w:rsid w:val="00AA3DD0"/>
    <w:rsid w:val="00AA46F2"/>
    <w:rsid w:val="00AA6C1A"/>
    <w:rsid w:val="00AA7031"/>
    <w:rsid w:val="00AA73C0"/>
    <w:rsid w:val="00AB2694"/>
    <w:rsid w:val="00AB30F7"/>
    <w:rsid w:val="00AB3898"/>
    <w:rsid w:val="00AB3F63"/>
    <w:rsid w:val="00AB596F"/>
    <w:rsid w:val="00AB5EE5"/>
    <w:rsid w:val="00AB62E0"/>
    <w:rsid w:val="00AC0812"/>
    <w:rsid w:val="00AC2B20"/>
    <w:rsid w:val="00AC3750"/>
    <w:rsid w:val="00AC45B2"/>
    <w:rsid w:val="00AC46D0"/>
    <w:rsid w:val="00AC4D41"/>
    <w:rsid w:val="00AC4DA3"/>
    <w:rsid w:val="00AC575F"/>
    <w:rsid w:val="00AC62C3"/>
    <w:rsid w:val="00AC74B3"/>
    <w:rsid w:val="00AD17FA"/>
    <w:rsid w:val="00AD3370"/>
    <w:rsid w:val="00AD493D"/>
    <w:rsid w:val="00AD4971"/>
    <w:rsid w:val="00AD4F7C"/>
    <w:rsid w:val="00AD6356"/>
    <w:rsid w:val="00AD6508"/>
    <w:rsid w:val="00AD741D"/>
    <w:rsid w:val="00AE02C8"/>
    <w:rsid w:val="00AE0325"/>
    <w:rsid w:val="00AE08CC"/>
    <w:rsid w:val="00AE415B"/>
    <w:rsid w:val="00AE4AB5"/>
    <w:rsid w:val="00AE5950"/>
    <w:rsid w:val="00AE69EC"/>
    <w:rsid w:val="00AE6E1D"/>
    <w:rsid w:val="00AE7DC2"/>
    <w:rsid w:val="00AF15AD"/>
    <w:rsid w:val="00AF17A6"/>
    <w:rsid w:val="00AF2557"/>
    <w:rsid w:val="00AF51BC"/>
    <w:rsid w:val="00AF5C78"/>
    <w:rsid w:val="00AF5C7B"/>
    <w:rsid w:val="00AF623D"/>
    <w:rsid w:val="00AF6A4B"/>
    <w:rsid w:val="00AF7DFD"/>
    <w:rsid w:val="00B01565"/>
    <w:rsid w:val="00B02803"/>
    <w:rsid w:val="00B02A29"/>
    <w:rsid w:val="00B02E13"/>
    <w:rsid w:val="00B02F60"/>
    <w:rsid w:val="00B032CE"/>
    <w:rsid w:val="00B03ECB"/>
    <w:rsid w:val="00B0587B"/>
    <w:rsid w:val="00B05F8A"/>
    <w:rsid w:val="00B05FC6"/>
    <w:rsid w:val="00B06CDE"/>
    <w:rsid w:val="00B06E5D"/>
    <w:rsid w:val="00B06ECB"/>
    <w:rsid w:val="00B07EC3"/>
    <w:rsid w:val="00B107DF"/>
    <w:rsid w:val="00B10AF3"/>
    <w:rsid w:val="00B124F2"/>
    <w:rsid w:val="00B13B4E"/>
    <w:rsid w:val="00B13DF6"/>
    <w:rsid w:val="00B14FCD"/>
    <w:rsid w:val="00B159B2"/>
    <w:rsid w:val="00B16DB4"/>
    <w:rsid w:val="00B1716D"/>
    <w:rsid w:val="00B20CDC"/>
    <w:rsid w:val="00B21D50"/>
    <w:rsid w:val="00B22264"/>
    <w:rsid w:val="00B22A4B"/>
    <w:rsid w:val="00B22C55"/>
    <w:rsid w:val="00B22CAB"/>
    <w:rsid w:val="00B22E57"/>
    <w:rsid w:val="00B24905"/>
    <w:rsid w:val="00B249D0"/>
    <w:rsid w:val="00B2635A"/>
    <w:rsid w:val="00B2760E"/>
    <w:rsid w:val="00B2788B"/>
    <w:rsid w:val="00B27921"/>
    <w:rsid w:val="00B30C22"/>
    <w:rsid w:val="00B324B7"/>
    <w:rsid w:val="00B33A09"/>
    <w:rsid w:val="00B33E0F"/>
    <w:rsid w:val="00B34C4C"/>
    <w:rsid w:val="00B34CFC"/>
    <w:rsid w:val="00B35274"/>
    <w:rsid w:val="00B35A12"/>
    <w:rsid w:val="00B36165"/>
    <w:rsid w:val="00B3616F"/>
    <w:rsid w:val="00B362C2"/>
    <w:rsid w:val="00B3729D"/>
    <w:rsid w:val="00B3793C"/>
    <w:rsid w:val="00B40C4C"/>
    <w:rsid w:val="00B43261"/>
    <w:rsid w:val="00B43948"/>
    <w:rsid w:val="00B445C0"/>
    <w:rsid w:val="00B44722"/>
    <w:rsid w:val="00B44C8F"/>
    <w:rsid w:val="00B45769"/>
    <w:rsid w:val="00B45AB0"/>
    <w:rsid w:val="00B46354"/>
    <w:rsid w:val="00B47999"/>
    <w:rsid w:val="00B50368"/>
    <w:rsid w:val="00B5297B"/>
    <w:rsid w:val="00B539E3"/>
    <w:rsid w:val="00B53EE6"/>
    <w:rsid w:val="00B54C2D"/>
    <w:rsid w:val="00B55164"/>
    <w:rsid w:val="00B55291"/>
    <w:rsid w:val="00B555A8"/>
    <w:rsid w:val="00B55ACF"/>
    <w:rsid w:val="00B56AA6"/>
    <w:rsid w:val="00B56B5B"/>
    <w:rsid w:val="00B60A80"/>
    <w:rsid w:val="00B61214"/>
    <w:rsid w:val="00B61AAC"/>
    <w:rsid w:val="00B624D7"/>
    <w:rsid w:val="00B64908"/>
    <w:rsid w:val="00B66FDA"/>
    <w:rsid w:val="00B67C22"/>
    <w:rsid w:val="00B70039"/>
    <w:rsid w:val="00B7107E"/>
    <w:rsid w:val="00B71412"/>
    <w:rsid w:val="00B7162E"/>
    <w:rsid w:val="00B7176A"/>
    <w:rsid w:val="00B71823"/>
    <w:rsid w:val="00B72668"/>
    <w:rsid w:val="00B72DF2"/>
    <w:rsid w:val="00B7466D"/>
    <w:rsid w:val="00B7580D"/>
    <w:rsid w:val="00B75EE3"/>
    <w:rsid w:val="00B7658C"/>
    <w:rsid w:val="00B768A7"/>
    <w:rsid w:val="00B76A96"/>
    <w:rsid w:val="00B76D5A"/>
    <w:rsid w:val="00B7727E"/>
    <w:rsid w:val="00B801B8"/>
    <w:rsid w:val="00B80B21"/>
    <w:rsid w:val="00B81208"/>
    <w:rsid w:val="00B81D1E"/>
    <w:rsid w:val="00B827F4"/>
    <w:rsid w:val="00B82B05"/>
    <w:rsid w:val="00B82C38"/>
    <w:rsid w:val="00B83384"/>
    <w:rsid w:val="00B843EA"/>
    <w:rsid w:val="00B8449A"/>
    <w:rsid w:val="00B84967"/>
    <w:rsid w:val="00B852D1"/>
    <w:rsid w:val="00B85C51"/>
    <w:rsid w:val="00B8681E"/>
    <w:rsid w:val="00B86AE8"/>
    <w:rsid w:val="00B9129A"/>
    <w:rsid w:val="00B92845"/>
    <w:rsid w:val="00B93540"/>
    <w:rsid w:val="00B93679"/>
    <w:rsid w:val="00B9537B"/>
    <w:rsid w:val="00B962F1"/>
    <w:rsid w:val="00B97646"/>
    <w:rsid w:val="00B97DA5"/>
    <w:rsid w:val="00B97DF7"/>
    <w:rsid w:val="00BA03B6"/>
    <w:rsid w:val="00BA0691"/>
    <w:rsid w:val="00BA08E3"/>
    <w:rsid w:val="00BA0B4D"/>
    <w:rsid w:val="00BA1638"/>
    <w:rsid w:val="00BA2180"/>
    <w:rsid w:val="00BA4841"/>
    <w:rsid w:val="00BA5EEA"/>
    <w:rsid w:val="00BA5FDA"/>
    <w:rsid w:val="00BA68A6"/>
    <w:rsid w:val="00BA6F04"/>
    <w:rsid w:val="00BA72D1"/>
    <w:rsid w:val="00BA744B"/>
    <w:rsid w:val="00BA74E5"/>
    <w:rsid w:val="00BA761B"/>
    <w:rsid w:val="00BA7B15"/>
    <w:rsid w:val="00BA7DB4"/>
    <w:rsid w:val="00BB05C9"/>
    <w:rsid w:val="00BB0ABD"/>
    <w:rsid w:val="00BB0B5C"/>
    <w:rsid w:val="00BB19C6"/>
    <w:rsid w:val="00BB283A"/>
    <w:rsid w:val="00BB2F6E"/>
    <w:rsid w:val="00BB5141"/>
    <w:rsid w:val="00BB68F8"/>
    <w:rsid w:val="00BB6A63"/>
    <w:rsid w:val="00BC02B9"/>
    <w:rsid w:val="00BC04CB"/>
    <w:rsid w:val="00BC0B29"/>
    <w:rsid w:val="00BC0BE0"/>
    <w:rsid w:val="00BC1BE8"/>
    <w:rsid w:val="00BC1F4A"/>
    <w:rsid w:val="00BC2360"/>
    <w:rsid w:val="00BC2A29"/>
    <w:rsid w:val="00BC2A81"/>
    <w:rsid w:val="00BC3006"/>
    <w:rsid w:val="00BC515C"/>
    <w:rsid w:val="00BC5E17"/>
    <w:rsid w:val="00BC6EE2"/>
    <w:rsid w:val="00BC715D"/>
    <w:rsid w:val="00BC7B42"/>
    <w:rsid w:val="00BC7E14"/>
    <w:rsid w:val="00BC7FE2"/>
    <w:rsid w:val="00BD18F6"/>
    <w:rsid w:val="00BD1996"/>
    <w:rsid w:val="00BD22EB"/>
    <w:rsid w:val="00BD25FA"/>
    <w:rsid w:val="00BD29B5"/>
    <w:rsid w:val="00BD2E04"/>
    <w:rsid w:val="00BD31CF"/>
    <w:rsid w:val="00BD4908"/>
    <w:rsid w:val="00BD60B8"/>
    <w:rsid w:val="00BD663E"/>
    <w:rsid w:val="00BD7CB8"/>
    <w:rsid w:val="00BD7D6D"/>
    <w:rsid w:val="00BE1A4E"/>
    <w:rsid w:val="00BE5318"/>
    <w:rsid w:val="00BE76C1"/>
    <w:rsid w:val="00BF080B"/>
    <w:rsid w:val="00BF0860"/>
    <w:rsid w:val="00BF0F56"/>
    <w:rsid w:val="00BF136C"/>
    <w:rsid w:val="00BF1FFC"/>
    <w:rsid w:val="00BF2084"/>
    <w:rsid w:val="00BF4706"/>
    <w:rsid w:val="00BF5C0A"/>
    <w:rsid w:val="00BF66CA"/>
    <w:rsid w:val="00BF6AA8"/>
    <w:rsid w:val="00BF78B2"/>
    <w:rsid w:val="00BF7A3B"/>
    <w:rsid w:val="00BF7CB2"/>
    <w:rsid w:val="00C014D0"/>
    <w:rsid w:val="00C0247C"/>
    <w:rsid w:val="00C02FBB"/>
    <w:rsid w:val="00C0304D"/>
    <w:rsid w:val="00C03A82"/>
    <w:rsid w:val="00C04505"/>
    <w:rsid w:val="00C0592E"/>
    <w:rsid w:val="00C05DC4"/>
    <w:rsid w:val="00C0697C"/>
    <w:rsid w:val="00C06D4A"/>
    <w:rsid w:val="00C07F3C"/>
    <w:rsid w:val="00C10501"/>
    <w:rsid w:val="00C133B2"/>
    <w:rsid w:val="00C13769"/>
    <w:rsid w:val="00C137F3"/>
    <w:rsid w:val="00C14BD7"/>
    <w:rsid w:val="00C15804"/>
    <w:rsid w:val="00C161A8"/>
    <w:rsid w:val="00C16871"/>
    <w:rsid w:val="00C16E7B"/>
    <w:rsid w:val="00C177FD"/>
    <w:rsid w:val="00C2189D"/>
    <w:rsid w:val="00C21F48"/>
    <w:rsid w:val="00C23F85"/>
    <w:rsid w:val="00C24240"/>
    <w:rsid w:val="00C250ED"/>
    <w:rsid w:val="00C302BA"/>
    <w:rsid w:val="00C30972"/>
    <w:rsid w:val="00C30EFE"/>
    <w:rsid w:val="00C30F57"/>
    <w:rsid w:val="00C31368"/>
    <w:rsid w:val="00C31595"/>
    <w:rsid w:val="00C32511"/>
    <w:rsid w:val="00C3265F"/>
    <w:rsid w:val="00C3485B"/>
    <w:rsid w:val="00C3548E"/>
    <w:rsid w:val="00C3578D"/>
    <w:rsid w:val="00C405FD"/>
    <w:rsid w:val="00C4143E"/>
    <w:rsid w:val="00C436CA"/>
    <w:rsid w:val="00C45948"/>
    <w:rsid w:val="00C46435"/>
    <w:rsid w:val="00C470FE"/>
    <w:rsid w:val="00C47642"/>
    <w:rsid w:val="00C512CB"/>
    <w:rsid w:val="00C51C77"/>
    <w:rsid w:val="00C52A9B"/>
    <w:rsid w:val="00C52DFD"/>
    <w:rsid w:val="00C535B3"/>
    <w:rsid w:val="00C537EE"/>
    <w:rsid w:val="00C5545C"/>
    <w:rsid w:val="00C55610"/>
    <w:rsid w:val="00C55B21"/>
    <w:rsid w:val="00C55ECB"/>
    <w:rsid w:val="00C574B3"/>
    <w:rsid w:val="00C57BC7"/>
    <w:rsid w:val="00C57EB4"/>
    <w:rsid w:val="00C64990"/>
    <w:rsid w:val="00C66251"/>
    <w:rsid w:val="00C66D06"/>
    <w:rsid w:val="00C70337"/>
    <w:rsid w:val="00C7056F"/>
    <w:rsid w:val="00C70D5C"/>
    <w:rsid w:val="00C71329"/>
    <w:rsid w:val="00C71A90"/>
    <w:rsid w:val="00C71C75"/>
    <w:rsid w:val="00C72D7A"/>
    <w:rsid w:val="00C72E4D"/>
    <w:rsid w:val="00C72FA9"/>
    <w:rsid w:val="00C7495C"/>
    <w:rsid w:val="00C74FA3"/>
    <w:rsid w:val="00C7510F"/>
    <w:rsid w:val="00C764A8"/>
    <w:rsid w:val="00C76735"/>
    <w:rsid w:val="00C76CCE"/>
    <w:rsid w:val="00C77028"/>
    <w:rsid w:val="00C77661"/>
    <w:rsid w:val="00C77B9F"/>
    <w:rsid w:val="00C77E25"/>
    <w:rsid w:val="00C77E32"/>
    <w:rsid w:val="00C800CE"/>
    <w:rsid w:val="00C80749"/>
    <w:rsid w:val="00C80C23"/>
    <w:rsid w:val="00C82259"/>
    <w:rsid w:val="00C82587"/>
    <w:rsid w:val="00C82936"/>
    <w:rsid w:val="00C8448C"/>
    <w:rsid w:val="00C853E9"/>
    <w:rsid w:val="00C871C4"/>
    <w:rsid w:val="00C87F76"/>
    <w:rsid w:val="00C90C85"/>
    <w:rsid w:val="00C90D31"/>
    <w:rsid w:val="00C92B12"/>
    <w:rsid w:val="00C94B16"/>
    <w:rsid w:val="00C95045"/>
    <w:rsid w:val="00C95A3C"/>
    <w:rsid w:val="00C96751"/>
    <w:rsid w:val="00C96ECB"/>
    <w:rsid w:val="00C975FA"/>
    <w:rsid w:val="00C97AE2"/>
    <w:rsid w:val="00C97BC2"/>
    <w:rsid w:val="00CA03A8"/>
    <w:rsid w:val="00CA083D"/>
    <w:rsid w:val="00CA0CAE"/>
    <w:rsid w:val="00CA0E97"/>
    <w:rsid w:val="00CA13C8"/>
    <w:rsid w:val="00CA1724"/>
    <w:rsid w:val="00CA185E"/>
    <w:rsid w:val="00CA2755"/>
    <w:rsid w:val="00CA312E"/>
    <w:rsid w:val="00CA414B"/>
    <w:rsid w:val="00CA459B"/>
    <w:rsid w:val="00CA5EA3"/>
    <w:rsid w:val="00CA7088"/>
    <w:rsid w:val="00CB1C88"/>
    <w:rsid w:val="00CB202D"/>
    <w:rsid w:val="00CB20B8"/>
    <w:rsid w:val="00CB2682"/>
    <w:rsid w:val="00CB30E6"/>
    <w:rsid w:val="00CB36A6"/>
    <w:rsid w:val="00CB4CAD"/>
    <w:rsid w:val="00CB540A"/>
    <w:rsid w:val="00CB559B"/>
    <w:rsid w:val="00CB5822"/>
    <w:rsid w:val="00CB60B5"/>
    <w:rsid w:val="00CB6E81"/>
    <w:rsid w:val="00CB71D8"/>
    <w:rsid w:val="00CC2461"/>
    <w:rsid w:val="00CC327C"/>
    <w:rsid w:val="00CC327D"/>
    <w:rsid w:val="00CC33C7"/>
    <w:rsid w:val="00CC3CC7"/>
    <w:rsid w:val="00CC49B4"/>
    <w:rsid w:val="00CC524E"/>
    <w:rsid w:val="00CC5F23"/>
    <w:rsid w:val="00CC6733"/>
    <w:rsid w:val="00CC75F4"/>
    <w:rsid w:val="00CD0993"/>
    <w:rsid w:val="00CD0DCB"/>
    <w:rsid w:val="00CD1F4A"/>
    <w:rsid w:val="00CD2082"/>
    <w:rsid w:val="00CD3283"/>
    <w:rsid w:val="00CD4002"/>
    <w:rsid w:val="00CD48AD"/>
    <w:rsid w:val="00CD4D36"/>
    <w:rsid w:val="00CD5C85"/>
    <w:rsid w:val="00CD6AFD"/>
    <w:rsid w:val="00CD7F4C"/>
    <w:rsid w:val="00CE0AFF"/>
    <w:rsid w:val="00CE1DBE"/>
    <w:rsid w:val="00CE2D70"/>
    <w:rsid w:val="00CE308C"/>
    <w:rsid w:val="00CE3CD6"/>
    <w:rsid w:val="00CE3F0C"/>
    <w:rsid w:val="00CE7E4C"/>
    <w:rsid w:val="00CE7F43"/>
    <w:rsid w:val="00CF05D6"/>
    <w:rsid w:val="00CF2CF9"/>
    <w:rsid w:val="00CF3E1C"/>
    <w:rsid w:val="00CF401A"/>
    <w:rsid w:val="00CF406B"/>
    <w:rsid w:val="00CF4C83"/>
    <w:rsid w:val="00CF4CC5"/>
    <w:rsid w:val="00CF4CDC"/>
    <w:rsid w:val="00CF5DE6"/>
    <w:rsid w:val="00CF6A41"/>
    <w:rsid w:val="00CF6D5C"/>
    <w:rsid w:val="00CF72D4"/>
    <w:rsid w:val="00CF7BAC"/>
    <w:rsid w:val="00D0074C"/>
    <w:rsid w:val="00D016B7"/>
    <w:rsid w:val="00D01835"/>
    <w:rsid w:val="00D026BA"/>
    <w:rsid w:val="00D02E5C"/>
    <w:rsid w:val="00D03444"/>
    <w:rsid w:val="00D03EA7"/>
    <w:rsid w:val="00D044B0"/>
    <w:rsid w:val="00D055D7"/>
    <w:rsid w:val="00D064BE"/>
    <w:rsid w:val="00D068CD"/>
    <w:rsid w:val="00D06E6B"/>
    <w:rsid w:val="00D1076E"/>
    <w:rsid w:val="00D109E7"/>
    <w:rsid w:val="00D1175B"/>
    <w:rsid w:val="00D1179D"/>
    <w:rsid w:val="00D12E4E"/>
    <w:rsid w:val="00D1320B"/>
    <w:rsid w:val="00D136E2"/>
    <w:rsid w:val="00D13CEB"/>
    <w:rsid w:val="00D13E9B"/>
    <w:rsid w:val="00D15659"/>
    <w:rsid w:val="00D1663C"/>
    <w:rsid w:val="00D2008F"/>
    <w:rsid w:val="00D20181"/>
    <w:rsid w:val="00D2097B"/>
    <w:rsid w:val="00D210F2"/>
    <w:rsid w:val="00D22C09"/>
    <w:rsid w:val="00D236B0"/>
    <w:rsid w:val="00D2397B"/>
    <w:rsid w:val="00D24651"/>
    <w:rsid w:val="00D24E2F"/>
    <w:rsid w:val="00D26A35"/>
    <w:rsid w:val="00D30015"/>
    <w:rsid w:val="00D3174A"/>
    <w:rsid w:val="00D31771"/>
    <w:rsid w:val="00D318FC"/>
    <w:rsid w:val="00D31C12"/>
    <w:rsid w:val="00D31CF2"/>
    <w:rsid w:val="00D32A05"/>
    <w:rsid w:val="00D32F1A"/>
    <w:rsid w:val="00D33278"/>
    <w:rsid w:val="00D33FB0"/>
    <w:rsid w:val="00D3442C"/>
    <w:rsid w:val="00D353CD"/>
    <w:rsid w:val="00D36332"/>
    <w:rsid w:val="00D36419"/>
    <w:rsid w:val="00D365DF"/>
    <w:rsid w:val="00D377A9"/>
    <w:rsid w:val="00D41D7D"/>
    <w:rsid w:val="00D41E5C"/>
    <w:rsid w:val="00D41FBF"/>
    <w:rsid w:val="00D42B32"/>
    <w:rsid w:val="00D44049"/>
    <w:rsid w:val="00D4473E"/>
    <w:rsid w:val="00D44773"/>
    <w:rsid w:val="00D45511"/>
    <w:rsid w:val="00D46A08"/>
    <w:rsid w:val="00D46CB6"/>
    <w:rsid w:val="00D46DCB"/>
    <w:rsid w:val="00D46E02"/>
    <w:rsid w:val="00D4793F"/>
    <w:rsid w:val="00D5007D"/>
    <w:rsid w:val="00D5069D"/>
    <w:rsid w:val="00D51F0F"/>
    <w:rsid w:val="00D531CD"/>
    <w:rsid w:val="00D553F6"/>
    <w:rsid w:val="00D55A48"/>
    <w:rsid w:val="00D55CE8"/>
    <w:rsid w:val="00D5777B"/>
    <w:rsid w:val="00D57DCB"/>
    <w:rsid w:val="00D61F8C"/>
    <w:rsid w:val="00D62332"/>
    <w:rsid w:val="00D6234E"/>
    <w:rsid w:val="00D6247B"/>
    <w:rsid w:val="00D62FE0"/>
    <w:rsid w:val="00D63594"/>
    <w:rsid w:val="00D635BE"/>
    <w:rsid w:val="00D636A4"/>
    <w:rsid w:val="00D636BE"/>
    <w:rsid w:val="00D6381B"/>
    <w:rsid w:val="00D658AA"/>
    <w:rsid w:val="00D65E36"/>
    <w:rsid w:val="00D65E8E"/>
    <w:rsid w:val="00D66A40"/>
    <w:rsid w:val="00D66E1B"/>
    <w:rsid w:val="00D6774E"/>
    <w:rsid w:val="00D703B1"/>
    <w:rsid w:val="00D7070D"/>
    <w:rsid w:val="00D7134A"/>
    <w:rsid w:val="00D71A11"/>
    <w:rsid w:val="00D71D89"/>
    <w:rsid w:val="00D72443"/>
    <w:rsid w:val="00D74002"/>
    <w:rsid w:val="00D7530D"/>
    <w:rsid w:val="00D761B9"/>
    <w:rsid w:val="00D7643C"/>
    <w:rsid w:val="00D76549"/>
    <w:rsid w:val="00D76AF8"/>
    <w:rsid w:val="00D77287"/>
    <w:rsid w:val="00D77945"/>
    <w:rsid w:val="00D809A4"/>
    <w:rsid w:val="00D812E7"/>
    <w:rsid w:val="00D81792"/>
    <w:rsid w:val="00D82B94"/>
    <w:rsid w:val="00D82E01"/>
    <w:rsid w:val="00D842BF"/>
    <w:rsid w:val="00D84C12"/>
    <w:rsid w:val="00D85D04"/>
    <w:rsid w:val="00D86A4D"/>
    <w:rsid w:val="00D877FB"/>
    <w:rsid w:val="00D87988"/>
    <w:rsid w:val="00D87B3C"/>
    <w:rsid w:val="00D87D4E"/>
    <w:rsid w:val="00D87DF0"/>
    <w:rsid w:val="00D90B7A"/>
    <w:rsid w:val="00D9197E"/>
    <w:rsid w:val="00D93051"/>
    <w:rsid w:val="00D94346"/>
    <w:rsid w:val="00D9696F"/>
    <w:rsid w:val="00D96F2A"/>
    <w:rsid w:val="00D97416"/>
    <w:rsid w:val="00D97512"/>
    <w:rsid w:val="00D97F12"/>
    <w:rsid w:val="00DA0930"/>
    <w:rsid w:val="00DA1513"/>
    <w:rsid w:val="00DA252E"/>
    <w:rsid w:val="00DA302D"/>
    <w:rsid w:val="00DA35A0"/>
    <w:rsid w:val="00DA3E4B"/>
    <w:rsid w:val="00DA50E9"/>
    <w:rsid w:val="00DA5C99"/>
    <w:rsid w:val="00DA5DBB"/>
    <w:rsid w:val="00DA6062"/>
    <w:rsid w:val="00DA65F2"/>
    <w:rsid w:val="00DA6AB9"/>
    <w:rsid w:val="00DA6B05"/>
    <w:rsid w:val="00DA714E"/>
    <w:rsid w:val="00DA75EB"/>
    <w:rsid w:val="00DA7828"/>
    <w:rsid w:val="00DA7964"/>
    <w:rsid w:val="00DB0906"/>
    <w:rsid w:val="00DB1223"/>
    <w:rsid w:val="00DB21C9"/>
    <w:rsid w:val="00DB2AC6"/>
    <w:rsid w:val="00DB475A"/>
    <w:rsid w:val="00DB48E2"/>
    <w:rsid w:val="00DB52C4"/>
    <w:rsid w:val="00DB5425"/>
    <w:rsid w:val="00DB5DD1"/>
    <w:rsid w:val="00DB66EB"/>
    <w:rsid w:val="00DB694A"/>
    <w:rsid w:val="00DB72D8"/>
    <w:rsid w:val="00DC0584"/>
    <w:rsid w:val="00DC05B9"/>
    <w:rsid w:val="00DC087B"/>
    <w:rsid w:val="00DC0CF7"/>
    <w:rsid w:val="00DC1488"/>
    <w:rsid w:val="00DC176D"/>
    <w:rsid w:val="00DC1C0E"/>
    <w:rsid w:val="00DC1E1F"/>
    <w:rsid w:val="00DC353F"/>
    <w:rsid w:val="00DC3A49"/>
    <w:rsid w:val="00DC58D8"/>
    <w:rsid w:val="00DC7031"/>
    <w:rsid w:val="00DC704E"/>
    <w:rsid w:val="00DC75A7"/>
    <w:rsid w:val="00DC7D69"/>
    <w:rsid w:val="00DD0053"/>
    <w:rsid w:val="00DD3B8D"/>
    <w:rsid w:val="00DD3FDE"/>
    <w:rsid w:val="00DD443B"/>
    <w:rsid w:val="00DD5B1C"/>
    <w:rsid w:val="00DD676B"/>
    <w:rsid w:val="00DD72F4"/>
    <w:rsid w:val="00DE0D1F"/>
    <w:rsid w:val="00DE11C0"/>
    <w:rsid w:val="00DE2112"/>
    <w:rsid w:val="00DE4788"/>
    <w:rsid w:val="00DE4B4E"/>
    <w:rsid w:val="00DE4BC1"/>
    <w:rsid w:val="00DE550C"/>
    <w:rsid w:val="00DE60BD"/>
    <w:rsid w:val="00DE6F8A"/>
    <w:rsid w:val="00DE75CF"/>
    <w:rsid w:val="00DE7A3F"/>
    <w:rsid w:val="00DE7B76"/>
    <w:rsid w:val="00DE7FBB"/>
    <w:rsid w:val="00DF38B4"/>
    <w:rsid w:val="00DF3A89"/>
    <w:rsid w:val="00DF43E6"/>
    <w:rsid w:val="00DF4D94"/>
    <w:rsid w:val="00DF7333"/>
    <w:rsid w:val="00DF7973"/>
    <w:rsid w:val="00DF7EC7"/>
    <w:rsid w:val="00E01DD3"/>
    <w:rsid w:val="00E01EB5"/>
    <w:rsid w:val="00E02297"/>
    <w:rsid w:val="00E0355C"/>
    <w:rsid w:val="00E039A6"/>
    <w:rsid w:val="00E04395"/>
    <w:rsid w:val="00E0477F"/>
    <w:rsid w:val="00E05CB8"/>
    <w:rsid w:val="00E06849"/>
    <w:rsid w:val="00E068F2"/>
    <w:rsid w:val="00E06B38"/>
    <w:rsid w:val="00E06FA3"/>
    <w:rsid w:val="00E07650"/>
    <w:rsid w:val="00E10456"/>
    <w:rsid w:val="00E1178B"/>
    <w:rsid w:val="00E11D2F"/>
    <w:rsid w:val="00E11F8D"/>
    <w:rsid w:val="00E12224"/>
    <w:rsid w:val="00E12B51"/>
    <w:rsid w:val="00E15053"/>
    <w:rsid w:val="00E161F4"/>
    <w:rsid w:val="00E16DC9"/>
    <w:rsid w:val="00E20AE9"/>
    <w:rsid w:val="00E2227A"/>
    <w:rsid w:val="00E23AAE"/>
    <w:rsid w:val="00E25139"/>
    <w:rsid w:val="00E30329"/>
    <w:rsid w:val="00E31094"/>
    <w:rsid w:val="00E31190"/>
    <w:rsid w:val="00E31330"/>
    <w:rsid w:val="00E31596"/>
    <w:rsid w:val="00E31C51"/>
    <w:rsid w:val="00E32C0A"/>
    <w:rsid w:val="00E345C2"/>
    <w:rsid w:val="00E357AE"/>
    <w:rsid w:val="00E36B4E"/>
    <w:rsid w:val="00E3737D"/>
    <w:rsid w:val="00E378A3"/>
    <w:rsid w:val="00E37AA3"/>
    <w:rsid w:val="00E37C1D"/>
    <w:rsid w:val="00E42607"/>
    <w:rsid w:val="00E46C4C"/>
    <w:rsid w:val="00E47C5D"/>
    <w:rsid w:val="00E502C1"/>
    <w:rsid w:val="00E504F3"/>
    <w:rsid w:val="00E50F11"/>
    <w:rsid w:val="00E51759"/>
    <w:rsid w:val="00E52929"/>
    <w:rsid w:val="00E5398E"/>
    <w:rsid w:val="00E53C4E"/>
    <w:rsid w:val="00E543BD"/>
    <w:rsid w:val="00E54F03"/>
    <w:rsid w:val="00E569F9"/>
    <w:rsid w:val="00E575A8"/>
    <w:rsid w:val="00E601D2"/>
    <w:rsid w:val="00E60554"/>
    <w:rsid w:val="00E6124C"/>
    <w:rsid w:val="00E6203E"/>
    <w:rsid w:val="00E624A8"/>
    <w:rsid w:val="00E6282E"/>
    <w:rsid w:val="00E62835"/>
    <w:rsid w:val="00E62E9C"/>
    <w:rsid w:val="00E635F2"/>
    <w:rsid w:val="00E64D77"/>
    <w:rsid w:val="00E662BE"/>
    <w:rsid w:val="00E6707B"/>
    <w:rsid w:val="00E6713C"/>
    <w:rsid w:val="00E70E47"/>
    <w:rsid w:val="00E71043"/>
    <w:rsid w:val="00E7155A"/>
    <w:rsid w:val="00E73E86"/>
    <w:rsid w:val="00E7415D"/>
    <w:rsid w:val="00E74751"/>
    <w:rsid w:val="00E749BF"/>
    <w:rsid w:val="00E74F46"/>
    <w:rsid w:val="00E75446"/>
    <w:rsid w:val="00E761E3"/>
    <w:rsid w:val="00E76298"/>
    <w:rsid w:val="00E76AE1"/>
    <w:rsid w:val="00E7720A"/>
    <w:rsid w:val="00E80076"/>
    <w:rsid w:val="00E80279"/>
    <w:rsid w:val="00E8192E"/>
    <w:rsid w:val="00E81E04"/>
    <w:rsid w:val="00E8218F"/>
    <w:rsid w:val="00E828F3"/>
    <w:rsid w:val="00E83BA2"/>
    <w:rsid w:val="00E84BED"/>
    <w:rsid w:val="00E84FF0"/>
    <w:rsid w:val="00E85D29"/>
    <w:rsid w:val="00E86EA0"/>
    <w:rsid w:val="00E90693"/>
    <w:rsid w:val="00E907C1"/>
    <w:rsid w:val="00E90D95"/>
    <w:rsid w:val="00E91630"/>
    <w:rsid w:val="00E91AD4"/>
    <w:rsid w:val="00E91BCB"/>
    <w:rsid w:val="00E921B8"/>
    <w:rsid w:val="00E92352"/>
    <w:rsid w:val="00E95246"/>
    <w:rsid w:val="00E9564D"/>
    <w:rsid w:val="00E95BD6"/>
    <w:rsid w:val="00E95D47"/>
    <w:rsid w:val="00E95EEF"/>
    <w:rsid w:val="00E9714C"/>
    <w:rsid w:val="00E972AE"/>
    <w:rsid w:val="00E97435"/>
    <w:rsid w:val="00E97F5A"/>
    <w:rsid w:val="00EA136D"/>
    <w:rsid w:val="00EA1829"/>
    <w:rsid w:val="00EA2018"/>
    <w:rsid w:val="00EA2404"/>
    <w:rsid w:val="00EA29CC"/>
    <w:rsid w:val="00EA3811"/>
    <w:rsid w:val="00EA3BAB"/>
    <w:rsid w:val="00EA3D5F"/>
    <w:rsid w:val="00EA3D63"/>
    <w:rsid w:val="00EA598A"/>
    <w:rsid w:val="00EA5A6D"/>
    <w:rsid w:val="00EA75DF"/>
    <w:rsid w:val="00EA772B"/>
    <w:rsid w:val="00EB1433"/>
    <w:rsid w:val="00EB1E73"/>
    <w:rsid w:val="00EB2A53"/>
    <w:rsid w:val="00EB38F1"/>
    <w:rsid w:val="00EB3A79"/>
    <w:rsid w:val="00EB40DC"/>
    <w:rsid w:val="00EB4DAE"/>
    <w:rsid w:val="00EB5A6A"/>
    <w:rsid w:val="00EB64AA"/>
    <w:rsid w:val="00EB7021"/>
    <w:rsid w:val="00EB7098"/>
    <w:rsid w:val="00EB7794"/>
    <w:rsid w:val="00EB7CEE"/>
    <w:rsid w:val="00EC048A"/>
    <w:rsid w:val="00EC0F88"/>
    <w:rsid w:val="00EC11A6"/>
    <w:rsid w:val="00EC17A5"/>
    <w:rsid w:val="00EC21B5"/>
    <w:rsid w:val="00EC2516"/>
    <w:rsid w:val="00EC2CBD"/>
    <w:rsid w:val="00EC4A8E"/>
    <w:rsid w:val="00EC4BD0"/>
    <w:rsid w:val="00EC5025"/>
    <w:rsid w:val="00EC5755"/>
    <w:rsid w:val="00EC72AB"/>
    <w:rsid w:val="00ED0236"/>
    <w:rsid w:val="00ED0493"/>
    <w:rsid w:val="00ED23FB"/>
    <w:rsid w:val="00ED2538"/>
    <w:rsid w:val="00ED2F30"/>
    <w:rsid w:val="00ED332D"/>
    <w:rsid w:val="00ED43FE"/>
    <w:rsid w:val="00ED5153"/>
    <w:rsid w:val="00ED5353"/>
    <w:rsid w:val="00ED5555"/>
    <w:rsid w:val="00ED740A"/>
    <w:rsid w:val="00ED7C83"/>
    <w:rsid w:val="00EE1A7B"/>
    <w:rsid w:val="00EE1DD8"/>
    <w:rsid w:val="00EE37BE"/>
    <w:rsid w:val="00EE3CF6"/>
    <w:rsid w:val="00EE424D"/>
    <w:rsid w:val="00EE4261"/>
    <w:rsid w:val="00EE4268"/>
    <w:rsid w:val="00EE44DC"/>
    <w:rsid w:val="00EE6A5E"/>
    <w:rsid w:val="00EE6C6C"/>
    <w:rsid w:val="00EE7DB7"/>
    <w:rsid w:val="00EF0C51"/>
    <w:rsid w:val="00EF0EBC"/>
    <w:rsid w:val="00EF1FA1"/>
    <w:rsid w:val="00EF2EA0"/>
    <w:rsid w:val="00EF30DE"/>
    <w:rsid w:val="00EF39B8"/>
    <w:rsid w:val="00EF3C6B"/>
    <w:rsid w:val="00EF3F76"/>
    <w:rsid w:val="00EF4D70"/>
    <w:rsid w:val="00EF4E82"/>
    <w:rsid w:val="00EF5529"/>
    <w:rsid w:val="00EF5C0C"/>
    <w:rsid w:val="00EF604F"/>
    <w:rsid w:val="00EF6BBB"/>
    <w:rsid w:val="00EF6EEA"/>
    <w:rsid w:val="00EF7112"/>
    <w:rsid w:val="00EF7A67"/>
    <w:rsid w:val="00F00091"/>
    <w:rsid w:val="00F031B8"/>
    <w:rsid w:val="00F0404E"/>
    <w:rsid w:val="00F04D35"/>
    <w:rsid w:val="00F053E2"/>
    <w:rsid w:val="00F066B7"/>
    <w:rsid w:val="00F06822"/>
    <w:rsid w:val="00F068B7"/>
    <w:rsid w:val="00F0718B"/>
    <w:rsid w:val="00F10768"/>
    <w:rsid w:val="00F13628"/>
    <w:rsid w:val="00F13A70"/>
    <w:rsid w:val="00F13BA5"/>
    <w:rsid w:val="00F13E5C"/>
    <w:rsid w:val="00F1410D"/>
    <w:rsid w:val="00F1566E"/>
    <w:rsid w:val="00F15750"/>
    <w:rsid w:val="00F157B9"/>
    <w:rsid w:val="00F160F1"/>
    <w:rsid w:val="00F169AE"/>
    <w:rsid w:val="00F16E99"/>
    <w:rsid w:val="00F16EE5"/>
    <w:rsid w:val="00F20B00"/>
    <w:rsid w:val="00F20FEE"/>
    <w:rsid w:val="00F21221"/>
    <w:rsid w:val="00F215BF"/>
    <w:rsid w:val="00F21708"/>
    <w:rsid w:val="00F21856"/>
    <w:rsid w:val="00F21B1D"/>
    <w:rsid w:val="00F220BB"/>
    <w:rsid w:val="00F22338"/>
    <w:rsid w:val="00F23142"/>
    <w:rsid w:val="00F23A3E"/>
    <w:rsid w:val="00F23CEC"/>
    <w:rsid w:val="00F24C55"/>
    <w:rsid w:val="00F2529F"/>
    <w:rsid w:val="00F25310"/>
    <w:rsid w:val="00F26293"/>
    <w:rsid w:val="00F2739C"/>
    <w:rsid w:val="00F32035"/>
    <w:rsid w:val="00F32074"/>
    <w:rsid w:val="00F349BC"/>
    <w:rsid w:val="00F3557C"/>
    <w:rsid w:val="00F35CE7"/>
    <w:rsid w:val="00F35D54"/>
    <w:rsid w:val="00F371C8"/>
    <w:rsid w:val="00F40330"/>
    <w:rsid w:val="00F408B5"/>
    <w:rsid w:val="00F41425"/>
    <w:rsid w:val="00F41826"/>
    <w:rsid w:val="00F434E6"/>
    <w:rsid w:val="00F43B8E"/>
    <w:rsid w:val="00F44207"/>
    <w:rsid w:val="00F44D2C"/>
    <w:rsid w:val="00F4528F"/>
    <w:rsid w:val="00F45F66"/>
    <w:rsid w:val="00F46402"/>
    <w:rsid w:val="00F5068E"/>
    <w:rsid w:val="00F51238"/>
    <w:rsid w:val="00F514D7"/>
    <w:rsid w:val="00F51790"/>
    <w:rsid w:val="00F51C0B"/>
    <w:rsid w:val="00F5309C"/>
    <w:rsid w:val="00F5331F"/>
    <w:rsid w:val="00F5406F"/>
    <w:rsid w:val="00F5414B"/>
    <w:rsid w:val="00F579DE"/>
    <w:rsid w:val="00F6068B"/>
    <w:rsid w:val="00F6073E"/>
    <w:rsid w:val="00F60FA3"/>
    <w:rsid w:val="00F61A2D"/>
    <w:rsid w:val="00F62236"/>
    <w:rsid w:val="00F6233B"/>
    <w:rsid w:val="00F627BA"/>
    <w:rsid w:val="00F63663"/>
    <w:rsid w:val="00F63888"/>
    <w:rsid w:val="00F6608B"/>
    <w:rsid w:val="00F667D2"/>
    <w:rsid w:val="00F67B19"/>
    <w:rsid w:val="00F67F1E"/>
    <w:rsid w:val="00F700D4"/>
    <w:rsid w:val="00F7023F"/>
    <w:rsid w:val="00F7059A"/>
    <w:rsid w:val="00F70D2F"/>
    <w:rsid w:val="00F70EC9"/>
    <w:rsid w:val="00F718A8"/>
    <w:rsid w:val="00F71977"/>
    <w:rsid w:val="00F7285A"/>
    <w:rsid w:val="00F72D76"/>
    <w:rsid w:val="00F72DFF"/>
    <w:rsid w:val="00F72EE2"/>
    <w:rsid w:val="00F74325"/>
    <w:rsid w:val="00F74345"/>
    <w:rsid w:val="00F74577"/>
    <w:rsid w:val="00F74580"/>
    <w:rsid w:val="00F74F87"/>
    <w:rsid w:val="00F75081"/>
    <w:rsid w:val="00F755FF"/>
    <w:rsid w:val="00F7651D"/>
    <w:rsid w:val="00F767A7"/>
    <w:rsid w:val="00F77EDC"/>
    <w:rsid w:val="00F807B5"/>
    <w:rsid w:val="00F812DD"/>
    <w:rsid w:val="00F81444"/>
    <w:rsid w:val="00F816B4"/>
    <w:rsid w:val="00F83087"/>
    <w:rsid w:val="00F833A3"/>
    <w:rsid w:val="00F835F2"/>
    <w:rsid w:val="00F83ADB"/>
    <w:rsid w:val="00F854D6"/>
    <w:rsid w:val="00F90499"/>
    <w:rsid w:val="00F91C00"/>
    <w:rsid w:val="00F91CC9"/>
    <w:rsid w:val="00F94981"/>
    <w:rsid w:val="00F94CE9"/>
    <w:rsid w:val="00F95BA4"/>
    <w:rsid w:val="00F96DA8"/>
    <w:rsid w:val="00F9793D"/>
    <w:rsid w:val="00F97A44"/>
    <w:rsid w:val="00FA00CD"/>
    <w:rsid w:val="00FA057A"/>
    <w:rsid w:val="00FA068B"/>
    <w:rsid w:val="00FA0D77"/>
    <w:rsid w:val="00FA1CA9"/>
    <w:rsid w:val="00FA2CAC"/>
    <w:rsid w:val="00FA2CBC"/>
    <w:rsid w:val="00FA3757"/>
    <w:rsid w:val="00FA4C5B"/>
    <w:rsid w:val="00FA5BB1"/>
    <w:rsid w:val="00FA6060"/>
    <w:rsid w:val="00FA6289"/>
    <w:rsid w:val="00FA62CC"/>
    <w:rsid w:val="00FB1605"/>
    <w:rsid w:val="00FB18DD"/>
    <w:rsid w:val="00FB350A"/>
    <w:rsid w:val="00FB3C80"/>
    <w:rsid w:val="00FB42BC"/>
    <w:rsid w:val="00FB4DD3"/>
    <w:rsid w:val="00FB5A8C"/>
    <w:rsid w:val="00FB6569"/>
    <w:rsid w:val="00FC0AB7"/>
    <w:rsid w:val="00FC0F37"/>
    <w:rsid w:val="00FC196E"/>
    <w:rsid w:val="00FC21A5"/>
    <w:rsid w:val="00FC2879"/>
    <w:rsid w:val="00FC35F5"/>
    <w:rsid w:val="00FC4C08"/>
    <w:rsid w:val="00FC7B29"/>
    <w:rsid w:val="00FD1E3A"/>
    <w:rsid w:val="00FD23CF"/>
    <w:rsid w:val="00FD2B23"/>
    <w:rsid w:val="00FD4759"/>
    <w:rsid w:val="00FD52F6"/>
    <w:rsid w:val="00FD5769"/>
    <w:rsid w:val="00FD68B3"/>
    <w:rsid w:val="00FD6E16"/>
    <w:rsid w:val="00FD710A"/>
    <w:rsid w:val="00FD7969"/>
    <w:rsid w:val="00FE1E12"/>
    <w:rsid w:val="00FE2082"/>
    <w:rsid w:val="00FE3F19"/>
    <w:rsid w:val="00FE417B"/>
    <w:rsid w:val="00FE42E9"/>
    <w:rsid w:val="00FE43E6"/>
    <w:rsid w:val="00FE464E"/>
    <w:rsid w:val="00FE636A"/>
    <w:rsid w:val="00FE646B"/>
    <w:rsid w:val="00FE69C1"/>
    <w:rsid w:val="00FE738F"/>
    <w:rsid w:val="00FF0F07"/>
    <w:rsid w:val="00FF0F60"/>
    <w:rsid w:val="00FF156A"/>
    <w:rsid w:val="00FF3072"/>
    <w:rsid w:val="00FF42E6"/>
    <w:rsid w:val="00FF4E6D"/>
    <w:rsid w:val="00FF5AF1"/>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rsid w:val="00CC3CC7"/>
    <w:rPr>
      <w:sz w:val="36"/>
      <w:szCs w:val="36"/>
      <w:lang w:val="en-US" w:eastAsia="en-US" w:bidi="ar-SA"/>
    </w:rPr>
  </w:style>
  <w:style w:type="paragraph" w:styleId="NormalWeb">
    <w:name w:val="Normal (Web)"/>
    <w:basedOn w:val="Normal"/>
    <w:uiPriority w:val="99"/>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rsid w:val="008B50E4"/>
  </w:style>
  <w:style w:type="character" w:styleId="Strong">
    <w:name w:val="Strong"/>
    <w:basedOn w:val="DefaultParagraphFont"/>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39"/>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39"/>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styleId="CommentReference">
    <w:name w:val="annotation reference"/>
    <w:rsid w:val="008C7A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 w:id="15342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927781429293914"/>
          <c:y val="1.5265740064869205E-2"/>
          <c:w val="0.55915241608086574"/>
          <c:h val="0.85540154399513235"/>
        </c:manualLayout>
      </c:layout>
      <c:lineChart>
        <c:grouping val="standard"/>
        <c:varyColors val="0"/>
        <c:ser>
          <c:idx val="0"/>
          <c:order val="0"/>
          <c:tx>
            <c:strRef>
              <c:f>Sheet1!$H$10:$H$12</c:f>
              <c:strCache>
                <c:ptCount val="1"/>
                <c:pt idx="0">
                  <c:v>Thời gian lưu  </c:v>
                </c:pt>
              </c:strCache>
            </c:strRef>
          </c:tx>
          <c:spPr>
            <a:ln w="25400" cap="flat" cmpd="sng" algn="ctr">
              <a:solidFill>
                <a:schemeClr val="dk1"/>
              </a:solidFill>
              <a:prstDash val="solid"/>
            </a:ln>
            <a:effectLst/>
          </c:spPr>
          <c:marker>
            <c:symbol val="circle"/>
            <c:size val="7"/>
            <c:spPr>
              <a:solidFill>
                <a:schemeClr val="lt1"/>
              </a:solidFill>
              <a:ln w="25400" cap="flat" cmpd="sng" algn="ctr">
                <a:solidFill>
                  <a:schemeClr val="dk1"/>
                </a:solidFill>
                <a:prstDash val="solid"/>
              </a:ln>
              <a:effectLst/>
            </c:spPr>
          </c:marker>
          <c:dLbls>
            <c:txPr>
              <a:bodyPr/>
              <a:lstStyle/>
              <a:p>
                <a:pPr>
                  <a:defRPr sz="900" baseline="0">
                    <a:latin typeface="Times New Roman" pitchFamily="18" charset="0"/>
                  </a:defRPr>
                </a:pPr>
                <a:endParaRPr lang="en-US"/>
              </a:p>
            </c:txPr>
            <c:dLblPos val="r"/>
            <c:showLegendKey val="0"/>
            <c:showVal val="1"/>
            <c:showCatName val="0"/>
            <c:showSerName val="0"/>
            <c:showPercent val="0"/>
            <c:showBubbleSize val="0"/>
            <c:showLeaderLines val="0"/>
          </c:dLbls>
          <c:cat>
            <c:strRef>
              <c:f>Sheet1!$G$13:$G$24</c:f>
              <c:strCache>
                <c:ptCount val="11"/>
                <c:pt idx="0">
                  <c:v>Hệ 1 </c:v>
                </c:pt>
                <c:pt idx="2">
                  <c:v>Hệ 2</c:v>
                </c:pt>
                <c:pt idx="4">
                  <c:v>Hệ 3 </c:v>
                </c:pt>
                <c:pt idx="6">
                  <c:v>Hệ 4 </c:v>
                </c:pt>
                <c:pt idx="8">
                  <c:v>Hệ 5 </c:v>
                </c:pt>
                <c:pt idx="10">
                  <c:v>Hệ 6 </c:v>
                </c:pt>
              </c:strCache>
            </c:strRef>
          </c:cat>
          <c:val>
            <c:numRef>
              <c:f>Sheet1!$H$13:$H$24</c:f>
              <c:numCache>
                <c:formatCode>General</c:formatCode>
                <c:ptCount val="12"/>
                <c:pt idx="0">
                  <c:v>19.16</c:v>
                </c:pt>
                <c:pt idx="2">
                  <c:v>16.809999999999999</c:v>
                </c:pt>
                <c:pt idx="4">
                  <c:v>12.8</c:v>
                </c:pt>
                <c:pt idx="6">
                  <c:v>10.98</c:v>
                </c:pt>
                <c:pt idx="8">
                  <c:v>8.89</c:v>
                </c:pt>
                <c:pt idx="10">
                  <c:v>8.76</c:v>
                </c:pt>
              </c:numCache>
            </c:numRef>
          </c:val>
          <c:smooth val="0"/>
        </c:ser>
        <c:dLbls>
          <c:showLegendKey val="0"/>
          <c:showVal val="0"/>
          <c:showCatName val="0"/>
          <c:showSerName val="0"/>
          <c:showPercent val="0"/>
          <c:showBubbleSize val="0"/>
        </c:dLbls>
        <c:marker val="1"/>
        <c:smooth val="0"/>
        <c:axId val="154692224"/>
        <c:axId val="154702208"/>
      </c:lineChart>
      <c:lineChart>
        <c:grouping val="standard"/>
        <c:varyColors val="0"/>
        <c:ser>
          <c:idx val="1"/>
          <c:order val="1"/>
          <c:tx>
            <c:strRef>
              <c:f>Sheet1!$I$10:$I$12</c:f>
              <c:strCache>
                <c:ptCount val="1"/>
                <c:pt idx="0">
                  <c:v> Độ phân giải</c:v>
                </c:pt>
              </c:strCache>
            </c:strRef>
          </c:tx>
          <c:spPr>
            <a:ln w="25400" cap="flat" cmpd="sng" algn="ctr">
              <a:solidFill>
                <a:schemeClr val="dk1"/>
              </a:solidFill>
              <a:prstDash val="solid"/>
            </a:ln>
            <a:effectLst/>
          </c:spPr>
          <c:marker>
            <c:symbol val="triangle"/>
            <c:size val="7"/>
            <c:spPr>
              <a:solidFill>
                <a:schemeClr val="lt1"/>
              </a:solidFill>
              <a:ln w="25400" cap="flat" cmpd="sng" algn="ctr">
                <a:solidFill>
                  <a:schemeClr val="dk1"/>
                </a:solidFill>
                <a:prstDash val="solid"/>
              </a:ln>
              <a:effectLst/>
            </c:spPr>
          </c:marker>
          <c:dLbls>
            <c:txPr>
              <a:bodyPr/>
              <a:lstStyle/>
              <a:p>
                <a:pPr>
                  <a:defRPr sz="900" baseline="0">
                    <a:latin typeface="Times New Roman" pitchFamily="18" charset="0"/>
                  </a:defRPr>
                </a:pPr>
                <a:endParaRPr lang="en-US"/>
              </a:p>
            </c:txPr>
            <c:dLblPos val="r"/>
            <c:showLegendKey val="0"/>
            <c:showVal val="1"/>
            <c:showCatName val="0"/>
            <c:showSerName val="0"/>
            <c:showPercent val="0"/>
            <c:showBubbleSize val="0"/>
            <c:showLeaderLines val="0"/>
          </c:dLbls>
          <c:cat>
            <c:strRef>
              <c:f>Sheet1!$G$13:$G$24</c:f>
              <c:strCache>
                <c:ptCount val="11"/>
                <c:pt idx="0">
                  <c:v>Hệ 1 </c:v>
                </c:pt>
                <c:pt idx="2">
                  <c:v>Hệ 2</c:v>
                </c:pt>
                <c:pt idx="4">
                  <c:v>Hệ 3 </c:v>
                </c:pt>
                <c:pt idx="6">
                  <c:v>Hệ 4 </c:v>
                </c:pt>
                <c:pt idx="8">
                  <c:v>Hệ 5 </c:v>
                </c:pt>
                <c:pt idx="10">
                  <c:v>Hệ 6 </c:v>
                </c:pt>
              </c:strCache>
            </c:strRef>
          </c:cat>
          <c:val>
            <c:numRef>
              <c:f>Sheet1!$I$13:$I$24</c:f>
              <c:numCache>
                <c:formatCode>General</c:formatCode>
                <c:ptCount val="12"/>
                <c:pt idx="0">
                  <c:v>2.52</c:v>
                </c:pt>
                <c:pt idx="2">
                  <c:v>4.58</c:v>
                </c:pt>
                <c:pt idx="4">
                  <c:v>3.54</c:v>
                </c:pt>
                <c:pt idx="6">
                  <c:v>2.46</c:v>
                </c:pt>
                <c:pt idx="8">
                  <c:v>1.25</c:v>
                </c:pt>
                <c:pt idx="10">
                  <c:v>0.92</c:v>
                </c:pt>
              </c:numCache>
            </c:numRef>
          </c:val>
          <c:smooth val="0"/>
        </c:ser>
        <c:dLbls>
          <c:showLegendKey val="0"/>
          <c:showVal val="0"/>
          <c:showCatName val="0"/>
          <c:showSerName val="0"/>
          <c:showPercent val="0"/>
          <c:showBubbleSize val="0"/>
        </c:dLbls>
        <c:marker val="1"/>
        <c:smooth val="0"/>
        <c:axId val="154704128"/>
        <c:axId val="154710016"/>
      </c:lineChart>
      <c:catAx>
        <c:axId val="154692224"/>
        <c:scaling>
          <c:orientation val="minMax"/>
        </c:scaling>
        <c:delete val="0"/>
        <c:axPos val="b"/>
        <c:numFmt formatCode="General" sourceLinked="1"/>
        <c:majorTickMark val="out"/>
        <c:minorTickMark val="out"/>
        <c:tickLblPos val="nextTo"/>
        <c:txPr>
          <a:bodyPr/>
          <a:lstStyle/>
          <a:p>
            <a:pPr>
              <a:defRPr sz="900" baseline="0">
                <a:latin typeface="Times New Roman" pitchFamily="18" charset="0"/>
              </a:defRPr>
            </a:pPr>
            <a:endParaRPr lang="en-US"/>
          </a:p>
        </c:txPr>
        <c:crossAx val="154702208"/>
        <c:crosses val="autoZero"/>
        <c:auto val="1"/>
        <c:lblAlgn val="ctr"/>
        <c:lblOffset val="100"/>
        <c:tickLblSkip val="1"/>
        <c:noMultiLvlLbl val="0"/>
      </c:catAx>
      <c:valAx>
        <c:axId val="154702208"/>
        <c:scaling>
          <c:orientation val="minMax"/>
          <c:max val="25"/>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Thời</a:t>
                </a:r>
                <a:r>
                  <a:rPr lang="en-US" sz="900" b="0" baseline="0">
                    <a:latin typeface="Times New Roman" pitchFamily="18" charset="0"/>
                    <a:cs typeface="Times New Roman" pitchFamily="18" charset="0"/>
                  </a:rPr>
                  <a:t> gian lưu (t</a:t>
                </a:r>
                <a:r>
                  <a:rPr lang="en-US" sz="600" b="0" baseline="0">
                    <a:latin typeface="Times New Roman" pitchFamily="18" charset="0"/>
                    <a:cs typeface="Times New Roman" pitchFamily="18" charset="0"/>
                  </a:rPr>
                  <a:t>R</a:t>
                </a:r>
                <a:r>
                  <a:rPr lang="en-US" sz="900" b="0" baseline="0">
                    <a:latin typeface="Times New Roman" pitchFamily="18" charset="0"/>
                    <a:cs typeface="Times New Roman" pitchFamily="18" charset="0"/>
                  </a:rPr>
                  <a:t>,phút)</a:t>
                </a:r>
                <a:endParaRPr lang="en-US" sz="900" b="0">
                  <a:latin typeface="Times New Roman" pitchFamily="18" charset="0"/>
                  <a:cs typeface="Times New Roman" pitchFamily="18" charset="0"/>
                </a:endParaRPr>
              </a:p>
            </c:rich>
          </c:tx>
          <c:layout>
            <c:manualLayout>
              <c:xMode val="edge"/>
              <c:yMode val="edge"/>
              <c:x val="3.648961885088943E-2"/>
              <c:y val="3.9705886128433489E-2"/>
            </c:manualLayout>
          </c:layout>
          <c:overlay val="0"/>
        </c:title>
        <c:numFmt formatCode="General" sourceLinked="1"/>
        <c:majorTickMark val="out"/>
        <c:minorTickMark val="none"/>
        <c:tickLblPos val="nextTo"/>
        <c:spPr>
          <a:ln w="25400">
            <a:solidFill>
              <a:schemeClr val="tx1"/>
            </a:solidFill>
            <a:tailEnd type="stealth"/>
          </a:ln>
        </c:spPr>
        <c:txPr>
          <a:bodyPr/>
          <a:lstStyle/>
          <a:p>
            <a:pPr>
              <a:defRPr sz="900" baseline="0">
                <a:latin typeface="Times New Roman" pitchFamily="18" charset="0"/>
              </a:defRPr>
            </a:pPr>
            <a:endParaRPr lang="en-US"/>
          </a:p>
        </c:txPr>
        <c:crossAx val="154692224"/>
        <c:crosses val="autoZero"/>
        <c:crossBetween val="between"/>
        <c:majorUnit val="5"/>
      </c:valAx>
      <c:catAx>
        <c:axId val="154704128"/>
        <c:scaling>
          <c:orientation val="minMax"/>
        </c:scaling>
        <c:delete val="1"/>
        <c:axPos val="b"/>
        <c:majorTickMark val="out"/>
        <c:minorTickMark val="none"/>
        <c:tickLblPos val="nextTo"/>
        <c:crossAx val="154710016"/>
        <c:crosses val="autoZero"/>
        <c:auto val="1"/>
        <c:lblAlgn val="ctr"/>
        <c:lblOffset val="100"/>
        <c:noMultiLvlLbl val="0"/>
      </c:catAx>
      <c:valAx>
        <c:axId val="154710016"/>
        <c:scaling>
          <c:orientation val="minMax"/>
          <c:max val="5"/>
        </c:scaling>
        <c:delete val="0"/>
        <c:axPos val="r"/>
        <c:title>
          <c:tx>
            <c:rich>
              <a:bodyPr rot="-5400000" vert="horz"/>
              <a:lstStyle/>
              <a:p>
                <a:pPr>
                  <a:defRPr sz="900" b="0"/>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phân gải của đỉnh quercetin (Rs)</a:t>
                </a:r>
                <a:endParaRPr lang="en-US" sz="900" b="0"/>
              </a:p>
            </c:rich>
          </c:tx>
          <c:layout>
            <c:manualLayout>
              <c:xMode val="edge"/>
              <c:yMode val="edge"/>
              <c:x val="0.75896789683286769"/>
              <c:y val="1.3825611218226024E-2"/>
            </c:manualLayout>
          </c:layout>
          <c:overlay val="0"/>
        </c:title>
        <c:numFmt formatCode="General" sourceLinked="1"/>
        <c:majorTickMark val="out"/>
        <c:minorTickMark val="none"/>
        <c:tickLblPos val="nextTo"/>
        <c:spPr>
          <a:ln w="25400">
            <a:solidFill>
              <a:schemeClr val="tx1"/>
            </a:solidFill>
            <a:tailEnd type="stealth"/>
          </a:ln>
        </c:spPr>
        <c:txPr>
          <a:bodyPr/>
          <a:lstStyle/>
          <a:p>
            <a:pPr>
              <a:defRPr sz="900" baseline="0">
                <a:latin typeface="Times New Roman" pitchFamily="18" charset="0"/>
              </a:defRPr>
            </a:pPr>
            <a:endParaRPr lang="en-US"/>
          </a:p>
        </c:txPr>
        <c:crossAx val="154704128"/>
        <c:crosses val="max"/>
        <c:crossBetween val="between"/>
        <c:majorUnit val="0.5"/>
      </c:valAx>
    </c:plotArea>
    <c:legend>
      <c:legendPos val="r"/>
      <c:layout>
        <c:manualLayout>
          <c:xMode val="edge"/>
          <c:yMode val="edge"/>
          <c:x val="0.80349836523749796"/>
          <c:y val="0.47942666279854901"/>
          <c:w val="0.18448572314991141"/>
          <c:h val="0.45894626935698885"/>
        </c:manualLayout>
      </c:layout>
      <c:overlay val="0"/>
      <c:txPr>
        <a:bodyPr/>
        <a:lstStyle/>
        <a:p>
          <a:pPr>
            <a:defRPr sz="900" kern="0" spc="110" baseline="-25000">
              <a:latin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56255070881141"/>
          <c:y val="6.181072626495706E-2"/>
          <c:w val="0.57271854443280512"/>
          <c:h val="0.62819218783053776"/>
        </c:manualLayout>
      </c:layout>
      <c:lineChart>
        <c:grouping val="standard"/>
        <c:varyColors val="0"/>
        <c:ser>
          <c:idx val="0"/>
          <c:order val="0"/>
          <c:tx>
            <c:strRef>
              <c:f>Sheet2!$E$5</c:f>
              <c:strCache>
                <c:ptCount val="1"/>
                <c:pt idx="0">
                  <c:v>Hệ số kéo đuôi</c:v>
                </c:pt>
              </c:strCache>
            </c:strRef>
          </c:tx>
          <c:spPr>
            <a:ln w="12700" cap="flat" cmpd="sng" algn="ctr">
              <a:solidFill>
                <a:schemeClr val="dk1"/>
              </a:solidFill>
              <a:prstDash val="solid"/>
            </a:ln>
            <a:effectLst/>
          </c:spPr>
          <c:marker>
            <c:symbol val="circle"/>
            <c:size val="7"/>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Sheet2!$D$6:$D$9</c:f>
              <c:strCache>
                <c:ptCount val="4"/>
                <c:pt idx="0">
                  <c:v>V10</c:v>
                </c:pt>
                <c:pt idx="1">
                  <c:v>V15</c:v>
                </c:pt>
                <c:pt idx="2">
                  <c:v>V20</c:v>
                </c:pt>
                <c:pt idx="3">
                  <c:v>V25</c:v>
                </c:pt>
              </c:strCache>
            </c:strRef>
          </c:cat>
          <c:val>
            <c:numRef>
              <c:f>Sheet2!$E$6:$E$9</c:f>
              <c:numCache>
                <c:formatCode>General</c:formatCode>
                <c:ptCount val="4"/>
                <c:pt idx="0">
                  <c:v>2.14</c:v>
                </c:pt>
                <c:pt idx="1">
                  <c:v>1.63</c:v>
                </c:pt>
                <c:pt idx="2">
                  <c:v>0.9</c:v>
                </c:pt>
                <c:pt idx="3">
                  <c:v>1.2</c:v>
                </c:pt>
              </c:numCache>
            </c:numRef>
          </c:val>
          <c:smooth val="0"/>
        </c:ser>
        <c:dLbls>
          <c:showLegendKey val="0"/>
          <c:showVal val="0"/>
          <c:showCatName val="0"/>
          <c:showSerName val="0"/>
          <c:showPercent val="0"/>
          <c:showBubbleSize val="0"/>
        </c:dLbls>
        <c:marker val="1"/>
        <c:smooth val="0"/>
        <c:axId val="143846400"/>
        <c:axId val="144052992"/>
      </c:lineChart>
      <c:scatterChart>
        <c:scatterStyle val="lineMarker"/>
        <c:varyColors val="0"/>
        <c:ser>
          <c:idx val="2"/>
          <c:order val="1"/>
          <c:tx>
            <c:strRef>
              <c:f>Sheet2!$G$5</c:f>
              <c:strCache>
                <c:ptCount val="1"/>
                <c:pt idx="0">
                  <c:v>Hiệu lực cột sắc ký </c:v>
                </c:pt>
              </c:strCache>
            </c:strRef>
          </c:tx>
          <c:spPr>
            <a:ln w="12700" cap="flat" cmpd="sng" algn="ctr">
              <a:solidFill>
                <a:schemeClr val="dk1"/>
              </a:solidFill>
              <a:prstDash val="solid"/>
            </a:ln>
            <a:effectLst/>
          </c:spPr>
          <c:marker>
            <c:symbol val="square"/>
            <c:size val="7"/>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xVal>
            <c:strRef>
              <c:f>Sheet2!$D$6:$D$9</c:f>
              <c:strCache>
                <c:ptCount val="4"/>
                <c:pt idx="0">
                  <c:v>V10</c:v>
                </c:pt>
                <c:pt idx="1">
                  <c:v>V15</c:v>
                </c:pt>
                <c:pt idx="2">
                  <c:v>V20</c:v>
                </c:pt>
                <c:pt idx="3">
                  <c:v>V25</c:v>
                </c:pt>
              </c:strCache>
            </c:strRef>
          </c:xVal>
          <c:yVal>
            <c:numRef>
              <c:f>Sheet2!$G$6:$G$9</c:f>
              <c:numCache>
                <c:formatCode>General</c:formatCode>
                <c:ptCount val="4"/>
                <c:pt idx="0">
                  <c:v>3400</c:v>
                </c:pt>
                <c:pt idx="1">
                  <c:v>2695</c:v>
                </c:pt>
                <c:pt idx="2">
                  <c:v>2561</c:v>
                </c:pt>
                <c:pt idx="3">
                  <c:v>2717</c:v>
                </c:pt>
              </c:numCache>
            </c:numRef>
          </c:yVal>
          <c:smooth val="0"/>
        </c:ser>
        <c:dLbls>
          <c:showLegendKey val="0"/>
          <c:showVal val="0"/>
          <c:showCatName val="0"/>
          <c:showSerName val="0"/>
          <c:showPercent val="0"/>
          <c:showBubbleSize val="0"/>
        </c:dLbls>
        <c:axId val="144054912"/>
        <c:axId val="144106240"/>
      </c:scatterChart>
      <c:catAx>
        <c:axId val="143846400"/>
        <c:scaling>
          <c:orientation val="minMax"/>
        </c:scaling>
        <c:delete val="0"/>
        <c:axPos val="b"/>
        <c:numFmt formatCode="General" sourceLinked="1"/>
        <c:majorTickMark val="out"/>
        <c:minorTickMark val="none"/>
        <c:tickLblPos val="nextTo"/>
        <c:txPr>
          <a:bodyPr/>
          <a:lstStyle/>
          <a:p>
            <a:pPr>
              <a:defRPr sz="900" b="0" i="0" baseline="0">
                <a:latin typeface="Times New Roman" pitchFamily="18" charset="0"/>
              </a:defRPr>
            </a:pPr>
            <a:endParaRPr lang="en-US"/>
          </a:p>
        </c:txPr>
        <c:crossAx val="144052992"/>
        <c:crosses val="autoZero"/>
        <c:auto val="1"/>
        <c:lblAlgn val="ctr"/>
        <c:lblOffset val="100"/>
        <c:noMultiLvlLbl val="0"/>
      </c:catAx>
      <c:valAx>
        <c:axId val="144052992"/>
        <c:scaling>
          <c:orientation val="minMax"/>
          <c:max val="4"/>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Hệ</a:t>
                </a:r>
                <a:r>
                  <a:rPr lang="en-US" sz="900" b="0" baseline="0">
                    <a:latin typeface="Times New Roman" pitchFamily="18" charset="0"/>
                    <a:cs typeface="Times New Roman" pitchFamily="18" charset="0"/>
                  </a:rPr>
                  <a:t> sô kéo duôi  </a:t>
                </a:r>
                <a:endParaRPr lang="en-US" sz="900" b="0">
                  <a:latin typeface="Times New Roman" pitchFamily="18" charset="0"/>
                  <a:cs typeface="Times New Roman" pitchFamily="18" charset="0"/>
                </a:endParaRPr>
              </a:p>
            </c:rich>
          </c:tx>
          <c:layout>
            <c:manualLayout>
              <c:xMode val="edge"/>
              <c:yMode val="edge"/>
              <c:x val="4.2475004102716686E-2"/>
              <c:y val="0.11006880843066823"/>
            </c:manualLayout>
          </c:layout>
          <c:overlay val="0"/>
          <c:spPr>
            <a:ln w="12700"/>
          </c:spPr>
        </c:title>
        <c:numFmt formatCode="General" sourceLinked="1"/>
        <c:majorTickMark val="out"/>
        <c:minorTickMark val="cross"/>
        <c:tickLblPos val="nextTo"/>
        <c:spPr>
          <a:ln w="12700">
            <a:solidFill>
              <a:schemeClr val="tx1"/>
            </a:solidFill>
            <a:tailEnd type="stealth"/>
          </a:ln>
        </c:spPr>
        <c:txPr>
          <a:bodyPr/>
          <a:lstStyle/>
          <a:p>
            <a:pPr>
              <a:defRPr sz="900" b="0" i="0" baseline="0">
                <a:latin typeface="Times New Roman" pitchFamily="18" charset="0"/>
              </a:defRPr>
            </a:pPr>
            <a:endParaRPr lang="en-US"/>
          </a:p>
        </c:txPr>
        <c:crossAx val="143846400"/>
        <c:crosses val="autoZero"/>
        <c:crossBetween val="between"/>
        <c:majorUnit val="0.5"/>
      </c:valAx>
      <c:valAx>
        <c:axId val="144054912"/>
        <c:scaling>
          <c:orientation val="minMax"/>
        </c:scaling>
        <c:delete val="1"/>
        <c:axPos val="t"/>
        <c:title>
          <c:tx>
            <c:rich>
              <a:bodyPr/>
              <a:lstStyle/>
              <a:p>
                <a:pPr>
                  <a:defRPr sz="900" b="0"/>
                </a:pPr>
                <a:r>
                  <a:rPr lang="en-US" sz="900" b="0" i="0" baseline="0">
                    <a:latin typeface="Times New Roman" pitchFamily="18" charset="0"/>
                  </a:rPr>
                  <a:t>(4a)-mẫu quercetin chuẩn</a:t>
                </a:r>
              </a:p>
            </c:rich>
          </c:tx>
          <c:layout>
            <c:manualLayout>
              <c:xMode val="edge"/>
              <c:yMode val="edge"/>
              <c:x val="0.26665089485235588"/>
              <c:y val="0.91544532197825723"/>
            </c:manualLayout>
          </c:layout>
          <c:overlay val="0"/>
        </c:title>
        <c:majorTickMark val="out"/>
        <c:minorTickMark val="none"/>
        <c:tickLblPos val="nextTo"/>
        <c:crossAx val="144106240"/>
        <c:crosses val="max"/>
        <c:crossBetween val="midCat"/>
      </c:valAx>
      <c:valAx>
        <c:axId val="144106240"/>
        <c:scaling>
          <c:orientation val="minMax"/>
        </c:scaling>
        <c:delete val="0"/>
        <c:axPos val="r"/>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Hiệu</a:t>
                </a:r>
                <a:r>
                  <a:rPr lang="en-US" sz="900" b="0" baseline="0">
                    <a:latin typeface="Times New Roman" pitchFamily="18" charset="0"/>
                    <a:cs typeface="Times New Roman" pitchFamily="18" charset="0"/>
                  </a:rPr>
                  <a:t> lực cột</a:t>
                </a:r>
                <a:endParaRPr lang="en-US" sz="900" b="0">
                  <a:latin typeface="Times New Roman" pitchFamily="18" charset="0"/>
                  <a:cs typeface="Times New Roman" pitchFamily="18" charset="0"/>
                </a:endParaRPr>
              </a:p>
            </c:rich>
          </c:tx>
          <c:layout>
            <c:manualLayout>
              <c:xMode val="edge"/>
              <c:yMode val="edge"/>
              <c:x val="0.8204214065186417"/>
              <c:y val="0.12499643171491781"/>
            </c:manualLayout>
          </c:layout>
          <c:overlay val="0"/>
        </c:title>
        <c:numFmt formatCode="General" sourceLinked="1"/>
        <c:majorTickMark val="none"/>
        <c:minorTickMark val="cross"/>
        <c:tickLblPos val="nextTo"/>
        <c:spPr>
          <a:noFill/>
          <a:ln w="12700">
            <a:solidFill>
              <a:schemeClr val="tx1"/>
            </a:solidFill>
            <a:tailEnd type="stealth"/>
          </a:ln>
        </c:spPr>
        <c:txPr>
          <a:bodyPr/>
          <a:lstStyle/>
          <a:p>
            <a:pPr>
              <a:defRPr sz="900" baseline="0">
                <a:latin typeface="Times New Roman" pitchFamily="18" charset="0"/>
              </a:defRPr>
            </a:pPr>
            <a:endParaRPr lang="en-US"/>
          </a:p>
        </c:txPr>
        <c:crossAx val="144054912"/>
        <c:crosses val="max"/>
        <c:crossBetween val="midCat"/>
        <c:majorUnit val="2000"/>
      </c:valAx>
      <c:spPr>
        <a:solidFill>
          <a:schemeClr val="lt1"/>
        </a:solidFill>
        <a:ln w="12700" cap="flat" cmpd="sng" algn="ctr">
          <a:solidFill>
            <a:schemeClr val="bg1">
              <a:lumMod val="50000"/>
            </a:schemeClr>
          </a:solidFill>
          <a:prstDash val="solid"/>
        </a:ln>
        <a:effectLst/>
      </c:spPr>
    </c:plotArea>
    <c:legend>
      <c:legendPos val="b"/>
      <c:layout>
        <c:manualLayout>
          <c:xMode val="edge"/>
          <c:yMode val="edge"/>
          <c:x val="1.4660201806403123E-2"/>
          <c:y val="0.77781762534649379"/>
          <c:w val="0.90777783060611317"/>
          <c:h val="0.10407711979922905"/>
        </c:manualLayout>
      </c:layout>
      <c:overlay val="0"/>
      <c:spPr>
        <a:noFill/>
      </c:spPr>
      <c:txPr>
        <a:bodyPr/>
        <a:lstStyle/>
        <a:p>
          <a:pPr>
            <a:defRPr sz="9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505873486705"/>
          <c:y val="5.1400562306744009E-2"/>
          <c:w val="0.53061642078618099"/>
          <c:h val="0.65648572745546219"/>
        </c:manualLayout>
      </c:layout>
      <c:lineChart>
        <c:grouping val="standard"/>
        <c:varyColors val="0"/>
        <c:ser>
          <c:idx val="0"/>
          <c:order val="0"/>
          <c:tx>
            <c:strRef>
              <c:f>Sheet1!$E$3</c:f>
              <c:strCache>
                <c:ptCount val="1"/>
                <c:pt idx="0">
                  <c:v>Hệ số kéo đuôi</c:v>
                </c:pt>
              </c:strCache>
            </c:strRef>
          </c:tx>
          <c:spPr>
            <a:ln w="12700" cap="flat" cmpd="sng" algn="ctr">
              <a:solidFill>
                <a:schemeClr val="dk1"/>
              </a:solidFill>
              <a:prstDash val="solid"/>
            </a:ln>
            <a:effectLst/>
          </c:spPr>
          <c:marker>
            <c:symbol val="circle"/>
            <c:size val="7"/>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Sheet1!$D$4:$D$5</c:f>
              <c:strCache>
                <c:ptCount val="2"/>
                <c:pt idx="0">
                  <c:v>V15</c:v>
                </c:pt>
                <c:pt idx="1">
                  <c:v>V20</c:v>
                </c:pt>
              </c:strCache>
            </c:strRef>
          </c:cat>
          <c:val>
            <c:numRef>
              <c:f>Sheet1!$E$4:$E$5</c:f>
              <c:numCache>
                <c:formatCode>General</c:formatCode>
                <c:ptCount val="2"/>
                <c:pt idx="0">
                  <c:v>1.21</c:v>
                </c:pt>
                <c:pt idx="1">
                  <c:v>0.99</c:v>
                </c:pt>
              </c:numCache>
            </c:numRef>
          </c:val>
          <c:smooth val="0"/>
        </c:ser>
        <c:ser>
          <c:idx val="3"/>
          <c:order val="2"/>
          <c:tx>
            <c:strRef>
              <c:f>Sheet1!$H$3</c:f>
              <c:strCache>
                <c:ptCount val="1"/>
                <c:pt idx="0">
                  <c:v>Rs trước </c:v>
                </c:pt>
              </c:strCache>
            </c:strRef>
          </c:tx>
          <c:spPr>
            <a:ln w="127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Sheet1!$D$4:$D$5</c:f>
              <c:strCache>
                <c:ptCount val="2"/>
                <c:pt idx="0">
                  <c:v>V15</c:v>
                </c:pt>
                <c:pt idx="1">
                  <c:v>V20</c:v>
                </c:pt>
              </c:strCache>
            </c:strRef>
          </c:cat>
          <c:val>
            <c:numRef>
              <c:f>Sheet1!$H$4:$H$5</c:f>
              <c:numCache>
                <c:formatCode>General</c:formatCode>
                <c:ptCount val="2"/>
                <c:pt idx="0">
                  <c:v>1.7</c:v>
                </c:pt>
                <c:pt idx="1">
                  <c:v>1.61</c:v>
                </c:pt>
              </c:numCache>
            </c:numRef>
          </c:val>
          <c:smooth val="0"/>
        </c:ser>
        <c:ser>
          <c:idx val="4"/>
          <c:order val="3"/>
          <c:tx>
            <c:strRef>
              <c:f>Sheet1!$I$3</c:f>
              <c:strCache>
                <c:ptCount val="1"/>
                <c:pt idx="0">
                  <c:v>Rs sau</c:v>
                </c:pt>
              </c:strCache>
            </c:strRef>
          </c:tx>
          <c:spPr>
            <a:ln w="12700" cap="flat" cmpd="sng" algn="ctr">
              <a:solidFill>
                <a:schemeClr val="dk1"/>
              </a:solidFill>
              <a:prstDash val="solid"/>
            </a:ln>
            <a:effectLst/>
          </c:spPr>
          <c:marker>
            <c:symbol val="plus"/>
            <c:size val="7"/>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Sheet1!$D$4:$D$5</c:f>
              <c:strCache>
                <c:ptCount val="2"/>
                <c:pt idx="0">
                  <c:v>V15</c:v>
                </c:pt>
                <c:pt idx="1">
                  <c:v>V20</c:v>
                </c:pt>
              </c:strCache>
            </c:strRef>
          </c:cat>
          <c:val>
            <c:numRef>
              <c:f>Sheet1!$I$4:$I$5</c:f>
              <c:numCache>
                <c:formatCode>General</c:formatCode>
                <c:ptCount val="2"/>
                <c:pt idx="0">
                  <c:v>2.54</c:v>
                </c:pt>
                <c:pt idx="1">
                  <c:v>2.41</c:v>
                </c:pt>
              </c:numCache>
            </c:numRef>
          </c:val>
          <c:smooth val="0"/>
        </c:ser>
        <c:dLbls>
          <c:showLegendKey val="0"/>
          <c:showVal val="0"/>
          <c:showCatName val="0"/>
          <c:showSerName val="0"/>
          <c:showPercent val="0"/>
          <c:showBubbleSize val="0"/>
        </c:dLbls>
        <c:marker val="1"/>
        <c:smooth val="0"/>
        <c:axId val="154929024"/>
        <c:axId val="154947584"/>
      </c:lineChart>
      <c:lineChart>
        <c:grouping val="standard"/>
        <c:varyColors val="0"/>
        <c:ser>
          <c:idx val="2"/>
          <c:order val="1"/>
          <c:tx>
            <c:strRef>
              <c:f>Sheet1!$G$3</c:f>
              <c:strCache>
                <c:ptCount val="1"/>
                <c:pt idx="0">
                  <c:v>Hiệu lực cột sắc ký </c:v>
                </c:pt>
              </c:strCache>
            </c:strRef>
          </c:tx>
          <c:spPr>
            <a:ln w="12700" cap="flat" cmpd="sng" algn="ctr">
              <a:solidFill>
                <a:schemeClr val="dk1"/>
              </a:solidFill>
              <a:prstDash val="solid"/>
            </a:ln>
            <a:effectLst/>
          </c:spPr>
          <c:marker>
            <c:symbol val="square"/>
            <c:size val="7"/>
            <c:spPr>
              <a:solidFill>
                <a:schemeClr val="lt1"/>
              </a:solidFill>
              <a:ln w="25400" cap="flat" cmpd="sng" algn="ctr">
                <a:solidFill>
                  <a:schemeClr val="dk1"/>
                </a:solidFill>
                <a:prstDash val="solid"/>
              </a:ln>
              <a:effectLst/>
            </c:spPr>
          </c:marker>
          <c:dLbls>
            <c:txPr>
              <a:bodyPr/>
              <a:lstStyle/>
              <a:p>
                <a:pPr>
                  <a:defRPr sz="90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cat>
            <c:strRef>
              <c:f>Sheet1!$D$4:$D$5</c:f>
              <c:strCache>
                <c:ptCount val="2"/>
                <c:pt idx="0">
                  <c:v>V15</c:v>
                </c:pt>
                <c:pt idx="1">
                  <c:v>V20</c:v>
                </c:pt>
              </c:strCache>
            </c:strRef>
          </c:cat>
          <c:val>
            <c:numRef>
              <c:f>Sheet1!$G$4:$G$5</c:f>
              <c:numCache>
                <c:formatCode>General</c:formatCode>
                <c:ptCount val="2"/>
                <c:pt idx="0">
                  <c:v>2852</c:v>
                </c:pt>
                <c:pt idx="1">
                  <c:v>3144</c:v>
                </c:pt>
              </c:numCache>
            </c:numRef>
          </c:val>
          <c:smooth val="0"/>
        </c:ser>
        <c:dLbls>
          <c:showLegendKey val="0"/>
          <c:showVal val="0"/>
          <c:showCatName val="0"/>
          <c:showSerName val="0"/>
          <c:showPercent val="0"/>
          <c:showBubbleSize val="0"/>
        </c:dLbls>
        <c:marker val="1"/>
        <c:smooth val="0"/>
        <c:axId val="154949504"/>
        <c:axId val="154951040"/>
      </c:lineChart>
      <c:catAx>
        <c:axId val="154929024"/>
        <c:scaling>
          <c:orientation val="minMax"/>
        </c:scaling>
        <c:delete val="0"/>
        <c:axPos val="b"/>
        <c:title>
          <c:tx>
            <c:rich>
              <a:bodyPr/>
              <a:lstStyle/>
              <a:p>
                <a:pPr>
                  <a:defRPr sz="900" b="0">
                    <a:latin typeface="Times New Roman" pitchFamily="18" charset="0"/>
                    <a:cs typeface="Times New Roman" pitchFamily="18" charset="0"/>
                  </a:defRPr>
                </a:pPr>
                <a:r>
                  <a:rPr lang="en-US" sz="900" b="0" baseline="0">
                    <a:latin typeface="Times New Roman" pitchFamily="18" charset="0"/>
                    <a:cs typeface="Times New Roman" pitchFamily="18" charset="0"/>
                  </a:rPr>
                  <a:t>(4b) mẫu dịch chiết nụ hoa hòe </a:t>
                </a:r>
              </a:p>
              <a:p>
                <a:pPr>
                  <a:defRPr sz="900" b="0">
                    <a:latin typeface="Times New Roman" pitchFamily="18" charset="0"/>
                    <a:cs typeface="Times New Roman" pitchFamily="18" charset="0"/>
                  </a:defRPr>
                </a:pPr>
                <a:r>
                  <a:rPr lang="en-US" sz="900" b="0" baseline="0">
                    <a:latin typeface="Times New Roman" pitchFamily="18" charset="0"/>
                    <a:cs typeface="Times New Roman" pitchFamily="18" charset="0"/>
                  </a:rPr>
                  <a:t>(đỉnh quan tâm quercetin)</a:t>
                </a:r>
              </a:p>
            </c:rich>
          </c:tx>
          <c:layout>
            <c:manualLayout>
              <c:xMode val="edge"/>
              <c:yMode val="edge"/>
              <c:x val="0.30218259398074948"/>
              <c:y val="0.91765047825397661"/>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sz="900" b="0" i="0" baseline="0">
                <a:solidFill>
                  <a:schemeClr val="tx1"/>
                </a:solidFill>
                <a:latin typeface="Times New Roman" pitchFamily="18" charset="0"/>
                <a:ea typeface="+mn-ea"/>
                <a:cs typeface="+mn-cs"/>
              </a:defRPr>
            </a:pPr>
            <a:endParaRPr lang="en-US"/>
          </a:p>
        </c:txPr>
        <c:crossAx val="154947584"/>
        <c:crosses val="autoZero"/>
        <c:auto val="1"/>
        <c:lblAlgn val="ctr"/>
        <c:lblOffset val="100"/>
        <c:noMultiLvlLbl val="0"/>
      </c:catAx>
      <c:valAx>
        <c:axId val="154947584"/>
        <c:scaling>
          <c:orientation val="minMax"/>
          <c:max val="4"/>
        </c:scaling>
        <c:delete val="0"/>
        <c:axPos val="l"/>
        <c:majorGridlines/>
        <c:title>
          <c:tx>
            <c:rich>
              <a:bodyPr rot="-5400000" vert="horz"/>
              <a:lstStyle/>
              <a:p>
                <a:pPr>
                  <a:defRPr sz="900" b="0"/>
                </a:pPr>
                <a:r>
                  <a:rPr lang="en-US" sz="900" b="0" baseline="0">
                    <a:latin typeface="Times New Roman" pitchFamily="18" charset="0"/>
                    <a:cs typeface="Times New Roman" pitchFamily="18" charset="0"/>
                  </a:rPr>
                  <a:t> Hệ số kéo đuôi và độ phân giải </a:t>
                </a:r>
              </a:p>
              <a:p>
                <a:pPr>
                  <a:defRPr sz="900" b="0"/>
                </a:pPr>
                <a:r>
                  <a:rPr lang="en-US" sz="900" b="0" baseline="0">
                    <a:latin typeface="Times New Roman" pitchFamily="18" charset="0"/>
                    <a:cs typeface="Times New Roman" pitchFamily="18" charset="0"/>
                  </a:rPr>
                  <a:t>đỉnh quercetin </a:t>
                </a:r>
                <a:endParaRPr lang="en-US" sz="900" b="0">
                  <a:latin typeface="Times New Roman" pitchFamily="18" charset="0"/>
                  <a:cs typeface="Times New Roman" pitchFamily="18" charset="0"/>
                </a:endParaRPr>
              </a:p>
            </c:rich>
          </c:tx>
          <c:layout>
            <c:manualLayout>
              <c:xMode val="edge"/>
              <c:yMode val="edge"/>
              <c:x val="7.1103106774603228E-2"/>
              <c:y val="9.6370278217253399E-2"/>
            </c:manualLayout>
          </c:layout>
          <c:overlay val="0"/>
        </c:title>
        <c:numFmt formatCode="General" sourceLinked="1"/>
        <c:majorTickMark val="in"/>
        <c:minorTickMark val="in"/>
        <c:tickLblPos val="nextTo"/>
        <c:spPr>
          <a:ln w="12700">
            <a:solidFill>
              <a:schemeClr val="tx1"/>
            </a:solidFill>
            <a:tailEnd type="stealth"/>
          </a:ln>
        </c:spPr>
        <c:txPr>
          <a:bodyPr/>
          <a:lstStyle/>
          <a:p>
            <a:pPr>
              <a:defRPr sz="900">
                <a:latin typeface="Times New Roman" pitchFamily="18" charset="0"/>
                <a:cs typeface="Times New Roman" pitchFamily="18" charset="0"/>
              </a:defRPr>
            </a:pPr>
            <a:endParaRPr lang="en-US"/>
          </a:p>
        </c:txPr>
        <c:crossAx val="154929024"/>
        <c:crosses val="autoZero"/>
        <c:crossBetween val="between"/>
        <c:majorUnit val="0.5"/>
      </c:valAx>
      <c:catAx>
        <c:axId val="154949504"/>
        <c:scaling>
          <c:orientation val="minMax"/>
        </c:scaling>
        <c:delete val="1"/>
        <c:axPos val="b"/>
        <c:majorTickMark val="out"/>
        <c:minorTickMark val="none"/>
        <c:tickLblPos val="nextTo"/>
        <c:crossAx val="154951040"/>
        <c:crosses val="autoZero"/>
        <c:auto val="1"/>
        <c:lblAlgn val="ctr"/>
        <c:lblOffset val="100"/>
        <c:noMultiLvlLbl val="0"/>
      </c:catAx>
      <c:valAx>
        <c:axId val="154951040"/>
        <c:scaling>
          <c:orientation val="minMax"/>
          <c:max val="4000"/>
          <c:min val="0"/>
        </c:scaling>
        <c:delete val="0"/>
        <c:axPos val="r"/>
        <c:title>
          <c:tx>
            <c:rich>
              <a:bodyPr rot="-5400000" vert="horz"/>
              <a:lstStyle/>
              <a:p>
                <a:pPr>
                  <a:defRPr sz="900" b="0"/>
                </a:pPr>
                <a:r>
                  <a:rPr lang="en-US" sz="900" b="0">
                    <a:latin typeface="Times New Roman" pitchFamily="18" charset="0"/>
                    <a:cs typeface="Times New Roman" pitchFamily="18" charset="0"/>
                  </a:rPr>
                  <a:t>Hiệu</a:t>
                </a:r>
                <a:r>
                  <a:rPr lang="en-US" sz="900" b="0" baseline="0">
                    <a:latin typeface="Times New Roman" pitchFamily="18" charset="0"/>
                    <a:cs typeface="Times New Roman" pitchFamily="18" charset="0"/>
                  </a:rPr>
                  <a:t> lực cột</a:t>
                </a:r>
                <a:endParaRPr lang="en-US" sz="900" b="0">
                  <a:latin typeface="Times New Roman" pitchFamily="18" charset="0"/>
                  <a:cs typeface="Times New Roman" pitchFamily="18" charset="0"/>
                </a:endParaRPr>
              </a:p>
            </c:rich>
          </c:tx>
          <c:layout>
            <c:manualLayout>
              <c:xMode val="edge"/>
              <c:yMode val="edge"/>
              <c:x val="0.84124929755958311"/>
              <c:y val="0.12339592244452328"/>
            </c:manualLayout>
          </c:layout>
          <c:overlay val="0"/>
        </c:title>
        <c:numFmt formatCode="General" sourceLinked="1"/>
        <c:majorTickMark val="cross"/>
        <c:minorTickMark val="cross"/>
        <c:tickLblPos val="nextTo"/>
        <c:spPr>
          <a:ln w="12700">
            <a:solidFill>
              <a:schemeClr val="tx1"/>
            </a:solidFill>
            <a:tailEnd type="stealth"/>
          </a:ln>
        </c:spPr>
        <c:txPr>
          <a:bodyPr/>
          <a:lstStyle/>
          <a:p>
            <a:pPr>
              <a:defRPr sz="900">
                <a:latin typeface="Times New Roman" pitchFamily="18" charset="0"/>
                <a:cs typeface="Times New Roman" pitchFamily="18" charset="0"/>
              </a:defRPr>
            </a:pPr>
            <a:endParaRPr lang="en-US"/>
          </a:p>
        </c:txPr>
        <c:crossAx val="154949504"/>
        <c:crosses val="max"/>
        <c:crossBetween val="between"/>
        <c:majorUnit val="2000"/>
      </c:valAx>
      <c:spPr>
        <a:noFill/>
        <a:ln w="25400">
          <a:noFill/>
        </a:ln>
      </c:spPr>
    </c:plotArea>
    <c:legend>
      <c:legendPos val="b"/>
      <c:legendEntry>
        <c:idx val="0"/>
        <c:txPr>
          <a:bodyPr/>
          <a:lstStyle/>
          <a:p>
            <a:pPr>
              <a:defRPr sz="900" baseline="0">
                <a:latin typeface="Times New Roman" pitchFamily="18" charset="0"/>
                <a:cs typeface="Times New Roman" pitchFamily="18" charset="0"/>
              </a:defRPr>
            </a:pPr>
            <a:endParaRPr lang="en-US"/>
          </a:p>
        </c:txPr>
      </c:legendEntry>
      <c:legendEntry>
        <c:idx val="1"/>
        <c:txPr>
          <a:bodyPr/>
          <a:lstStyle/>
          <a:p>
            <a:pPr>
              <a:defRPr sz="900" baseline="0">
                <a:latin typeface="Times New Roman" pitchFamily="18" charset="0"/>
                <a:cs typeface="Times New Roman" pitchFamily="18" charset="0"/>
              </a:defRPr>
            </a:pPr>
            <a:endParaRPr lang="en-US"/>
          </a:p>
        </c:txPr>
      </c:legendEntry>
      <c:legendEntry>
        <c:idx val="2"/>
        <c:txPr>
          <a:bodyPr/>
          <a:lstStyle/>
          <a:p>
            <a:pPr>
              <a:defRPr sz="900" baseline="0">
                <a:latin typeface="Times New Roman" pitchFamily="18" charset="0"/>
                <a:cs typeface="Times New Roman" pitchFamily="18" charset="0"/>
              </a:defRPr>
            </a:pPr>
            <a:endParaRPr lang="en-US"/>
          </a:p>
        </c:txPr>
      </c:legendEntry>
      <c:legendEntry>
        <c:idx val="3"/>
        <c:txPr>
          <a:bodyPr/>
          <a:lstStyle/>
          <a:p>
            <a:pPr>
              <a:defRPr sz="900" b="0" i="0" baseline="0">
                <a:latin typeface="Times New Roman" pitchFamily="18" charset="0"/>
                <a:cs typeface="Times New Roman" pitchFamily="18" charset="0"/>
              </a:defRPr>
            </a:pPr>
            <a:endParaRPr lang="en-US"/>
          </a:p>
        </c:txPr>
      </c:legendEntry>
      <c:layout>
        <c:manualLayout>
          <c:xMode val="edge"/>
          <c:yMode val="edge"/>
          <c:x val="0.14124467284825323"/>
          <c:y val="0.79982397288329676"/>
          <c:w val="0.81657818866028609"/>
          <c:h val="8.4364339264964214E-2"/>
        </c:manualLayout>
      </c:layout>
      <c:overlay val="0"/>
      <c:txPr>
        <a:bodyPr/>
        <a:lstStyle/>
        <a:p>
          <a:pPr>
            <a:defRPr sz="900" baseline="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493517317107371"/>
          <c:y val="1.5152122405657012E-2"/>
          <c:w val="0.73884297194227699"/>
          <c:h val="0.74470253689472687"/>
        </c:manualLayout>
      </c:layout>
      <c:lineChart>
        <c:grouping val="standard"/>
        <c:varyColors val="0"/>
        <c:ser>
          <c:idx val="0"/>
          <c:order val="0"/>
          <c:tx>
            <c:strRef>
              <c:f>Sheet3!$F$7:$F$8</c:f>
              <c:strCache>
                <c:ptCount val="1"/>
                <c:pt idx="0">
                  <c:v>Hệ số kéo đuôi</c:v>
                </c:pt>
              </c:strCache>
            </c:strRef>
          </c:tx>
          <c:spPr>
            <a:ln w="12700" cap="flat" cmpd="sng" algn="ctr">
              <a:solidFill>
                <a:schemeClr val="dk1"/>
              </a:solidFill>
              <a:prstDash val="solid"/>
            </a:ln>
            <a:effectLst/>
          </c:spPr>
          <c:marker>
            <c:symbol val="circle"/>
            <c:size val="7"/>
            <c:spPr>
              <a:solidFill>
                <a:schemeClr val="lt1"/>
              </a:solidFill>
              <a:ln w="25400" cap="flat" cmpd="sng" algn="ctr">
                <a:solidFill>
                  <a:schemeClr val="dk1"/>
                </a:solidFill>
                <a:prstDash val="solid"/>
              </a:ln>
              <a:effectLst/>
            </c:spPr>
          </c:marker>
          <c:dLbls>
            <c:dLbl>
              <c:idx val="0"/>
              <c:layout>
                <c:manualLayout>
                  <c:x val="-7.2108612998454044E-2"/>
                  <c:y val="5.6217831790424243E-2"/>
                </c:manualLayout>
              </c:layout>
              <c:dLblPos val="r"/>
              <c:showLegendKey val="0"/>
              <c:showVal val="1"/>
              <c:showCatName val="0"/>
              <c:showSerName val="0"/>
              <c:showPercent val="0"/>
              <c:showBubbleSize val="0"/>
            </c:dLbl>
            <c:txPr>
              <a:bodyPr/>
              <a:lstStyle/>
              <a:p>
                <a:pPr>
                  <a:defRPr sz="900" b="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Sheet3!$E$9:$E$18</c:f>
              <c:strCache>
                <c:ptCount val="9"/>
                <c:pt idx="0">
                  <c:v>Lần 1</c:v>
                </c:pt>
                <c:pt idx="2">
                  <c:v>Lần 2</c:v>
                </c:pt>
                <c:pt idx="4">
                  <c:v>Lần 3</c:v>
                </c:pt>
                <c:pt idx="6">
                  <c:v>Lần 4</c:v>
                </c:pt>
                <c:pt idx="8">
                  <c:v>Lần 5</c:v>
                </c:pt>
              </c:strCache>
            </c:strRef>
          </c:cat>
          <c:val>
            <c:numRef>
              <c:f>Sheet3!$F$9:$F$18</c:f>
              <c:numCache>
                <c:formatCode>General</c:formatCode>
                <c:ptCount val="10"/>
                <c:pt idx="0" formatCode="0.00">
                  <c:v>0.99299999999999999</c:v>
                </c:pt>
                <c:pt idx="2" formatCode="0.00">
                  <c:v>1</c:v>
                </c:pt>
                <c:pt idx="4" formatCode="0.00">
                  <c:v>1.0029999999999999</c:v>
                </c:pt>
                <c:pt idx="6" formatCode="0.00">
                  <c:v>1</c:v>
                </c:pt>
                <c:pt idx="8" formatCode="0.00">
                  <c:v>1</c:v>
                </c:pt>
              </c:numCache>
            </c:numRef>
          </c:val>
          <c:smooth val="0"/>
        </c:ser>
        <c:ser>
          <c:idx val="3"/>
          <c:order val="2"/>
          <c:tx>
            <c:strRef>
              <c:f>Sheet3!$I$7:$I$8</c:f>
              <c:strCache>
                <c:ptCount val="1"/>
                <c:pt idx="0">
                  <c:v>Rs trước</c:v>
                </c:pt>
              </c:strCache>
            </c:strRef>
          </c:tx>
          <c:spPr>
            <a:ln w="12700" cap="flat" cmpd="sng" algn="ctr">
              <a:solidFill>
                <a:schemeClr val="dk1"/>
              </a:solidFill>
              <a:prstDash val="solid"/>
            </a:ln>
            <a:effectLst/>
          </c:spPr>
          <c:marker>
            <c:symbol val="x"/>
            <c:size val="7"/>
            <c:spPr>
              <a:solidFill>
                <a:schemeClr val="lt1"/>
              </a:solidFill>
              <a:ln w="25400" cap="flat" cmpd="sng" algn="ctr">
                <a:solidFill>
                  <a:schemeClr val="dk1"/>
                </a:solidFill>
                <a:prstDash val="solid"/>
              </a:ln>
              <a:effectLst/>
            </c:spPr>
          </c:marker>
          <c:dLbls>
            <c:dLbl>
              <c:idx val="0"/>
              <c:layout>
                <c:manualLayout>
                  <c:x val="-6.7092375397842935E-2"/>
                  <c:y val="-5.6217831790424243E-2"/>
                </c:manualLayout>
              </c:layout>
              <c:dLblPos val="r"/>
              <c:showLegendKey val="0"/>
              <c:showVal val="1"/>
              <c:showCatName val="0"/>
              <c:showSerName val="0"/>
              <c:showPercent val="0"/>
              <c:showBubbleSize val="0"/>
            </c:dLbl>
            <c:dLbl>
              <c:idx val="6"/>
              <c:layout>
                <c:manualLayout>
                  <c:x val="-9.2173563400898495E-2"/>
                  <c:y val="5.0477457217709472E-2"/>
                </c:manualLayout>
              </c:layout>
              <c:dLblPos val="r"/>
              <c:showLegendKey val="0"/>
              <c:showVal val="1"/>
              <c:showCatName val="0"/>
              <c:showSerName val="0"/>
              <c:showPercent val="0"/>
              <c:showBubbleSize val="0"/>
            </c:dLbl>
            <c:txPr>
              <a:bodyPr/>
              <a:lstStyle/>
              <a:p>
                <a:pPr>
                  <a:defRPr sz="900" b="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cat>
            <c:strRef>
              <c:f>Sheet3!$E$9:$E$18</c:f>
              <c:strCache>
                <c:ptCount val="9"/>
                <c:pt idx="0">
                  <c:v>Lần 1</c:v>
                </c:pt>
                <c:pt idx="2">
                  <c:v>Lần 2</c:v>
                </c:pt>
                <c:pt idx="4">
                  <c:v>Lần 3</c:v>
                </c:pt>
                <c:pt idx="6">
                  <c:v>Lần 4</c:v>
                </c:pt>
                <c:pt idx="8">
                  <c:v>Lần 5</c:v>
                </c:pt>
              </c:strCache>
            </c:strRef>
          </c:cat>
          <c:val>
            <c:numRef>
              <c:f>Sheet3!$I$9:$I$18</c:f>
              <c:numCache>
                <c:formatCode>General</c:formatCode>
                <c:ptCount val="10"/>
                <c:pt idx="0" formatCode="0.00">
                  <c:v>1.613</c:v>
                </c:pt>
                <c:pt idx="2" formatCode="0.00">
                  <c:v>1.5860000000000001</c:v>
                </c:pt>
                <c:pt idx="4" formatCode="0.00">
                  <c:v>1.599</c:v>
                </c:pt>
                <c:pt idx="6" formatCode="0.00">
                  <c:v>1.766</c:v>
                </c:pt>
                <c:pt idx="8" formatCode="0.00">
                  <c:v>1.5940000000000001</c:v>
                </c:pt>
              </c:numCache>
            </c:numRef>
          </c:val>
          <c:smooth val="0"/>
        </c:ser>
        <c:ser>
          <c:idx val="4"/>
          <c:order val="3"/>
          <c:tx>
            <c:strRef>
              <c:f>Sheet3!$J$7:$J$8</c:f>
              <c:strCache>
                <c:ptCount val="1"/>
                <c:pt idx="0">
                  <c:v>Rs phía sau</c:v>
                </c:pt>
              </c:strCache>
            </c:strRef>
          </c:tx>
          <c:spPr>
            <a:ln w="12700" cap="flat" cmpd="sng" algn="ctr">
              <a:solidFill>
                <a:schemeClr val="tx1"/>
              </a:solidFill>
              <a:prstDash val="solid"/>
            </a:ln>
            <a:effectLst/>
          </c:spPr>
          <c:marker>
            <c:symbol val="plus"/>
            <c:size val="7"/>
            <c:spPr>
              <a:noFill/>
              <a:ln w="25400" cap="flat" cmpd="sng" algn="ctr">
                <a:solidFill>
                  <a:schemeClr val="dk1"/>
                </a:solidFill>
                <a:prstDash val="solid"/>
              </a:ln>
              <a:effectLst/>
            </c:spPr>
          </c:marker>
          <c:dLbls>
            <c:dLbl>
              <c:idx val="0"/>
              <c:layout>
                <c:manualLayout>
                  <c:x val="-6.7092375397842935E-2"/>
                  <c:y val="-5.6217831790424243E-2"/>
                </c:manualLayout>
              </c:layout>
              <c:dLblPos val="r"/>
              <c:showLegendKey val="0"/>
              <c:showVal val="1"/>
              <c:showCatName val="0"/>
              <c:showSerName val="0"/>
              <c:showPercent val="0"/>
              <c:showBubbleSize val="0"/>
            </c:dLbl>
            <c:txPr>
              <a:bodyPr/>
              <a:lstStyle/>
              <a:p>
                <a:pPr>
                  <a:defRPr sz="900" b="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cat>
            <c:strRef>
              <c:f>Sheet3!$E$9:$E$18</c:f>
              <c:strCache>
                <c:ptCount val="9"/>
                <c:pt idx="0">
                  <c:v>Lần 1</c:v>
                </c:pt>
                <c:pt idx="2">
                  <c:v>Lần 2</c:v>
                </c:pt>
                <c:pt idx="4">
                  <c:v>Lần 3</c:v>
                </c:pt>
                <c:pt idx="6">
                  <c:v>Lần 4</c:v>
                </c:pt>
                <c:pt idx="8">
                  <c:v>Lần 5</c:v>
                </c:pt>
              </c:strCache>
            </c:strRef>
          </c:cat>
          <c:val>
            <c:numRef>
              <c:f>Sheet3!$J$9:$J$18</c:f>
              <c:numCache>
                <c:formatCode>General</c:formatCode>
                <c:ptCount val="10"/>
                <c:pt idx="0" formatCode="0.00">
                  <c:v>2.4049999999999998</c:v>
                </c:pt>
                <c:pt idx="2" formatCode="0.00">
                  <c:v>2.4209999999999998</c:v>
                </c:pt>
                <c:pt idx="4" formatCode="0.00">
                  <c:v>2.4390000000000001</c:v>
                </c:pt>
                <c:pt idx="6" formatCode="0.00">
                  <c:v>2.4620000000000002</c:v>
                </c:pt>
                <c:pt idx="8" formatCode="0.00">
                  <c:v>2.39</c:v>
                </c:pt>
              </c:numCache>
            </c:numRef>
          </c:val>
          <c:smooth val="0"/>
        </c:ser>
        <c:dLbls>
          <c:showLegendKey val="0"/>
          <c:showVal val="0"/>
          <c:showCatName val="0"/>
          <c:showSerName val="0"/>
          <c:showPercent val="0"/>
          <c:showBubbleSize val="0"/>
        </c:dLbls>
        <c:marker val="1"/>
        <c:smooth val="0"/>
        <c:axId val="155036288"/>
        <c:axId val="155066752"/>
      </c:lineChart>
      <c:lineChart>
        <c:grouping val="standard"/>
        <c:varyColors val="0"/>
        <c:ser>
          <c:idx val="2"/>
          <c:order val="1"/>
          <c:tx>
            <c:strRef>
              <c:f>Sheet3!$H$7:$H$8</c:f>
              <c:strCache>
                <c:ptCount val="1"/>
                <c:pt idx="0">
                  <c:v>Hiệu lực cột</c:v>
                </c:pt>
              </c:strCache>
            </c:strRef>
          </c:tx>
          <c:spPr>
            <a:ln w="12700" cap="flat" cmpd="sng" algn="ctr">
              <a:solidFill>
                <a:schemeClr val="dk1"/>
              </a:solidFill>
              <a:prstDash val="solid"/>
            </a:ln>
            <a:effectLst/>
          </c:spPr>
          <c:marker>
            <c:symbol val="square"/>
            <c:size val="7"/>
            <c:spPr>
              <a:solidFill>
                <a:schemeClr val="lt1"/>
              </a:solidFill>
              <a:ln w="25400" cap="flat" cmpd="sng" algn="ctr">
                <a:solidFill>
                  <a:schemeClr val="dk1"/>
                </a:solidFill>
                <a:prstDash val="solid"/>
              </a:ln>
              <a:effectLst/>
            </c:spPr>
          </c:marker>
          <c:dLbls>
            <c:dLbl>
              <c:idx val="0"/>
              <c:layout>
                <c:manualLayout>
                  <c:x val="-7.2735445208861119E-2"/>
                  <c:y val="5.6217831790424243E-2"/>
                </c:manualLayout>
              </c:layout>
              <c:dLblPos val="r"/>
              <c:showLegendKey val="0"/>
              <c:showVal val="1"/>
              <c:showCatName val="0"/>
              <c:showSerName val="0"/>
              <c:showPercent val="0"/>
              <c:showBubbleSize val="0"/>
            </c:dLbl>
            <c:txPr>
              <a:bodyPr/>
              <a:lstStyle/>
              <a:p>
                <a:pPr>
                  <a:defRPr sz="900" b="0">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strRef>
              <c:f>Sheet3!$E$9:$E$18</c:f>
              <c:strCache>
                <c:ptCount val="9"/>
                <c:pt idx="0">
                  <c:v>Lần 1</c:v>
                </c:pt>
                <c:pt idx="2">
                  <c:v>Lần 2</c:v>
                </c:pt>
                <c:pt idx="4">
                  <c:v>Lần 3</c:v>
                </c:pt>
                <c:pt idx="6">
                  <c:v>Lần 4</c:v>
                </c:pt>
                <c:pt idx="8">
                  <c:v>Lần 5</c:v>
                </c:pt>
              </c:strCache>
            </c:strRef>
          </c:cat>
          <c:val>
            <c:numRef>
              <c:f>Sheet3!$H$9:$H$18</c:f>
              <c:numCache>
                <c:formatCode>General</c:formatCode>
                <c:ptCount val="10"/>
                <c:pt idx="0" formatCode="0">
                  <c:v>3144</c:v>
                </c:pt>
                <c:pt idx="2" formatCode="0">
                  <c:v>3076</c:v>
                </c:pt>
                <c:pt idx="4" formatCode="0">
                  <c:v>3080</c:v>
                </c:pt>
                <c:pt idx="6" formatCode="0">
                  <c:v>3071</c:v>
                </c:pt>
                <c:pt idx="8" formatCode="0">
                  <c:v>3088</c:v>
                </c:pt>
              </c:numCache>
            </c:numRef>
          </c:val>
          <c:smooth val="0"/>
        </c:ser>
        <c:dLbls>
          <c:showLegendKey val="0"/>
          <c:showVal val="0"/>
          <c:showCatName val="0"/>
          <c:showSerName val="0"/>
          <c:showPercent val="0"/>
          <c:showBubbleSize val="0"/>
        </c:dLbls>
        <c:marker val="1"/>
        <c:smooth val="0"/>
        <c:axId val="155069824"/>
        <c:axId val="155068288"/>
      </c:lineChart>
      <c:catAx>
        <c:axId val="155036288"/>
        <c:scaling>
          <c:orientation val="minMax"/>
        </c:scaling>
        <c:delete val="0"/>
        <c:axPos val="b"/>
        <c:majorTickMark val="out"/>
        <c:minorTickMark val="none"/>
        <c:tickLblPos val="nextTo"/>
        <c:txPr>
          <a:bodyPr/>
          <a:lstStyle/>
          <a:p>
            <a:pPr>
              <a:defRPr sz="900">
                <a:latin typeface="Times New Roman" pitchFamily="18" charset="0"/>
                <a:ea typeface="Tahoma" pitchFamily="34" charset="0"/>
                <a:cs typeface="Times New Roman" pitchFamily="18" charset="0"/>
              </a:defRPr>
            </a:pPr>
            <a:endParaRPr lang="en-US"/>
          </a:p>
        </c:txPr>
        <c:crossAx val="155066752"/>
        <c:crosses val="autoZero"/>
        <c:auto val="1"/>
        <c:lblAlgn val="ctr"/>
        <c:lblOffset val="100"/>
        <c:noMultiLvlLbl val="0"/>
      </c:catAx>
      <c:valAx>
        <c:axId val="155066752"/>
        <c:scaling>
          <c:orientation val="minMax"/>
          <c:max val="3"/>
          <c:min val="0"/>
        </c:scaling>
        <c:delete val="0"/>
        <c:axPos val="l"/>
        <c:majorGridlines/>
        <c:numFmt formatCode="0.00" sourceLinked="1"/>
        <c:majorTickMark val="out"/>
        <c:minorTickMark val="none"/>
        <c:tickLblPos val="nextTo"/>
        <c:spPr>
          <a:ln w="19050">
            <a:solidFill>
              <a:schemeClr val="tx1"/>
            </a:solidFill>
            <a:tailEnd type="stealth"/>
          </a:ln>
        </c:spPr>
        <c:txPr>
          <a:bodyPr/>
          <a:lstStyle/>
          <a:p>
            <a:pPr>
              <a:defRPr sz="900">
                <a:latin typeface="Times New Roman" pitchFamily="18" charset="0"/>
                <a:cs typeface="Times New Roman" pitchFamily="18" charset="0"/>
              </a:defRPr>
            </a:pPr>
            <a:endParaRPr lang="en-US"/>
          </a:p>
        </c:txPr>
        <c:crossAx val="155036288"/>
        <c:crosses val="autoZero"/>
        <c:crossBetween val="between"/>
        <c:majorUnit val="0.5"/>
      </c:valAx>
      <c:valAx>
        <c:axId val="155068288"/>
        <c:scaling>
          <c:orientation val="minMax"/>
          <c:max val="4000"/>
        </c:scaling>
        <c:delete val="0"/>
        <c:axPos val="r"/>
        <c:numFmt formatCode="0" sourceLinked="1"/>
        <c:majorTickMark val="out"/>
        <c:minorTickMark val="none"/>
        <c:tickLblPos val="nextTo"/>
        <c:spPr>
          <a:ln w="19050">
            <a:solidFill>
              <a:schemeClr val="dk1"/>
            </a:solidFill>
            <a:tailEnd type="stealth"/>
          </a:ln>
        </c:spPr>
        <c:txPr>
          <a:bodyPr/>
          <a:lstStyle/>
          <a:p>
            <a:pPr>
              <a:defRPr sz="900">
                <a:latin typeface="Times New Roman" pitchFamily="18" charset="0"/>
                <a:cs typeface="Times New Roman" pitchFamily="18" charset="0"/>
              </a:defRPr>
            </a:pPr>
            <a:endParaRPr lang="en-US"/>
          </a:p>
        </c:txPr>
        <c:crossAx val="155069824"/>
        <c:crosses val="max"/>
        <c:crossBetween val="between"/>
        <c:majorUnit val="2000"/>
      </c:valAx>
      <c:catAx>
        <c:axId val="155069824"/>
        <c:scaling>
          <c:orientation val="minMax"/>
        </c:scaling>
        <c:delete val="1"/>
        <c:axPos val="b"/>
        <c:majorTickMark val="out"/>
        <c:minorTickMark val="none"/>
        <c:tickLblPos val="nextTo"/>
        <c:crossAx val="155068288"/>
        <c:crosses val="autoZero"/>
        <c:auto val="1"/>
        <c:lblAlgn val="ctr"/>
        <c:lblOffset val="100"/>
        <c:noMultiLvlLbl val="0"/>
      </c:catAx>
    </c:plotArea>
    <c:legend>
      <c:legendPos val="b"/>
      <c:layout>
        <c:manualLayout>
          <c:xMode val="edge"/>
          <c:yMode val="edge"/>
          <c:x val="5.2007219916020454E-2"/>
          <c:y val="0.89844536078316717"/>
          <c:w val="0.88329968356491406"/>
          <c:h val="8.5919783961362517E-2"/>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0.72048</cdr:x>
      <cdr:y>0.04852</cdr:y>
    </cdr:from>
    <cdr:to>
      <cdr:x>0.88939</cdr:x>
      <cdr:y>0.50165</cdr:y>
    </cdr:to>
    <cdr:sp macro="" textlink="">
      <cdr:nvSpPr>
        <cdr:cNvPr id="4" name="TextBox 3"/>
        <cdr:cNvSpPr txBox="1"/>
      </cdr:nvSpPr>
      <cdr:spPr>
        <a:xfrm xmlns:a="http://schemas.openxmlformats.org/drawingml/2006/main">
          <a:off x="4591049" y="271759"/>
          <a:ext cx="1076325" cy="2537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cdr:x>
      <cdr:y>0.07812</cdr:y>
    </cdr:from>
    <cdr:to>
      <cdr:x>0.53333</cdr:x>
      <cdr:y>0.12326</cdr:y>
    </cdr:to>
    <cdr:sp macro="" textlink="">
      <cdr:nvSpPr>
        <cdr:cNvPr id="2" name="TextBox 1"/>
        <cdr:cNvSpPr txBox="1"/>
      </cdr:nvSpPr>
      <cdr:spPr>
        <a:xfrm xmlns:a="http://schemas.openxmlformats.org/drawingml/2006/main">
          <a:off x="2286000" y="214313"/>
          <a:ext cx="152400"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1931-E3CA-4D5F-99CA-0B637C5B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11</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Admin</cp:lastModifiedBy>
  <cp:revision>527</cp:revision>
  <cp:lastPrinted>2017-09-16T08:49:00Z</cp:lastPrinted>
  <dcterms:created xsi:type="dcterms:W3CDTF">2014-11-03T05:39:00Z</dcterms:created>
  <dcterms:modified xsi:type="dcterms:W3CDTF">2017-09-17T15:28:00Z</dcterms:modified>
</cp:coreProperties>
</file>