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C5E8" w14:textId="2E39C336" w:rsidR="001D0DBC" w:rsidRPr="00C618C5" w:rsidRDefault="00FA299C" w:rsidP="00CC6195">
      <w:pPr>
        <w:spacing w:after="0" w:line="240" w:lineRule="auto"/>
        <w:ind w:firstLine="288"/>
        <w:jc w:val="center"/>
        <w:rPr>
          <w:b/>
          <w:sz w:val="36"/>
          <w:szCs w:val="36"/>
        </w:rPr>
      </w:pPr>
      <w:r w:rsidRPr="00C618C5">
        <w:rPr>
          <w:b/>
          <w:sz w:val="36"/>
          <w:szCs w:val="36"/>
        </w:rPr>
        <w:t>T</w:t>
      </w:r>
      <w:r w:rsidR="00E53C5D" w:rsidRPr="00C618C5">
        <w:rPr>
          <w:b/>
          <w:sz w:val="36"/>
          <w:szCs w:val="36"/>
        </w:rPr>
        <w:t xml:space="preserve">ối ưu </w:t>
      </w:r>
      <w:proofErr w:type="spellStart"/>
      <w:r w:rsidR="00E53C5D" w:rsidRPr="00C618C5">
        <w:rPr>
          <w:b/>
          <w:sz w:val="36"/>
          <w:szCs w:val="36"/>
        </w:rPr>
        <w:t>hóa</w:t>
      </w:r>
      <w:proofErr w:type="spellEnd"/>
      <w:r w:rsidR="00E53C5D" w:rsidRPr="00C618C5">
        <w:rPr>
          <w:b/>
          <w:sz w:val="36"/>
          <w:szCs w:val="36"/>
        </w:rPr>
        <w:t xml:space="preserve"> </w:t>
      </w:r>
      <w:proofErr w:type="spellStart"/>
      <w:r w:rsidR="00E53C5D" w:rsidRPr="00C618C5">
        <w:rPr>
          <w:b/>
          <w:sz w:val="36"/>
          <w:szCs w:val="36"/>
        </w:rPr>
        <w:t>thành</w:t>
      </w:r>
      <w:proofErr w:type="spellEnd"/>
      <w:r w:rsidR="00E53C5D" w:rsidRPr="00C618C5">
        <w:rPr>
          <w:b/>
          <w:sz w:val="36"/>
          <w:szCs w:val="36"/>
        </w:rPr>
        <w:t xml:space="preserve"> </w:t>
      </w:r>
      <w:proofErr w:type="spellStart"/>
      <w:r w:rsidR="00E53C5D" w:rsidRPr="00C618C5">
        <w:rPr>
          <w:b/>
          <w:sz w:val="36"/>
          <w:szCs w:val="36"/>
        </w:rPr>
        <w:t>phần</w:t>
      </w:r>
      <w:proofErr w:type="spellEnd"/>
      <w:r w:rsidR="00E53C5D" w:rsidRPr="00C618C5">
        <w:rPr>
          <w:b/>
          <w:sz w:val="36"/>
          <w:szCs w:val="36"/>
        </w:rPr>
        <w:t xml:space="preserve"> </w:t>
      </w:r>
      <w:proofErr w:type="spellStart"/>
      <w:r w:rsidR="00483742">
        <w:rPr>
          <w:b/>
          <w:sz w:val="36"/>
          <w:szCs w:val="36"/>
        </w:rPr>
        <w:t>dầu</w:t>
      </w:r>
      <w:proofErr w:type="spellEnd"/>
      <w:r w:rsidR="00483742">
        <w:rPr>
          <w:b/>
          <w:sz w:val="36"/>
          <w:szCs w:val="36"/>
        </w:rPr>
        <w:t xml:space="preserve"> ô </w:t>
      </w:r>
      <w:proofErr w:type="spellStart"/>
      <w:r w:rsidR="00483742">
        <w:rPr>
          <w:b/>
          <w:sz w:val="36"/>
          <w:szCs w:val="36"/>
        </w:rPr>
        <w:t>liu</w:t>
      </w:r>
      <w:proofErr w:type="spellEnd"/>
      <w:r w:rsidR="00483742">
        <w:rPr>
          <w:b/>
          <w:sz w:val="36"/>
          <w:szCs w:val="36"/>
        </w:rPr>
        <w:t xml:space="preserve"> </w:t>
      </w:r>
      <w:proofErr w:type="spellStart"/>
      <w:r w:rsidR="00483742">
        <w:rPr>
          <w:b/>
          <w:sz w:val="36"/>
          <w:szCs w:val="36"/>
        </w:rPr>
        <w:t>trong</w:t>
      </w:r>
      <w:proofErr w:type="spellEnd"/>
      <w:r w:rsidR="00483742">
        <w:rPr>
          <w:b/>
          <w:sz w:val="36"/>
          <w:szCs w:val="36"/>
        </w:rPr>
        <w:t xml:space="preserve"> </w:t>
      </w:r>
      <w:proofErr w:type="spellStart"/>
      <w:r w:rsidR="00E53C5D" w:rsidRPr="00C618C5">
        <w:rPr>
          <w:b/>
          <w:sz w:val="36"/>
          <w:szCs w:val="36"/>
        </w:rPr>
        <w:t>môi</w:t>
      </w:r>
      <w:proofErr w:type="spellEnd"/>
      <w:r w:rsidR="00E53C5D" w:rsidRPr="00C618C5">
        <w:rPr>
          <w:b/>
          <w:sz w:val="36"/>
          <w:szCs w:val="36"/>
        </w:rPr>
        <w:t xml:space="preserve"> </w:t>
      </w:r>
      <w:proofErr w:type="spellStart"/>
      <w:r w:rsidR="00E53C5D" w:rsidRPr="00C618C5">
        <w:rPr>
          <w:b/>
          <w:sz w:val="36"/>
          <w:szCs w:val="36"/>
        </w:rPr>
        <w:t>trường</w:t>
      </w:r>
      <w:proofErr w:type="spellEnd"/>
      <w:r w:rsidR="00E53C5D" w:rsidRPr="00C618C5">
        <w:rPr>
          <w:b/>
          <w:sz w:val="36"/>
          <w:szCs w:val="36"/>
        </w:rPr>
        <w:t xml:space="preserve"> </w:t>
      </w:r>
      <w:proofErr w:type="spellStart"/>
      <w:r w:rsidR="00E53C5D" w:rsidRPr="00C618C5">
        <w:rPr>
          <w:b/>
          <w:sz w:val="36"/>
          <w:szCs w:val="36"/>
        </w:rPr>
        <w:t>nuôi</w:t>
      </w:r>
      <w:proofErr w:type="spellEnd"/>
      <w:r w:rsidR="00E53C5D" w:rsidRPr="00C618C5">
        <w:rPr>
          <w:b/>
          <w:sz w:val="36"/>
          <w:szCs w:val="36"/>
        </w:rPr>
        <w:t xml:space="preserve"> </w:t>
      </w:r>
      <w:proofErr w:type="spellStart"/>
      <w:r w:rsidR="00E53C5D" w:rsidRPr="00C618C5">
        <w:rPr>
          <w:b/>
          <w:sz w:val="36"/>
          <w:szCs w:val="36"/>
        </w:rPr>
        <w:t>cấy</w:t>
      </w:r>
      <w:proofErr w:type="spellEnd"/>
      <w:r w:rsidR="00E53C5D" w:rsidRPr="00C618C5">
        <w:rPr>
          <w:b/>
          <w:sz w:val="36"/>
          <w:szCs w:val="36"/>
        </w:rPr>
        <w:t xml:space="preserve"> </w:t>
      </w:r>
      <w:proofErr w:type="spellStart"/>
      <w:r w:rsidR="00E53C5D" w:rsidRPr="00C618C5">
        <w:rPr>
          <w:b/>
          <w:sz w:val="36"/>
          <w:szCs w:val="36"/>
        </w:rPr>
        <w:t>nấm</w:t>
      </w:r>
      <w:proofErr w:type="spellEnd"/>
      <w:r w:rsidR="00E53C5D" w:rsidRPr="00C618C5">
        <w:rPr>
          <w:b/>
          <w:sz w:val="36"/>
          <w:szCs w:val="36"/>
        </w:rPr>
        <w:t xml:space="preserve"> </w:t>
      </w:r>
      <w:proofErr w:type="spellStart"/>
      <w:r w:rsidR="00E53C5D" w:rsidRPr="00C618C5">
        <w:rPr>
          <w:b/>
          <w:i/>
          <w:sz w:val="36"/>
          <w:szCs w:val="36"/>
        </w:rPr>
        <w:t>Ophiocordyceps</w:t>
      </w:r>
      <w:proofErr w:type="spellEnd"/>
      <w:r w:rsidR="00E53C5D" w:rsidRPr="00C618C5">
        <w:rPr>
          <w:b/>
          <w:sz w:val="36"/>
          <w:szCs w:val="36"/>
        </w:rPr>
        <w:t xml:space="preserve"> </w:t>
      </w:r>
      <w:proofErr w:type="spellStart"/>
      <w:r w:rsidR="00E53C5D" w:rsidRPr="00C618C5">
        <w:rPr>
          <w:b/>
          <w:i/>
          <w:sz w:val="36"/>
          <w:szCs w:val="36"/>
        </w:rPr>
        <w:t>sinensis</w:t>
      </w:r>
      <w:proofErr w:type="spellEnd"/>
      <w:r w:rsidR="00E53C5D" w:rsidRPr="00C618C5">
        <w:rPr>
          <w:b/>
          <w:sz w:val="36"/>
          <w:szCs w:val="36"/>
        </w:rPr>
        <w:t xml:space="preserve"> </w:t>
      </w:r>
      <w:proofErr w:type="spellStart"/>
      <w:r w:rsidR="00E53C5D" w:rsidRPr="00C618C5">
        <w:rPr>
          <w:b/>
          <w:sz w:val="36"/>
          <w:szCs w:val="36"/>
        </w:rPr>
        <w:t>để</w:t>
      </w:r>
      <w:proofErr w:type="spellEnd"/>
      <w:r w:rsidR="00E53C5D" w:rsidRPr="00C618C5">
        <w:rPr>
          <w:b/>
          <w:sz w:val="36"/>
          <w:szCs w:val="36"/>
        </w:rPr>
        <w:t xml:space="preserve"> </w:t>
      </w:r>
      <w:proofErr w:type="spellStart"/>
      <w:r w:rsidR="00E53C5D" w:rsidRPr="00C618C5">
        <w:rPr>
          <w:b/>
          <w:sz w:val="36"/>
          <w:szCs w:val="36"/>
        </w:rPr>
        <w:t>thu</w:t>
      </w:r>
      <w:proofErr w:type="spellEnd"/>
      <w:r w:rsidR="00E53C5D" w:rsidRPr="00C618C5">
        <w:rPr>
          <w:b/>
          <w:sz w:val="36"/>
          <w:szCs w:val="36"/>
        </w:rPr>
        <w:t xml:space="preserve"> </w:t>
      </w:r>
      <w:proofErr w:type="spellStart"/>
      <w:r w:rsidR="00E53C5D" w:rsidRPr="00C618C5">
        <w:rPr>
          <w:b/>
          <w:sz w:val="36"/>
          <w:szCs w:val="36"/>
        </w:rPr>
        <w:t>nhận</w:t>
      </w:r>
      <w:proofErr w:type="spellEnd"/>
      <w:r w:rsidR="00E53C5D" w:rsidRPr="00C618C5">
        <w:rPr>
          <w:b/>
          <w:sz w:val="36"/>
          <w:szCs w:val="36"/>
        </w:rPr>
        <w:t xml:space="preserve"> exopolysaccharide</w:t>
      </w:r>
    </w:p>
    <w:p w14:paraId="052A2BAD" w14:textId="77777777" w:rsidR="00EF5A62" w:rsidRPr="00290D6A" w:rsidRDefault="00EF5A62" w:rsidP="000E52B6">
      <w:pPr>
        <w:spacing w:before="60" w:after="60" w:line="280" w:lineRule="atLeast"/>
        <w:ind w:firstLine="284"/>
        <w:jc w:val="center"/>
        <w:rPr>
          <w:b/>
          <w:sz w:val="20"/>
          <w:szCs w:val="20"/>
        </w:rPr>
      </w:pPr>
    </w:p>
    <w:p w14:paraId="3DDA4FE2" w14:textId="77777777" w:rsidR="00B62939" w:rsidRPr="00CC6195" w:rsidRDefault="00B62939" w:rsidP="00CC6195">
      <w:pPr>
        <w:spacing w:before="570" w:after="170" w:line="240" w:lineRule="auto"/>
        <w:ind w:firstLine="346"/>
        <w:jc w:val="center"/>
        <w:rPr>
          <w:rFonts w:eastAsia="Times New Roman"/>
          <w:color w:val="000000"/>
          <w:sz w:val="27"/>
          <w:szCs w:val="27"/>
        </w:rPr>
      </w:pPr>
      <w:proofErr w:type="spellStart"/>
      <w:r w:rsidRPr="00CC6195">
        <w:rPr>
          <w:rFonts w:eastAsia="Times New Roman"/>
          <w:b/>
          <w:bCs/>
          <w:color w:val="000000"/>
          <w:sz w:val="27"/>
          <w:szCs w:val="27"/>
          <w:lang w:val="en-GB"/>
        </w:rPr>
        <w:t>Lê</w:t>
      </w:r>
      <w:proofErr w:type="spellEnd"/>
      <w:r w:rsidRPr="00CC6195">
        <w:rPr>
          <w:rFonts w:eastAsia="Times New Roman"/>
          <w:b/>
          <w:bCs/>
          <w:color w:val="000000"/>
          <w:sz w:val="27"/>
          <w:szCs w:val="27"/>
          <w:lang w:val="en-GB"/>
        </w:rPr>
        <w:t xml:space="preserve"> </w:t>
      </w:r>
      <w:proofErr w:type="spellStart"/>
      <w:r w:rsidRPr="00CC6195">
        <w:rPr>
          <w:rFonts w:eastAsia="Times New Roman"/>
          <w:b/>
          <w:bCs/>
          <w:color w:val="000000"/>
          <w:sz w:val="27"/>
          <w:szCs w:val="27"/>
          <w:lang w:val="en-GB"/>
        </w:rPr>
        <w:t>Thị</w:t>
      </w:r>
      <w:proofErr w:type="spellEnd"/>
      <w:r w:rsidRPr="00CC6195">
        <w:rPr>
          <w:rFonts w:eastAsia="Times New Roman"/>
          <w:b/>
          <w:bCs/>
          <w:color w:val="000000"/>
          <w:sz w:val="27"/>
          <w:szCs w:val="27"/>
          <w:lang w:val="en-GB"/>
        </w:rPr>
        <w:t xml:space="preserve"> </w:t>
      </w:r>
      <w:proofErr w:type="spellStart"/>
      <w:r w:rsidRPr="00CC6195">
        <w:rPr>
          <w:rFonts w:eastAsia="Times New Roman"/>
          <w:b/>
          <w:bCs/>
          <w:color w:val="000000"/>
          <w:sz w:val="27"/>
          <w:szCs w:val="27"/>
          <w:lang w:val="en-GB"/>
        </w:rPr>
        <w:t>Thúy</w:t>
      </w:r>
      <w:proofErr w:type="spellEnd"/>
      <w:r w:rsidRPr="00CC6195">
        <w:rPr>
          <w:rFonts w:eastAsia="Times New Roman"/>
          <w:b/>
          <w:bCs/>
          <w:color w:val="000000"/>
          <w:sz w:val="27"/>
          <w:szCs w:val="27"/>
          <w:lang w:val="en-GB"/>
        </w:rPr>
        <w:t xml:space="preserve"> Hằng</w:t>
      </w:r>
      <w:r w:rsidR="00D66364" w:rsidRPr="00CC6195">
        <w:rPr>
          <w:rFonts w:eastAsia="Times New Roman"/>
          <w:b/>
          <w:bCs/>
          <w:color w:val="000000"/>
          <w:sz w:val="27"/>
          <w:szCs w:val="27"/>
          <w:vertAlign w:val="superscript"/>
          <w:lang w:val="en-GB"/>
        </w:rPr>
        <w:t>1,4</w:t>
      </w:r>
      <w:r w:rsidRPr="00CC6195">
        <w:rPr>
          <w:rFonts w:eastAsia="Times New Roman"/>
          <w:i/>
          <w:iCs/>
          <w:color w:val="000000"/>
          <w:sz w:val="27"/>
          <w:szCs w:val="27"/>
          <w:vertAlign w:val="superscript"/>
        </w:rPr>
        <w:t>*</w:t>
      </w:r>
      <w:r w:rsidRPr="00CC6195">
        <w:rPr>
          <w:rFonts w:eastAsia="Times New Roman"/>
          <w:b/>
          <w:bCs/>
          <w:color w:val="000000"/>
          <w:sz w:val="27"/>
          <w:szCs w:val="27"/>
          <w:lang w:val="en-GB"/>
        </w:rPr>
        <w:t xml:space="preserve">, </w:t>
      </w:r>
      <w:proofErr w:type="spellStart"/>
      <w:r w:rsidR="00F80E91" w:rsidRPr="00CC6195">
        <w:rPr>
          <w:rFonts w:eastAsia="Times New Roman"/>
          <w:b/>
          <w:bCs/>
          <w:color w:val="000000"/>
          <w:sz w:val="27"/>
          <w:szCs w:val="27"/>
          <w:lang w:val="en-GB"/>
        </w:rPr>
        <w:t>Bạch</w:t>
      </w:r>
      <w:proofErr w:type="spellEnd"/>
      <w:r w:rsidR="00F80E91" w:rsidRPr="00CC6195">
        <w:rPr>
          <w:rFonts w:eastAsia="Times New Roman"/>
          <w:b/>
          <w:bCs/>
          <w:color w:val="000000"/>
          <w:sz w:val="27"/>
          <w:szCs w:val="27"/>
          <w:lang w:val="en-GB"/>
        </w:rPr>
        <w:t xml:space="preserve"> </w:t>
      </w:r>
      <w:proofErr w:type="spellStart"/>
      <w:r w:rsidR="00F80E91" w:rsidRPr="00CC6195">
        <w:rPr>
          <w:rFonts w:eastAsia="Times New Roman"/>
          <w:b/>
          <w:bCs/>
          <w:color w:val="000000"/>
          <w:sz w:val="27"/>
          <w:szCs w:val="27"/>
          <w:lang w:val="en-GB"/>
        </w:rPr>
        <w:t>Thị</w:t>
      </w:r>
      <w:proofErr w:type="spellEnd"/>
      <w:r w:rsidR="00F80E91" w:rsidRPr="00CC6195">
        <w:rPr>
          <w:rFonts w:eastAsia="Times New Roman"/>
          <w:b/>
          <w:bCs/>
          <w:color w:val="000000"/>
          <w:sz w:val="27"/>
          <w:szCs w:val="27"/>
          <w:lang w:val="en-GB"/>
        </w:rPr>
        <w:t xml:space="preserve"> </w:t>
      </w:r>
      <w:proofErr w:type="spellStart"/>
      <w:r w:rsidR="00F80E91" w:rsidRPr="00CC6195">
        <w:rPr>
          <w:rFonts w:eastAsia="Times New Roman"/>
          <w:b/>
          <w:bCs/>
          <w:color w:val="000000"/>
          <w:sz w:val="27"/>
          <w:szCs w:val="27"/>
          <w:lang w:val="en-GB"/>
        </w:rPr>
        <w:t>Bích</w:t>
      </w:r>
      <w:proofErr w:type="spellEnd"/>
      <w:r w:rsidR="00F80E91" w:rsidRPr="00CC6195">
        <w:rPr>
          <w:rFonts w:eastAsia="Times New Roman"/>
          <w:b/>
          <w:bCs/>
          <w:color w:val="000000"/>
          <w:sz w:val="27"/>
          <w:szCs w:val="27"/>
          <w:lang w:val="en-GB"/>
        </w:rPr>
        <w:t xml:space="preserve"> Phượng</w:t>
      </w:r>
      <w:r w:rsidR="00F80E91" w:rsidRPr="00CC6195">
        <w:rPr>
          <w:rFonts w:eastAsia="Times New Roman"/>
          <w:b/>
          <w:bCs/>
          <w:color w:val="000000"/>
          <w:sz w:val="27"/>
          <w:szCs w:val="27"/>
          <w:vertAlign w:val="superscript"/>
          <w:lang w:val="en-GB"/>
        </w:rPr>
        <w:t>2</w:t>
      </w:r>
      <w:r w:rsidR="00F80E91" w:rsidRPr="00CC6195">
        <w:rPr>
          <w:rFonts w:eastAsia="Times New Roman"/>
          <w:b/>
          <w:bCs/>
          <w:color w:val="000000"/>
          <w:sz w:val="27"/>
          <w:szCs w:val="27"/>
          <w:lang w:val="en-GB"/>
        </w:rPr>
        <w:t xml:space="preserve">, </w:t>
      </w:r>
      <w:proofErr w:type="spellStart"/>
      <w:r w:rsidRPr="00CC6195">
        <w:rPr>
          <w:rFonts w:eastAsia="Times New Roman"/>
          <w:b/>
          <w:bCs/>
          <w:color w:val="000000"/>
          <w:sz w:val="27"/>
          <w:szCs w:val="27"/>
          <w:lang w:val="en-GB"/>
        </w:rPr>
        <w:t>Nguyễn</w:t>
      </w:r>
      <w:proofErr w:type="spellEnd"/>
      <w:r w:rsidRPr="00CC6195">
        <w:rPr>
          <w:rFonts w:eastAsia="Times New Roman"/>
          <w:b/>
          <w:bCs/>
          <w:color w:val="000000"/>
          <w:sz w:val="27"/>
          <w:szCs w:val="27"/>
          <w:lang w:val="en-GB"/>
        </w:rPr>
        <w:t xml:space="preserve"> </w:t>
      </w:r>
      <w:proofErr w:type="spellStart"/>
      <w:r w:rsidRPr="00CC6195">
        <w:rPr>
          <w:rFonts w:eastAsia="Times New Roman"/>
          <w:b/>
          <w:bCs/>
          <w:color w:val="000000"/>
          <w:sz w:val="27"/>
          <w:szCs w:val="27"/>
          <w:lang w:val="en-GB"/>
        </w:rPr>
        <w:t>Thị</w:t>
      </w:r>
      <w:proofErr w:type="spellEnd"/>
      <w:r w:rsidRPr="00CC6195">
        <w:rPr>
          <w:rFonts w:eastAsia="Times New Roman"/>
          <w:b/>
          <w:bCs/>
          <w:color w:val="000000"/>
          <w:sz w:val="27"/>
          <w:szCs w:val="27"/>
          <w:lang w:val="en-GB"/>
        </w:rPr>
        <w:t xml:space="preserve"> Thu Tuyết</w:t>
      </w:r>
      <w:r w:rsidRPr="00CC6195">
        <w:rPr>
          <w:rFonts w:eastAsia="Times New Roman"/>
          <w:b/>
          <w:bCs/>
          <w:color w:val="000000"/>
          <w:sz w:val="27"/>
          <w:szCs w:val="27"/>
          <w:vertAlign w:val="superscript"/>
          <w:lang w:val="en-GB"/>
        </w:rPr>
        <w:t>2</w:t>
      </w:r>
      <w:r w:rsidRPr="00CC6195">
        <w:rPr>
          <w:rFonts w:eastAsia="Times New Roman"/>
          <w:b/>
          <w:bCs/>
          <w:color w:val="000000"/>
          <w:sz w:val="27"/>
          <w:szCs w:val="27"/>
          <w:lang w:val="en-GB"/>
        </w:rPr>
        <w:t>, Trần Minh Trang</w:t>
      </w:r>
      <w:r w:rsidRPr="00CC6195">
        <w:rPr>
          <w:rFonts w:eastAsia="Times New Roman"/>
          <w:b/>
          <w:bCs/>
          <w:color w:val="000000"/>
          <w:sz w:val="27"/>
          <w:szCs w:val="27"/>
          <w:vertAlign w:val="superscript"/>
          <w:lang w:val="en-GB"/>
        </w:rPr>
        <w:t>2</w:t>
      </w:r>
      <w:r w:rsidRPr="00CC6195">
        <w:rPr>
          <w:rFonts w:eastAsia="Times New Roman"/>
          <w:b/>
          <w:bCs/>
          <w:color w:val="000000"/>
          <w:sz w:val="27"/>
          <w:szCs w:val="27"/>
          <w:lang w:val="en-GB"/>
        </w:rPr>
        <w:t>, Huỳnh Thư</w:t>
      </w:r>
      <w:r w:rsidRPr="00CC6195">
        <w:rPr>
          <w:rFonts w:eastAsia="Times New Roman"/>
          <w:b/>
          <w:bCs/>
          <w:color w:val="000000"/>
          <w:sz w:val="27"/>
          <w:szCs w:val="27"/>
          <w:vertAlign w:val="superscript"/>
          <w:lang w:val="en-GB"/>
        </w:rPr>
        <w:t>3</w:t>
      </w:r>
      <w:r w:rsidR="00D66364" w:rsidRPr="00CC6195">
        <w:rPr>
          <w:rFonts w:eastAsia="Times New Roman"/>
          <w:b/>
          <w:bCs/>
          <w:color w:val="000000"/>
          <w:sz w:val="27"/>
          <w:szCs w:val="27"/>
          <w:lang w:val="en-GB"/>
        </w:rPr>
        <w:t>,</w:t>
      </w:r>
      <w:r w:rsidRPr="00CC6195">
        <w:rPr>
          <w:rFonts w:eastAsia="Times New Roman"/>
          <w:b/>
          <w:bCs/>
          <w:color w:val="000000"/>
          <w:sz w:val="27"/>
          <w:szCs w:val="27"/>
          <w:lang w:val="en-GB"/>
        </w:rPr>
        <w:t> </w:t>
      </w:r>
      <w:r w:rsidRPr="00CC6195">
        <w:rPr>
          <w:rFonts w:eastAsia="Times New Roman"/>
          <w:b/>
          <w:bCs/>
          <w:color w:val="000000"/>
          <w:sz w:val="27"/>
          <w:szCs w:val="27"/>
          <w:lang w:val="vi-VN"/>
        </w:rPr>
        <w:t>Nguyễn Tiến Thắng</w:t>
      </w:r>
      <w:r w:rsidR="00D66364" w:rsidRPr="00CC6195">
        <w:rPr>
          <w:rFonts w:eastAsia="Times New Roman"/>
          <w:b/>
          <w:bCs/>
          <w:color w:val="000000"/>
          <w:sz w:val="27"/>
          <w:szCs w:val="27"/>
          <w:vertAlign w:val="superscript"/>
          <w:lang w:val="en-GB"/>
        </w:rPr>
        <w:t>4</w:t>
      </w:r>
      <w:r w:rsidR="00D66364" w:rsidRPr="00CC6195">
        <w:rPr>
          <w:rFonts w:eastAsia="Times New Roman"/>
          <w:b/>
          <w:bCs/>
          <w:color w:val="000000"/>
          <w:sz w:val="27"/>
          <w:szCs w:val="27"/>
          <w:lang w:val="en-GB"/>
        </w:rPr>
        <w:t>, Đinh Minh Hiệp</w:t>
      </w:r>
      <w:r w:rsidR="00D66364" w:rsidRPr="00CC6195">
        <w:rPr>
          <w:rFonts w:eastAsia="Times New Roman"/>
          <w:b/>
          <w:bCs/>
          <w:color w:val="000000"/>
          <w:sz w:val="27"/>
          <w:szCs w:val="27"/>
          <w:vertAlign w:val="superscript"/>
          <w:lang w:val="en-GB"/>
        </w:rPr>
        <w:t>5</w:t>
      </w:r>
    </w:p>
    <w:p w14:paraId="7B37683D" w14:textId="620DA021" w:rsidR="00B62939" w:rsidRPr="008764CA" w:rsidRDefault="00B62939" w:rsidP="00B62939">
      <w:pPr>
        <w:spacing w:after="60" w:line="240" w:lineRule="auto"/>
        <w:jc w:val="center"/>
        <w:rPr>
          <w:rFonts w:eastAsia="Times New Roman"/>
          <w:color w:val="000000"/>
          <w:sz w:val="21"/>
          <w:szCs w:val="21"/>
        </w:rPr>
      </w:pPr>
      <w:r w:rsidRPr="008764CA">
        <w:rPr>
          <w:rFonts w:eastAsia="Times New Roman"/>
          <w:i/>
          <w:iCs/>
          <w:color w:val="000000"/>
          <w:sz w:val="21"/>
          <w:szCs w:val="21"/>
          <w:vertAlign w:val="superscript"/>
        </w:rPr>
        <w:t>1</w:t>
      </w:r>
      <w:r w:rsidRPr="008764CA">
        <w:rPr>
          <w:rFonts w:eastAsia="Times New Roman"/>
          <w:i/>
          <w:iCs/>
          <w:color w:val="000000"/>
          <w:sz w:val="21"/>
          <w:szCs w:val="21"/>
        </w:rPr>
        <w:t>Trường Đại học Công nghiệp Thực phẩm TP.HCM</w:t>
      </w:r>
      <w:r w:rsidR="00F80E91">
        <w:rPr>
          <w:rFonts w:eastAsia="Times New Roman"/>
          <w:i/>
          <w:iCs/>
          <w:color w:val="000000"/>
          <w:sz w:val="21"/>
          <w:szCs w:val="21"/>
        </w:rPr>
        <w:t xml:space="preserve">, </w:t>
      </w:r>
      <w:r w:rsidR="00FC78D8" w:rsidRPr="00CC6195">
        <w:rPr>
          <w:rFonts w:eastAsia="Times New Roman"/>
          <w:i/>
          <w:iCs/>
          <w:color w:val="000000"/>
          <w:sz w:val="27"/>
          <w:szCs w:val="27"/>
          <w:vertAlign w:val="superscript"/>
        </w:rPr>
        <w:t>*</w:t>
      </w:r>
      <w:r w:rsidR="00F80E91">
        <w:rPr>
          <w:rFonts w:eastAsia="Times New Roman"/>
          <w:i/>
          <w:iCs/>
          <w:color w:val="000000"/>
          <w:sz w:val="21"/>
          <w:szCs w:val="21"/>
        </w:rPr>
        <w:t>hangltt@cntp.edu.vn</w:t>
      </w:r>
    </w:p>
    <w:p w14:paraId="17A6F5E2" w14:textId="77777777" w:rsidR="00B62939" w:rsidRPr="008764CA" w:rsidRDefault="00B62939" w:rsidP="00B62939">
      <w:pPr>
        <w:spacing w:after="60" w:line="240" w:lineRule="auto"/>
        <w:jc w:val="center"/>
        <w:rPr>
          <w:rFonts w:eastAsia="Times New Roman"/>
          <w:color w:val="000000"/>
          <w:sz w:val="21"/>
          <w:szCs w:val="21"/>
        </w:rPr>
      </w:pPr>
      <w:r w:rsidRPr="008764CA">
        <w:rPr>
          <w:rFonts w:eastAsia="Times New Roman"/>
          <w:i/>
          <w:iCs/>
          <w:color w:val="000000"/>
          <w:sz w:val="21"/>
          <w:szCs w:val="21"/>
          <w:vertAlign w:val="superscript"/>
        </w:rPr>
        <w:t>2</w:t>
      </w:r>
      <w:r w:rsidRPr="008764CA">
        <w:rPr>
          <w:rFonts w:eastAsia="Times New Roman"/>
          <w:i/>
          <w:iCs/>
          <w:color w:val="000000"/>
          <w:sz w:val="21"/>
          <w:szCs w:val="21"/>
        </w:rPr>
        <w:t>Trường Đại học Khoa học Tự nhiên</w:t>
      </w:r>
      <w:r w:rsidR="00A610C8" w:rsidRPr="008764CA">
        <w:rPr>
          <w:rFonts w:eastAsia="Times New Roman"/>
          <w:i/>
          <w:iCs/>
          <w:color w:val="000000"/>
          <w:sz w:val="21"/>
          <w:szCs w:val="21"/>
        </w:rPr>
        <w:t>, ĐH Quốc Gia</w:t>
      </w:r>
      <w:r w:rsidRPr="008764CA">
        <w:rPr>
          <w:rFonts w:eastAsia="Times New Roman"/>
          <w:i/>
          <w:iCs/>
          <w:color w:val="000000"/>
          <w:sz w:val="21"/>
          <w:szCs w:val="21"/>
        </w:rPr>
        <w:t xml:space="preserve"> TP.HCM</w:t>
      </w:r>
    </w:p>
    <w:p w14:paraId="7B338D2E" w14:textId="77777777" w:rsidR="00B62939" w:rsidRPr="008764CA" w:rsidRDefault="00B62939" w:rsidP="00B62939">
      <w:pPr>
        <w:spacing w:after="60" w:line="240" w:lineRule="auto"/>
        <w:jc w:val="center"/>
        <w:rPr>
          <w:rFonts w:eastAsia="Times New Roman"/>
          <w:color w:val="000000"/>
          <w:sz w:val="21"/>
          <w:szCs w:val="21"/>
        </w:rPr>
      </w:pPr>
      <w:r w:rsidRPr="008764CA">
        <w:rPr>
          <w:rFonts w:eastAsia="Times New Roman"/>
          <w:i/>
          <w:iCs/>
          <w:color w:val="000000"/>
          <w:sz w:val="21"/>
          <w:szCs w:val="21"/>
          <w:vertAlign w:val="superscript"/>
        </w:rPr>
        <w:t>3</w:t>
      </w:r>
      <w:r w:rsidRPr="008764CA">
        <w:rPr>
          <w:rFonts w:eastAsia="Times New Roman"/>
          <w:i/>
          <w:iCs/>
          <w:color w:val="000000"/>
          <w:sz w:val="21"/>
          <w:szCs w:val="21"/>
        </w:rPr>
        <w:t>Trường Đại học Bách Khoa</w:t>
      </w:r>
      <w:r w:rsidR="00A610C8" w:rsidRPr="008764CA">
        <w:rPr>
          <w:rFonts w:eastAsia="Times New Roman"/>
          <w:i/>
          <w:iCs/>
          <w:color w:val="000000"/>
          <w:sz w:val="21"/>
          <w:szCs w:val="21"/>
        </w:rPr>
        <w:t>, ĐH Quốc Gia</w:t>
      </w:r>
      <w:r w:rsidRPr="008764CA">
        <w:rPr>
          <w:rFonts w:eastAsia="Times New Roman"/>
          <w:i/>
          <w:iCs/>
          <w:color w:val="000000"/>
          <w:sz w:val="21"/>
          <w:szCs w:val="21"/>
        </w:rPr>
        <w:t xml:space="preserve"> TP.HCM</w:t>
      </w:r>
    </w:p>
    <w:p w14:paraId="03BC12C1" w14:textId="77777777" w:rsidR="00B62939" w:rsidRPr="008764CA" w:rsidRDefault="00D66364" w:rsidP="00B62939">
      <w:pPr>
        <w:spacing w:after="60" w:line="240" w:lineRule="auto"/>
        <w:jc w:val="center"/>
        <w:rPr>
          <w:rFonts w:eastAsia="Times New Roman"/>
          <w:i/>
          <w:iCs/>
          <w:color w:val="000000"/>
          <w:sz w:val="21"/>
          <w:szCs w:val="21"/>
        </w:rPr>
      </w:pPr>
      <w:r w:rsidRPr="008764CA">
        <w:rPr>
          <w:rFonts w:eastAsia="Times New Roman"/>
          <w:i/>
          <w:iCs/>
          <w:color w:val="000000"/>
          <w:sz w:val="21"/>
          <w:szCs w:val="21"/>
          <w:vertAlign w:val="superscript"/>
        </w:rPr>
        <w:t>4</w:t>
      </w:r>
      <w:r w:rsidR="00F80E91">
        <w:rPr>
          <w:rFonts w:eastAsia="Times New Roman"/>
          <w:i/>
          <w:iCs/>
          <w:color w:val="000000"/>
          <w:sz w:val="21"/>
          <w:szCs w:val="21"/>
        </w:rPr>
        <w:t xml:space="preserve">Học Viện Khoa Học và Công Nghệ, Viện Hàn Lâm Khoa Học và Công Nghệ Việt Nam </w:t>
      </w:r>
    </w:p>
    <w:p w14:paraId="61281F19" w14:textId="77777777" w:rsidR="00D66364" w:rsidRPr="008764CA" w:rsidRDefault="00D66364" w:rsidP="00D66364">
      <w:pPr>
        <w:spacing w:after="60" w:line="240" w:lineRule="auto"/>
        <w:jc w:val="center"/>
        <w:rPr>
          <w:rFonts w:eastAsia="Times New Roman"/>
          <w:color w:val="000000"/>
          <w:sz w:val="21"/>
          <w:szCs w:val="21"/>
        </w:rPr>
      </w:pPr>
      <w:r w:rsidRPr="008764CA">
        <w:rPr>
          <w:rFonts w:eastAsia="Times New Roman"/>
          <w:i/>
          <w:iCs/>
          <w:color w:val="000000"/>
          <w:sz w:val="21"/>
          <w:szCs w:val="21"/>
          <w:vertAlign w:val="superscript"/>
        </w:rPr>
        <w:t>5</w:t>
      </w:r>
      <w:r w:rsidR="00F80E91">
        <w:rPr>
          <w:rFonts w:eastAsia="Times New Roman"/>
          <w:i/>
          <w:iCs/>
          <w:color w:val="000000"/>
          <w:sz w:val="21"/>
          <w:szCs w:val="21"/>
        </w:rPr>
        <w:t>Ban Quản lý K</w:t>
      </w:r>
      <w:r w:rsidRPr="008764CA">
        <w:rPr>
          <w:rFonts w:eastAsia="Times New Roman"/>
          <w:i/>
          <w:iCs/>
          <w:color w:val="000000"/>
          <w:sz w:val="21"/>
          <w:szCs w:val="21"/>
        </w:rPr>
        <w:t>hu Nông nghiệp – Công nghệ cao TP.HCM</w:t>
      </w:r>
    </w:p>
    <w:p w14:paraId="5B3DE9A2" w14:textId="77777777" w:rsidR="00D66364" w:rsidRPr="008764CA" w:rsidRDefault="00D66364" w:rsidP="00B62939">
      <w:pPr>
        <w:spacing w:after="60" w:line="240" w:lineRule="auto"/>
        <w:jc w:val="center"/>
        <w:rPr>
          <w:rFonts w:eastAsia="Times New Roman"/>
          <w:color w:val="000000"/>
          <w:sz w:val="21"/>
          <w:szCs w:val="21"/>
        </w:rPr>
      </w:pPr>
    </w:p>
    <w:p w14:paraId="7138C6BD" w14:textId="77777777" w:rsidR="00D65F1E" w:rsidRPr="00290D6A" w:rsidRDefault="00D65F1E" w:rsidP="000E52B6">
      <w:pPr>
        <w:spacing w:before="60" w:after="60" w:line="280" w:lineRule="atLeast"/>
        <w:ind w:firstLine="284"/>
        <w:jc w:val="both"/>
        <w:rPr>
          <w:b/>
          <w:sz w:val="20"/>
          <w:szCs w:val="20"/>
        </w:rPr>
        <w:sectPr w:rsidR="00D65F1E" w:rsidRPr="00290D6A" w:rsidSect="00C618C5">
          <w:footerReference w:type="default" r:id="rId8"/>
          <w:type w:val="continuous"/>
          <w:pgSz w:w="11907" w:h="16839" w:code="9"/>
          <w:pgMar w:top="2041" w:right="1418" w:bottom="2438" w:left="1418" w:header="1531" w:footer="2098" w:gutter="0"/>
          <w:cols w:space="397"/>
          <w:docGrid w:linePitch="360"/>
        </w:sectPr>
      </w:pPr>
      <w:bookmarkStart w:id="0" w:name="_GoBack"/>
      <w:bookmarkEnd w:id="0"/>
    </w:p>
    <w:p w14:paraId="2A2D272A" w14:textId="77777777" w:rsidR="00290D6A" w:rsidRDefault="00290D6A" w:rsidP="00E82778">
      <w:pPr>
        <w:spacing w:before="60" w:after="60" w:line="280" w:lineRule="atLeast"/>
        <w:jc w:val="both"/>
        <w:rPr>
          <w:b/>
          <w:sz w:val="20"/>
          <w:szCs w:val="20"/>
        </w:rPr>
        <w:sectPr w:rsidR="00290D6A" w:rsidSect="0070029B">
          <w:type w:val="continuous"/>
          <w:pgSz w:w="11907" w:h="16839" w:code="9"/>
          <w:pgMar w:top="2041" w:right="1418" w:bottom="2438" w:left="1418" w:header="734" w:footer="720" w:gutter="0"/>
          <w:cols w:num="2" w:space="397"/>
          <w:docGrid w:linePitch="360"/>
        </w:sectPr>
      </w:pPr>
    </w:p>
    <w:p w14:paraId="21443C51" w14:textId="77777777" w:rsidR="00E53C5D" w:rsidRPr="00EE36DA" w:rsidRDefault="00EE36DA" w:rsidP="00B73EC4">
      <w:pPr>
        <w:spacing w:before="60" w:after="60" w:line="290" w:lineRule="atLeast"/>
        <w:jc w:val="both"/>
        <w:rPr>
          <w:b/>
          <w:sz w:val="21"/>
          <w:szCs w:val="21"/>
        </w:rPr>
      </w:pPr>
      <w:r w:rsidRPr="00EE36DA">
        <w:rPr>
          <w:b/>
          <w:sz w:val="21"/>
          <w:szCs w:val="21"/>
        </w:rPr>
        <w:lastRenderedPageBreak/>
        <w:t>Tóm tắt</w:t>
      </w:r>
    </w:p>
    <w:p w14:paraId="51CAC2E5" w14:textId="77777777" w:rsidR="000B1DEE" w:rsidRPr="00EE36DA" w:rsidRDefault="000B1DEE" w:rsidP="00EE36DA">
      <w:pPr>
        <w:spacing w:before="60" w:after="60" w:line="290" w:lineRule="atLeast"/>
        <w:jc w:val="both"/>
        <w:rPr>
          <w:i/>
          <w:sz w:val="21"/>
          <w:szCs w:val="21"/>
        </w:rPr>
        <w:sectPr w:rsidR="000B1DEE" w:rsidRPr="00EE36DA" w:rsidSect="00446012">
          <w:type w:val="continuous"/>
          <w:pgSz w:w="11907" w:h="16839" w:code="9"/>
          <w:pgMar w:top="2041" w:right="1418" w:bottom="2438" w:left="1418" w:header="734" w:footer="720" w:gutter="0"/>
          <w:cols w:space="397"/>
          <w:docGrid w:linePitch="360"/>
        </w:sectPr>
      </w:pPr>
    </w:p>
    <w:p w14:paraId="6AA3B25E" w14:textId="38067AAC" w:rsidR="004229B3" w:rsidRPr="00EE36DA" w:rsidRDefault="004229B3" w:rsidP="005D470E">
      <w:pPr>
        <w:spacing w:before="60" w:after="60" w:line="290" w:lineRule="atLeast"/>
        <w:ind w:firstLine="284"/>
        <w:jc w:val="both"/>
        <w:rPr>
          <w:sz w:val="21"/>
          <w:szCs w:val="21"/>
        </w:rPr>
      </w:pPr>
      <w:proofErr w:type="spellStart"/>
      <w:r w:rsidRPr="00EE36DA">
        <w:rPr>
          <w:i/>
          <w:sz w:val="21"/>
          <w:szCs w:val="21"/>
        </w:rPr>
        <w:lastRenderedPageBreak/>
        <w:t>Ophiocordyceps</w:t>
      </w:r>
      <w:proofErr w:type="spellEnd"/>
      <w:r w:rsidRPr="00EE36DA">
        <w:rPr>
          <w:i/>
          <w:sz w:val="21"/>
          <w:szCs w:val="21"/>
        </w:rPr>
        <w:t xml:space="preserve"> </w:t>
      </w:r>
      <w:proofErr w:type="spellStart"/>
      <w:r w:rsidRPr="00EE36DA">
        <w:rPr>
          <w:i/>
          <w:sz w:val="21"/>
          <w:szCs w:val="21"/>
        </w:rPr>
        <w:t>sinensis</w:t>
      </w:r>
      <w:proofErr w:type="spellEnd"/>
      <w:r w:rsidRPr="00EE36DA">
        <w:rPr>
          <w:sz w:val="21"/>
          <w:szCs w:val="21"/>
        </w:rPr>
        <w:t xml:space="preserve"> </w:t>
      </w:r>
      <w:r w:rsidR="004D5606">
        <w:rPr>
          <w:sz w:val="21"/>
          <w:szCs w:val="21"/>
        </w:rPr>
        <w:t>(</w:t>
      </w:r>
      <w:proofErr w:type="spellStart"/>
      <w:r w:rsidR="004D5606">
        <w:rPr>
          <w:i/>
          <w:sz w:val="21"/>
          <w:szCs w:val="21"/>
        </w:rPr>
        <w:t>C</w:t>
      </w:r>
      <w:r w:rsidR="004D5606" w:rsidRPr="00EE36DA">
        <w:rPr>
          <w:i/>
          <w:sz w:val="21"/>
          <w:szCs w:val="21"/>
        </w:rPr>
        <w:t>ordyceps</w:t>
      </w:r>
      <w:proofErr w:type="spellEnd"/>
      <w:r w:rsidR="004D5606" w:rsidRPr="00EE36DA">
        <w:rPr>
          <w:i/>
          <w:sz w:val="21"/>
          <w:szCs w:val="21"/>
        </w:rPr>
        <w:t xml:space="preserve"> </w:t>
      </w:r>
      <w:proofErr w:type="spellStart"/>
      <w:r w:rsidR="004D5606" w:rsidRPr="00EE36DA">
        <w:rPr>
          <w:i/>
          <w:sz w:val="21"/>
          <w:szCs w:val="21"/>
        </w:rPr>
        <w:t>sinensis</w:t>
      </w:r>
      <w:proofErr w:type="spellEnd"/>
      <w:r w:rsidR="004D5606">
        <w:rPr>
          <w:i/>
          <w:sz w:val="21"/>
          <w:szCs w:val="21"/>
        </w:rPr>
        <w:t xml:space="preserve">) </w:t>
      </w:r>
      <w:proofErr w:type="spellStart"/>
      <w:r w:rsidRPr="00EE36DA">
        <w:rPr>
          <w:sz w:val="21"/>
          <w:szCs w:val="21"/>
        </w:rPr>
        <w:t>là</w:t>
      </w:r>
      <w:proofErr w:type="spellEnd"/>
      <w:r w:rsidRPr="00EE36DA">
        <w:rPr>
          <w:sz w:val="21"/>
          <w:szCs w:val="21"/>
        </w:rPr>
        <w:t xml:space="preserve"> </w:t>
      </w:r>
      <w:proofErr w:type="spellStart"/>
      <w:r w:rsidRPr="00EE36DA">
        <w:rPr>
          <w:sz w:val="21"/>
          <w:szCs w:val="21"/>
        </w:rPr>
        <w:t>loài</w:t>
      </w:r>
      <w:proofErr w:type="spellEnd"/>
      <w:r w:rsidRPr="00EE36DA">
        <w:rPr>
          <w:sz w:val="21"/>
          <w:szCs w:val="21"/>
        </w:rPr>
        <w:t xml:space="preserve"> </w:t>
      </w:r>
      <w:proofErr w:type="spellStart"/>
      <w:r w:rsidRPr="00EE36DA">
        <w:rPr>
          <w:sz w:val="21"/>
          <w:szCs w:val="21"/>
        </w:rPr>
        <w:t>nấm</w:t>
      </w:r>
      <w:proofErr w:type="spellEnd"/>
      <w:r w:rsidRPr="00EE36DA">
        <w:rPr>
          <w:sz w:val="21"/>
          <w:szCs w:val="21"/>
        </w:rPr>
        <w:t xml:space="preserve"> </w:t>
      </w:r>
      <w:proofErr w:type="spellStart"/>
      <w:r w:rsidRPr="00EE36DA">
        <w:rPr>
          <w:sz w:val="21"/>
          <w:szCs w:val="21"/>
        </w:rPr>
        <w:t>dược</w:t>
      </w:r>
      <w:proofErr w:type="spellEnd"/>
      <w:r w:rsidRPr="00EE36DA">
        <w:rPr>
          <w:sz w:val="21"/>
          <w:szCs w:val="21"/>
        </w:rPr>
        <w:t xml:space="preserve"> liệu quý hiếm có giá trị cao trong nền y học cổ truyền và hiện đại. </w:t>
      </w:r>
      <w:proofErr w:type="spellStart"/>
      <w:r w:rsidR="005D470E">
        <w:rPr>
          <w:sz w:val="21"/>
          <w:szCs w:val="21"/>
        </w:rPr>
        <w:t>Đây</w:t>
      </w:r>
      <w:proofErr w:type="spellEnd"/>
      <w:r w:rsidR="005D470E">
        <w:rPr>
          <w:sz w:val="21"/>
          <w:szCs w:val="21"/>
        </w:rPr>
        <w:t xml:space="preserve"> </w:t>
      </w:r>
      <w:proofErr w:type="spellStart"/>
      <w:r w:rsidR="005D470E">
        <w:rPr>
          <w:sz w:val="21"/>
          <w:szCs w:val="21"/>
        </w:rPr>
        <w:t>là</w:t>
      </w:r>
      <w:proofErr w:type="spellEnd"/>
      <w:r w:rsidR="005D470E">
        <w:rPr>
          <w:sz w:val="21"/>
          <w:szCs w:val="21"/>
        </w:rPr>
        <w:t xml:space="preserve"> </w:t>
      </w:r>
      <w:proofErr w:type="spellStart"/>
      <w:r w:rsidR="005D470E">
        <w:rPr>
          <w:sz w:val="21"/>
          <w:szCs w:val="21"/>
        </w:rPr>
        <w:t>loại</w:t>
      </w:r>
      <w:proofErr w:type="spellEnd"/>
      <w:r w:rsidR="005D470E">
        <w:rPr>
          <w:sz w:val="21"/>
          <w:szCs w:val="21"/>
        </w:rPr>
        <w:t xml:space="preserve"> </w:t>
      </w:r>
      <w:proofErr w:type="spellStart"/>
      <w:r w:rsidR="005D470E">
        <w:rPr>
          <w:sz w:val="21"/>
          <w:szCs w:val="21"/>
        </w:rPr>
        <w:t>nấm</w:t>
      </w:r>
      <w:proofErr w:type="spellEnd"/>
      <w:r w:rsidR="005D470E">
        <w:rPr>
          <w:sz w:val="21"/>
          <w:szCs w:val="21"/>
        </w:rPr>
        <w:t xml:space="preserve"> </w:t>
      </w:r>
      <w:proofErr w:type="spellStart"/>
      <w:r w:rsidR="005D470E">
        <w:rPr>
          <w:sz w:val="21"/>
          <w:szCs w:val="21"/>
        </w:rPr>
        <w:t>nổi</w:t>
      </w:r>
      <w:proofErr w:type="spellEnd"/>
      <w:r w:rsidR="005D470E">
        <w:rPr>
          <w:sz w:val="21"/>
          <w:szCs w:val="21"/>
        </w:rPr>
        <w:t xml:space="preserve"> </w:t>
      </w:r>
      <w:proofErr w:type="spellStart"/>
      <w:r w:rsidR="005D470E">
        <w:rPr>
          <w:sz w:val="21"/>
          <w:szCs w:val="21"/>
        </w:rPr>
        <w:t>tiếng</w:t>
      </w:r>
      <w:proofErr w:type="spellEnd"/>
      <w:r w:rsidR="005D470E">
        <w:rPr>
          <w:sz w:val="21"/>
          <w:szCs w:val="21"/>
        </w:rPr>
        <w:t xml:space="preserve"> </w:t>
      </w:r>
      <w:proofErr w:type="spellStart"/>
      <w:r w:rsidR="005D470E">
        <w:rPr>
          <w:sz w:val="21"/>
          <w:szCs w:val="21"/>
        </w:rPr>
        <w:t>chứa</w:t>
      </w:r>
      <w:proofErr w:type="spellEnd"/>
      <w:r w:rsidR="005D470E">
        <w:rPr>
          <w:sz w:val="21"/>
          <w:szCs w:val="21"/>
        </w:rPr>
        <w:t xml:space="preserve"> </w:t>
      </w:r>
      <w:proofErr w:type="spellStart"/>
      <w:r w:rsidR="005D470E">
        <w:rPr>
          <w:sz w:val="21"/>
          <w:szCs w:val="21"/>
        </w:rPr>
        <w:t>nhiề</w:t>
      </w:r>
      <w:r w:rsidR="003913FB">
        <w:rPr>
          <w:sz w:val="21"/>
          <w:szCs w:val="21"/>
        </w:rPr>
        <w:t>u</w:t>
      </w:r>
      <w:proofErr w:type="spellEnd"/>
      <w:r w:rsidR="005D470E">
        <w:rPr>
          <w:sz w:val="21"/>
          <w:szCs w:val="21"/>
        </w:rPr>
        <w:t xml:space="preserve"> </w:t>
      </w:r>
      <w:proofErr w:type="spellStart"/>
      <w:r w:rsidR="005D470E">
        <w:rPr>
          <w:sz w:val="21"/>
          <w:szCs w:val="21"/>
        </w:rPr>
        <w:t>hợp</w:t>
      </w:r>
      <w:proofErr w:type="spellEnd"/>
      <w:r w:rsidR="005D470E">
        <w:rPr>
          <w:sz w:val="21"/>
          <w:szCs w:val="21"/>
        </w:rPr>
        <w:t xml:space="preserve"> </w:t>
      </w:r>
      <w:proofErr w:type="spellStart"/>
      <w:r w:rsidR="005D470E">
        <w:rPr>
          <w:sz w:val="21"/>
          <w:szCs w:val="21"/>
        </w:rPr>
        <w:t>chất</w:t>
      </w:r>
      <w:proofErr w:type="spellEnd"/>
      <w:r w:rsidR="005D470E">
        <w:rPr>
          <w:sz w:val="21"/>
          <w:szCs w:val="21"/>
        </w:rPr>
        <w:t xml:space="preserve"> </w:t>
      </w:r>
      <w:proofErr w:type="spellStart"/>
      <w:r w:rsidR="005D470E">
        <w:rPr>
          <w:sz w:val="21"/>
          <w:szCs w:val="21"/>
        </w:rPr>
        <w:t>sinh</w:t>
      </w:r>
      <w:proofErr w:type="spellEnd"/>
      <w:r w:rsidR="005D470E">
        <w:rPr>
          <w:sz w:val="21"/>
          <w:szCs w:val="21"/>
        </w:rPr>
        <w:t xml:space="preserve"> </w:t>
      </w:r>
      <w:proofErr w:type="spellStart"/>
      <w:r w:rsidR="005D470E">
        <w:rPr>
          <w:sz w:val="21"/>
          <w:szCs w:val="21"/>
        </w:rPr>
        <w:t>học</w:t>
      </w:r>
      <w:proofErr w:type="spellEnd"/>
      <w:r w:rsidR="005D470E">
        <w:rPr>
          <w:sz w:val="21"/>
          <w:szCs w:val="21"/>
        </w:rPr>
        <w:t xml:space="preserve"> </w:t>
      </w:r>
      <w:proofErr w:type="spellStart"/>
      <w:r w:rsidR="005D470E">
        <w:rPr>
          <w:sz w:val="21"/>
          <w:szCs w:val="21"/>
        </w:rPr>
        <w:t>có</w:t>
      </w:r>
      <w:proofErr w:type="spellEnd"/>
      <w:r w:rsidR="005D470E">
        <w:rPr>
          <w:sz w:val="21"/>
          <w:szCs w:val="21"/>
        </w:rPr>
        <w:t xml:space="preserve"> ý </w:t>
      </w:r>
      <w:proofErr w:type="spellStart"/>
      <w:r w:rsidR="005D470E">
        <w:rPr>
          <w:sz w:val="21"/>
          <w:szCs w:val="21"/>
        </w:rPr>
        <w:t>nghĩa</w:t>
      </w:r>
      <w:proofErr w:type="spellEnd"/>
      <w:r w:rsidR="005D470E">
        <w:rPr>
          <w:sz w:val="21"/>
          <w:szCs w:val="21"/>
        </w:rPr>
        <w:t xml:space="preserve"> </w:t>
      </w:r>
      <w:proofErr w:type="spellStart"/>
      <w:r w:rsidR="005D470E">
        <w:rPr>
          <w:sz w:val="21"/>
          <w:szCs w:val="21"/>
        </w:rPr>
        <w:t>như</w:t>
      </w:r>
      <w:proofErr w:type="spellEnd"/>
      <w:r w:rsidR="005D470E">
        <w:rPr>
          <w:sz w:val="21"/>
          <w:szCs w:val="21"/>
        </w:rPr>
        <w:t xml:space="preserve">: </w:t>
      </w:r>
      <w:proofErr w:type="spellStart"/>
      <w:r w:rsidR="005D470E" w:rsidRPr="00EE36DA">
        <w:rPr>
          <w:sz w:val="21"/>
          <w:szCs w:val="21"/>
        </w:rPr>
        <w:t>kháng</w:t>
      </w:r>
      <w:proofErr w:type="spellEnd"/>
      <w:r w:rsidR="005D470E" w:rsidRPr="00EE36DA">
        <w:rPr>
          <w:sz w:val="21"/>
          <w:szCs w:val="21"/>
        </w:rPr>
        <w:t xml:space="preserve"> oxy </w:t>
      </w:r>
      <w:proofErr w:type="spellStart"/>
      <w:r w:rsidR="005D470E" w:rsidRPr="00EE36DA">
        <w:rPr>
          <w:sz w:val="21"/>
          <w:szCs w:val="21"/>
        </w:rPr>
        <w:t>hóa</w:t>
      </w:r>
      <w:proofErr w:type="spellEnd"/>
      <w:r w:rsidR="005D470E" w:rsidRPr="00EE36DA">
        <w:rPr>
          <w:sz w:val="21"/>
          <w:szCs w:val="21"/>
        </w:rPr>
        <w:t xml:space="preserve">, </w:t>
      </w:r>
      <w:proofErr w:type="spellStart"/>
      <w:r w:rsidR="005D470E" w:rsidRPr="00EE36DA">
        <w:rPr>
          <w:sz w:val="21"/>
          <w:szCs w:val="21"/>
        </w:rPr>
        <w:t>kháng</w:t>
      </w:r>
      <w:proofErr w:type="spellEnd"/>
      <w:r w:rsidR="005D470E" w:rsidRPr="00EE36DA">
        <w:rPr>
          <w:sz w:val="21"/>
          <w:szCs w:val="21"/>
        </w:rPr>
        <w:t xml:space="preserve"> </w:t>
      </w:r>
      <w:proofErr w:type="spellStart"/>
      <w:r w:rsidR="005D470E" w:rsidRPr="00EE36DA">
        <w:rPr>
          <w:sz w:val="21"/>
          <w:szCs w:val="21"/>
        </w:rPr>
        <w:t>ung</w:t>
      </w:r>
      <w:proofErr w:type="spellEnd"/>
      <w:r w:rsidR="005D470E" w:rsidRPr="00EE36DA">
        <w:rPr>
          <w:sz w:val="21"/>
          <w:szCs w:val="21"/>
        </w:rPr>
        <w:t xml:space="preserve"> </w:t>
      </w:r>
      <w:proofErr w:type="spellStart"/>
      <w:r w:rsidR="005D470E" w:rsidRPr="00EE36DA">
        <w:rPr>
          <w:sz w:val="21"/>
          <w:szCs w:val="21"/>
        </w:rPr>
        <w:t>thư</w:t>
      </w:r>
      <w:proofErr w:type="spellEnd"/>
      <w:r w:rsidR="005D470E" w:rsidRPr="00EE36DA">
        <w:rPr>
          <w:sz w:val="21"/>
          <w:szCs w:val="21"/>
        </w:rPr>
        <w:t xml:space="preserve">, </w:t>
      </w:r>
      <w:proofErr w:type="spellStart"/>
      <w:r w:rsidR="005D470E" w:rsidRPr="00EE36DA">
        <w:rPr>
          <w:sz w:val="21"/>
          <w:szCs w:val="21"/>
        </w:rPr>
        <w:t>giảm</w:t>
      </w:r>
      <w:proofErr w:type="spellEnd"/>
      <w:r w:rsidR="005D470E" w:rsidRPr="00EE36DA">
        <w:rPr>
          <w:sz w:val="21"/>
          <w:szCs w:val="21"/>
        </w:rPr>
        <w:t xml:space="preserve"> </w:t>
      </w:r>
      <w:proofErr w:type="spellStart"/>
      <w:r w:rsidR="005D470E" w:rsidRPr="00EE36DA">
        <w:rPr>
          <w:sz w:val="21"/>
          <w:szCs w:val="21"/>
        </w:rPr>
        <w:t>huyết</w:t>
      </w:r>
      <w:proofErr w:type="spellEnd"/>
      <w:r w:rsidR="005D470E" w:rsidRPr="00EE36DA">
        <w:rPr>
          <w:sz w:val="21"/>
          <w:szCs w:val="21"/>
        </w:rPr>
        <w:t xml:space="preserve"> </w:t>
      </w:r>
      <w:proofErr w:type="spellStart"/>
      <w:r w:rsidR="005D470E" w:rsidRPr="00EE36DA">
        <w:rPr>
          <w:sz w:val="21"/>
          <w:szCs w:val="21"/>
        </w:rPr>
        <w:t>áp</w:t>
      </w:r>
      <w:proofErr w:type="spellEnd"/>
      <w:r w:rsidR="005D470E" w:rsidRPr="00EE36DA">
        <w:rPr>
          <w:sz w:val="21"/>
          <w:szCs w:val="21"/>
        </w:rPr>
        <w:t xml:space="preserve">, </w:t>
      </w:r>
      <w:proofErr w:type="spellStart"/>
      <w:r w:rsidR="005D470E" w:rsidRPr="00EE36DA">
        <w:rPr>
          <w:iCs/>
          <w:sz w:val="21"/>
          <w:szCs w:val="21"/>
        </w:rPr>
        <w:t>điều</w:t>
      </w:r>
      <w:proofErr w:type="spellEnd"/>
      <w:r w:rsidR="005D470E" w:rsidRPr="00EE36DA">
        <w:rPr>
          <w:iCs/>
          <w:sz w:val="21"/>
          <w:szCs w:val="21"/>
        </w:rPr>
        <w:t xml:space="preserve"> </w:t>
      </w:r>
      <w:proofErr w:type="spellStart"/>
      <w:r w:rsidR="005D470E" w:rsidRPr="00EE36DA">
        <w:rPr>
          <w:iCs/>
          <w:sz w:val="21"/>
          <w:szCs w:val="21"/>
        </w:rPr>
        <w:t>hòa</w:t>
      </w:r>
      <w:proofErr w:type="spellEnd"/>
      <w:r w:rsidR="005D470E" w:rsidRPr="00EE36DA">
        <w:rPr>
          <w:iCs/>
          <w:sz w:val="21"/>
          <w:szCs w:val="21"/>
        </w:rPr>
        <w:t xml:space="preserve"> </w:t>
      </w:r>
      <w:proofErr w:type="spellStart"/>
      <w:r w:rsidR="005D470E" w:rsidRPr="00EE36DA">
        <w:rPr>
          <w:iCs/>
          <w:sz w:val="21"/>
          <w:szCs w:val="21"/>
        </w:rPr>
        <w:t>miễn</w:t>
      </w:r>
      <w:proofErr w:type="spellEnd"/>
      <w:r w:rsidR="005D470E" w:rsidRPr="00EE36DA">
        <w:rPr>
          <w:iCs/>
          <w:sz w:val="21"/>
          <w:szCs w:val="21"/>
        </w:rPr>
        <w:t xml:space="preserve"> </w:t>
      </w:r>
      <w:proofErr w:type="spellStart"/>
      <w:r w:rsidR="005D470E" w:rsidRPr="00EE36DA">
        <w:rPr>
          <w:iCs/>
          <w:sz w:val="21"/>
          <w:szCs w:val="21"/>
        </w:rPr>
        <w:t>dịch</w:t>
      </w:r>
      <w:proofErr w:type="spellEnd"/>
      <w:r w:rsidR="005D470E" w:rsidRPr="00EE36DA">
        <w:rPr>
          <w:iCs/>
          <w:sz w:val="21"/>
          <w:szCs w:val="21"/>
        </w:rPr>
        <w:t xml:space="preserve"> </w:t>
      </w:r>
      <w:proofErr w:type="spellStart"/>
      <w:r w:rsidR="005D470E" w:rsidRPr="00EE36DA">
        <w:rPr>
          <w:iCs/>
          <w:sz w:val="21"/>
          <w:szCs w:val="21"/>
        </w:rPr>
        <w:t>và</w:t>
      </w:r>
      <w:proofErr w:type="spellEnd"/>
      <w:r w:rsidR="005D470E" w:rsidRPr="00EE36DA">
        <w:rPr>
          <w:iCs/>
          <w:sz w:val="21"/>
          <w:szCs w:val="21"/>
        </w:rPr>
        <w:t xml:space="preserve"> </w:t>
      </w:r>
      <w:proofErr w:type="spellStart"/>
      <w:r w:rsidR="005D470E" w:rsidRPr="00EE36DA">
        <w:rPr>
          <w:iCs/>
          <w:sz w:val="21"/>
          <w:szCs w:val="21"/>
        </w:rPr>
        <w:t>giảm</w:t>
      </w:r>
      <w:proofErr w:type="spellEnd"/>
      <w:r w:rsidR="005D470E" w:rsidRPr="00EE36DA">
        <w:rPr>
          <w:iCs/>
          <w:sz w:val="21"/>
          <w:szCs w:val="21"/>
        </w:rPr>
        <w:t xml:space="preserve"> cholesterol </w:t>
      </w:r>
      <w:proofErr w:type="spellStart"/>
      <w:r w:rsidR="005D470E" w:rsidRPr="00EE36DA">
        <w:rPr>
          <w:iCs/>
          <w:sz w:val="21"/>
          <w:szCs w:val="21"/>
        </w:rPr>
        <w:t>trong</w:t>
      </w:r>
      <w:proofErr w:type="spellEnd"/>
      <w:r w:rsidR="005D470E" w:rsidRPr="00EE36DA">
        <w:rPr>
          <w:iCs/>
          <w:sz w:val="21"/>
          <w:szCs w:val="21"/>
        </w:rPr>
        <w:t xml:space="preserve"> </w:t>
      </w:r>
      <w:proofErr w:type="spellStart"/>
      <w:r w:rsidR="005D470E" w:rsidRPr="00EE36DA">
        <w:rPr>
          <w:iCs/>
          <w:sz w:val="21"/>
          <w:szCs w:val="21"/>
        </w:rPr>
        <w:t>máu</w:t>
      </w:r>
      <w:proofErr w:type="spellEnd"/>
      <w:r w:rsidR="003913FB">
        <w:rPr>
          <w:sz w:val="21"/>
          <w:szCs w:val="21"/>
        </w:rPr>
        <w:t>…</w:t>
      </w:r>
      <w:r w:rsidR="005D470E">
        <w:rPr>
          <w:sz w:val="21"/>
          <w:szCs w:val="21"/>
        </w:rPr>
        <w:t xml:space="preserve"> </w:t>
      </w:r>
      <w:proofErr w:type="spellStart"/>
      <w:r w:rsidR="005D470E">
        <w:rPr>
          <w:sz w:val="21"/>
          <w:szCs w:val="21"/>
        </w:rPr>
        <w:t>Tại</w:t>
      </w:r>
      <w:proofErr w:type="spellEnd"/>
      <w:r w:rsidR="005D470E">
        <w:rPr>
          <w:sz w:val="21"/>
          <w:szCs w:val="21"/>
        </w:rPr>
        <w:t xml:space="preserve"> </w:t>
      </w:r>
      <w:proofErr w:type="spellStart"/>
      <w:r w:rsidR="005D470E">
        <w:rPr>
          <w:sz w:val="21"/>
          <w:szCs w:val="21"/>
        </w:rPr>
        <w:t>Việt</w:t>
      </w:r>
      <w:proofErr w:type="spellEnd"/>
      <w:r w:rsidR="005D470E">
        <w:rPr>
          <w:sz w:val="21"/>
          <w:szCs w:val="21"/>
        </w:rPr>
        <w:t xml:space="preserve"> Nam, </w:t>
      </w:r>
      <w:proofErr w:type="spellStart"/>
      <w:r w:rsidR="005D470E">
        <w:rPr>
          <w:sz w:val="21"/>
          <w:szCs w:val="21"/>
        </w:rPr>
        <w:t>nấm</w:t>
      </w:r>
      <w:proofErr w:type="spellEnd"/>
      <w:r w:rsidR="005D470E">
        <w:rPr>
          <w:sz w:val="21"/>
          <w:szCs w:val="21"/>
        </w:rPr>
        <w:t xml:space="preserve"> </w:t>
      </w:r>
      <w:proofErr w:type="spellStart"/>
      <w:r w:rsidR="005D470E">
        <w:rPr>
          <w:sz w:val="21"/>
          <w:szCs w:val="21"/>
        </w:rPr>
        <w:t>đã</w:t>
      </w:r>
      <w:proofErr w:type="spellEnd"/>
      <w:r w:rsidR="005D470E">
        <w:rPr>
          <w:sz w:val="21"/>
          <w:szCs w:val="21"/>
        </w:rPr>
        <w:t xml:space="preserve"> </w:t>
      </w:r>
      <w:proofErr w:type="spellStart"/>
      <w:r w:rsidR="005D470E">
        <w:rPr>
          <w:sz w:val="21"/>
          <w:szCs w:val="21"/>
        </w:rPr>
        <w:t>được</w:t>
      </w:r>
      <w:proofErr w:type="spellEnd"/>
      <w:r w:rsidR="005D470E">
        <w:rPr>
          <w:sz w:val="21"/>
          <w:szCs w:val="21"/>
        </w:rPr>
        <w:t xml:space="preserve"> </w:t>
      </w:r>
      <w:proofErr w:type="spellStart"/>
      <w:r w:rsidR="005D470E">
        <w:rPr>
          <w:sz w:val="21"/>
          <w:szCs w:val="21"/>
        </w:rPr>
        <w:t>nuôi</w:t>
      </w:r>
      <w:proofErr w:type="spellEnd"/>
      <w:r w:rsidR="005D470E">
        <w:rPr>
          <w:sz w:val="21"/>
          <w:szCs w:val="21"/>
        </w:rPr>
        <w:t xml:space="preserve"> </w:t>
      </w:r>
      <w:proofErr w:type="spellStart"/>
      <w:r w:rsidR="005D470E">
        <w:rPr>
          <w:sz w:val="21"/>
          <w:szCs w:val="21"/>
        </w:rPr>
        <w:t>cấy</w:t>
      </w:r>
      <w:proofErr w:type="spellEnd"/>
      <w:r w:rsidR="005D470E">
        <w:rPr>
          <w:sz w:val="21"/>
          <w:szCs w:val="21"/>
        </w:rPr>
        <w:t xml:space="preserve"> </w:t>
      </w:r>
      <w:proofErr w:type="spellStart"/>
      <w:r w:rsidR="005D470E">
        <w:rPr>
          <w:sz w:val="21"/>
          <w:szCs w:val="21"/>
        </w:rPr>
        <w:t>nhân</w:t>
      </w:r>
      <w:proofErr w:type="spellEnd"/>
      <w:r w:rsidR="005D470E">
        <w:rPr>
          <w:sz w:val="21"/>
          <w:szCs w:val="21"/>
        </w:rPr>
        <w:t xml:space="preserve"> </w:t>
      </w:r>
      <w:proofErr w:type="spellStart"/>
      <w:r w:rsidR="005D470E">
        <w:rPr>
          <w:sz w:val="21"/>
          <w:szCs w:val="21"/>
        </w:rPr>
        <w:t>tạo</w:t>
      </w:r>
      <w:proofErr w:type="spellEnd"/>
      <w:r w:rsidR="005D470E">
        <w:rPr>
          <w:sz w:val="21"/>
          <w:szCs w:val="21"/>
        </w:rPr>
        <w:t xml:space="preserve"> </w:t>
      </w:r>
      <w:proofErr w:type="spellStart"/>
      <w:r w:rsidR="005D470E">
        <w:rPr>
          <w:sz w:val="21"/>
          <w:szCs w:val="21"/>
        </w:rPr>
        <w:t>lỏng</w:t>
      </w:r>
      <w:proofErr w:type="spellEnd"/>
      <w:r w:rsidR="005D470E">
        <w:rPr>
          <w:sz w:val="21"/>
          <w:szCs w:val="21"/>
        </w:rPr>
        <w:t xml:space="preserve"> </w:t>
      </w:r>
      <w:proofErr w:type="spellStart"/>
      <w:r w:rsidR="005D470E">
        <w:rPr>
          <w:sz w:val="21"/>
          <w:szCs w:val="21"/>
        </w:rPr>
        <w:t>tĩnh</w:t>
      </w:r>
      <w:proofErr w:type="spellEnd"/>
      <w:r w:rsidR="005D470E">
        <w:rPr>
          <w:sz w:val="21"/>
          <w:szCs w:val="21"/>
        </w:rPr>
        <w:t xml:space="preserve"> </w:t>
      </w:r>
      <w:proofErr w:type="spellStart"/>
      <w:r w:rsidR="005D470E">
        <w:rPr>
          <w:sz w:val="21"/>
          <w:szCs w:val="21"/>
        </w:rPr>
        <w:t>thành</w:t>
      </w:r>
      <w:proofErr w:type="spellEnd"/>
      <w:r w:rsidR="005D470E">
        <w:rPr>
          <w:sz w:val="21"/>
          <w:szCs w:val="21"/>
        </w:rPr>
        <w:t xml:space="preserve"> </w:t>
      </w:r>
      <w:proofErr w:type="spellStart"/>
      <w:r w:rsidR="005D470E">
        <w:rPr>
          <w:sz w:val="21"/>
          <w:szCs w:val="21"/>
        </w:rPr>
        <w:t>công</w:t>
      </w:r>
      <w:proofErr w:type="spellEnd"/>
      <w:r w:rsidR="005D470E">
        <w:rPr>
          <w:sz w:val="21"/>
          <w:szCs w:val="21"/>
        </w:rPr>
        <w:t xml:space="preserve"> </w:t>
      </w:r>
      <w:proofErr w:type="spellStart"/>
      <w:r w:rsidR="005D470E">
        <w:rPr>
          <w:sz w:val="21"/>
          <w:szCs w:val="21"/>
        </w:rPr>
        <w:t>và</w:t>
      </w:r>
      <w:proofErr w:type="spellEnd"/>
      <w:r w:rsidR="005D470E">
        <w:rPr>
          <w:sz w:val="21"/>
          <w:szCs w:val="21"/>
        </w:rPr>
        <w:t xml:space="preserve"> </w:t>
      </w:r>
      <w:proofErr w:type="spellStart"/>
      <w:r w:rsidR="003913FB">
        <w:rPr>
          <w:sz w:val="21"/>
          <w:szCs w:val="21"/>
        </w:rPr>
        <w:t>chỉ</w:t>
      </w:r>
      <w:proofErr w:type="spellEnd"/>
      <w:r w:rsidR="003913FB">
        <w:rPr>
          <w:sz w:val="21"/>
          <w:szCs w:val="21"/>
        </w:rPr>
        <w:t xml:space="preserve"> </w:t>
      </w:r>
      <w:proofErr w:type="spellStart"/>
      <w:r w:rsidR="003913FB">
        <w:rPr>
          <w:sz w:val="21"/>
          <w:szCs w:val="21"/>
        </w:rPr>
        <w:t>sử</w:t>
      </w:r>
      <w:proofErr w:type="spellEnd"/>
      <w:r w:rsidR="003913FB">
        <w:rPr>
          <w:sz w:val="21"/>
          <w:szCs w:val="21"/>
        </w:rPr>
        <w:t xml:space="preserve"> </w:t>
      </w:r>
      <w:proofErr w:type="spellStart"/>
      <w:r w:rsidR="003913FB">
        <w:rPr>
          <w:sz w:val="21"/>
          <w:szCs w:val="21"/>
        </w:rPr>
        <w:t>dụng</w:t>
      </w:r>
      <w:proofErr w:type="spellEnd"/>
      <w:r w:rsidR="003913FB">
        <w:rPr>
          <w:sz w:val="21"/>
          <w:szCs w:val="21"/>
        </w:rPr>
        <w:t xml:space="preserve"> </w:t>
      </w:r>
      <w:proofErr w:type="spellStart"/>
      <w:r w:rsidR="003913FB">
        <w:rPr>
          <w:sz w:val="21"/>
          <w:szCs w:val="21"/>
        </w:rPr>
        <w:t>sinh</w:t>
      </w:r>
      <w:proofErr w:type="spellEnd"/>
      <w:r w:rsidR="003913FB">
        <w:rPr>
          <w:sz w:val="21"/>
          <w:szCs w:val="21"/>
        </w:rPr>
        <w:t xml:space="preserve"> </w:t>
      </w:r>
      <w:proofErr w:type="spellStart"/>
      <w:r w:rsidR="003913FB">
        <w:rPr>
          <w:sz w:val="21"/>
          <w:szCs w:val="21"/>
        </w:rPr>
        <w:t>khối</w:t>
      </w:r>
      <w:proofErr w:type="spellEnd"/>
      <w:r w:rsidR="003913FB">
        <w:rPr>
          <w:sz w:val="21"/>
          <w:szCs w:val="21"/>
        </w:rPr>
        <w:t xml:space="preserve"> </w:t>
      </w:r>
      <w:proofErr w:type="spellStart"/>
      <w:r w:rsidR="003913FB">
        <w:rPr>
          <w:sz w:val="21"/>
          <w:szCs w:val="21"/>
        </w:rPr>
        <w:t>nấm</w:t>
      </w:r>
      <w:proofErr w:type="spellEnd"/>
      <w:r w:rsidR="005D470E">
        <w:rPr>
          <w:sz w:val="21"/>
          <w:szCs w:val="21"/>
        </w:rPr>
        <w:t xml:space="preserve"> </w:t>
      </w:r>
      <w:proofErr w:type="spellStart"/>
      <w:r w:rsidR="005D470E">
        <w:rPr>
          <w:sz w:val="21"/>
          <w:szCs w:val="21"/>
        </w:rPr>
        <w:t>từ</w:t>
      </w:r>
      <w:proofErr w:type="spellEnd"/>
      <w:r w:rsidR="005D470E">
        <w:rPr>
          <w:sz w:val="21"/>
          <w:szCs w:val="21"/>
        </w:rPr>
        <w:t xml:space="preserve"> </w:t>
      </w:r>
      <w:proofErr w:type="spellStart"/>
      <w:r w:rsidR="005D470E">
        <w:rPr>
          <w:sz w:val="21"/>
          <w:szCs w:val="21"/>
        </w:rPr>
        <w:t>năm</w:t>
      </w:r>
      <w:proofErr w:type="spellEnd"/>
      <w:r w:rsidR="005D470E">
        <w:rPr>
          <w:sz w:val="21"/>
          <w:szCs w:val="21"/>
        </w:rPr>
        <w:t xml:space="preserve"> 2013. </w:t>
      </w:r>
      <w:proofErr w:type="spellStart"/>
      <w:r w:rsidR="005D470E">
        <w:rPr>
          <w:sz w:val="21"/>
          <w:szCs w:val="21"/>
        </w:rPr>
        <w:t>Tuy</w:t>
      </w:r>
      <w:proofErr w:type="spellEnd"/>
      <w:r w:rsidR="005D470E">
        <w:rPr>
          <w:sz w:val="21"/>
          <w:szCs w:val="21"/>
        </w:rPr>
        <w:t xml:space="preserve"> </w:t>
      </w:r>
      <w:proofErr w:type="spellStart"/>
      <w:r w:rsidR="005D470E">
        <w:rPr>
          <w:sz w:val="21"/>
          <w:szCs w:val="21"/>
        </w:rPr>
        <w:t>nhiên</w:t>
      </w:r>
      <w:proofErr w:type="spellEnd"/>
      <w:r w:rsidR="005D470E">
        <w:rPr>
          <w:sz w:val="21"/>
          <w:szCs w:val="21"/>
        </w:rPr>
        <w:t xml:space="preserve"> </w:t>
      </w:r>
      <w:proofErr w:type="spellStart"/>
      <w:r w:rsidR="005D470E">
        <w:rPr>
          <w:sz w:val="21"/>
          <w:szCs w:val="21"/>
        </w:rPr>
        <w:t>nhiều</w:t>
      </w:r>
      <w:proofErr w:type="spellEnd"/>
      <w:r w:rsidR="005D470E">
        <w:rPr>
          <w:sz w:val="21"/>
          <w:szCs w:val="21"/>
        </w:rPr>
        <w:t xml:space="preserve"> </w:t>
      </w:r>
      <w:proofErr w:type="spellStart"/>
      <w:r w:rsidR="005D470E">
        <w:rPr>
          <w:sz w:val="21"/>
          <w:szCs w:val="21"/>
        </w:rPr>
        <w:t>nghiên</w:t>
      </w:r>
      <w:proofErr w:type="spellEnd"/>
      <w:r w:rsidR="005D470E">
        <w:rPr>
          <w:sz w:val="21"/>
          <w:szCs w:val="21"/>
        </w:rPr>
        <w:t xml:space="preserve"> </w:t>
      </w:r>
      <w:proofErr w:type="spellStart"/>
      <w:r w:rsidR="005D470E">
        <w:rPr>
          <w:sz w:val="21"/>
          <w:szCs w:val="21"/>
        </w:rPr>
        <w:t>cứu</w:t>
      </w:r>
      <w:proofErr w:type="spellEnd"/>
      <w:r w:rsidR="005D470E">
        <w:rPr>
          <w:sz w:val="21"/>
          <w:szCs w:val="21"/>
        </w:rPr>
        <w:t xml:space="preserve"> </w:t>
      </w:r>
      <w:proofErr w:type="spellStart"/>
      <w:r w:rsidR="005D470E">
        <w:rPr>
          <w:sz w:val="21"/>
          <w:szCs w:val="21"/>
        </w:rPr>
        <w:t>trước</w:t>
      </w:r>
      <w:proofErr w:type="spellEnd"/>
      <w:r w:rsidR="005D470E">
        <w:rPr>
          <w:sz w:val="21"/>
          <w:szCs w:val="21"/>
        </w:rPr>
        <w:t xml:space="preserve"> </w:t>
      </w:r>
      <w:proofErr w:type="spellStart"/>
      <w:r w:rsidR="005D470E">
        <w:rPr>
          <w:sz w:val="21"/>
          <w:szCs w:val="21"/>
        </w:rPr>
        <w:t>đây</w:t>
      </w:r>
      <w:proofErr w:type="spellEnd"/>
      <w:r w:rsidR="005D470E">
        <w:rPr>
          <w:sz w:val="21"/>
          <w:szCs w:val="21"/>
        </w:rPr>
        <w:t xml:space="preserve"> </w:t>
      </w:r>
      <w:proofErr w:type="spellStart"/>
      <w:r w:rsidR="005D470E">
        <w:rPr>
          <w:sz w:val="21"/>
          <w:szCs w:val="21"/>
        </w:rPr>
        <w:t>cho</w:t>
      </w:r>
      <w:proofErr w:type="spellEnd"/>
      <w:r w:rsidR="005D470E">
        <w:rPr>
          <w:sz w:val="21"/>
          <w:szCs w:val="21"/>
        </w:rPr>
        <w:t xml:space="preserve"> </w:t>
      </w:r>
      <w:proofErr w:type="spellStart"/>
      <w:r w:rsidR="005D470E">
        <w:rPr>
          <w:sz w:val="21"/>
          <w:szCs w:val="21"/>
        </w:rPr>
        <w:t>thấy</w:t>
      </w:r>
      <w:proofErr w:type="spellEnd"/>
      <w:r w:rsidR="005D470E">
        <w:rPr>
          <w:sz w:val="21"/>
          <w:szCs w:val="21"/>
        </w:rPr>
        <w:t xml:space="preserve"> </w:t>
      </w:r>
      <w:proofErr w:type="spellStart"/>
      <w:r w:rsidR="005D470E">
        <w:rPr>
          <w:sz w:val="21"/>
          <w:szCs w:val="21"/>
        </w:rPr>
        <w:t>nấm</w:t>
      </w:r>
      <w:proofErr w:type="spellEnd"/>
      <w:r w:rsidR="005D470E">
        <w:rPr>
          <w:sz w:val="21"/>
          <w:szCs w:val="21"/>
        </w:rPr>
        <w:t xml:space="preserve"> </w:t>
      </w:r>
      <w:r w:rsidR="005D470E" w:rsidRPr="00EE36DA">
        <w:rPr>
          <w:i/>
          <w:iCs/>
          <w:sz w:val="21"/>
          <w:szCs w:val="21"/>
        </w:rPr>
        <w:t xml:space="preserve">O. </w:t>
      </w:r>
      <w:proofErr w:type="spellStart"/>
      <w:r w:rsidR="005D470E" w:rsidRPr="00EE36DA">
        <w:rPr>
          <w:i/>
          <w:iCs/>
          <w:sz w:val="21"/>
          <w:szCs w:val="21"/>
        </w:rPr>
        <w:t>sinensis</w:t>
      </w:r>
      <w:proofErr w:type="spellEnd"/>
      <w:r w:rsidR="005D470E" w:rsidRPr="00EE36DA">
        <w:rPr>
          <w:iCs/>
          <w:sz w:val="21"/>
          <w:szCs w:val="21"/>
        </w:rPr>
        <w:t xml:space="preserve"> </w:t>
      </w:r>
      <w:proofErr w:type="spellStart"/>
      <w:r w:rsidR="003913FB">
        <w:rPr>
          <w:iCs/>
          <w:sz w:val="21"/>
          <w:szCs w:val="21"/>
        </w:rPr>
        <w:t>tiết</w:t>
      </w:r>
      <w:proofErr w:type="spellEnd"/>
      <w:r w:rsidR="003913FB">
        <w:rPr>
          <w:iCs/>
          <w:sz w:val="21"/>
          <w:szCs w:val="21"/>
        </w:rPr>
        <w:t xml:space="preserve"> </w:t>
      </w:r>
      <w:proofErr w:type="spellStart"/>
      <w:r w:rsidR="003913FB">
        <w:rPr>
          <w:iCs/>
          <w:sz w:val="21"/>
          <w:szCs w:val="21"/>
        </w:rPr>
        <w:t>ra</w:t>
      </w:r>
      <w:proofErr w:type="spellEnd"/>
      <w:r w:rsidR="003913FB">
        <w:rPr>
          <w:iCs/>
          <w:sz w:val="21"/>
          <w:szCs w:val="21"/>
        </w:rPr>
        <w:t xml:space="preserve"> </w:t>
      </w:r>
      <w:proofErr w:type="spellStart"/>
      <w:r w:rsidR="003913FB">
        <w:rPr>
          <w:iCs/>
          <w:sz w:val="21"/>
          <w:szCs w:val="21"/>
        </w:rPr>
        <w:t>nhiều</w:t>
      </w:r>
      <w:proofErr w:type="spellEnd"/>
      <w:r w:rsidR="003913FB">
        <w:rPr>
          <w:iCs/>
          <w:sz w:val="21"/>
          <w:szCs w:val="21"/>
        </w:rPr>
        <w:t xml:space="preserve"> exopolysaccharide (EPS) </w:t>
      </w:r>
      <w:proofErr w:type="spellStart"/>
      <w:r w:rsidR="003913FB">
        <w:rPr>
          <w:iCs/>
          <w:sz w:val="21"/>
          <w:szCs w:val="21"/>
        </w:rPr>
        <w:t>mang</w:t>
      </w:r>
      <w:proofErr w:type="spellEnd"/>
      <w:r w:rsidR="003913FB">
        <w:rPr>
          <w:iCs/>
          <w:sz w:val="21"/>
          <w:szCs w:val="21"/>
        </w:rPr>
        <w:t xml:space="preserve"> </w:t>
      </w:r>
      <w:proofErr w:type="spellStart"/>
      <w:r w:rsidR="003913FB">
        <w:rPr>
          <w:iCs/>
          <w:sz w:val="21"/>
          <w:szCs w:val="21"/>
        </w:rPr>
        <w:t>nhiều</w:t>
      </w:r>
      <w:proofErr w:type="spellEnd"/>
      <w:r w:rsidR="003913FB">
        <w:rPr>
          <w:iCs/>
          <w:sz w:val="21"/>
          <w:szCs w:val="21"/>
        </w:rPr>
        <w:t xml:space="preserve"> </w:t>
      </w:r>
      <w:proofErr w:type="spellStart"/>
      <w:r w:rsidR="003913FB">
        <w:rPr>
          <w:iCs/>
          <w:sz w:val="21"/>
          <w:szCs w:val="21"/>
        </w:rPr>
        <w:t>hoạt</w:t>
      </w:r>
      <w:proofErr w:type="spellEnd"/>
      <w:r w:rsidR="003913FB">
        <w:rPr>
          <w:iCs/>
          <w:sz w:val="21"/>
          <w:szCs w:val="21"/>
        </w:rPr>
        <w:t xml:space="preserve"> </w:t>
      </w:r>
      <w:proofErr w:type="spellStart"/>
      <w:r w:rsidR="003913FB">
        <w:rPr>
          <w:iCs/>
          <w:sz w:val="21"/>
          <w:szCs w:val="21"/>
        </w:rPr>
        <w:t>tính</w:t>
      </w:r>
      <w:proofErr w:type="spellEnd"/>
      <w:r w:rsidR="003913FB">
        <w:rPr>
          <w:iCs/>
          <w:sz w:val="21"/>
          <w:szCs w:val="21"/>
        </w:rPr>
        <w:t xml:space="preserve"> </w:t>
      </w:r>
      <w:proofErr w:type="spellStart"/>
      <w:r w:rsidR="003913FB">
        <w:rPr>
          <w:iCs/>
          <w:sz w:val="21"/>
          <w:szCs w:val="21"/>
        </w:rPr>
        <w:t>sinh</w:t>
      </w:r>
      <w:proofErr w:type="spellEnd"/>
      <w:r w:rsidR="003913FB">
        <w:rPr>
          <w:iCs/>
          <w:sz w:val="21"/>
          <w:szCs w:val="21"/>
        </w:rPr>
        <w:t xml:space="preserve"> </w:t>
      </w:r>
      <w:proofErr w:type="spellStart"/>
      <w:r w:rsidR="003913FB">
        <w:rPr>
          <w:iCs/>
          <w:sz w:val="21"/>
          <w:szCs w:val="21"/>
        </w:rPr>
        <w:t>học</w:t>
      </w:r>
      <w:proofErr w:type="spellEnd"/>
      <w:r w:rsidR="003913FB">
        <w:rPr>
          <w:iCs/>
          <w:sz w:val="21"/>
          <w:szCs w:val="21"/>
        </w:rPr>
        <w:t xml:space="preserve"> </w:t>
      </w:r>
      <w:proofErr w:type="spellStart"/>
      <w:r w:rsidR="003913FB">
        <w:rPr>
          <w:iCs/>
          <w:sz w:val="21"/>
          <w:szCs w:val="21"/>
        </w:rPr>
        <w:t>trong</w:t>
      </w:r>
      <w:proofErr w:type="spellEnd"/>
      <w:r w:rsidR="003913FB">
        <w:rPr>
          <w:iCs/>
          <w:sz w:val="21"/>
          <w:szCs w:val="21"/>
        </w:rPr>
        <w:t xml:space="preserve"> </w:t>
      </w:r>
      <w:proofErr w:type="spellStart"/>
      <w:r w:rsidR="003913FB">
        <w:rPr>
          <w:iCs/>
          <w:sz w:val="21"/>
          <w:szCs w:val="21"/>
        </w:rPr>
        <w:t>môi</w:t>
      </w:r>
      <w:proofErr w:type="spellEnd"/>
      <w:r w:rsidR="003913FB">
        <w:rPr>
          <w:iCs/>
          <w:sz w:val="21"/>
          <w:szCs w:val="21"/>
        </w:rPr>
        <w:t xml:space="preserve"> </w:t>
      </w:r>
      <w:proofErr w:type="spellStart"/>
      <w:r w:rsidR="003913FB">
        <w:rPr>
          <w:iCs/>
          <w:sz w:val="21"/>
          <w:szCs w:val="21"/>
        </w:rPr>
        <w:t>trường</w:t>
      </w:r>
      <w:proofErr w:type="spellEnd"/>
      <w:r w:rsidR="003913FB">
        <w:rPr>
          <w:iCs/>
          <w:sz w:val="21"/>
          <w:szCs w:val="21"/>
        </w:rPr>
        <w:t xml:space="preserve"> </w:t>
      </w:r>
      <w:proofErr w:type="spellStart"/>
      <w:r w:rsidR="003913FB">
        <w:rPr>
          <w:iCs/>
          <w:sz w:val="21"/>
          <w:szCs w:val="21"/>
        </w:rPr>
        <w:t>nuôi</w:t>
      </w:r>
      <w:proofErr w:type="spellEnd"/>
      <w:r w:rsidR="003913FB">
        <w:rPr>
          <w:iCs/>
          <w:sz w:val="21"/>
          <w:szCs w:val="21"/>
        </w:rPr>
        <w:t xml:space="preserve"> </w:t>
      </w:r>
      <w:proofErr w:type="spellStart"/>
      <w:r w:rsidR="003913FB">
        <w:rPr>
          <w:iCs/>
          <w:sz w:val="21"/>
          <w:szCs w:val="21"/>
        </w:rPr>
        <w:t>cấy</w:t>
      </w:r>
      <w:proofErr w:type="spellEnd"/>
      <w:r w:rsidRPr="00EE36DA">
        <w:rPr>
          <w:iCs/>
          <w:sz w:val="21"/>
          <w:szCs w:val="21"/>
        </w:rPr>
        <w:t xml:space="preserve">. </w:t>
      </w:r>
      <w:r w:rsidR="00E8195D" w:rsidRPr="00EE36DA">
        <w:rPr>
          <w:iCs/>
          <w:sz w:val="21"/>
          <w:szCs w:val="21"/>
        </w:rPr>
        <w:t xml:space="preserve">Do đó, nuôi cấy nấm </w:t>
      </w:r>
      <w:r w:rsidR="00E8195D" w:rsidRPr="00EE36DA">
        <w:rPr>
          <w:i/>
          <w:iCs/>
          <w:sz w:val="21"/>
          <w:szCs w:val="21"/>
        </w:rPr>
        <w:t xml:space="preserve">O. </w:t>
      </w:r>
      <w:proofErr w:type="spellStart"/>
      <w:r w:rsidR="00E8195D" w:rsidRPr="00EE36DA">
        <w:rPr>
          <w:i/>
          <w:iCs/>
          <w:sz w:val="21"/>
          <w:szCs w:val="21"/>
        </w:rPr>
        <w:t>sinensis</w:t>
      </w:r>
      <w:proofErr w:type="spellEnd"/>
      <w:r w:rsidR="00E8195D" w:rsidRPr="00EE36DA">
        <w:rPr>
          <w:iCs/>
          <w:sz w:val="21"/>
          <w:szCs w:val="21"/>
        </w:rPr>
        <w:t xml:space="preserve"> </w:t>
      </w:r>
      <w:proofErr w:type="spellStart"/>
      <w:r w:rsidR="00E8195D" w:rsidRPr="00EE36DA">
        <w:rPr>
          <w:iCs/>
          <w:sz w:val="21"/>
          <w:szCs w:val="21"/>
        </w:rPr>
        <w:t>nhằm</w:t>
      </w:r>
      <w:proofErr w:type="spellEnd"/>
      <w:r w:rsidR="00E8195D" w:rsidRPr="00EE36DA">
        <w:rPr>
          <w:iCs/>
          <w:sz w:val="21"/>
          <w:szCs w:val="21"/>
        </w:rPr>
        <w:t xml:space="preserve"> </w:t>
      </w:r>
      <w:proofErr w:type="spellStart"/>
      <w:r w:rsidR="00E8195D" w:rsidRPr="00EE36DA">
        <w:rPr>
          <w:iCs/>
          <w:sz w:val="21"/>
          <w:szCs w:val="21"/>
        </w:rPr>
        <w:t>tăng</w:t>
      </w:r>
      <w:proofErr w:type="spellEnd"/>
      <w:r w:rsidR="00E8195D" w:rsidRPr="00EE36DA">
        <w:rPr>
          <w:iCs/>
          <w:sz w:val="21"/>
          <w:szCs w:val="21"/>
        </w:rPr>
        <w:t xml:space="preserve"> </w:t>
      </w:r>
      <w:proofErr w:type="spellStart"/>
      <w:r w:rsidR="00E8195D" w:rsidRPr="00EE36DA">
        <w:rPr>
          <w:iCs/>
          <w:sz w:val="21"/>
          <w:szCs w:val="21"/>
        </w:rPr>
        <w:t>tổng</w:t>
      </w:r>
      <w:proofErr w:type="spellEnd"/>
      <w:r w:rsidR="00E8195D" w:rsidRPr="00EE36DA">
        <w:rPr>
          <w:iCs/>
          <w:sz w:val="21"/>
          <w:szCs w:val="21"/>
        </w:rPr>
        <w:t xml:space="preserve"> </w:t>
      </w:r>
      <w:proofErr w:type="spellStart"/>
      <w:r w:rsidR="00E8195D" w:rsidRPr="00EE36DA">
        <w:rPr>
          <w:iCs/>
          <w:sz w:val="21"/>
          <w:szCs w:val="21"/>
        </w:rPr>
        <w:t>hợp</w:t>
      </w:r>
      <w:proofErr w:type="spellEnd"/>
      <w:r w:rsidR="00E8195D" w:rsidRPr="00EE36DA">
        <w:rPr>
          <w:iCs/>
          <w:sz w:val="21"/>
          <w:szCs w:val="21"/>
        </w:rPr>
        <w:t xml:space="preserve"> EPS </w:t>
      </w:r>
      <w:proofErr w:type="spellStart"/>
      <w:r w:rsidR="00E8195D" w:rsidRPr="00EE36DA">
        <w:rPr>
          <w:iCs/>
          <w:sz w:val="21"/>
          <w:szCs w:val="21"/>
        </w:rPr>
        <w:t>là</w:t>
      </w:r>
      <w:proofErr w:type="spellEnd"/>
      <w:r w:rsidR="00E8195D" w:rsidRPr="00EE36DA">
        <w:rPr>
          <w:iCs/>
          <w:sz w:val="21"/>
          <w:szCs w:val="21"/>
        </w:rPr>
        <w:t xml:space="preserve"> vô cùng cần thiết. Trong nghiên cứu này, chúng tôi tiến hành nuôi cấy </w:t>
      </w:r>
      <w:r w:rsidR="00E8195D" w:rsidRPr="00EE36DA">
        <w:rPr>
          <w:i/>
          <w:iCs/>
          <w:sz w:val="21"/>
          <w:szCs w:val="21"/>
        </w:rPr>
        <w:t xml:space="preserve">O. </w:t>
      </w:r>
      <w:proofErr w:type="spellStart"/>
      <w:r w:rsidR="00E8195D" w:rsidRPr="00EE36DA">
        <w:rPr>
          <w:i/>
          <w:iCs/>
          <w:sz w:val="21"/>
          <w:szCs w:val="21"/>
        </w:rPr>
        <w:t>sinensis</w:t>
      </w:r>
      <w:proofErr w:type="spellEnd"/>
      <w:r w:rsidR="00E8195D" w:rsidRPr="00EE36DA">
        <w:rPr>
          <w:iCs/>
          <w:sz w:val="21"/>
          <w:szCs w:val="21"/>
        </w:rPr>
        <w:t xml:space="preserve"> </w:t>
      </w:r>
      <w:proofErr w:type="spellStart"/>
      <w:r w:rsidR="00E8195D" w:rsidRPr="00EE36DA">
        <w:rPr>
          <w:iCs/>
          <w:sz w:val="21"/>
          <w:szCs w:val="21"/>
        </w:rPr>
        <w:t>trên</w:t>
      </w:r>
      <w:proofErr w:type="spellEnd"/>
      <w:r w:rsidR="00E8195D" w:rsidRPr="00EE36DA">
        <w:rPr>
          <w:iCs/>
          <w:sz w:val="21"/>
          <w:szCs w:val="21"/>
        </w:rPr>
        <w:t xml:space="preserve"> </w:t>
      </w:r>
      <w:proofErr w:type="spellStart"/>
      <w:r w:rsidR="00E8195D" w:rsidRPr="00EE36DA">
        <w:rPr>
          <w:iCs/>
          <w:sz w:val="21"/>
          <w:szCs w:val="21"/>
        </w:rPr>
        <w:t>môi</w:t>
      </w:r>
      <w:proofErr w:type="spellEnd"/>
      <w:r w:rsidR="00E8195D" w:rsidRPr="00EE36DA">
        <w:rPr>
          <w:iCs/>
          <w:sz w:val="21"/>
          <w:szCs w:val="21"/>
        </w:rPr>
        <w:t xml:space="preserve"> </w:t>
      </w:r>
      <w:proofErr w:type="spellStart"/>
      <w:r w:rsidR="00E8195D" w:rsidRPr="00EE36DA">
        <w:rPr>
          <w:iCs/>
          <w:sz w:val="21"/>
          <w:szCs w:val="21"/>
        </w:rPr>
        <w:t>trường</w:t>
      </w:r>
      <w:proofErr w:type="spellEnd"/>
      <w:r w:rsidR="00E8195D" w:rsidRPr="00EE36DA">
        <w:rPr>
          <w:iCs/>
          <w:sz w:val="21"/>
          <w:szCs w:val="21"/>
        </w:rPr>
        <w:t xml:space="preserve"> có bổ sung dầ</w:t>
      </w:r>
      <w:r w:rsidR="00FA299C" w:rsidRPr="00EE36DA">
        <w:rPr>
          <w:iCs/>
          <w:sz w:val="21"/>
          <w:szCs w:val="21"/>
        </w:rPr>
        <w:t>u</w:t>
      </w:r>
      <w:r w:rsidR="00E8195D" w:rsidRPr="00EE36DA">
        <w:rPr>
          <w:iCs/>
          <w:sz w:val="21"/>
          <w:szCs w:val="21"/>
        </w:rPr>
        <w:t xml:space="preserve"> ô liu từ 1 – 10% </w:t>
      </w:r>
      <w:r w:rsidR="00BE768E" w:rsidRPr="00EE36DA">
        <w:rPr>
          <w:iCs/>
          <w:sz w:val="21"/>
          <w:szCs w:val="21"/>
        </w:rPr>
        <w:t xml:space="preserve">(v/v) </w:t>
      </w:r>
      <w:r w:rsidR="00E8195D" w:rsidRPr="00EE36DA">
        <w:rPr>
          <w:iCs/>
          <w:sz w:val="21"/>
          <w:szCs w:val="21"/>
        </w:rPr>
        <w:t xml:space="preserve">để chọn ra </w:t>
      </w:r>
      <w:r w:rsidR="00FA299C" w:rsidRPr="00EE36DA">
        <w:rPr>
          <w:iCs/>
          <w:sz w:val="21"/>
          <w:szCs w:val="21"/>
        </w:rPr>
        <w:t xml:space="preserve">nồng độ </w:t>
      </w:r>
      <w:r w:rsidR="00E8195D" w:rsidRPr="00EE36DA">
        <w:rPr>
          <w:iCs/>
          <w:sz w:val="21"/>
          <w:szCs w:val="21"/>
        </w:rPr>
        <w:t xml:space="preserve">dầu thích hợp cho </w:t>
      </w:r>
      <w:proofErr w:type="spellStart"/>
      <w:r w:rsidR="00E8195D" w:rsidRPr="00EE36DA">
        <w:rPr>
          <w:iCs/>
          <w:sz w:val="21"/>
          <w:szCs w:val="21"/>
        </w:rPr>
        <w:t>sự</w:t>
      </w:r>
      <w:proofErr w:type="spellEnd"/>
      <w:r w:rsidR="00E8195D" w:rsidRPr="00EE36DA">
        <w:rPr>
          <w:iCs/>
          <w:sz w:val="21"/>
          <w:szCs w:val="21"/>
        </w:rPr>
        <w:t xml:space="preserve"> </w:t>
      </w:r>
      <w:proofErr w:type="spellStart"/>
      <w:r w:rsidR="00E8195D" w:rsidRPr="00EE36DA">
        <w:rPr>
          <w:iCs/>
          <w:sz w:val="21"/>
          <w:szCs w:val="21"/>
        </w:rPr>
        <w:t>phát</w:t>
      </w:r>
      <w:proofErr w:type="spellEnd"/>
      <w:r w:rsidR="00E8195D" w:rsidRPr="00EE36DA">
        <w:rPr>
          <w:iCs/>
          <w:sz w:val="21"/>
          <w:szCs w:val="21"/>
        </w:rPr>
        <w:t xml:space="preserve"> </w:t>
      </w:r>
      <w:proofErr w:type="spellStart"/>
      <w:r w:rsidR="00E8195D" w:rsidRPr="00EE36DA">
        <w:rPr>
          <w:iCs/>
          <w:sz w:val="21"/>
          <w:szCs w:val="21"/>
        </w:rPr>
        <w:t>triển</w:t>
      </w:r>
      <w:proofErr w:type="spellEnd"/>
      <w:r w:rsidR="00E8195D" w:rsidRPr="00EE36DA">
        <w:rPr>
          <w:iCs/>
          <w:sz w:val="21"/>
          <w:szCs w:val="21"/>
        </w:rPr>
        <w:t xml:space="preserve"> </w:t>
      </w:r>
      <w:proofErr w:type="spellStart"/>
      <w:r w:rsidR="003913FB">
        <w:rPr>
          <w:iCs/>
          <w:sz w:val="21"/>
          <w:szCs w:val="21"/>
        </w:rPr>
        <w:t>của</w:t>
      </w:r>
      <w:proofErr w:type="spellEnd"/>
      <w:r w:rsidR="003913FB">
        <w:rPr>
          <w:iCs/>
          <w:sz w:val="21"/>
          <w:szCs w:val="21"/>
        </w:rPr>
        <w:t xml:space="preserve"> </w:t>
      </w:r>
      <w:proofErr w:type="spellStart"/>
      <w:r w:rsidR="003913FB">
        <w:rPr>
          <w:iCs/>
          <w:sz w:val="21"/>
          <w:szCs w:val="21"/>
        </w:rPr>
        <w:t>nấm</w:t>
      </w:r>
      <w:proofErr w:type="spellEnd"/>
      <w:r w:rsidR="003913FB">
        <w:rPr>
          <w:iCs/>
          <w:sz w:val="21"/>
          <w:szCs w:val="21"/>
        </w:rPr>
        <w:t xml:space="preserve"> </w:t>
      </w:r>
      <w:proofErr w:type="spellStart"/>
      <w:r w:rsidR="00E8195D" w:rsidRPr="00EE36DA">
        <w:rPr>
          <w:iCs/>
          <w:sz w:val="21"/>
          <w:szCs w:val="21"/>
        </w:rPr>
        <w:t>và</w:t>
      </w:r>
      <w:proofErr w:type="spellEnd"/>
      <w:r w:rsidR="00E8195D" w:rsidRPr="00EE36DA">
        <w:rPr>
          <w:iCs/>
          <w:sz w:val="21"/>
          <w:szCs w:val="21"/>
        </w:rPr>
        <w:t xml:space="preserve"> </w:t>
      </w:r>
      <w:proofErr w:type="spellStart"/>
      <w:r w:rsidR="003913FB">
        <w:rPr>
          <w:iCs/>
          <w:sz w:val="21"/>
          <w:szCs w:val="21"/>
        </w:rPr>
        <w:t>tăng</w:t>
      </w:r>
      <w:proofErr w:type="spellEnd"/>
      <w:r w:rsidR="003913FB">
        <w:rPr>
          <w:iCs/>
          <w:sz w:val="21"/>
          <w:szCs w:val="21"/>
        </w:rPr>
        <w:t xml:space="preserve"> </w:t>
      </w:r>
      <w:proofErr w:type="spellStart"/>
      <w:r w:rsidR="004D5606">
        <w:rPr>
          <w:iCs/>
          <w:sz w:val="21"/>
          <w:szCs w:val="21"/>
        </w:rPr>
        <w:t>quá</w:t>
      </w:r>
      <w:proofErr w:type="spellEnd"/>
      <w:r w:rsidR="004D5606">
        <w:rPr>
          <w:iCs/>
          <w:sz w:val="21"/>
          <w:szCs w:val="21"/>
        </w:rPr>
        <w:t xml:space="preserve"> </w:t>
      </w:r>
      <w:proofErr w:type="spellStart"/>
      <w:r w:rsidR="004D5606">
        <w:rPr>
          <w:iCs/>
          <w:sz w:val="21"/>
          <w:szCs w:val="21"/>
        </w:rPr>
        <w:t>trình</w:t>
      </w:r>
      <w:proofErr w:type="spellEnd"/>
      <w:r w:rsidR="004D5606">
        <w:rPr>
          <w:iCs/>
          <w:sz w:val="21"/>
          <w:szCs w:val="21"/>
        </w:rPr>
        <w:t xml:space="preserve"> </w:t>
      </w:r>
      <w:proofErr w:type="spellStart"/>
      <w:r w:rsidR="00E8195D" w:rsidRPr="00EE36DA">
        <w:rPr>
          <w:iCs/>
          <w:sz w:val="21"/>
          <w:szCs w:val="21"/>
        </w:rPr>
        <w:t>sinh</w:t>
      </w:r>
      <w:proofErr w:type="spellEnd"/>
      <w:r w:rsidR="00E8195D" w:rsidRPr="00EE36DA">
        <w:rPr>
          <w:iCs/>
          <w:sz w:val="21"/>
          <w:szCs w:val="21"/>
        </w:rPr>
        <w:t xml:space="preserve"> </w:t>
      </w:r>
      <w:proofErr w:type="spellStart"/>
      <w:r w:rsidR="00E8195D" w:rsidRPr="00EE36DA">
        <w:rPr>
          <w:iCs/>
          <w:sz w:val="21"/>
          <w:szCs w:val="21"/>
        </w:rPr>
        <w:t>tổng</w:t>
      </w:r>
      <w:proofErr w:type="spellEnd"/>
      <w:r w:rsidR="00E8195D" w:rsidRPr="00EE36DA">
        <w:rPr>
          <w:iCs/>
          <w:sz w:val="21"/>
          <w:szCs w:val="21"/>
        </w:rPr>
        <w:t xml:space="preserve"> </w:t>
      </w:r>
      <w:proofErr w:type="spellStart"/>
      <w:r w:rsidR="00E8195D" w:rsidRPr="00EE36DA">
        <w:rPr>
          <w:iCs/>
          <w:sz w:val="21"/>
          <w:szCs w:val="21"/>
        </w:rPr>
        <w:t>hợp</w:t>
      </w:r>
      <w:proofErr w:type="spellEnd"/>
      <w:r w:rsidR="00E8195D" w:rsidRPr="00EE36DA">
        <w:rPr>
          <w:iCs/>
          <w:sz w:val="21"/>
          <w:szCs w:val="21"/>
        </w:rPr>
        <w:t xml:space="preserve"> </w:t>
      </w:r>
      <w:r w:rsidR="003913FB">
        <w:rPr>
          <w:iCs/>
          <w:sz w:val="21"/>
          <w:szCs w:val="21"/>
        </w:rPr>
        <w:t>EPS</w:t>
      </w:r>
      <w:r w:rsidR="00BE768E" w:rsidRPr="00EE36DA">
        <w:rPr>
          <w:iCs/>
          <w:sz w:val="21"/>
          <w:szCs w:val="21"/>
        </w:rPr>
        <w:t xml:space="preserve">, </w:t>
      </w:r>
      <w:proofErr w:type="spellStart"/>
      <w:r w:rsidR="00BE768E" w:rsidRPr="00EE36DA">
        <w:rPr>
          <w:iCs/>
          <w:sz w:val="21"/>
          <w:szCs w:val="21"/>
        </w:rPr>
        <w:t>kết</w:t>
      </w:r>
      <w:proofErr w:type="spellEnd"/>
      <w:r w:rsidR="00BE768E" w:rsidRPr="00EE36DA">
        <w:rPr>
          <w:iCs/>
          <w:sz w:val="21"/>
          <w:szCs w:val="21"/>
        </w:rPr>
        <w:t xml:space="preserve"> </w:t>
      </w:r>
      <w:proofErr w:type="spellStart"/>
      <w:r w:rsidR="00BE768E" w:rsidRPr="00EE36DA">
        <w:rPr>
          <w:iCs/>
          <w:sz w:val="21"/>
          <w:szCs w:val="21"/>
        </w:rPr>
        <w:t>quả</w:t>
      </w:r>
      <w:proofErr w:type="spellEnd"/>
      <w:r w:rsidR="00BE768E" w:rsidRPr="00EE36DA">
        <w:rPr>
          <w:iCs/>
          <w:sz w:val="21"/>
          <w:szCs w:val="21"/>
        </w:rPr>
        <w:t xml:space="preserve"> EPS thu đượ</w:t>
      </w:r>
      <w:r w:rsidR="003A2518" w:rsidRPr="00EE36DA">
        <w:rPr>
          <w:iCs/>
          <w:sz w:val="21"/>
          <w:szCs w:val="21"/>
        </w:rPr>
        <w:t>c 5,</w:t>
      </w:r>
      <w:r w:rsidR="00BE768E" w:rsidRPr="00EE36DA">
        <w:rPr>
          <w:iCs/>
          <w:sz w:val="21"/>
          <w:szCs w:val="21"/>
        </w:rPr>
        <w:t>03</w:t>
      </w:r>
      <w:r w:rsidR="00D85D57" w:rsidRPr="00EE36DA">
        <w:rPr>
          <w:iCs/>
          <w:sz w:val="21"/>
          <w:szCs w:val="21"/>
        </w:rPr>
        <w:t xml:space="preserve"> </w:t>
      </w:r>
      <w:r w:rsidR="00D85D57" w:rsidRPr="00EE36DA">
        <w:rPr>
          <w:sz w:val="21"/>
          <w:szCs w:val="21"/>
        </w:rPr>
        <w:t>± 0,38 g/L (tăng 2,</w:t>
      </w:r>
      <w:r w:rsidR="00BE768E" w:rsidRPr="00EE36DA">
        <w:rPr>
          <w:sz w:val="21"/>
          <w:szCs w:val="21"/>
        </w:rPr>
        <w:t>94 lần) so với đối chứng khi</w:t>
      </w:r>
      <w:r w:rsidR="00BE768E" w:rsidRPr="00EE36DA">
        <w:rPr>
          <w:iCs/>
          <w:sz w:val="21"/>
          <w:szCs w:val="21"/>
        </w:rPr>
        <w:t xml:space="preserve"> bổ sung 5% (v/v) dầu ô liu vào môi trường nuôi cấ</w:t>
      </w:r>
      <w:r w:rsidR="00D85D57" w:rsidRPr="00EE36DA">
        <w:rPr>
          <w:iCs/>
          <w:sz w:val="21"/>
          <w:szCs w:val="21"/>
        </w:rPr>
        <w:t>y.</w:t>
      </w:r>
      <w:r w:rsidR="00E8195D" w:rsidRPr="00EE36DA">
        <w:rPr>
          <w:iCs/>
          <w:sz w:val="21"/>
          <w:szCs w:val="21"/>
        </w:rPr>
        <w:t xml:space="preserve"> </w:t>
      </w:r>
      <w:r w:rsidR="004722D0" w:rsidRPr="00EE36DA">
        <w:rPr>
          <w:iCs/>
          <w:sz w:val="21"/>
          <w:szCs w:val="21"/>
        </w:rPr>
        <w:t xml:space="preserve">Thời gian thích hợp thu nhận EPS trong môi trường bổ sung dầu ô liu là 40 ngày. </w:t>
      </w:r>
      <w:r w:rsidR="00E8195D" w:rsidRPr="00EE36DA">
        <w:rPr>
          <w:iCs/>
          <w:sz w:val="21"/>
          <w:szCs w:val="21"/>
        </w:rPr>
        <w:t xml:space="preserve">Sau đó, chúng tôi sử </w:t>
      </w:r>
      <w:proofErr w:type="spellStart"/>
      <w:r w:rsidR="00E8195D" w:rsidRPr="00EE36DA">
        <w:rPr>
          <w:iCs/>
          <w:sz w:val="21"/>
          <w:szCs w:val="21"/>
        </w:rPr>
        <w:t>dụng</w:t>
      </w:r>
      <w:proofErr w:type="spellEnd"/>
      <w:r w:rsidR="00E8195D" w:rsidRPr="00EE36DA">
        <w:rPr>
          <w:iCs/>
          <w:sz w:val="21"/>
          <w:szCs w:val="21"/>
        </w:rPr>
        <w:t xml:space="preserve"> </w:t>
      </w:r>
      <w:proofErr w:type="spellStart"/>
      <w:r w:rsidR="00E8195D" w:rsidRPr="00EE36DA">
        <w:rPr>
          <w:iCs/>
          <w:sz w:val="21"/>
          <w:szCs w:val="21"/>
        </w:rPr>
        <w:t>thiết</w:t>
      </w:r>
      <w:proofErr w:type="spellEnd"/>
      <w:r w:rsidR="00E8195D" w:rsidRPr="00EE36DA">
        <w:rPr>
          <w:iCs/>
          <w:sz w:val="21"/>
          <w:szCs w:val="21"/>
        </w:rPr>
        <w:t xml:space="preserve"> </w:t>
      </w:r>
      <w:proofErr w:type="spellStart"/>
      <w:r w:rsidR="00E8195D" w:rsidRPr="00EE36DA">
        <w:rPr>
          <w:iCs/>
          <w:sz w:val="21"/>
          <w:szCs w:val="21"/>
        </w:rPr>
        <w:t>kế</w:t>
      </w:r>
      <w:proofErr w:type="spellEnd"/>
      <w:r w:rsidR="00E8195D" w:rsidRPr="00EE36DA">
        <w:rPr>
          <w:iCs/>
          <w:sz w:val="21"/>
          <w:szCs w:val="21"/>
        </w:rPr>
        <w:t xml:space="preserve"> </w:t>
      </w:r>
      <w:proofErr w:type="spellStart"/>
      <w:r w:rsidR="00E8195D" w:rsidRPr="00EE36DA">
        <w:rPr>
          <w:iCs/>
          <w:sz w:val="21"/>
          <w:szCs w:val="21"/>
        </w:rPr>
        <w:t>Plackett</w:t>
      </w:r>
      <w:proofErr w:type="spellEnd"/>
      <w:r w:rsidR="00E8195D" w:rsidRPr="00EE36DA">
        <w:rPr>
          <w:iCs/>
          <w:sz w:val="21"/>
          <w:szCs w:val="21"/>
        </w:rPr>
        <w:t xml:space="preserve">-Burman </w:t>
      </w:r>
      <w:proofErr w:type="spellStart"/>
      <w:r w:rsidR="00E8195D" w:rsidRPr="00EE36DA">
        <w:rPr>
          <w:iCs/>
          <w:sz w:val="21"/>
          <w:szCs w:val="21"/>
        </w:rPr>
        <w:t>để</w:t>
      </w:r>
      <w:proofErr w:type="spellEnd"/>
      <w:r w:rsidR="00E8195D" w:rsidRPr="00EE36DA">
        <w:rPr>
          <w:iCs/>
          <w:sz w:val="21"/>
          <w:szCs w:val="21"/>
        </w:rPr>
        <w:t xml:space="preserve"> </w:t>
      </w:r>
      <w:proofErr w:type="spellStart"/>
      <w:r w:rsidR="00E8195D" w:rsidRPr="00EE36DA">
        <w:rPr>
          <w:iCs/>
          <w:sz w:val="21"/>
          <w:szCs w:val="21"/>
        </w:rPr>
        <w:t>kiểm</w:t>
      </w:r>
      <w:proofErr w:type="spellEnd"/>
      <w:r w:rsidR="00E8195D" w:rsidRPr="00EE36DA">
        <w:rPr>
          <w:iCs/>
          <w:sz w:val="21"/>
          <w:szCs w:val="21"/>
        </w:rPr>
        <w:t xml:space="preserve"> </w:t>
      </w:r>
      <w:proofErr w:type="spellStart"/>
      <w:r w:rsidR="00E8195D" w:rsidRPr="00EE36DA">
        <w:rPr>
          <w:iCs/>
          <w:sz w:val="21"/>
          <w:szCs w:val="21"/>
        </w:rPr>
        <w:t>tra</w:t>
      </w:r>
      <w:proofErr w:type="spellEnd"/>
      <w:r w:rsidR="00E8195D" w:rsidRPr="00EE36DA">
        <w:rPr>
          <w:iCs/>
          <w:sz w:val="21"/>
          <w:szCs w:val="21"/>
        </w:rPr>
        <w:t xml:space="preserve"> mức độ ảnh hưởng của các yếu tố dinh dưỡng khác nhau lên quá trình tạo EPS. </w:t>
      </w:r>
      <w:proofErr w:type="spellStart"/>
      <w:r w:rsidR="00CA5F5D" w:rsidRPr="00EE36DA">
        <w:rPr>
          <w:iCs/>
          <w:sz w:val="21"/>
          <w:szCs w:val="21"/>
        </w:rPr>
        <w:t>Trong</w:t>
      </w:r>
      <w:proofErr w:type="spellEnd"/>
      <w:r w:rsidR="00CA5F5D" w:rsidRPr="00EE36DA">
        <w:rPr>
          <w:iCs/>
          <w:sz w:val="21"/>
          <w:szCs w:val="21"/>
        </w:rPr>
        <w:t xml:space="preserve"> </w:t>
      </w:r>
      <w:proofErr w:type="spellStart"/>
      <w:r w:rsidR="00CA5F5D" w:rsidRPr="00EE36DA">
        <w:rPr>
          <w:iCs/>
          <w:sz w:val="21"/>
          <w:szCs w:val="21"/>
        </w:rPr>
        <w:t>đó</w:t>
      </w:r>
      <w:proofErr w:type="spellEnd"/>
      <w:r w:rsidR="00CA5F5D" w:rsidRPr="00EE36DA">
        <w:rPr>
          <w:iCs/>
          <w:sz w:val="21"/>
          <w:szCs w:val="21"/>
        </w:rPr>
        <w:t xml:space="preserve">, </w:t>
      </w:r>
      <w:proofErr w:type="spellStart"/>
      <w:r w:rsidR="006C3406" w:rsidRPr="00EE36DA">
        <w:rPr>
          <w:iCs/>
          <w:sz w:val="21"/>
          <w:szCs w:val="21"/>
        </w:rPr>
        <w:t>dầu</w:t>
      </w:r>
      <w:proofErr w:type="spellEnd"/>
      <w:r w:rsidR="006C3406" w:rsidRPr="00EE36DA">
        <w:rPr>
          <w:iCs/>
          <w:sz w:val="21"/>
          <w:szCs w:val="21"/>
        </w:rPr>
        <w:t xml:space="preserve"> ô </w:t>
      </w:r>
      <w:proofErr w:type="spellStart"/>
      <w:r w:rsidR="006C3406" w:rsidRPr="00EE36DA">
        <w:rPr>
          <w:iCs/>
          <w:sz w:val="21"/>
          <w:szCs w:val="21"/>
        </w:rPr>
        <w:t>liu</w:t>
      </w:r>
      <w:proofErr w:type="spellEnd"/>
      <w:r w:rsidR="006C3406" w:rsidRPr="00EE36DA">
        <w:rPr>
          <w:iCs/>
          <w:sz w:val="21"/>
          <w:szCs w:val="21"/>
        </w:rPr>
        <w:t xml:space="preserve">, </w:t>
      </w:r>
      <w:proofErr w:type="spellStart"/>
      <w:r w:rsidR="006C3406" w:rsidRPr="00EE36DA">
        <w:rPr>
          <w:sz w:val="21"/>
          <w:szCs w:val="21"/>
        </w:rPr>
        <w:t>saccharose</w:t>
      </w:r>
      <w:proofErr w:type="spellEnd"/>
      <w:r w:rsidR="006C3406" w:rsidRPr="00EE36DA">
        <w:rPr>
          <w:sz w:val="21"/>
          <w:szCs w:val="21"/>
        </w:rPr>
        <w:t xml:space="preserve"> </w:t>
      </w:r>
      <w:proofErr w:type="spellStart"/>
      <w:r w:rsidR="006C3406" w:rsidRPr="00EE36DA">
        <w:rPr>
          <w:sz w:val="21"/>
          <w:szCs w:val="21"/>
        </w:rPr>
        <w:t>và</w:t>
      </w:r>
      <w:proofErr w:type="spellEnd"/>
      <w:r w:rsidR="006C3406" w:rsidRPr="00EE36DA">
        <w:rPr>
          <w:sz w:val="21"/>
          <w:szCs w:val="21"/>
        </w:rPr>
        <w:t xml:space="preserve"> peptone </w:t>
      </w:r>
      <w:proofErr w:type="spellStart"/>
      <w:r w:rsidR="006C3406" w:rsidRPr="00EE36DA">
        <w:rPr>
          <w:sz w:val="21"/>
          <w:szCs w:val="21"/>
        </w:rPr>
        <w:t>là</w:t>
      </w:r>
      <w:proofErr w:type="spellEnd"/>
      <w:r w:rsidR="006C3406" w:rsidRPr="00EE36DA">
        <w:rPr>
          <w:sz w:val="21"/>
          <w:szCs w:val="21"/>
        </w:rPr>
        <w:t xml:space="preserve"> ba yếu tố có tác động mạnh nhất. </w:t>
      </w:r>
      <w:proofErr w:type="spellStart"/>
      <w:r w:rsidR="006C3406" w:rsidRPr="00EE36DA">
        <w:rPr>
          <w:sz w:val="21"/>
          <w:szCs w:val="21"/>
        </w:rPr>
        <w:t>Thiết</w:t>
      </w:r>
      <w:proofErr w:type="spellEnd"/>
      <w:r w:rsidR="006C3406" w:rsidRPr="00EE36DA">
        <w:rPr>
          <w:sz w:val="21"/>
          <w:szCs w:val="21"/>
        </w:rPr>
        <w:t xml:space="preserve"> </w:t>
      </w:r>
      <w:proofErr w:type="spellStart"/>
      <w:r w:rsidR="006C3406" w:rsidRPr="00EE36DA">
        <w:rPr>
          <w:sz w:val="21"/>
          <w:szCs w:val="21"/>
        </w:rPr>
        <w:t>kế</w:t>
      </w:r>
      <w:proofErr w:type="spellEnd"/>
      <w:r w:rsidR="006C3406" w:rsidRPr="00EE36DA">
        <w:rPr>
          <w:sz w:val="21"/>
          <w:szCs w:val="21"/>
        </w:rPr>
        <w:t xml:space="preserve"> </w:t>
      </w:r>
      <w:proofErr w:type="spellStart"/>
      <w:r w:rsidR="006C3406" w:rsidRPr="00EE36DA">
        <w:rPr>
          <w:sz w:val="21"/>
          <w:szCs w:val="21"/>
        </w:rPr>
        <w:t>thí</w:t>
      </w:r>
      <w:proofErr w:type="spellEnd"/>
      <w:r w:rsidR="006C3406" w:rsidRPr="00EE36DA">
        <w:rPr>
          <w:sz w:val="21"/>
          <w:szCs w:val="21"/>
        </w:rPr>
        <w:t xml:space="preserve"> </w:t>
      </w:r>
      <w:proofErr w:type="spellStart"/>
      <w:r w:rsidR="006C3406" w:rsidRPr="00EE36DA">
        <w:rPr>
          <w:sz w:val="21"/>
          <w:szCs w:val="21"/>
        </w:rPr>
        <w:t>nghiệm</w:t>
      </w:r>
      <w:proofErr w:type="spellEnd"/>
      <w:r w:rsidR="006C3406" w:rsidRPr="00EE36DA">
        <w:rPr>
          <w:sz w:val="21"/>
          <w:szCs w:val="21"/>
        </w:rPr>
        <w:t xml:space="preserve"> </w:t>
      </w:r>
      <w:proofErr w:type="spellStart"/>
      <w:r w:rsidR="006C3406" w:rsidRPr="00EE36DA">
        <w:rPr>
          <w:sz w:val="21"/>
          <w:szCs w:val="21"/>
        </w:rPr>
        <w:t>theo</w:t>
      </w:r>
      <w:proofErr w:type="spellEnd"/>
      <w:r w:rsidR="006C3406" w:rsidRPr="00EE36DA">
        <w:rPr>
          <w:sz w:val="21"/>
          <w:szCs w:val="21"/>
        </w:rPr>
        <w:t xml:space="preserve"> </w:t>
      </w:r>
      <w:proofErr w:type="spellStart"/>
      <w:r w:rsidR="006C3406" w:rsidRPr="00EE36DA">
        <w:rPr>
          <w:sz w:val="21"/>
          <w:szCs w:val="21"/>
        </w:rPr>
        <w:t>phương</w:t>
      </w:r>
      <w:proofErr w:type="spellEnd"/>
      <w:r w:rsidR="006C3406" w:rsidRPr="00EE36DA">
        <w:rPr>
          <w:sz w:val="21"/>
          <w:szCs w:val="21"/>
        </w:rPr>
        <w:t xml:space="preserve"> </w:t>
      </w:r>
      <w:proofErr w:type="spellStart"/>
      <w:r w:rsidR="006C3406" w:rsidRPr="00EE36DA">
        <w:rPr>
          <w:sz w:val="21"/>
          <w:szCs w:val="21"/>
        </w:rPr>
        <w:t>pháp</w:t>
      </w:r>
      <w:proofErr w:type="spellEnd"/>
      <w:r w:rsidR="006C3406" w:rsidRPr="00EE36DA">
        <w:rPr>
          <w:sz w:val="21"/>
          <w:szCs w:val="21"/>
        </w:rPr>
        <w:t xml:space="preserve"> </w:t>
      </w:r>
      <w:proofErr w:type="spellStart"/>
      <w:r w:rsidR="006C3406" w:rsidRPr="00EE36DA">
        <w:rPr>
          <w:sz w:val="21"/>
          <w:szCs w:val="21"/>
        </w:rPr>
        <w:t>đáp</w:t>
      </w:r>
      <w:proofErr w:type="spellEnd"/>
      <w:r w:rsidR="006C3406" w:rsidRPr="00EE36DA">
        <w:rPr>
          <w:sz w:val="21"/>
          <w:szCs w:val="21"/>
        </w:rPr>
        <w:t xml:space="preserve"> </w:t>
      </w:r>
      <w:proofErr w:type="spellStart"/>
      <w:r w:rsidR="006C3406" w:rsidRPr="00EE36DA">
        <w:rPr>
          <w:sz w:val="21"/>
          <w:szCs w:val="21"/>
        </w:rPr>
        <w:t>ứng</w:t>
      </w:r>
      <w:proofErr w:type="spellEnd"/>
      <w:r w:rsidR="006C3406" w:rsidRPr="00EE36DA">
        <w:rPr>
          <w:sz w:val="21"/>
          <w:szCs w:val="21"/>
        </w:rPr>
        <w:t xml:space="preserve"> </w:t>
      </w:r>
      <w:proofErr w:type="spellStart"/>
      <w:r w:rsidR="006C3406" w:rsidRPr="00EE36DA">
        <w:rPr>
          <w:sz w:val="21"/>
          <w:szCs w:val="21"/>
        </w:rPr>
        <w:t>bề</w:t>
      </w:r>
      <w:proofErr w:type="spellEnd"/>
      <w:r w:rsidR="006C3406" w:rsidRPr="00EE36DA">
        <w:rPr>
          <w:sz w:val="21"/>
          <w:szCs w:val="21"/>
        </w:rPr>
        <w:t xml:space="preserve"> </w:t>
      </w:r>
      <w:proofErr w:type="spellStart"/>
      <w:r w:rsidR="006C3406" w:rsidRPr="00EE36DA">
        <w:rPr>
          <w:sz w:val="21"/>
          <w:szCs w:val="21"/>
        </w:rPr>
        <w:t>mặt</w:t>
      </w:r>
      <w:proofErr w:type="spellEnd"/>
      <w:r w:rsidR="006C3406" w:rsidRPr="00EE36DA">
        <w:rPr>
          <w:sz w:val="21"/>
          <w:szCs w:val="21"/>
        </w:rPr>
        <w:t xml:space="preserve"> Box-</w:t>
      </w:r>
      <w:proofErr w:type="spellStart"/>
      <w:r w:rsidR="006C3406" w:rsidRPr="00EE36DA">
        <w:rPr>
          <w:sz w:val="21"/>
          <w:szCs w:val="21"/>
        </w:rPr>
        <w:t>Behnken</w:t>
      </w:r>
      <w:proofErr w:type="spellEnd"/>
      <w:r w:rsidR="004722D0" w:rsidRPr="00EE36DA">
        <w:rPr>
          <w:sz w:val="21"/>
          <w:szCs w:val="21"/>
        </w:rPr>
        <w:t xml:space="preserve"> </w:t>
      </w:r>
      <w:proofErr w:type="spellStart"/>
      <w:r w:rsidR="004722D0" w:rsidRPr="00EE36DA">
        <w:rPr>
          <w:sz w:val="21"/>
          <w:szCs w:val="21"/>
        </w:rPr>
        <w:t>đã</w:t>
      </w:r>
      <w:proofErr w:type="spellEnd"/>
      <w:r w:rsidR="004722D0" w:rsidRPr="00EE36DA">
        <w:rPr>
          <w:sz w:val="21"/>
          <w:szCs w:val="21"/>
        </w:rPr>
        <w:t xml:space="preserve"> </w:t>
      </w:r>
      <w:proofErr w:type="spellStart"/>
      <w:r w:rsidR="004722D0" w:rsidRPr="00EE36DA">
        <w:rPr>
          <w:sz w:val="21"/>
          <w:szCs w:val="21"/>
        </w:rPr>
        <w:t>thực</w:t>
      </w:r>
      <w:proofErr w:type="spellEnd"/>
      <w:r w:rsidR="004722D0" w:rsidRPr="00EE36DA">
        <w:rPr>
          <w:sz w:val="21"/>
          <w:szCs w:val="21"/>
        </w:rPr>
        <w:t xml:space="preserve"> </w:t>
      </w:r>
      <w:proofErr w:type="spellStart"/>
      <w:r w:rsidR="004722D0" w:rsidRPr="00EE36DA">
        <w:rPr>
          <w:sz w:val="21"/>
          <w:szCs w:val="21"/>
        </w:rPr>
        <w:t>hiện</w:t>
      </w:r>
      <w:proofErr w:type="spellEnd"/>
      <w:r w:rsidR="004722D0" w:rsidRPr="00EE36DA">
        <w:rPr>
          <w:sz w:val="21"/>
          <w:szCs w:val="21"/>
        </w:rPr>
        <w:t xml:space="preserve"> </w:t>
      </w:r>
      <w:proofErr w:type="spellStart"/>
      <w:r w:rsidR="004722D0" w:rsidRPr="00EE36DA">
        <w:rPr>
          <w:sz w:val="21"/>
          <w:szCs w:val="21"/>
        </w:rPr>
        <w:t>và</w:t>
      </w:r>
      <w:proofErr w:type="spellEnd"/>
      <w:r w:rsidR="004722D0" w:rsidRPr="00EE36DA">
        <w:rPr>
          <w:sz w:val="21"/>
          <w:szCs w:val="21"/>
        </w:rPr>
        <w:t xml:space="preserve"> </w:t>
      </w:r>
      <w:proofErr w:type="spellStart"/>
      <w:r w:rsidR="004722D0" w:rsidRPr="00EE36DA">
        <w:rPr>
          <w:sz w:val="21"/>
          <w:szCs w:val="21"/>
        </w:rPr>
        <w:t>tìm</w:t>
      </w:r>
      <w:proofErr w:type="spellEnd"/>
      <w:r w:rsidR="004722D0" w:rsidRPr="00EE36DA">
        <w:rPr>
          <w:sz w:val="21"/>
          <w:szCs w:val="21"/>
        </w:rPr>
        <w:t xml:space="preserve"> </w:t>
      </w:r>
      <w:proofErr w:type="spellStart"/>
      <w:r w:rsidR="004722D0" w:rsidRPr="00EE36DA">
        <w:rPr>
          <w:sz w:val="21"/>
          <w:szCs w:val="21"/>
        </w:rPr>
        <w:t>ra</w:t>
      </w:r>
      <w:proofErr w:type="spellEnd"/>
      <w:r w:rsidR="004722D0" w:rsidRPr="00EE36DA">
        <w:rPr>
          <w:sz w:val="21"/>
          <w:szCs w:val="21"/>
        </w:rPr>
        <w:t xml:space="preserve"> </w:t>
      </w:r>
      <w:proofErr w:type="spellStart"/>
      <w:r w:rsidR="004722D0" w:rsidRPr="00EE36DA">
        <w:rPr>
          <w:sz w:val="21"/>
          <w:szCs w:val="21"/>
        </w:rPr>
        <w:t>giá</w:t>
      </w:r>
      <w:proofErr w:type="spellEnd"/>
      <w:r w:rsidR="004722D0" w:rsidRPr="00EE36DA">
        <w:rPr>
          <w:sz w:val="21"/>
          <w:szCs w:val="21"/>
        </w:rPr>
        <w:t xml:space="preserve"> </w:t>
      </w:r>
      <w:proofErr w:type="spellStart"/>
      <w:r w:rsidR="004722D0" w:rsidRPr="00EE36DA">
        <w:rPr>
          <w:sz w:val="21"/>
          <w:szCs w:val="21"/>
        </w:rPr>
        <w:t>trị</w:t>
      </w:r>
      <w:proofErr w:type="spellEnd"/>
      <w:r w:rsidR="004722D0" w:rsidRPr="00EE36DA">
        <w:rPr>
          <w:sz w:val="21"/>
          <w:szCs w:val="21"/>
        </w:rPr>
        <w:t xml:space="preserve"> </w:t>
      </w:r>
      <w:proofErr w:type="spellStart"/>
      <w:r w:rsidR="004722D0" w:rsidRPr="00EE36DA">
        <w:rPr>
          <w:sz w:val="21"/>
          <w:szCs w:val="21"/>
        </w:rPr>
        <w:t>tối</w:t>
      </w:r>
      <w:proofErr w:type="spellEnd"/>
      <w:r w:rsidR="004722D0" w:rsidRPr="00EE36DA">
        <w:rPr>
          <w:sz w:val="21"/>
          <w:szCs w:val="21"/>
        </w:rPr>
        <w:t xml:space="preserve"> </w:t>
      </w:r>
      <w:proofErr w:type="spellStart"/>
      <w:r w:rsidR="004722D0" w:rsidRPr="00EE36DA">
        <w:rPr>
          <w:sz w:val="21"/>
          <w:szCs w:val="21"/>
        </w:rPr>
        <w:t>ưu</w:t>
      </w:r>
      <w:proofErr w:type="spellEnd"/>
      <w:r w:rsidR="004722D0" w:rsidRPr="00EE36DA">
        <w:rPr>
          <w:sz w:val="21"/>
          <w:szCs w:val="21"/>
        </w:rPr>
        <w:t xml:space="preserve"> </w:t>
      </w:r>
      <w:proofErr w:type="spellStart"/>
      <w:r w:rsidR="004722D0" w:rsidRPr="00EE36DA">
        <w:rPr>
          <w:sz w:val="21"/>
          <w:szCs w:val="21"/>
        </w:rPr>
        <w:t>của</w:t>
      </w:r>
      <w:proofErr w:type="spellEnd"/>
      <w:r w:rsidR="004722D0" w:rsidRPr="00EE36DA">
        <w:rPr>
          <w:sz w:val="21"/>
          <w:szCs w:val="21"/>
        </w:rPr>
        <w:t xml:space="preserve"> </w:t>
      </w:r>
      <w:proofErr w:type="spellStart"/>
      <w:r w:rsidR="004722D0" w:rsidRPr="00EE36DA">
        <w:rPr>
          <w:sz w:val="21"/>
          <w:szCs w:val="21"/>
        </w:rPr>
        <w:t>ba</w:t>
      </w:r>
      <w:proofErr w:type="spellEnd"/>
      <w:r w:rsidR="004722D0" w:rsidRPr="00EE36DA">
        <w:rPr>
          <w:sz w:val="21"/>
          <w:szCs w:val="21"/>
        </w:rPr>
        <w:t xml:space="preserve"> </w:t>
      </w:r>
      <w:proofErr w:type="spellStart"/>
      <w:r w:rsidR="004722D0" w:rsidRPr="00EE36DA">
        <w:rPr>
          <w:sz w:val="21"/>
          <w:szCs w:val="21"/>
        </w:rPr>
        <w:t>yếu</w:t>
      </w:r>
      <w:proofErr w:type="spellEnd"/>
      <w:r w:rsidR="004722D0" w:rsidRPr="00EE36DA">
        <w:rPr>
          <w:sz w:val="21"/>
          <w:szCs w:val="21"/>
        </w:rPr>
        <w:t xml:space="preserve"> </w:t>
      </w:r>
      <w:proofErr w:type="spellStart"/>
      <w:r w:rsidR="004722D0" w:rsidRPr="00EE36DA">
        <w:rPr>
          <w:sz w:val="21"/>
          <w:szCs w:val="21"/>
        </w:rPr>
        <w:t>tố</w:t>
      </w:r>
      <w:proofErr w:type="spellEnd"/>
      <w:r w:rsidR="004722D0" w:rsidRPr="00EE36DA">
        <w:rPr>
          <w:sz w:val="21"/>
          <w:szCs w:val="21"/>
        </w:rPr>
        <w:t xml:space="preserve"> </w:t>
      </w:r>
      <w:proofErr w:type="spellStart"/>
      <w:r w:rsidR="00D85D57" w:rsidRPr="00EE36DA">
        <w:rPr>
          <w:sz w:val="21"/>
          <w:szCs w:val="21"/>
        </w:rPr>
        <w:t>gồm</w:t>
      </w:r>
      <w:proofErr w:type="spellEnd"/>
      <w:r w:rsidR="00D85D57" w:rsidRPr="00EE36DA">
        <w:rPr>
          <w:sz w:val="21"/>
          <w:szCs w:val="21"/>
        </w:rPr>
        <w:t xml:space="preserve"> </w:t>
      </w:r>
      <w:proofErr w:type="spellStart"/>
      <w:r w:rsidR="004722D0" w:rsidRPr="00EE36DA">
        <w:rPr>
          <w:sz w:val="21"/>
          <w:szCs w:val="21"/>
        </w:rPr>
        <w:t>dầu</w:t>
      </w:r>
      <w:proofErr w:type="spellEnd"/>
      <w:r w:rsidR="004722D0" w:rsidRPr="00EE36DA">
        <w:rPr>
          <w:sz w:val="21"/>
          <w:szCs w:val="21"/>
        </w:rPr>
        <w:t xml:space="preserve"> ô </w:t>
      </w:r>
      <w:proofErr w:type="spellStart"/>
      <w:r w:rsidR="004722D0" w:rsidRPr="00EE36DA">
        <w:rPr>
          <w:sz w:val="21"/>
          <w:szCs w:val="21"/>
        </w:rPr>
        <w:t>liu</w:t>
      </w:r>
      <w:proofErr w:type="spellEnd"/>
      <w:r w:rsidR="004722D0" w:rsidRPr="00EE36DA">
        <w:rPr>
          <w:sz w:val="21"/>
          <w:szCs w:val="21"/>
        </w:rPr>
        <w:t xml:space="preserve"> (5,27 %), </w:t>
      </w:r>
      <w:proofErr w:type="spellStart"/>
      <w:r w:rsidR="004722D0" w:rsidRPr="00EE36DA">
        <w:rPr>
          <w:sz w:val="21"/>
          <w:szCs w:val="21"/>
        </w:rPr>
        <w:t>saccharose</w:t>
      </w:r>
      <w:proofErr w:type="spellEnd"/>
      <w:r w:rsidR="004722D0" w:rsidRPr="00EE36DA">
        <w:rPr>
          <w:sz w:val="21"/>
          <w:szCs w:val="21"/>
        </w:rPr>
        <w:t xml:space="preserve"> (48,69 g/L) </w:t>
      </w:r>
      <w:proofErr w:type="spellStart"/>
      <w:r w:rsidR="004722D0" w:rsidRPr="00EE36DA">
        <w:rPr>
          <w:sz w:val="21"/>
          <w:szCs w:val="21"/>
        </w:rPr>
        <w:t>và</w:t>
      </w:r>
      <w:proofErr w:type="spellEnd"/>
      <w:r w:rsidR="004722D0" w:rsidRPr="00EE36DA">
        <w:rPr>
          <w:sz w:val="21"/>
          <w:szCs w:val="21"/>
        </w:rPr>
        <w:t xml:space="preserve"> peptone (6,77 g/L) cho khả năng tổng hợ</w:t>
      </w:r>
      <w:r w:rsidR="00D85D57" w:rsidRPr="00EE36DA">
        <w:rPr>
          <w:sz w:val="21"/>
          <w:szCs w:val="21"/>
        </w:rPr>
        <w:t>p EPS đạt 6,06 g/L.</w:t>
      </w:r>
    </w:p>
    <w:p w14:paraId="24FE9E8F" w14:textId="77777777" w:rsidR="000B1DEE" w:rsidRPr="00EE36DA" w:rsidRDefault="000B1DEE" w:rsidP="00B73EC4">
      <w:pPr>
        <w:spacing w:before="60" w:after="60" w:line="290" w:lineRule="atLeast"/>
        <w:ind w:firstLine="284"/>
        <w:jc w:val="both"/>
        <w:rPr>
          <w:b/>
          <w:sz w:val="21"/>
          <w:szCs w:val="21"/>
        </w:rPr>
        <w:sectPr w:rsidR="000B1DEE" w:rsidRPr="00EE36DA" w:rsidSect="00446012">
          <w:type w:val="continuous"/>
          <w:pgSz w:w="11907" w:h="16839" w:code="9"/>
          <w:pgMar w:top="2041" w:right="1418" w:bottom="2438" w:left="1418" w:header="734" w:footer="720" w:gutter="0"/>
          <w:cols w:space="397"/>
          <w:docGrid w:linePitch="360"/>
        </w:sectPr>
      </w:pPr>
    </w:p>
    <w:p w14:paraId="5715A8B1" w14:textId="77777777" w:rsidR="00D80870" w:rsidRPr="00EE36DA" w:rsidRDefault="00D80870" w:rsidP="00B73EC4">
      <w:pPr>
        <w:spacing w:before="60" w:after="60" w:line="290" w:lineRule="atLeast"/>
        <w:ind w:firstLine="284"/>
        <w:jc w:val="both"/>
        <w:rPr>
          <w:b/>
          <w:sz w:val="21"/>
          <w:szCs w:val="21"/>
        </w:rPr>
      </w:pPr>
    </w:p>
    <w:p w14:paraId="74F578D9" w14:textId="77777777" w:rsidR="00290D6A" w:rsidRPr="00EE36DA" w:rsidRDefault="00290D6A" w:rsidP="00B73EC4">
      <w:pPr>
        <w:spacing w:before="60" w:after="60" w:line="290" w:lineRule="atLeast"/>
        <w:jc w:val="both"/>
        <w:rPr>
          <w:b/>
          <w:sz w:val="21"/>
          <w:szCs w:val="21"/>
        </w:rPr>
        <w:sectPr w:rsidR="00290D6A" w:rsidRPr="00EE36DA" w:rsidSect="00711C2F">
          <w:type w:val="continuous"/>
          <w:pgSz w:w="11907" w:h="16839" w:code="9"/>
          <w:pgMar w:top="2041" w:right="1418" w:bottom="2438" w:left="1418" w:header="734" w:footer="720" w:gutter="0"/>
          <w:cols w:num="2" w:space="397"/>
          <w:docGrid w:linePitch="360"/>
        </w:sectPr>
      </w:pPr>
    </w:p>
    <w:p w14:paraId="082A01EA" w14:textId="7F81BACB" w:rsidR="00290D6A" w:rsidRPr="00446012" w:rsidRDefault="00E53C5D" w:rsidP="00B73EC4">
      <w:pPr>
        <w:spacing w:before="60" w:after="60" w:line="290" w:lineRule="atLeast"/>
        <w:jc w:val="both"/>
        <w:rPr>
          <w:sz w:val="21"/>
          <w:szCs w:val="21"/>
        </w:rPr>
        <w:sectPr w:rsidR="00290D6A" w:rsidRPr="00446012" w:rsidSect="00892D38">
          <w:type w:val="continuous"/>
          <w:pgSz w:w="11907" w:h="16839" w:code="9"/>
          <w:pgMar w:top="2041" w:right="1418" w:bottom="2438" w:left="1418" w:header="734" w:footer="720" w:gutter="0"/>
          <w:cols w:space="397"/>
          <w:docGrid w:linePitch="360"/>
        </w:sectPr>
      </w:pPr>
      <w:proofErr w:type="spellStart"/>
      <w:r w:rsidRPr="00446012">
        <w:rPr>
          <w:i/>
          <w:sz w:val="21"/>
          <w:szCs w:val="21"/>
        </w:rPr>
        <w:lastRenderedPageBreak/>
        <w:t>Từ</w:t>
      </w:r>
      <w:proofErr w:type="spellEnd"/>
      <w:r w:rsidRPr="00446012">
        <w:rPr>
          <w:i/>
          <w:sz w:val="21"/>
          <w:szCs w:val="21"/>
        </w:rPr>
        <w:t xml:space="preserve"> </w:t>
      </w:r>
      <w:proofErr w:type="spellStart"/>
      <w:r w:rsidRPr="00446012">
        <w:rPr>
          <w:i/>
          <w:sz w:val="21"/>
          <w:szCs w:val="21"/>
        </w:rPr>
        <w:t>khóa</w:t>
      </w:r>
      <w:proofErr w:type="spellEnd"/>
      <w:r w:rsidRPr="00446012">
        <w:rPr>
          <w:i/>
          <w:sz w:val="21"/>
          <w:szCs w:val="21"/>
        </w:rPr>
        <w:t>:</w:t>
      </w:r>
      <w:r w:rsidR="00F30BE8" w:rsidRPr="00446012">
        <w:rPr>
          <w:sz w:val="21"/>
          <w:szCs w:val="21"/>
        </w:rPr>
        <w:t xml:space="preserve"> </w:t>
      </w:r>
      <w:proofErr w:type="spellStart"/>
      <w:r w:rsidR="00F17CB4" w:rsidRPr="00F17CB4">
        <w:rPr>
          <w:i/>
          <w:sz w:val="21"/>
          <w:szCs w:val="21"/>
        </w:rPr>
        <w:t>Ophioc</w:t>
      </w:r>
      <w:r w:rsidR="00F30BE8" w:rsidRPr="00F17CB4">
        <w:rPr>
          <w:i/>
          <w:sz w:val="21"/>
          <w:szCs w:val="21"/>
        </w:rPr>
        <w:t>ordyceps</w:t>
      </w:r>
      <w:proofErr w:type="spellEnd"/>
      <w:r w:rsidR="00F30BE8" w:rsidRPr="00F17CB4">
        <w:rPr>
          <w:i/>
          <w:sz w:val="21"/>
          <w:szCs w:val="21"/>
        </w:rPr>
        <w:t xml:space="preserve"> </w:t>
      </w:r>
      <w:proofErr w:type="spellStart"/>
      <w:r w:rsidR="00F30BE8" w:rsidRPr="00F17CB4">
        <w:rPr>
          <w:i/>
          <w:sz w:val="21"/>
          <w:szCs w:val="21"/>
        </w:rPr>
        <w:t>sinensis</w:t>
      </w:r>
      <w:proofErr w:type="spellEnd"/>
      <w:r w:rsidR="00B125E5" w:rsidRPr="00446012">
        <w:rPr>
          <w:sz w:val="21"/>
          <w:szCs w:val="21"/>
        </w:rPr>
        <w:t>, exopolysaccharide</w:t>
      </w:r>
      <w:r w:rsidR="00E82778" w:rsidRPr="00446012">
        <w:rPr>
          <w:sz w:val="21"/>
          <w:szCs w:val="21"/>
        </w:rPr>
        <w:t xml:space="preserve"> (EPS)</w:t>
      </w:r>
      <w:r w:rsidR="00B125E5" w:rsidRPr="00446012">
        <w:rPr>
          <w:sz w:val="21"/>
          <w:szCs w:val="21"/>
        </w:rPr>
        <w:t xml:space="preserve">, </w:t>
      </w:r>
      <w:proofErr w:type="spellStart"/>
      <w:r w:rsidR="00B125E5" w:rsidRPr="00446012">
        <w:rPr>
          <w:sz w:val="21"/>
          <w:szCs w:val="21"/>
        </w:rPr>
        <w:t>Plackett</w:t>
      </w:r>
      <w:proofErr w:type="spellEnd"/>
      <w:r w:rsidR="00B125E5" w:rsidRPr="00446012">
        <w:rPr>
          <w:sz w:val="21"/>
          <w:szCs w:val="21"/>
        </w:rPr>
        <w:t>-Burman, Box-</w:t>
      </w:r>
      <w:proofErr w:type="spellStart"/>
      <w:r w:rsidR="00B125E5" w:rsidRPr="00446012">
        <w:rPr>
          <w:sz w:val="21"/>
          <w:szCs w:val="21"/>
        </w:rPr>
        <w:t>Behnken</w:t>
      </w:r>
      <w:proofErr w:type="spellEnd"/>
    </w:p>
    <w:p w14:paraId="4E9822D5" w14:textId="77777777" w:rsidR="00892D38" w:rsidRDefault="00892D38" w:rsidP="00B73EC4">
      <w:pPr>
        <w:spacing w:before="60" w:after="60" w:line="290" w:lineRule="atLeast"/>
        <w:jc w:val="both"/>
        <w:rPr>
          <w:b/>
          <w:sz w:val="22"/>
          <w:szCs w:val="22"/>
        </w:rPr>
        <w:sectPr w:rsidR="00892D38" w:rsidSect="00711C2F">
          <w:type w:val="continuous"/>
          <w:pgSz w:w="11907" w:h="16839" w:code="9"/>
          <w:pgMar w:top="2041" w:right="1418" w:bottom="2438" w:left="1418" w:header="734" w:footer="720" w:gutter="0"/>
          <w:cols w:num="2" w:space="397"/>
          <w:docGrid w:linePitch="360"/>
        </w:sectPr>
      </w:pPr>
    </w:p>
    <w:p w14:paraId="3D7D2164" w14:textId="77777777" w:rsidR="00E53C5D" w:rsidRPr="006A5FCC" w:rsidRDefault="00E53C5D" w:rsidP="00B73EC4">
      <w:pPr>
        <w:spacing w:before="60" w:after="60" w:line="290" w:lineRule="atLeast"/>
        <w:jc w:val="both"/>
        <w:rPr>
          <w:b/>
          <w:sz w:val="22"/>
          <w:szCs w:val="22"/>
        </w:rPr>
      </w:pPr>
    </w:p>
    <w:p w14:paraId="0476D545" w14:textId="77777777" w:rsidR="007A71A9" w:rsidRPr="006A5FCC" w:rsidRDefault="007A71A9" w:rsidP="00B73EC4">
      <w:pPr>
        <w:spacing w:before="60" w:after="60" w:line="290" w:lineRule="atLeast"/>
        <w:ind w:firstLine="284"/>
        <w:jc w:val="both"/>
        <w:rPr>
          <w:b/>
          <w:sz w:val="22"/>
          <w:szCs w:val="22"/>
        </w:rPr>
        <w:sectPr w:rsidR="007A71A9" w:rsidRPr="006A5FCC" w:rsidSect="00711C2F">
          <w:type w:val="continuous"/>
          <w:pgSz w:w="11907" w:h="16839" w:code="9"/>
          <w:pgMar w:top="2041" w:right="1418" w:bottom="2438" w:left="1418" w:header="734" w:footer="720" w:gutter="0"/>
          <w:cols w:num="2" w:space="397"/>
          <w:docGrid w:linePitch="360"/>
        </w:sectPr>
      </w:pPr>
    </w:p>
    <w:p w14:paraId="5DE066AC" w14:textId="77777777" w:rsidR="00D80870" w:rsidRPr="009E0229" w:rsidRDefault="00B327EC" w:rsidP="00446012">
      <w:pPr>
        <w:pStyle w:val="Heading1"/>
        <w:numPr>
          <w:ilvl w:val="0"/>
          <w:numId w:val="0"/>
        </w:numPr>
        <w:spacing w:after="284" w:line="360" w:lineRule="auto"/>
        <w:rPr>
          <w:rFonts w:cs="Times New Roman"/>
          <w:sz w:val="22"/>
          <w:szCs w:val="22"/>
        </w:rPr>
        <w:sectPr w:rsidR="00D80870" w:rsidRPr="009E0229" w:rsidSect="00711C2F">
          <w:type w:val="continuous"/>
          <w:pgSz w:w="11907" w:h="16839" w:code="9"/>
          <w:pgMar w:top="2041" w:right="1418" w:bottom="2438" w:left="1418" w:header="734" w:footer="720" w:gutter="0"/>
          <w:cols w:num="2" w:space="397"/>
          <w:docGrid w:linePitch="360"/>
        </w:sectPr>
      </w:pPr>
      <w:r>
        <w:rPr>
          <w:rFonts w:cs="Times New Roman"/>
          <w:sz w:val="22"/>
          <w:szCs w:val="22"/>
        </w:rPr>
        <w:lastRenderedPageBreak/>
        <w:t xml:space="preserve">1. </w:t>
      </w:r>
      <w:r w:rsidR="00E53C5D" w:rsidRPr="006A5FCC">
        <w:rPr>
          <w:rFonts w:cs="Times New Roman"/>
          <w:sz w:val="22"/>
          <w:szCs w:val="22"/>
        </w:rPr>
        <w:t>M</w:t>
      </w:r>
      <w:r w:rsidR="009E0229">
        <w:rPr>
          <w:rFonts w:cs="Times New Roman"/>
          <w:sz w:val="22"/>
          <w:szCs w:val="22"/>
        </w:rPr>
        <w:t>ở đầu</w:t>
      </w:r>
    </w:p>
    <w:p w14:paraId="04CFAD94" w14:textId="26120326" w:rsidR="009F403D" w:rsidRPr="00F17CB4" w:rsidRDefault="00143C0E" w:rsidP="00F17CB4">
      <w:pPr>
        <w:spacing w:before="60" w:after="60" w:line="290" w:lineRule="atLeast"/>
        <w:ind w:firstLine="284"/>
        <w:jc w:val="both"/>
        <w:rPr>
          <w:iCs/>
          <w:color w:val="000000"/>
          <w:sz w:val="22"/>
          <w:szCs w:val="22"/>
        </w:rPr>
      </w:pPr>
      <w:proofErr w:type="spellStart"/>
      <w:r w:rsidRPr="00F17CB4">
        <w:rPr>
          <w:i/>
          <w:iCs/>
          <w:color w:val="000000"/>
          <w:sz w:val="22"/>
          <w:szCs w:val="22"/>
        </w:rPr>
        <w:lastRenderedPageBreak/>
        <w:t>Ophiocordyceps</w:t>
      </w:r>
      <w:proofErr w:type="spellEnd"/>
      <w:r w:rsidRPr="00F17CB4">
        <w:rPr>
          <w:i/>
          <w:iCs/>
          <w:color w:val="000000"/>
          <w:sz w:val="22"/>
          <w:szCs w:val="22"/>
        </w:rPr>
        <w:t xml:space="preserve"> </w:t>
      </w:r>
      <w:proofErr w:type="spellStart"/>
      <w:r w:rsidRPr="00F17CB4">
        <w:rPr>
          <w:i/>
          <w:iCs/>
          <w:color w:val="000000"/>
          <w:sz w:val="22"/>
          <w:szCs w:val="22"/>
        </w:rPr>
        <w:t>sinensis</w:t>
      </w:r>
      <w:proofErr w:type="spellEnd"/>
      <w:r w:rsidRPr="00F17CB4">
        <w:rPr>
          <w:iCs/>
          <w:color w:val="000000"/>
          <w:sz w:val="22"/>
          <w:szCs w:val="22"/>
        </w:rPr>
        <w:t xml:space="preserve"> </w:t>
      </w:r>
      <w:proofErr w:type="spellStart"/>
      <w:r w:rsidR="00F17CB4">
        <w:rPr>
          <w:iCs/>
          <w:color w:val="000000"/>
          <w:sz w:val="22"/>
          <w:szCs w:val="22"/>
        </w:rPr>
        <w:t>là</w:t>
      </w:r>
      <w:proofErr w:type="spellEnd"/>
      <w:r w:rsidR="00F17CB4">
        <w:rPr>
          <w:iCs/>
          <w:color w:val="000000"/>
          <w:sz w:val="22"/>
          <w:szCs w:val="22"/>
        </w:rPr>
        <w:t xml:space="preserve"> </w:t>
      </w:r>
      <w:proofErr w:type="spellStart"/>
      <w:r w:rsidR="00F17CB4" w:rsidRPr="00F17CB4">
        <w:rPr>
          <w:iCs/>
          <w:color w:val="000000"/>
          <w:sz w:val="22"/>
          <w:szCs w:val="22"/>
        </w:rPr>
        <w:t>loài</w:t>
      </w:r>
      <w:proofErr w:type="spellEnd"/>
      <w:r w:rsidR="00F17CB4" w:rsidRPr="00F17CB4">
        <w:rPr>
          <w:iCs/>
          <w:color w:val="000000"/>
          <w:sz w:val="22"/>
          <w:szCs w:val="22"/>
        </w:rPr>
        <w:t xml:space="preserve"> </w:t>
      </w:r>
      <w:proofErr w:type="spellStart"/>
      <w:r w:rsidR="00F17CB4">
        <w:rPr>
          <w:iCs/>
          <w:color w:val="000000"/>
          <w:sz w:val="22"/>
          <w:szCs w:val="22"/>
        </w:rPr>
        <w:t>nấm</w:t>
      </w:r>
      <w:proofErr w:type="spellEnd"/>
      <w:r w:rsidR="00F17CB4">
        <w:rPr>
          <w:iCs/>
          <w:color w:val="000000"/>
          <w:sz w:val="22"/>
          <w:szCs w:val="22"/>
        </w:rPr>
        <w:t xml:space="preserve"> </w:t>
      </w:r>
      <w:proofErr w:type="spellStart"/>
      <w:r w:rsidR="00F17CB4" w:rsidRPr="00F17CB4">
        <w:rPr>
          <w:iCs/>
          <w:color w:val="000000"/>
          <w:sz w:val="22"/>
          <w:szCs w:val="22"/>
        </w:rPr>
        <w:t>ký</w:t>
      </w:r>
      <w:proofErr w:type="spellEnd"/>
      <w:r w:rsidR="00F17CB4" w:rsidRPr="00F17CB4">
        <w:rPr>
          <w:iCs/>
          <w:color w:val="000000"/>
          <w:sz w:val="22"/>
          <w:szCs w:val="22"/>
        </w:rPr>
        <w:t xml:space="preserve"> </w:t>
      </w:r>
      <w:proofErr w:type="spellStart"/>
      <w:r w:rsidR="00F17CB4" w:rsidRPr="00F17CB4">
        <w:rPr>
          <w:iCs/>
          <w:color w:val="000000"/>
          <w:sz w:val="22"/>
          <w:szCs w:val="22"/>
        </w:rPr>
        <w:t>sinh</w:t>
      </w:r>
      <w:proofErr w:type="spellEnd"/>
      <w:r w:rsidR="00F17CB4" w:rsidRPr="00F17CB4">
        <w:rPr>
          <w:iCs/>
          <w:color w:val="000000"/>
          <w:sz w:val="22"/>
          <w:szCs w:val="22"/>
        </w:rPr>
        <w:t xml:space="preserve"> </w:t>
      </w:r>
      <w:proofErr w:type="spellStart"/>
      <w:r w:rsidR="00F17CB4" w:rsidRPr="00F17CB4">
        <w:rPr>
          <w:iCs/>
          <w:color w:val="000000"/>
          <w:sz w:val="22"/>
          <w:szCs w:val="22"/>
        </w:rPr>
        <w:t>trên</w:t>
      </w:r>
      <w:proofErr w:type="spellEnd"/>
      <w:r w:rsidR="00F17CB4" w:rsidRPr="00F17CB4">
        <w:rPr>
          <w:iCs/>
          <w:color w:val="000000"/>
          <w:sz w:val="22"/>
          <w:szCs w:val="22"/>
        </w:rPr>
        <w:t xml:space="preserve"> </w:t>
      </w:r>
      <w:proofErr w:type="spellStart"/>
      <w:r w:rsidR="00F17CB4" w:rsidRPr="00F17CB4">
        <w:rPr>
          <w:iCs/>
          <w:color w:val="000000"/>
          <w:sz w:val="22"/>
          <w:szCs w:val="22"/>
        </w:rPr>
        <w:t>một</w:t>
      </w:r>
      <w:proofErr w:type="spellEnd"/>
      <w:r w:rsidR="00F17CB4" w:rsidRPr="00F17CB4">
        <w:rPr>
          <w:iCs/>
          <w:color w:val="000000"/>
          <w:sz w:val="22"/>
          <w:szCs w:val="22"/>
        </w:rPr>
        <w:t xml:space="preserve"> </w:t>
      </w:r>
      <w:proofErr w:type="spellStart"/>
      <w:r w:rsidR="00F17CB4" w:rsidRPr="00F17CB4">
        <w:rPr>
          <w:iCs/>
          <w:color w:val="000000"/>
          <w:sz w:val="22"/>
          <w:szCs w:val="22"/>
        </w:rPr>
        <w:t>loại</w:t>
      </w:r>
      <w:proofErr w:type="spellEnd"/>
      <w:r w:rsidR="00F17CB4" w:rsidRPr="00F17CB4">
        <w:rPr>
          <w:iCs/>
          <w:color w:val="000000"/>
          <w:sz w:val="22"/>
          <w:szCs w:val="22"/>
        </w:rPr>
        <w:t xml:space="preserve"> </w:t>
      </w:r>
      <w:proofErr w:type="spellStart"/>
      <w:r w:rsidR="00F17CB4" w:rsidRPr="00F17CB4">
        <w:rPr>
          <w:iCs/>
          <w:color w:val="000000"/>
          <w:sz w:val="22"/>
          <w:szCs w:val="22"/>
        </w:rPr>
        <w:t>ấu</w:t>
      </w:r>
      <w:proofErr w:type="spellEnd"/>
      <w:r w:rsidR="00F17CB4" w:rsidRPr="00F17CB4">
        <w:rPr>
          <w:iCs/>
          <w:color w:val="000000"/>
          <w:sz w:val="22"/>
          <w:szCs w:val="22"/>
        </w:rPr>
        <w:t xml:space="preserve"> </w:t>
      </w:r>
      <w:proofErr w:type="spellStart"/>
      <w:r w:rsidR="00F17CB4" w:rsidRPr="00F17CB4">
        <w:rPr>
          <w:iCs/>
          <w:color w:val="000000"/>
          <w:sz w:val="22"/>
          <w:szCs w:val="22"/>
        </w:rPr>
        <w:t>trùng</w:t>
      </w:r>
      <w:proofErr w:type="spellEnd"/>
      <w:r w:rsidR="00F17CB4" w:rsidRPr="00F17CB4">
        <w:rPr>
          <w:iCs/>
          <w:color w:val="000000"/>
          <w:sz w:val="22"/>
          <w:szCs w:val="22"/>
        </w:rPr>
        <w:t xml:space="preserve"> </w:t>
      </w:r>
      <w:proofErr w:type="spellStart"/>
      <w:r w:rsidR="00F17CB4" w:rsidRPr="00F17CB4">
        <w:rPr>
          <w:iCs/>
          <w:color w:val="000000"/>
          <w:sz w:val="22"/>
          <w:szCs w:val="22"/>
        </w:rPr>
        <w:t>bướm</w:t>
      </w:r>
      <w:proofErr w:type="spellEnd"/>
      <w:r w:rsidR="00F17CB4" w:rsidRPr="00F17CB4">
        <w:rPr>
          <w:iCs/>
          <w:color w:val="000000"/>
          <w:sz w:val="22"/>
          <w:szCs w:val="22"/>
        </w:rPr>
        <w:t xml:space="preserve"> </w:t>
      </w:r>
      <w:proofErr w:type="spellStart"/>
      <w:r w:rsidR="00F17CB4" w:rsidRPr="00F17CB4">
        <w:rPr>
          <w:iCs/>
          <w:color w:val="000000"/>
          <w:sz w:val="22"/>
          <w:szCs w:val="22"/>
        </w:rPr>
        <w:t>đặc</w:t>
      </w:r>
      <w:proofErr w:type="spellEnd"/>
      <w:r w:rsidR="00F17CB4" w:rsidRPr="00F17CB4">
        <w:rPr>
          <w:iCs/>
          <w:color w:val="000000"/>
          <w:sz w:val="22"/>
          <w:szCs w:val="22"/>
        </w:rPr>
        <w:t xml:space="preserve"> </w:t>
      </w:r>
      <w:proofErr w:type="spellStart"/>
      <w:r w:rsidR="00F17CB4" w:rsidRPr="00F17CB4">
        <w:rPr>
          <w:iCs/>
          <w:color w:val="000000"/>
          <w:sz w:val="22"/>
          <w:szCs w:val="22"/>
        </w:rPr>
        <w:t>biệt</w:t>
      </w:r>
      <w:proofErr w:type="spellEnd"/>
      <w:r w:rsidR="00F17CB4" w:rsidRPr="00F17CB4">
        <w:rPr>
          <w:iCs/>
          <w:color w:val="000000"/>
          <w:sz w:val="22"/>
          <w:szCs w:val="22"/>
        </w:rPr>
        <w:t xml:space="preserve"> </w:t>
      </w:r>
      <w:proofErr w:type="spellStart"/>
      <w:r w:rsidR="00F17CB4" w:rsidRPr="00F17CB4">
        <w:rPr>
          <w:iCs/>
          <w:color w:val="000000"/>
          <w:sz w:val="22"/>
          <w:szCs w:val="22"/>
        </w:rPr>
        <w:t>có</w:t>
      </w:r>
      <w:proofErr w:type="spellEnd"/>
      <w:r w:rsidR="00F17CB4" w:rsidRPr="00F17CB4">
        <w:rPr>
          <w:iCs/>
          <w:color w:val="000000"/>
          <w:sz w:val="22"/>
          <w:szCs w:val="22"/>
        </w:rPr>
        <w:t xml:space="preserve"> </w:t>
      </w:r>
      <w:proofErr w:type="spellStart"/>
      <w:r w:rsidR="00F17CB4" w:rsidRPr="00F17CB4">
        <w:rPr>
          <w:iCs/>
          <w:color w:val="000000"/>
          <w:sz w:val="22"/>
          <w:szCs w:val="22"/>
        </w:rPr>
        <w:t>tên</w:t>
      </w:r>
      <w:proofErr w:type="spellEnd"/>
      <w:r w:rsidR="00F17CB4" w:rsidRPr="00F17CB4">
        <w:rPr>
          <w:iCs/>
          <w:color w:val="000000"/>
          <w:sz w:val="22"/>
          <w:szCs w:val="22"/>
        </w:rPr>
        <w:t xml:space="preserve"> </w:t>
      </w:r>
      <w:proofErr w:type="spellStart"/>
      <w:r w:rsidR="00F17CB4" w:rsidRPr="00F17CB4">
        <w:rPr>
          <w:i/>
          <w:iCs/>
          <w:color w:val="000000"/>
          <w:sz w:val="22"/>
          <w:szCs w:val="22"/>
        </w:rPr>
        <w:t>Hepialus</w:t>
      </w:r>
      <w:proofErr w:type="spellEnd"/>
      <w:r w:rsidR="00F17CB4" w:rsidRPr="00F17CB4">
        <w:rPr>
          <w:i/>
          <w:iCs/>
          <w:color w:val="000000"/>
          <w:sz w:val="22"/>
          <w:szCs w:val="22"/>
        </w:rPr>
        <w:t xml:space="preserve"> </w:t>
      </w:r>
      <w:proofErr w:type="spellStart"/>
      <w:r w:rsidR="00F17CB4" w:rsidRPr="00F17CB4">
        <w:rPr>
          <w:i/>
          <w:iCs/>
          <w:color w:val="000000"/>
          <w:sz w:val="22"/>
          <w:szCs w:val="22"/>
        </w:rPr>
        <w:t>armoricanus</w:t>
      </w:r>
      <w:proofErr w:type="spellEnd"/>
      <w:r w:rsidR="00F17CB4" w:rsidRPr="00F17CB4">
        <w:rPr>
          <w:iCs/>
          <w:color w:val="000000"/>
          <w:sz w:val="22"/>
          <w:szCs w:val="22"/>
        </w:rPr>
        <w:t xml:space="preserve">. </w:t>
      </w:r>
      <w:proofErr w:type="spellStart"/>
      <w:r w:rsidR="00F17CB4" w:rsidRPr="00F17CB4">
        <w:rPr>
          <w:iCs/>
          <w:color w:val="000000"/>
          <w:sz w:val="22"/>
          <w:szCs w:val="22"/>
        </w:rPr>
        <w:t>Nấm</w:t>
      </w:r>
      <w:proofErr w:type="spellEnd"/>
      <w:r w:rsidR="00F17CB4" w:rsidRPr="00F17CB4">
        <w:rPr>
          <w:iCs/>
          <w:color w:val="000000"/>
          <w:sz w:val="22"/>
          <w:szCs w:val="22"/>
        </w:rPr>
        <w:t xml:space="preserve"> </w:t>
      </w:r>
      <w:r w:rsidR="00F17CB4" w:rsidRPr="00F17CB4">
        <w:rPr>
          <w:i/>
          <w:iCs/>
          <w:color w:val="000000"/>
          <w:sz w:val="22"/>
          <w:szCs w:val="22"/>
        </w:rPr>
        <w:t>O</w:t>
      </w:r>
      <w:r w:rsidR="00F17CB4" w:rsidRPr="00F17CB4">
        <w:rPr>
          <w:i/>
          <w:iCs/>
          <w:color w:val="000000"/>
          <w:sz w:val="22"/>
          <w:szCs w:val="22"/>
        </w:rPr>
        <w:t xml:space="preserve">. </w:t>
      </w:r>
      <w:proofErr w:type="spellStart"/>
      <w:r w:rsidR="00F17CB4" w:rsidRPr="00F17CB4">
        <w:rPr>
          <w:i/>
          <w:iCs/>
          <w:color w:val="000000"/>
          <w:sz w:val="22"/>
          <w:szCs w:val="22"/>
        </w:rPr>
        <w:t>sinensis</w:t>
      </w:r>
      <w:proofErr w:type="spellEnd"/>
      <w:r w:rsidR="00F17CB4" w:rsidRPr="00F17CB4">
        <w:rPr>
          <w:iCs/>
          <w:color w:val="000000"/>
          <w:sz w:val="22"/>
          <w:szCs w:val="22"/>
        </w:rPr>
        <w:t xml:space="preserve"> </w:t>
      </w:r>
      <w:proofErr w:type="spellStart"/>
      <w:r w:rsidR="00F17CB4" w:rsidRPr="00F17CB4">
        <w:rPr>
          <w:iCs/>
          <w:color w:val="000000"/>
          <w:sz w:val="22"/>
          <w:szCs w:val="22"/>
        </w:rPr>
        <w:t>thường</w:t>
      </w:r>
      <w:proofErr w:type="spellEnd"/>
      <w:r w:rsidR="00F17CB4" w:rsidRPr="00F17CB4">
        <w:rPr>
          <w:iCs/>
          <w:color w:val="000000"/>
          <w:sz w:val="22"/>
          <w:szCs w:val="22"/>
        </w:rPr>
        <w:t xml:space="preserve"> </w:t>
      </w:r>
      <w:proofErr w:type="spellStart"/>
      <w:r w:rsidR="00F17CB4" w:rsidRPr="00F17CB4">
        <w:rPr>
          <w:iCs/>
          <w:color w:val="000000"/>
          <w:sz w:val="22"/>
          <w:szCs w:val="22"/>
        </w:rPr>
        <w:t>nhiễm</w:t>
      </w:r>
      <w:proofErr w:type="spellEnd"/>
      <w:r w:rsidR="00F17CB4" w:rsidRPr="00F17CB4">
        <w:rPr>
          <w:iCs/>
          <w:color w:val="000000"/>
          <w:sz w:val="22"/>
          <w:szCs w:val="22"/>
        </w:rPr>
        <w:t xml:space="preserve"> </w:t>
      </w:r>
      <w:proofErr w:type="spellStart"/>
      <w:r w:rsidR="00F17CB4" w:rsidRPr="00F17CB4">
        <w:rPr>
          <w:iCs/>
          <w:color w:val="000000"/>
          <w:sz w:val="22"/>
          <w:szCs w:val="22"/>
        </w:rPr>
        <w:t>vào</w:t>
      </w:r>
      <w:proofErr w:type="spellEnd"/>
      <w:r w:rsidR="00F17CB4" w:rsidRPr="00F17CB4">
        <w:rPr>
          <w:iCs/>
          <w:color w:val="000000"/>
          <w:sz w:val="22"/>
          <w:szCs w:val="22"/>
        </w:rPr>
        <w:t xml:space="preserve"> </w:t>
      </w:r>
      <w:proofErr w:type="spellStart"/>
      <w:r w:rsidR="00F17CB4" w:rsidRPr="00F17CB4">
        <w:rPr>
          <w:iCs/>
          <w:color w:val="000000"/>
          <w:sz w:val="22"/>
          <w:szCs w:val="22"/>
        </w:rPr>
        <w:t>ấu</w:t>
      </w:r>
      <w:proofErr w:type="spellEnd"/>
      <w:r w:rsidR="00F17CB4" w:rsidRPr="00F17CB4">
        <w:rPr>
          <w:iCs/>
          <w:color w:val="000000"/>
          <w:sz w:val="22"/>
          <w:szCs w:val="22"/>
        </w:rPr>
        <w:t xml:space="preserve"> </w:t>
      </w:r>
      <w:proofErr w:type="spellStart"/>
      <w:r w:rsidR="00F17CB4" w:rsidRPr="00F17CB4">
        <w:rPr>
          <w:iCs/>
          <w:color w:val="000000"/>
          <w:sz w:val="22"/>
          <w:szCs w:val="22"/>
        </w:rPr>
        <w:t>trùng</w:t>
      </w:r>
      <w:proofErr w:type="spellEnd"/>
      <w:r w:rsidR="00F17CB4" w:rsidRPr="00F17CB4">
        <w:rPr>
          <w:iCs/>
          <w:color w:val="000000"/>
          <w:sz w:val="22"/>
          <w:szCs w:val="22"/>
        </w:rPr>
        <w:t xml:space="preserve"> </w:t>
      </w:r>
      <w:proofErr w:type="spellStart"/>
      <w:r w:rsidR="00F17CB4" w:rsidRPr="00F17CB4">
        <w:rPr>
          <w:iCs/>
          <w:color w:val="000000"/>
          <w:sz w:val="22"/>
          <w:szCs w:val="22"/>
        </w:rPr>
        <w:t>vào</w:t>
      </w:r>
      <w:proofErr w:type="spellEnd"/>
      <w:r w:rsidR="00F17CB4" w:rsidRPr="00F17CB4">
        <w:rPr>
          <w:iCs/>
          <w:color w:val="000000"/>
          <w:sz w:val="22"/>
          <w:szCs w:val="22"/>
        </w:rPr>
        <w:t xml:space="preserve"> </w:t>
      </w:r>
      <w:proofErr w:type="spellStart"/>
      <w:r w:rsidR="00F17CB4" w:rsidRPr="00F17CB4">
        <w:rPr>
          <w:iCs/>
          <w:color w:val="000000"/>
          <w:sz w:val="22"/>
          <w:szCs w:val="22"/>
        </w:rPr>
        <w:t>mùa</w:t>
      </w:r>
      <w:proofErr w:type="spellEnd"/>
      <w:r w:rsidR="00F17CB4" w:rsidRPr="00F17CB4">
        <w:rPr>
          <w:iCs/>
          <w:color w:val="000000"/>
          <w:sz w:val="22"/>
          <w:szCs w:val="22"/>
        </w:rPr>
        <w:t xml:space="preserve"> </w:t>
      </w:r>
      <w:proofErr w:type="spellStart"/>
      <w:r w:rsidR="00F17CB4" w:rsidRPr="00F17CB4">
        <w:rPr>
          <w:iCs/>
          <w:color w:val="000000"/>
          <w:sz w:val="22"/>
          <w:szCs w:val="22"/>
        </w:rPr>
        <w:t>hè</w:t>
      </w:r>
      <w:proofErr w:type="spellEnd"/>
      <w:r w:rsidR="00F17CB4" w:rsidRPr="00F17CB4">
        <w:rPr>
          <w:iCs/>
          <w:color w:val="000000"/>
          <w:sz w:val="22"/>
          <w:szCs w:val="22"/>
        </w:rPr>
        <w:t xml:space="preserve">, </w:t>
      </w:r>
      <w:proofErr w:type="spellStart"/>
      <w:r w:rsidR="00F17CB4" w:rsidRPr="00F17CB4">
        <w:rPr>
          <w:iCs/>
          <w:color w:val="000000"/>
          <w:sz w:val="22"/>
          <w:szCs w:val="22"/>
        </w:rPr>
        <w:t>nấm</w:t>
      </w:r>
      <w:proofErr w:type="spellEnd"/>
      <w:r w:rsidR="00F17CB4" w:rsidRPr="00F17CB4">
        <w:rPr>
          <w:iCs/>
          <w:color w:val="000000"/>
          <w:sz w:val="22"/>
          <w:szCs w:val="22"/>
        </w:rPr>
        <w:t xml:space="preserve"> </w:t>
      </w:r>
      <w:proofErr w:type="spellStart"/>
      <w:r w:rsidR="00F17CB4" w:rsidRPr="00F17CB4">
        <w:rPr>
          <w:iCs/>
          <w:color w:val="000000"/>
          <w:sz w:val="22"/>
          <w:szCs w:val="22"/>
        </w:rPr>
        <w:t>sinh</w:t>
      </w:r>
      <w:proofErr w:type="spellEnd"/>
      <w:r w:rsidR="00F17CB4" w:rsidRPr="00F17CB4">
        <w:rPr>
          <w:iCs/>
          <w:color w:val="000000"/>
          <w:sz w:val="22"/>
          <w:szCs w:val="22"/>
        </w:rPr>
        <w:t xml:space="preserve"> </w:t>
      </w:r>
      <w:proofErr w:type="spellStart"/>
      <w:r w:rsidR="00F17CB4" w:rsidRPr="00F17CB4">
        <w:rPr>
          <w:iCs/>
          <w:color w:val="000000"/>
          <w:sz w:val="22"/>
          <w:szCs w:val="22"/>
        </w:rPr>
        <w:t>trưởng</w:t>
      </w:r>
      <w:proofErr w:type="spellEnd"/>
      <w:r w:rsidR="00F17CB4" w:rsidRPr="00F17CB4">
        <w:rPr>
          <w:iCs/>
          <w:color w:val="000000"/>
          <w:sz w:val="22"/>
          <w:szCs w:val="22"/>
        </w:rPr>
        <w:t xml:space="preserve"> </w:t>
      </w:r>
      <w:proofErr w:type="spellStart"/>
      <w:r w:rsidR="00F17CB4" w:rsidRPr="00F17CB4">
        <w:rPr>
          <w:iCs/>
          <w:color w:val="000000"/>
          <w:sz w:val="22"/>
          <w:szCs w:val="22"/>
        </w:rPr>
        <w:t>và</w:t>
      </w:r>
      <w:proofErr w:type="spellEnd"/>
      <w:r w:rsidR="00F17CB4" w:rsidRPr="00F17CB4">
        <w:rPr>
          <w:iCs/>
          <w:color w:val="000000"/>
          <w:sz w:val="22"/>
          <w:szCs w:val="22"/>
        </w:rPr>
        <w:t xml:space="preserve"> </w:t>
      </w:r>
      <w:proofErr w:type="spellStart"/>
      <w:r w:rsidR="00F17CB4" w:rsidRPr="00F17CB4">
        <w:rPr>
          <w:iCs/>
          <w:color w:val="000000"/>
          <w:sz w:val="22"/>
          <w:szCs w:val="22"/>
        </w:rPr>
        <w:t>phát</w:t>
      </w:r>
      <w:proofErr w:type="spellEnd"/>
      <w:r w:rsidR="00F17CB4" w:rsidRPr="00F17CB4">
        <w:rPr>
          <w:iCs/>
          <w:color w:val="000000"/>
          <w:sz w:val="22"/>
          <w:szCs w:val="22"/>
        </w:rPr>
        <w:t xml:space="preserve"> </w:t>
      </w:r>
      <w:proofErr w:type="spellStart"/>
      <w:r w:rsidR="00F17CB4" w:rsidRPr="00F17CB4">
        <w:rPr>
          <w:iCs/>
          <w:color w:val="000000"/>
          <w:sz w:val="22"/>
          <w:szCs w:val="22"/>
        </w:rPr>
        <w:t>triển</w:t>
      </w:r>
      <w:proofErr w:type="spellEnd"/>
      <w:r w:rsidR="00F17CB4" w:rsidRPr="00F17CB4">
        <w:rPr>
          <w:iCs/>
          <w:color w:val="000000"/>
          <w:sz w:val="22"/>
          <w:szCs w:val="22"/>
        </w:rPr>
        <w:t xml:space="preserve"> </w:t>
      </w:r>
      <w:proofErr w:type="spellStart"/>
      <w:r w:rsidR="00F17CB4" w:rsidRPr="00F17CB4">
        <w:rPr>
          <w:iCs/>
          <w:color w:val="000000"/>
          <w:sz w:val="22"/>
          <w:szCs w:val="22"/>
        </w:rPr>
        <w:t>một</w:t>
      </w:r>
      <w:proofErr w:type="spellEnd"/>
      <w:r w:rsidR="00F17CB4" w:rsidRPr="00F17CB4">
        <w:rPr>
          <w:iCs/>
          <w:color w:val="000000"/>
          <w:sz w:val="22"/>
          <w:szCs w:val="22"/>
        </w:rPr>
        <w:t xml:space="preserve"> </w:t>
      </w:r>
      <w:proofErr w:type="spellStart"/>
      <w:r w:rsidR="00F17CB4" w:rsidRPr="00F17CB4">
        <w:rPr>
          <w:iCs/>
          <w:color w:val="000000"/>
          <w:sz w:val="22"/>
          <w:szCs w:val="22"/>
        </w:rPr>
        <w:t>cách</w:t>
      </w:r>
      <w:proofErr w:type="spellEnd"/>
      <w:r w:rsidR="00F17CB4" w:rsidRPr="00F17CB4">
        <w:rPr>
          <w:iCs/>
          <w:color w:val="000000"/>
          <w:sz w:val="22"/>
          <w:szCs w:val="22"/>
        </w:rPr>
        <w:t xml:space="preserve"> </w:t>
      </w:r>
      <w:proofErr w:type="spellStart"/>
      <w:r w:rsidR="00F17CB4" w:rsidRPr="00F17CB4">
        <w:rPr>
          <w:iCs/>
          <w:color w:val="000000"/>
          <w:sz w:val="22"/>
          <w:szCs w:val="22"/>
        </w:rPr>
        <w:t>tự</w:t>
      </w:r>
      <w:proofErr w:type="spellEnd"/>
      <w:r w:rsidR="00F17CB4" w:rsidRPr="00F17CB4">
        <w:rPr>
          <w:iCs/>
          <w:color w:val="000000"/>
          <w:sz w:val="22"/>
          <w:szCs w:val="22"/>
        </w:rPr>
        <w:t xml:space="preserve"> </w:t>
      </w:r>
      <w:proofErr w:type="spellStart"/>
      <w:r w:rsidR="00F17CB4" w:rsidRPr="00F17CB4">
        <w:rPr>
          <w:iCs/>
          <w:color w:val="000000"/>
          <w:sz w:val="22"/>
          <w:szCs w:val="22"/>
        </w:rPr>
        <w:t>nhiên</w:t>
      </w:r>
      <w:proofErr w:type="spellEnd"/>
      <w:r w:rsidR="00F17CB4" w:rsidRPr="00F17CB4">
        <w:rPr>
          <w:iCs/>
          <w:color w:val="000000"/>
          <w:sz w:val="22"/>
          <w:szCs w:val="22"/>
        </w:rPr>
        <w:t xml:space="preserve"> </w:t>
      </w:r>
      <w:proofErr w:type="spellStart"/>
      <w:r w:rsidR="00F17CB4" w:rsidRPr="00F17CB4">
        <w:rPr>
          <w:iCs/>
          <w:color w:val="000000"/>
          <w:sz w:val="22"/>
          <w:szCs w:val="22"/>
        </w:rPr>
        <w:t>trên</w:t>
      </w:r>
      <w:proofErr w:type="spellEnd"/>
      <w:r w:rsidR="00F17CB4" w:rsidRPr="00F17CB4">
        <w:rPr>
          <w:iCs/>
          <w:color w:val="000000"/>
          <w:sz w:val="22"/>
          <w:szCs w:val="22"/>
        </w:rPr>
        <w:t xml:space="preserve"> </w:t>
      </w:r>
      <w:proofErr w:type="spellStart"/>
      <w:r w:rsidR="00F17CB4" w:rsidRPr="00F17CB4">
        <w:rPr>
          <w:iCs/>
          <w:color w:val="000000"/>
          <w:sz w:val="22"/>
          <w:szCs w:val="22"/>
        </w:rPr>
        <w:t>vật</w:t>
      </w:r>
      <w:proofErr w:type="spellEnd"/>
      <w:r w:rsidR="00F17CB4" w:rsidRPr="00F17CB4">
        <w:rPr>
          <w:iCs/>
          <w:color w:val="000000"/>
          <w:sz w:val="22"/>
          <w:szCs w:val="22"/>
        </w:rPr>
        <w:t xml:space="preserve"> </w:t>
      </w:r>
      <w:proofErr w:type="spellStart"/>
      <w:r w:rsidR="00F17CB4" w:rsidRPr="00F17CB4">
        <w:rPr>
          <w:iCs/>
          <w:color w:val="000000"/>
          <w:sz w:val="22"/>
          <w:szCs w:val="22"/>
        </w:rPr>
        <w:t>chủ</w:t>
      </w:r>
      <w:proofErr w:type="spellEnd"/>
      <w:r w:rsidR="00F17CB4" w:rsidRPr="00F17CB4">
        <w:rPr>
          <w:iCs/>
          <w:color w:val="000000"/>
          <w:sz w:val="22"/>
          <w:szCs w:val="22"/>
        </w:rPr>
        <w:t xml:space="preserve"> </w:t>
      </w:r>
      <w:proofErr w:type="spellStart"/>
      <w:r w:rsidR="00F17CB4" w:rsidRPr="00F17CB4">
        <w:rPr>
          <w:iCs/>
          <w:color w:val="000000"/>
          <w:sz w:val="22"/>
          <w:szCs w:val="22"/>
        </w:rPr>
        <w:t>vào</w:t>
      </w:r>
      <w:proofErr w:type="spellEnd"/>
      <w:r w:rsidR="00F17CB4" w:rsidRPr="00F17CB4">
        <w:rPr>
          <w:iCs/>
          <w:color w:val="000000"/>
          <w:sz w:val="22"/>
          <w:szCs w:val="22"/>
        </w:rPr>
        <w:t xml:space="preserve"> </w:t>
      </w:r>
      <w:proofErr w:type="spellStart"/>
      <w:r w:rsidR="00F17CB4" w:rsidRPr="00F17CB4">
        <w:rPr>
          <w:iCs/>
          <w:color w:val="000000"/>
          <w:sz w:val="22"/>
          <w:szCs w:val="22"/>
        </w:rPr>
        <w:t>mùa</w:t>
      </w:r>
      <w:proofErr w:type="spellEnd"/>
      <w:r w:rsidR="00F17CB4" w:rsidRPr="00F17CB4">
        <w:rPr>
          <w:iCs/>
          <w:color w:val="000000"/>
          <w:sz w:val="22"/>
          <w:szCs w:val="22"/>
        </w:rPr>
        <w:t xml:space="preserve"> </w:t>
      </w:r>
      <w:proofErr w:type="spellStart"/>
      <w:r w:rsidR="00F17CB4" w:rsidRPr="00F17CB4">
        <w:rPr>
          <w:iCs/>
          <w:color w:val="000000"/>
          <w:sz w:val="22"/>
          <w:szCs w:val="22"/>
        </w:rPr>
        <w:t>thu</w:t>
      </w:r>
      <w:proofErr w:type="spellEnd"/>
      <w:r w:rsidR="00F17CB4" w:rsidRPr="00F17CB4">
        <w:rPr>
          <w:iCs/>
          <w:color w:val="000000"/>
          <w:sz w:val="22"/>
          <w:szCs w:val="22"/>
        </w:rPr>
        <w:t xml:space="preserve">, </w:t>
      </w:r>
      <w:proofErr w:type="spellStart"/>
      <w:r w:rsidR="00F17CB4" w:rsidRPr="00F17CB4">
        <w:rPr>
          <w:iCs/>
          <w:color w:val="000000"/>
          <w:sz w:val="22"/>
          <w:szCs w:val="22"/>
        </w:rPr>
        <w:t>đến</w:t>
      </w:r>
      <w:proofErr w:type="spellEnd"/>
      <w:r w:rsidR="00F17CB4" w:rsidRPr="00F17CB4">
        <w:rPr>
          <w:iCs/>
          <w:color w:val="000000"/>
          <w:sz w:val="22"/>
          <w:szCs w:val="22"/>
        </w:rPr>
        <w:t xml:space="preserve"> </w:t>
      </w:r>
      <w:proofErr w:type="spellStart"/>
      <w:r w:rsidR="00F17CB4" w:rsidRPr="00F17CB4">
        <w:rPr>
          <w:iCs/>
          <w:color w:val="000000"/>
          <w:sz w:val="22"/>
          <w:szCs w:val="22"/>
        </w:rPr>
        <w:t>mùa</w:t>
      </w:r>
      <w:proofErr w:type="spellEnd"/>
      <w:r w:rsidR="00F17CB4" w:rsidRPr="00F17CB4">
        <w:rPr>
          <w:iCs/>
          <w:color w:val="000000"/>
          <w:sz w:val="22"/>
          <w:szCs w:val="22"/>
        </w:rPr>
        <w:t xml:space="preserve"> </w:t>
      </w:r>
      <w:proofErr w:type="spellStart"/>
      <w:r w:rsidR="00F17CB4" w:rsidRPr="00F17CB4">
        <w:rPr>
          <w:iCs/>
          <w:color w:val="000000"/>
          <w:sz w:val="22"/>
          <w:szCs w:val="22"/>
        </w:rPr>
        <w:t>đông</w:t>
      </w:r>
      <w:proofErr w:type="spellEnd"/>
      <w:r w:rsidR="00F17CB4" w:rsidRPr="00F17CB4">
        <w:rPr>
          <w:iCs/>
          <w:color w:val="000000"/>
          <w:sz w:val="22"/>
          <w:szCs w:val="22"/>
        </w:rPr>
        <w:t xml:space="preserve"> </w:t>
      </w:r>
      <w:proofErr w:type="spellStart"/>
      <w:r w:rsidR="00F17CB4" w:rsidRPr="00F17CB4">
        <w:rPr>
          <w:iCs/>
          <w:color w:val="000000"/>
          <w:sz w:val="22"/>
          <w:szCs w:val="22"/>
        </w:rPr>
        <w:t>nấm</w:t>
      </w:r>
      <w:proofErr w:type="spellEnd"/>
      <w:r w:rsidR="00F17CB4" w:rsidRPr="00F17CB4">
        <w:rPr>
          <w:iCs/>
          <w:color w:val="000000"/>
          <w:sz w:val="22"/>
          <w:szCs w:val="22"/>
        </w:rPr>
        <w:t xml:space="preserve"> </w:t>
      </w:r>
      <w:proofErr w:type="spellStart"/>
      <w:r w:rsidR="00F17CB4" w:rsidRPr="00F17CB4">
        <w:rPr>
          <w:iCs/>
          <w:color w:val="000000"/>
          <w:sz w:val="22"/>
          <w:szCs w:val="22"/>
        </w:rPr>
        <w:t>sẽ</w:t>
      </w:r>
      <w:proofErr w:type="spellEnd"/>
      <w:r w:rsidR="00F17CB4" w:rsidRPr="00F17CB4">
        <w:rPr>
          <w:iCs/>
          <w:color w:val="000000"/>
          <w:sz w:val="22"/>
          <w:szCs w:val="22"/>
        </w:rPr>
        <w:t xml:space="preserve"> </w:t>
      </w:r>
      <w:proofErr w:type="spellStart"/>
      <w:r w:rsidR="00F17CB4" w:rsidRPr="00F17CB4">
        <w:rPr>
          <w:iCs/>
          <w:color w:val="000000"/>
          <w:sz w:val="22"/>
          <w:szCs w:val="22"/>
        </w:rPr>
        <w:t>giết</w:t>
      </w:r>
      <w:proofErr w:type="spellEnd"/>
      <w:r w:rsidR="00F17CB4" w:rsidRPr="00F17CB4">
        <w:rPr>
          <w:iCs/>
          <w:color w:val="000000"/>
          <w:sz w:val="22"/>
          <w:szCs w:val="22"/>
        </w:rPr>
        <w:t xml:space="preserve"> </w:t>
      </w:r>
      <w:proofErr w:type="spellStart"/>
      <w:r w:rsidR="00F17CB4" w:rsidRPr="00F17CB4">
        <w:rPr>
          <w:iCs/>
          <w:color w:val="000000"/>
          <w:sz w:val="22"/>
          <w:szCs w:val="22"/>
        </w:rPr>
        <w:t>chết</w:t>
      </w:r>
      <w:proofErr w:type="spellEnd"/>
      <w:r w:rsidR="00F17CB4" w:rsidRPr="00F17CB4">
        <w:rPr>
          <w:iCs/>
          <w:color w:val="000000"/>
          <w:sz w:val="22"/>
          <w:szCs w:val="22"/>
        </w:rPr>
        <w:t xml:space="preserve"> </w:t>
      </w:r>
      <w:proofErr w:type="spellStart"/>
      <w:r w:rsidR="00F17CB4" w:rsidRPr="00F17CB4">
        <w:rPr>
          <w:iCs/>
          <w:color w:val="000000"/>
          <w:sz w:val="22"/>
          <w:szCs w:val="22"/>
        </w:rPr>
        <w:t>hoàn</w:t>
      </w:r>
      <w:proofErr w:type="spellEnd"/>
      <w:r w:rsidR="00F17CB4" w:rsidRPr="00F17CB4">
        <w:rPr>
          <w:iCs/>
          <w:color w:val="000000"/>
          <w:sz w:val="22"/>
          <w:szCs w:val="22"/>
        </w:rPr>
        <w:t xml:space="preserve"> </w:t>
      </w:r>
      <w:proofErr w:type="spellStart"/>
      <w:r w:rsidR="00F17CB4" w:rsidRPr="00F17CB4">
        <w:rPr>
          <w:iCs/>
          <w:color w:val="000000"/>
          <w:sz w:val="22"/>
          <w:szCs w:val="22"/>
        </w:rPr>
        <w:t>toàn</w:t>
      </w:r>
      <w:proofErr w:type="spellEnd"/>
      <w:r w:rsidR="00F17CB4" w:rsidRPr="00F17CB4">
        <w:rPr>
          <w:iCs/>
          <w:color w:val="000000"/>
          <w:sz w:val="22"/>
          <w:szCs w:val="22"/>
        </w:rPr>
        <w:t xml:space="preserve"> </w:t>
      </w:r>
      <w:proofErr w:type="spellStart"/>
      <w:r w:rsidR="00F17CB4" w:rsidRPr="00F17CB4">
        <w:rPr>
          <w:iCs/>
          <w:color w:val="000000"/>
          <w:sz w:val="22"/>
          <w:szCs w:val="22"/>
        </w:rPr>
        <w:t>cơ</w:t>
      </w:r>
      <w:proofErr w:type="spellEnd"/>
      <w:r w:rsidR="00F17CB4" w:rsidRPr="00F17CB4">
        <w:rPr>
          <w:iCs/>
          <w:color w:val="000000"/>
          <w:sz w:val="22"/>
          <w:szCs w:val="22"/>
        </w:rPr>
        <w:t xml:space="preserve"> </w:t>
      </w:r>
      <w:proofErr w:type="spellStart"/>
      <w:r w:rsidR="00F17CB4" w:rsidRPr="00F17CB4">
        <w:rPr>
          <w:iCs/>
          <w:color w:val="000000"/>
          <w:sz w:val="22"/>
          <w:szCs w:val="22"/>
        </w:rPr>
        <w:t>thể</w:t>
      </w:r>
      <w:proofErr w:type="spellEnd"/>
      <w:r w:rsidR="00F17CB4" w:rsidRPr="00F17CB4">
        <w:rPr>
          <w:iCs/>
          <w:color w:val="000000"/>
          <w:sz w:val="22"/>
          <w:szCs w:val="22"/>
        </w:rPr>
        <w:t xml:space="preserve"> </w:t>
      </w:r>
      <w:proofErr w:type="spellStart"/>
      <w:r w:rsidR="00F17CB4" w:rsidRPr="00F17CB4">
        <w:rPr>
          <w:iCs/>
          <w:color w:val="000000"/>
          <w:sz w:val="22"/>
          <w:szCs w:val="22"/>
        </w:rPr>
        <w:t>vật</w:t>
      </w:r>
      <w:proofErr w:type="spellEnd"/>
      <w:r w:rsidR="00F17CB4" w:rsidRPr="00F17CB4">
        <w:rPr>
          <w:iCs/>
          <w:color w:val="000000"/>
          <w:sz w:val="22"/>
          <w:szCs w:val="22"/>
        </w:rPr>
        <w:t xml:space="preserve"> </w:t>
      </w:r>
      <w:proofErr w:type="spellStart"/>
      <w:r w:rsidR="00F17CB4" w:rsidRPr="00F17CB4">
        <w:rPr>
          <w:iCs/>
          <w:color w:val="000000"/>
          <w:sz w:val="22"/>
          <w:szCs w:val="22"/>
        </w:rPr>
        <w:t>chủ</w:t>
      </w:r>
      <w:proofErr w:type="spellEnd"/>
      <w:r w:rsidR="00F17CB4" w:rsidRPr="00F17CB4">
        <w:rPr>
          <w:iCs/>
          <w:color w:val="000000"/>
          <w:sz w:val="22"/>
          <w:szCs w:val="22"/>
        </w:rPr>
        <w:t xml:space="preserve">, </w:t>
      </w:r>
      <w:proofErr w:type="spellStart"/>
      <w:r w:rsidR="00F17CB4" w:rsidRPr="00F17CB4">
        <w:rPr>
          <w:iCs/>
          <w:color w:val="000000"/>
          <w:sz w:val="22"/>
          <w:szCs w:val="22"/>
        </w:rPr>
        <w:t>hình</w:t>
      </w:r>
      <w:proofErr w:type="spellEnd"/>
      <w:r w:rsidR="00F17CB4" w:rsidRPr="00F17CB4">
        <w:rPr>
          <w:iCs/>
          <w:color w:val="000000"/>
          <w:sz w:val="22"/>
          <w:szCs w:val="22"/>
        </w:rPr>
        <w:t xml:space="preserve"> </w:t>
      </w:r>
      <w:proofErr w:type="spellStart"/>
      <w:r w:rsidR="00F17CB4" w:rsidRPr="00F17CB4">
        <w:rPr>
          <w:iCs/>
          <w:color w:val="000000"/>
          <w:sz w:val="22"/>
          <w:szCs w:val="22"/>
        </w:rPr>
        <w:t>thành</w:t>
      </w:r>
      <w:proofErr w:type="spellEnd"/>
      <w:r w:rsidR="00F17CB4" w:rsidRPr="00F17CB4">
        <w:rPr>
          <w:iCs/>
          <w:color w:val="000000"/>
          <w:sz w:val="22"/>
          <w:szCs w:val="22"/>
        </w:rPr>
        <w:t xml:space="preserve"> </w:t>
      </w:r>
      <w:proofErr w:type="spellStart"/>
      <w:r w:rsidR="00F17CB4" w:rsidRPr="00F17CB4">
        <w:rPr>
          <w:iCs/>
          <w:color w:val="000000"/>
          <w:sz w:val="22"/>
          <w:szCs w:val="22"/>
        </w:rPr>
        <w:t>cấu</w:t>
      </w:r>
      <w:proofErr w:type="spellEnd"/>
      <w:r w:rsidR="00F17CB4" w:rsidRPr="00F17CB4">
        <w:rPr>
          <w:iCs/>
          <w:color w:val="000000"/>
          <w:sz w:val="22"/>
          <w:szCs w:val="22"/>
        </w:rPr>
        <w:t xml:space="preserve"> </w:t>
      </w:r>
      <w:proofErr w:type="spellStart"/>
      <w:r w:rsidR="00F17CB4" w:rsidRPr="00F17CB4">
        <w:rPr>
          <w:iCs/>
          <w:color w:val="000000"/>
          <w:sz w:val="22"/>
          <w:szCs w:val="22"/>
        </w:rPr>
        <w:t>trúc</w:t>
      </w:r>
      <w:proofErr w:type="spellEnd"/>
      <w:r w:rsidR="00F17CB4" w:rsidRPr="00F17CB4">
        <w:rPr>
          <w:iCs/>
          <w:color w:val="000000"/>
          <w:sz w:val="22"/>
          <w:szCs w:val="22"/>
        </w:rPr>
        <w:t xml:space="preserve"> </w:t>
      </w:r>
      <w:proofErr w:type="spellStart"/>
      <w:r w:rsidR="00F17CB4" w:rsidRPr="00F17CB4">
        <w:rPr>
          <w:iCs/>
          <w:color w:val="000000"/>
          <w:sz w:val="22"/>
          <w:szCs w:val="22"/>
        </w:rPr>
        <w:t>bào</w:t>
      </w:r>
      <w:proofErr w:type="spellEnd"/>
      <w:r w:rsidR="00F17CB4" w:rsidRPr="00F17CB4">
        <w:rPr>
          <w:iCs/>
          <w:color w:val="000000"/>
          <w:sz w:val="22"/>
          <w:szCs w:val="22"/>
        </w:rPr>
        <w:t xml:space="preserve"> </w:t>
      </w:r>
      <w:proofErr w:type="spellStart"/>
      <w:r w:rsidR="00F17CB4" w:rsidRPr="00F17CB4">
        <w:rPr>
          <w:iCs/>
          <w:color w:val="000000"/>
          <w:sz w:val="22"/>
          <w:szCs w:val="22"/>
        </w:rPr>
        <w:t>tử</w:t>
      </w:r>
      <w:proofErr w:type="spellEnd"/>
      <w:r w:rsidR="00F17CB4" w:rsidRPr="00F17CB4">
        <w:rPr>
          <w:iCs/>
          <w:color w:val="000000"/>
          <w:sz w:val="22"/>
          <w:szCs w:val="22"/>
        </w:rPr>
        <w:t xml:space="preserve"> </w:t>
      </w:r>
      <w:proofErr w:type="spellStart"/>
      <w:r w:rsidR="00F17CB4" w:rsidRPr="00F17CB4">
        <w:rPr>
          <w:iCs/>
          <w:color w:val="000000"/>
          <w:sz w:val="22"/>
          <w:szCs w:val="22"/>
        </w:rPr>
        <w:t>sinh</w:t>
      </w:r>
      <w:proofErr w:type="spellEnd"/>
      <w:r w:rsidR="00F17CB4" w:rsidRPr="00F17CB4">
        <w:rPr>
          <w:iCs/>
          <w:color w:val="000000"/>
          <w:sz w:val="22"/>
          <w:szCs w:val="22"/>
        </w:rPr>
        <w:t xml:space="preserve"> </w:t>
      </w:r>
      <w:proofErr w:type="spellStart"/>
      <w:r w:rsidR="00F17CB4" w:rsidRPr="00F17CB4">
        <w:rPr>
          <w:iCs/>
          <w:color w:val="000000"/>
          <w:sz w:val="22"/>
          <w:szCs w:val="22"/>
        </w:rPr>
        <w:t>sản</w:t>
      </w:r>
      <w:proofErr w:type="spellEnd"/>
      <w:r w:rsidR="00F17CB4" w:rsidRPr="00F17CB4">
        <w:rPr>
          <w:iCs/>
          <w:color w:val="000000"/>
          <w:sz w:val="22"/>
          <w:szCs w:val="22"/>
        </w:rPr>
        <w:t xml:space="preserve"> stroma, </w:t>
      </w:r>
      <w:proofErr w:type="spellStart"/>
      <w:r w:rsidR="00F17CB4" w:rsidRPr="00F17CB4">
        <w:rPr>
          <w:iCs/>
          <w:color w:val="000000"/>
          <w:sz w:val="22"/>
          <w:szCs w:val="22"/>
        </w:rPr>
        <w:t>phát</w:t>
      </w:r>
      <w:proofErr w:type="spellEnd"/>
      <w:r w:rsidR="00F17CB4" w:rsidRPr="00F17CB4">
        <w:rPr>
          <w:iCs/>
          <w:color w:val="000000"/>
          <w:sz w:val="22"/>
          <w:szCs w:val="22"/>
        </w:rPr>
        <w:t xml:space="preserve"> </w:t>
      </w:r>
      <w:proofErr w:type="spellStart"/>
      <w:r w:rsidR="00F17CB4" w:rsidRPr="00F17CB4">
        <w:rPr>
          <w:iCs/>
          <w:color w:val="000000"/>
          <w:sz w:val="22"/>
          <w:szCs w:val="22"/>
        </w:rPr>
        <w:t>triển</w:t>
      </w:r>
      <w:proofErr w:type="spellEnd"/>
      <w:r w:rsidR="00F17CB4" w:rsidRPr="00F17CB4">
        <w:rPr>
          <w:iCs/>
          <w:color w:val="000000"/>
          <w:sz w:val="22"/>
          <w:szCs w:val="22"/>
        </w:rPr>
        <w:t xml:space="preserve"> </w:t>
      </w:r>
      <w:proofErr w:type="spellStart"/>
      <w:r w:rsidR="00F17CB4" w:rsidRPr="00F17CB4">
        <w:rPr>
          <w:iCs/>
          <w:color w:val="000000"/>
          <w:sz w:val="22"/>
          <w:szCs w:val="22"/>
        </w:rPr>
        <w:t>lên</w:t>
      </w:r>
      <w:proofErr w:type="spellEnd"/>
      <w:r w:rsidR="00F17CB4" w:rsidRPr="00F17CB4">
        <w:rPr>
          <w:iCs/>
          <w:color w:val="000000"/>
          <w:sz w:val="22"/>
          <w:szCs w:val="22"/>
        </w:rPr>
        <w:t xml:space="preserve"> </w:t>
      </w:r>
      <w:proofErr w:type="spellStart"/>
      <w:r w:rsidR="00F17CB4" w:rsidRPr="00F17CB4">
        <w:rPr>
          <w:iCs/>
          <w:color w:val="000000"/>
          <w:sz w:val="22"/>
          <w:szCs w:val="22"/>
        </w:rPr>
        <w:t>mặt</w:t>
      </w:r>
      <w:proofErr w:type="spellEnd"/>
      <w:r w:rsidR="00F17CB4" w:rsidRPr="00F17CB4">
        <w:rPr>
          <w:iCs/>
          <w:color w:val="000000"/>
          <w:sz w:val="22"/>
          <w:szCs w:val="22"/>
        </w:rPr>
        <w:t xml:space="preserve"> </w:t>
      </w:r>
      <w:proofErr w:type="spellStart"/>
      <w:r w:rsidR="00F17CB4" w:rsidRPr="00F17CB4">
        <w:rPr>
          <w:iCs/>
          <w:color w:val="000000"/>
          <w:sz w:val="22"/>
          <w:szCs w:val="22"/>
        </w:rPr>
        <w:t>đất</w:t>
      </w:r>
      <w:proofErr w:type="spellEnd"/>
      <w:r w:rsidR="00F17CB4" w:rsidRPr="00F17CB4">
        <w:rPr>
          <w:iCs/>
          <w:color w:val="000000"/>
          <w:sz w:val="22"/>
          <w:szCs w:val="22"/>
        </w:rPr>
        <w:t xml:space="preserve"> </w:t>
      </w:r>
      <w:proofErr w:type="spellStart"/>
      <w:r w:rsidR="00F17CB4" w:rsidRPr="00F17CB4">
        <w:rPr>
          <w:iCs/>
          <w:color w:val="000000"/>
          <w:sz w:val="22"/>
          <w:szCs w:val="22"/>
        </w:rPr>
        <w:t>vào</w:t>
      </w:r>
      <w:proofErr w:type="spellEnd"/>
      <w:r w:rsidR="00F17CB4" w:rsidRPr="00F17CB4">
        <w:rPr>
          <w:iCs/>
          <w:color w:val="000000"/>
          <w:sz w:val="22"/>
          <w:szCs w:val="22"/>
        </w:rPr>
        <w:t xml:space="preserve"> </w:t>
      </w:r>
      <w:proofErr w:type="spellStart"/>
      <w:r w:rsidR="00F17CB4" w:rsidRPr="00F17CB4">
        <w:rPr>
          <w:iCs/>
          <w:color w:val="000000"/>
          <w:sz w:val="22"/>
          <w:szCs w:val="22"/>
        </w:rPr>
        <w:t>mùa</w:t>
      </w:r>
      <w:proofErr w:type="spellEnd"/>
      <w:r w:rsidR="00F17CB4" w:rsidRPr="00F17CB4">
        <w:rPr>
          <w:iCs/>
          <w:color w:val="000000"/>
          <w:sz w:val="22"/>
          <w:szCs w:val="22"/>
        </w:rPr>
        <w:t xml:space="preserve"> </w:t>
      </w:r>
      <w:proofErr w:type="spellStart"/>
      <w:r w:rsidR="00F17CB4" w:rsidRPr="00F17CB4">
        <w:rPr>
          <w:iCs/>
          <w:color w:val="000000"/>
          <w:sz w:val="22"/>
          <w:szCs w:val="22"/>
        </w:rPr>
        <w:t>hè</w:t>
      </w:r>
      <w:proofErr w:type="spellEnd"/>
      <w:r w:rsidR="00F17CB4" w:rsidRPr="00F17CB4">
        <w:rPr>
          <w:iCs/>
          <w:color w:val="000000"/>
          <w:sz w:val="22"/>
          <w:szCs w:val="22"/>
        </w:rPr>
        <w:t xml:space="preserve"> </w:t>
      </w:r>
      <w:proofErr w:type="spellStart"/>
      <w:r w:rsidR="00F17CB4" w:rsidRPr="00F17CB4">
        <w:rPr>
          <w:iCs/>
          <w:color w:val="000000"/>
          <w:sz w:val="22"/>
          <w:szCs w:val="22"/>
        </w:rPr>
        <w:t>sau</w:t>
      </w:r>
      <w:proofErr w:type="spellEnd"/>
      <w:r w:rsidR="00F17CB4" w:rsidRPr="00F17CB4">
        <w:rPr>
          <w:iCs/>
          <w:color w:val="000000"/>
          <w:sz w:val="22"/>
          <w:szCs w:val="22"/>
        </w:rPr>
        <w:t xml:space="preserve"> </w:t>
      </w:r>
      <w:proofErr w:type="spellStart"/>
      <w:r w:rsidR="00F17CB4" w:rsidRPr="00F17CB4">
        <w:rPr>
          <w:iCs/>
          <w:color w:val="000000"/>
          <w:sz w:val="22"/>
          <w:szCs w:val="22"/>
        </w:rPr>
        <w:t>đó</w:t>
      </w:r>
      <w:proofErr w:type="spellEnd"/>
      <w:r w:rsidR="00F17CB4" w:rsidRPr="00F17CB4">
        <w:rPr>
          <w:iCs/>
          <w:color w:val="000000"/>
          <w:sz w:val="22"/>
          <w:szCs w:val="22"/>
        </w:rPr>
        <w:t xml:space="preserve">, </w:t>
      </w:r>
      <w:proofErr w:type="spellStart"/>
      <w:r w:rsidR="00F17CB4" w:rsidRPr="00F17CB4">
        <w:rPr>
          <w:iCs/>
          <w:color w:val="000000"/>
          <w:sz w:val="22"/>
          <w:szCs w:val="22"/>
        </w:rPr>
        <w:t>vì</w:t>
      </w:r>
      <w:proofErr w:type="spellEnd"/>
      <w:r w:rsidR="00F17CB4" w:rsidRPr="00F17CB4">
        <w:rPr>
          <w:iCs/>
          <w:color w:val="000000"/>
          <w:sz w:val="22"/>
          <w:szCs w:val="22"/>
        </w:rPr>
        <w:t xml:space="preserve"> </w:t>
      </w:r>
      <w:proofErr w:type="spellStart"/>
      <w:r w:rsidR="00F17CB4" w:rsidRPr="00F17CB4">
        <w:rPr>
          <w:iCs/>
          <w:color w:val="000000"/>
          <w:sz w:val="22"/>
          <w:szCs w:val="22"/>
        </w:rPr>
        <w:t>vậy</w:t>
      </w:r>
      <w:proofErr w:type="spellEnd"/>
      <w:r w:rsidR="00F17CB4" w:rsidRPr="00F17CB4">
        <w:rPr>
          <w:iCs/>
          <w:color w:val="000000"/>
          <w:sz w:val="22"/>
          <w:szCs w:val="22"/>
        </w:rPr>
        <w:t xml:space="preserve"> </w:t>
      </w:r>
      <w:proofErr w:type="spellStart"/>
      <w:r w:rsidR="00F17CB4" w:rsidRPr="00F17CB4">
        <w:rPr>
          <w:iCs/>
          <w:color w:val="000000"/>
          <w:sz w:val="22"/>
          <w:szCs w:val="22"/>
        </w:rPr>
        <w:t>nấm</w:t>
      </w:r>
      <w:proofErr w:type="spellEnd"/>
      <w:r w:rsidR="00F17CB4" w:rsidRPr="00F17CB4">
        <w:rPr>
          <w:iCs/>
          <w:color w:val="000000"/>
          <w:sz w:val="22"/>
          <w:szCs w:val="22"/>
        </w:rPr>
        <w:t xml:space="preserve"> </w:t>
      </w:r>
      <w:r w:rsidR="00F17CB4" w:rsidRPr="00F17CB4">
        <w:rPr>
          <w:i/>
          <w:iCs/>
          <w:color w:val="000000"/>
          <w:sz w:val="22"/>
          <w:szCs w:val="22"/>
        </w:rPr>
        <w:t>O</w:t>
      </w:r>
      <w:r w:rsidR="00F17CB4" w:rsidRPr="00F17CB4">
        <w:rPr>
          <w:i/>
          <w:iCs/>
          <w:color w:val="000000"/>
          <w:sz w:val="22"/>
          <w:szCs w:val="22"/>
        </w:rPr>
        <w:t xml:space="preserve">. </w:t>
      </w:r>
      <w:proofErr w:type="spellStart"/>
      <w:r w:rsidR="00F17CB4" w:rsidRPr="00F17CB4">
        <w:rPr>
          <w:i/>
          <w:iCs/>
          <w:color w:val="000000"/>
          <w:sz w:val="22"/>
          <w:szCs w:val="22"/>
        </w:rPr>
        <w:t>sinensis</w:t>
      </w:r>
      <w:proofErr w:type="spellEnd"/>
      <w:r w:rsidR="00F17CB4" w:rsidRPr="00F17CB4">
        <w:rPr>
          <w:iCs/>
          <w:color w:val="000000"/>
          <w:sz w:val="22"/>
          <w:szCs w:val="22"/>
        </w:rPr>
        <w:t xml:space="preserve"> </w:t>
      </w:r>
      <w:proofErr w:type="spellStart"/>
      <w:r w:rsidR="00F17CB4" w:rsidRPr="00F17CB4">
        <w:rPr>
          <w:iCs/>
          <w:color w:val="000000"/>
          <w:sz w:val="22"/>
          <w:szCs w:val="22"/>
        </w:rPr>
        <w:t>còn</w:t>
      </w:r>
      <w:proofErr w:type="spellEnd"/>
      <w:r w:rsidR="00F17CB4" w:rsidRPr="00F17CB4">
        <w:rPr>
          <w:iCs/>
          <w:color w:val="000000"/>
          <w:sz w:val="22"/>
          <w:szCs w:val="22"/>
        </w:rPr>
        <w:t xml:space="preserve"> </w:t>
      </w:r>
      <w:proofErr w:type="spellStart"/>
      <w:r w:rsidR="00F17CB4" w:rsidRPr="00F17CB4">
        <w:rPr>
          <w:iCs/>
          <w:color w:val="000000"/>
          <w:sz w:val="22"/>
          <w:szCs w:val="22"/>
        </w:rPr>
        <w:t>có</w:t>
      </w:r>
      <w:proofErr w:type="spellEnd"/>
      <w:r w:rsidR="00F17CB4" w:rsidRPr="00F17CB4">
        <w:rPr>
          <w:iCs/>
          <w:color w:val="000000"/>
          <w:sz w:val="22"/>
          <w:szCs w:val="22"/>
        </w:rPr>
        <w:t xml:space="preserve"> </w:t>
      </w:r>
      <w:proofErr w:type="spellStart"/>
      <w:r w:rsidR="00F17CB4" w:rsidRPr="00F17CB4">
        <w:rPr>
          <w:iCs/>
          <w:color w:val="000000"/>
          <w:sz w:val="22"/>
          <w:szCs w:val="22"/>
        </w:rPr>
        <w:t>tên</w:t>
      </w:r>
      <w:proofErr w:type="spellEnd"/>
      <w:r w:rsidR="00F17CB4" w:rsidRPr="00F17CB4">
        <w:rPr>
          <w:iCs/>
          <w:color w:val="000000"/>
          <w:sz w:val="22"/>
          <w:szCs w:val="22"/>
        </w:rPr>
        <w:t xml:space="preserve"> </w:t>
      </w:r>
      <w:proofErr w:type="spellStart"/>
      <w:r w:rsidR="00F17CB4" w:rsidRPr="00F17CB4">
        <w:rPr>
          <w:iCs/>
          <w:color w:val="000000"/>
          <w:sz w:val="22"/>
          <w:szCs w:val="22"/>
        </w:rPr>
        <w:t>gọi</w:t>
      </w:r>
      <w:proofErr w:type="spellEnd"/>
      <w:r w:rsidR="00F17CB4" w:rsidRPr="00F17CB4">
        <w:rPr>
          <w:iCs/>
          <w:color w:val="000000"/>
          <w:sz w:val="22"/>
          <w:szCs w:val="22"/>
        </w:rPr>
        <w:t xml:space="preserve"> </w:t>
      </w:r>
      <w:proofErr w:type="spellStart"/>
      <w:r w:rsidR="00F17CB4" w:rsidRPr="00F17CB4">
        <w:rPr>
          <w:iCs/>
          <w:color w:val="000000"/>
          <w:sz w:val="22"/>
          <w:szCs w:val="22"/>
        </w:rPr>
        <w:t>là</w:t>
      </w:r>
      <w:proofErr w:type="spellEnd"/>
      <w:r w:rsidR="00F17CB4" w:rsidRPr="00F17CB4">
        <w:rPr>
          <w:iCs/>
          <w:color w:val="000000"/>
          <w:sz w:val="22"/>
          <w:szCs w:val="22"/>
        </w:rPr>
        <w:t xml:space="preserve"> </w:t>
      </w:r>
      <w:proofErr w:type="spellStart"/>
      <w:r w:rsidR="00F17CB4" w:rsidRPr="00F17CB4">
        <w:rPr>
          <w:iCs/>
          <w:color w:val="000000"/>
          <w:sz w:val="22"/>
          <w:szCs w:val="22"/>
        </w:rPr>
        <w:t>Đông</w:t>
      </w:r>
      <w:proofErr w:type="spellEnd"/>
      <w:r w:rsidR="00F17CB4" w:rsidRPr="00F17CB4">
        <w:rPr>
          <w:iCs/>
          <w:color w:val="000000"/>
          <w:sz w:val="22"/>
          <w:szCs w:val="22"/>
        </w:rPr>
        <w:t xml:space="preserve"> </w:t>
      </w:r>
      <w:proofErr w:type="spellStart"/>
      <w:r w:rsidR="00F17CB4" w:rsidRPr="00F17CB4">
        <w:rPr>
          <w:iCs/>
          <w:color w:val="000000"/>
          <w:sz w:val="22"/>
          <w:szCs w:val="22"/>
        </w:rPr>
        <w:t>Trùng</w:t>
      </w:r>
      <w:proofErr w:type="spellEnd"/>
      <w:r w:rsidR="00F17CB4" w:rsidRPr="00F17CB4">
        <w:rPr>
          <w:iCs/>
          <w:color w:val="000000"/>
          <w:sz w:val="22"/>
          <w:szCs w:val="22"/>
        </w:rPr>
        <w:t xml:space="preserve"> </w:t>
      </w:r>
      <w:proofErr w:type="spellStart"/>
      <w:r w:rsidR="00F17CB4" w:rsidRPr="00F17CB4">
        <w:rPr>
          <w:iCs/>
          <w:color w:val="000000"/>
          <w:sz w:val="22"/>
          <w:szCs w:val="22"/>
        </w:rPr>
        <w:t>Hạ</w:t>
      </w:r>
      <w:proofErr w:type="spellEnd"/>
      <w:r w:rsidR="00F17CB4" w:rsidRPr="00F17CB4">
        <w:rPr>
          <w:iCs/>
          <w:color w:val="000000"/>
          <w:sz w:val="22"/>
          <w:szCs w:val="22"/>
        </w:rPr>
        <w:t xml:space="preserve"> </w:t>
      </w:r>
      <w:proofErr w:type="spellStart"/>
      <w:r w:rsidR="00F17CB4" w:rsidRPr="00F17CB4">
        <w:rPr>
          <w:iCs/>
          <w:color w:val="000000"/>
          <w:sz w:val="22"/>
          <w:szCs w:val="22"/>
        </w:rPr>
        <w:t>Thảo</w:t>
      </w:r>
      <w:proofErr w:type="spellEnd"/>
      <w:r w:rsidR="00F17CB4" w:rsidRPr="00F17CB4">
        <w:rPr>
          <w:iCs/>
          <w:color w:val="000000"/>
          <w:sz w:val="22"/>
          <w:szCs w:val="22"/>
        </w:rPr>
        <w:t xml:space="preserve">. </w:t>
      </w:r>
      <w:r w:rsidR="00F17CB4" w:rsidRPr="00F17CB4">
        <w:rPr>
          <w:i/>
          <w:iCs/>
          <w:color w:val="000000"/>
          <w:sz w:val="22"/>
          <w:szCs w:val="22"/>
        </w:rPr>
        <w:t xml:space="preserve">O. </w:t>
      </w:r>
      <w:proofErr w:type="spellStart"/>
      <w:r w:rsidR="00F17CB4" w:rsidRPr="00F17CB4">
        <w:rPr>
          <w:i/>
          <w:iCs/>
          <w:color w:val="000000"/>
          <w:sz w:val="22"/>
          <w:szCs w:val="22"/>
        </w:rPr>
        <w:t>sinensis</w:t>
      </w:r>
      <w:proofErr w:type="spellEnd"/>
      <w:r w:rsidR="00F17CB4" w:rsidRPr="00F17CB4">
        <w:rPr>
          <w:iCs/>
          <w:color w:val="000000"/>
          <w:sz w:val="22"/>
          <w:szCs w:val="22"/>
        </w:rPr>
        <w:t xml:space="preserve"> </w:t>
      </w:r>
      <w:proofErr w:type="spellStart"/>
      <w:r w:rsidRPr="00F17CB4">
        <w:rPr>
          <w:iCs/>
          <w:color w:val="000000"/>
          <w:sz w:val="22"/>
          <w:szCs w:val="22"/>
        </w:rPr>
        <w:t>là</w:t>
      </w:r>
      <w:proofErr w:type="spellEnd"/>
      <w:r w:rsidRPr="00F17CB4">
        <w:rPr>
          <w:iCs/>
          <w:color w:val="000000"/>
          <w:sz w:val="22"/>
          <w:szCs w:val="22"/>
        </w:rPr>
        <w:t xml:space="preserve"> </w:t>
      </w:r>
      <w:proofErr w:type="spellStart"/>
      <w:r w:rsidRPr="00F17CB4">
        <w:rPr>
          <w:iCs/>
          <w:color w:val="000000"/>
          <w:sz w:val="22"/>
          <w:szCs w:val="22"/>
        </w:rPr>
        <w:t>mộ</w:t>
      </w:r>
      <w:r w:rsidR="00D85D57" w:rsidRPr="00F17CB4">
        <w:rPr>
          <w:iCs/>
          <w:color w:val="000000"/>
          <w:sz w:val="22"/>
          <w:szCs w:val="22"/>
        </w:rPr>
        <w:t>t</w:t>
      </w:r>
      <w:proofErr w:type="spellEnd"/>
      <w:r w:rsidR="00D85D57" w:rsidRPr="00F17CB4">
        <w:rPr>
          <w:iCs/>
          <w:color w:val="000000"/>
          <w:sz w:val="22"/>
          <w:szCs w:val="22"/>
        </w:rPr>
        <w:t xml:space="preserve"> </w:t>
      </w:r>
      <w:proofErr w:type="spellStart"/>
      <w:r w:rsidRPr="00F17CB4">
        <w:rPr>
          <w:iCs/>
          <w:color w:val="000000"/>
          <w:sz w:val="22"/>
          <w:szCs w:val="22"/>
        </w:rPr>
        <w:t>loạ</w:t>
      </w:r>
      <w:r w:rsidR="00F17CB4">
        <w:rPr>
          <w:iCs/>
          <w:color w:val="000000"/>
          <w:sz w:val="22"/>
          <w:szCs w:val="22"/>
        </w:rPr>
        <w:t>i</w:t>
      </w:r>
      <w:proofErr w:type="spellEnd"/>
      <w:r w:rsidR="00F17CB4">
        <w:rPr>
          <w:iCs/>
          <w:color w:val="000000"/>
          <w:sz w:val="22"/>
          <w:szCs w:val="22"/>
        </w:rPr>
        <w:t xml:space="preserve"> </w:t>
      </w:r>
      <w:proofErr w:type="spellStart"/>
      <w:r w:rsidR="00F17CB4">
        <w:rPr>
          <w:iCs/>
          <w:color w:val="000000"/>
          <w:sz w:val="22"/>
          <w:szCs w:val="22"/>
        </w:rPr>
        <w:t>nấm</w:t>
      </w:r>
      <w:proofErr w:type="spellEnd"/>
      <w:r w:rsidR="00F17CB4">
        <w:rPr>
          <w:iCs/>
          <w:color w:val="000000"/>
          <w:sz w:val="22"/>
          <w:szCs w:val="22"/>
        </w:rPr>
        <w:t xml:space="preserve"> </w:t>
      </w:r>
      <w:proofErr w:type="spellStart"/>
      <w:r w:rsidRPr="00F17CB4">
        <w:rPr>
          <w:iCs/>
          <w:color w:val="000000"/>
          <w:sz w:val="22"/>
          <w:szCs w:val="22"/>
        </w:rPr>
        <w:t>dược</w:t>
      </w:r>
      <w:proofErr w:type="spellEnd"/>
      <w:r w:rsidRPr="00F17CB4">
        <w:rPr>
          <w:iCs/>
          <w:color w:val="000000"/>
          <w:sz w:val="22"/>
          <w:szCs w:val="22"/>
        </w:rPr>
        <w:t xml:space="preserve"> </w:t>
      </w:r>
      <w:proofErr w:type="spellStart"/>
      <w:r w:rsidR="00F17CB4">
        <w:rPr>
          <w:iCs/>
          <w:color w:val="000000"/>
          <w:sz w:val="22"/>
          <w:szCs w:val="22"/>
        </w:rPr>
        <w:t>liệu</w:t>
      </w:r>
      <w:proofErr w:type="spellEnd"/>
      <w:r w:rsidR="00F17CB4">
        <w:rPr>
          <w:iCs/>
          <w:color w:val="000000"/>
          <w:sz w:val="22"/>
          <w:szCs w:val="22"/>
        </w:rPr>
        <w:t xml:space="preserve"> </w:t>
      </w:r>
      <w:proofErr w:type="spellStart"/>
      <w:r w:rsidRPr="00F17CB4">
        <w:rPr>
          <w:iCs/>
          <w:color w:val="000000"/>
          <w:sz w:val="22"/>
          <w:szCs w:val="22"/>
        </w:rPr>
        <w:t>quý</w:t>
      </w:r>
      <w:proofErr w:type="spellEnd"/>
      <w:r w:rsidRPr="00F17CB4">
        <w:rPr>
          <w:iCs/>
          <w:color w:val="000000"/>
          <w:sz w:val="22"/>
          <w:szCs w:val="22"/>
        </w:rPr>
        <w:t xml:space="preserve"> </w:t>
      </w:r>
      <w:proofErr w:type="spellStart"/>
      <w:r w:rsidRPr="00F17CB4">
        <w:rPr>
          <w:iCs/>
          <w:color w:val="000000"/>
          <w:sz w:val="22"/>
          <w:szCs w:val="22"/>
        </w:rPr>
        <w:t>có</w:t>
      </w:r>
      <w:proofErr w:type="spellEnd"/>
      <w:r w:rsidRPr="00F17CB4">
        <w:rPr>
          <w:iCs/>
          <w:color w:val="000000"/>
          <w:sz w:val="22"/>
          <w:szCs w:val="22"/>
        </w:rPr>
        <w:t xml:space="preserve"> </w:t>
      </w:r>
      <w:proofErr w:type="spellStart"/>
      <w:r w:rsidRPr="00F17CB4">
        <w:rPr>
          <w:iCs/>
          <w:color w:val="000000"/>
          <w:sz w:val="22"/>
          <w:szCs w:val="22"/>
        </w:rPr>
        <w:t>nhiều</w:t>
      </w:r>
      <w:proofErr w:type="spellEnd"/>
      <w:r w:rsidRPr="00F17CB4">
        <w:rPr>
          <w:iCs/>
          <w:color w:val="000000"/>
          <w:sz w:val="22"/>
          <w:szCs w:val="22"/>
        </w:rPr>
        <w:t xml:space="preserve"> </w:t>
      </w:r>
      <w:proofErr w:type="spellStart"/>
      <w:r w:rsidRPr="00F17CB4">
        <w:rPr>
          <w:iCs/>
          <w:color w:val="000000"/>
          <w:sz w:val="22"/>
          <w:szCs w:val="22"/>
        </w:rPr>
        <w:t>lợi</w:t>
      </w:r>
      <w:proofErr w:type="spellEnd"/>
      <w:r w:rsidRPr="00F17CB4">
        <w:rPr>
          <w:iCs/>
          <w:color w:val="000000"/>
          <w:sz w:val="22"/>
          <w:szCs w:val="22"/>
        </w:rPr>
        <w:t xml:space="preserve"> </w:t>
      </w:r>
      <w:proofErr w:type="spellStart"/>
      <w:r w:rsidRPr="00F17CB4">
        <w:rPr>
          <w:iCs/>
          <w:color w:val="000000"/>
          <w:sz w:val="22"/>
          <w:szCs w:val="22"/>
        </w:rPr>
        <w:t>ích</w:t>
      </w:r>
      <w:proofErr w:type="spellEnd"/>
      <w:r w:rsidRPr="00F17CB4">
        <w:rPr>
          <w:iCs/>
          <w:color w:val="000000"/>
          <w:sz w:val="22"/>
          <w:szCs w:val="22"/>
        </w:rPr>
        <w:t xml:space="preserve"> </w:t>
      </w:r>
      <w:proofErr w:type="spellStart"/>
      <w:r w:rsidRPr="00F17CB4">
        <w:rPr>
          <w:iCs/>
          <w:color w:val="000000"/>
          <w:sz w:val="22"/>
          <w:szCs w:val="22"/>
        </w:rPr>
        <w:t>cho</w:t>
      </w:r>
      <w:proofErr w:type="spellEnd"/>
      <w:r w:rsidRPr="00F17CB4">
        <w:rPr>
          <w:iCs/>
          <w:color w:val="000000"/>
          <w:sz w:val="22"/>
          <w:szCs w:val="22"/>
        </w:rPr>
        <w:t xml:space="preserve"> </w:t>
      </w:r>
      <w:proofErr w:type="spellStart"/>
      <w:r w:rsidRPr="00F17CB4">
        <w:rPr>
          <w:iCs/>
          <w:color w:val="000000"/>
          <w:sz w:val="22"/>
          <w:szCs w:val="22"/>
        </w:rPr>
        <w:t>sức</w:t>
      </w:r>
      <w:proofErr w:type="spellEnd"/>
      <w:r w:rsidRPr="00F17CB4">
        <w:rPr>
          <w:iCs/>
          <w:color w:val="000000"/>
          <w:sz w:val="22"/>
          <w:szCs w:val="22"/>
        </w:rPr>
        <w:t xml:space="preserve"> </w:t>
      </w:r>
      <w:proofErr w:type="spellStart"/>
      <w:r w:rsidRPr="00F17CB4">
        <w:rPr>
          <w:iCs/>
          <w:color w:val="000000"/>
          <w:sz w:val="22"/>
          <w:szCs w:val="22"/>
        </w:rPr>
        <w:t>khỏe</w:t>
      </w:r>
      <w:proofErr w:type="spellEnd"/>
      <w:r w:rsidRPr="00F17CB4">
        <w:rPr>
          <w:iCs/>
          <w:color w:val="000000"/>
          <w:sz w:val="22"/>
          <w:szCs w:val="22"/>
        </w:rPr>
        <w:t xml:space="preserve"> con </w:t>
      </w:r>
      <w:proofErr w:type="spellStart"/>
      <w:r w:rsidRPr="00F17CB4">
        <w:rPr>
          <w:iCs/>
          <w:color w:val="000000"/>
          <w:sz w:val="22"/>
          <w:szCs w:val="22"/>
        </w:rPr>
        <w:t>người</w:t>
      </w:r>
      <w:proofErr w:type="spellEnd"/>
      <w:r w:rsidRPr="00F17CB4">
        <w:rPr>
          <w:iCs/>
          <w:color w:val="000000"/>
          <w:sz w:val="22"/>
          <w:szCs w:val="22"/>
        </w:rPr>
        <w:t xml:space="preserve"> </w:t>
      </w:r>
      <w:proofErr w:type="spellStart"/>
      <w:r w:rsidRPr="00F17CB4">
        <w:rPr>
          <w:iCs/>
          <w:color w:val="000000"/>
          <w:sz w:val="22"/>
          <w:szCs w:val="22"/>
        </w:rPr>
        <w:t>trong</w:t>
      </w:r>
      <w:proofErr w:type="spellEnd"/>
      <w:r w:rsidRPr="00F17CB4">
        <w:rPr>
          <w:iCs/>
          <w:color w:val="000000"/>
          <w:sz w:val="22"/>
          <w:szCs w:val="22"/>
        </w:rPr>
        <w:t xml:space="preserve"> </w:t>
      </w:r>
      <w:proofErr w:type="spellStart"/>
      <w:r w:rsidRPr="00F17CB4">
        <w:rPr>
          <w:iCs/>
          <w:color w:val="000000"/>
          <w:sz w:val="22"/>
          <w:szCs w:val="22"/>
        </w:rPr>
        <w:t>điều</w:t>
      </w:r>
      <w:proofErr w:type="spellEnd"/>
      <w:r w:rsidRPr="00F17CB4">
        <w:rPr>
          <w:iCs/>
          <w:color w:val="000000"/>
          <w:sz w:val="22"/>
          <w:szCs w:val="22"/>
        </w:rPr>
        <w:t xml:space="preserve"> </w:t>
      </w:r>
      <w:proofErr w:type="spellStart"/>
      <w:r w:rsidRPr="00F17CB4">
        <w:rPr>
          <w:iCs/>
          <w:color w:val="000000"/>
          <w:sz w:val="22"/>
          <w:szCs w:val="22"/>
        </w:rPr>
        <w:t>trị</w:t>
      </w:r>
      <w:proofErr w:type="spellEnd"/>
      <w:r w:rsidRPr="00F17CB4">
        <w:rPr>
          <w:iCs/>
          <w:color w:val="000000"/>
          <w:sz w:val="22"/>
          <w:szCs w:val="22"/>
        </w:rPr>
        <w:t xml:space="preserve"> </w:t>
      </w:r>
      <w:proofErr w:type="spellStart"/>
      <w:r w:rsidRPr="00F17CB4">
        <w:rPr>
          <w:iCs/>
          <w:color w:val="000000"/>
          <w:sz w:val="22"/>
          <w:szCs w:val="22"/>
        </w:rPr>
        <w:t>các</w:t>
      </w:r>
      <w:proofErr w:type="spellEnd"/>
      <w:r w:rsidRPr="00F17CB4">
        <w:rPr>
          <w:iCs/>
          <w:color w:val="000000"/>
          <w:sz w:val="22"/>
          <w:szCs w:val="22"/>
        </w:rPr>
        <w:t xml:space="preserve"> </w:t>
      </w:r>
      <w:proofErr w:type="spellStart"/>
      <w:r w:rsidRPr="00F17CB4">
        <w:rPr>
          <w:iCs/>
          <w:color w:val="000000"/>
          <w:sz w:val="22"/>
          <w:szCs w:val="22"/>
        </w:rPr>
        <w:t>bệnh</w:t>
      </w:r>
      <w:proofErr w:type="spellEnd"/>
      <w:r w:rsidRPr="00F17CB4">
        <w:rPr>
          <w:iCs/>
          <w:color w:val="000000"/>
          <w:sz w:val="22"/>
          <w:szCs w:val="22"/>
        </w:rPr>
        <w:t xml:space="preserve"> nan y </w:t>
      </w:r>
      <w:proofErr w:type="spellStart"/>
      <w:r w:rsidRPr="00F17CB4">
        <w:rPr>
          <w:iCs/>
          <w:color w:val="000000"/>
          <w:sz w:val="22"/>
          <w:szCs w:val="22"/>
        </w:rPr>
        <w:t>và</w:t>
      </w:r>
      <w:proofErr w:type="spellEnd"/>
      <w:r w:rsidRPr="00F17CB4">
        <w:rPr>
          <w:iCs/>
          <w:color w:val="000000"/>
          <w:sz w:val="22"/>
          <w:szCs w:val="22"/>
        </w:rPr>
        <w:t xml:space="preserve"> </w:t>
      </w:r>
      <w:proofErr w:type="spellStart"/>
      <w:r w:rsidRPr="00F17CB4">
        <w:rPr>
          <w:iCs/>
          <w:color w:val="000000"/>
          <w:sz w:val="22"/>
          <w:szCs w:val="22"/>
        </w:rPr>
        <w:t>tăng</w:t>
      </w:r>
      <w:proofErr w:type="spellEnd"/>
      <w:r w:rsidRPr="00F17CB4">
        <w:rPr>
          <w:iCs/>
          <w:color w:val="000000"/>
          <w:sz w:val="22"/>
          <w:szCs w:val="22"/>
        </w:rPr>
        <w:t xml:space="preserve"> </w:t>
      </w:r>
      <w:proofErr w:type="spellStart"/>
      <w:r w:rsidRPr="00F17CB4">
        <w:rPr>
          <w:iCs/>
          <w:color w:val="000000"/>
          <w:sz w:val="22"/>
          <w:szCs w:val="22"/>
        </w:rPr>
        <w:t>cường</w:t>
      </w:r>
      <w:proofErr w:type="spellEnd"/>
      <w:r w:rsidRPr="00F17CB4">
        <w:rPr>
          <w:iCs/>
          <w:color w:val="000000"/>
          <w:sz w:val="22"/>
          <w:szCs w:val="22"/>
        </w:rPr>
        <w:t xml:space="preserve"> </w:t>
      </w:r>
      <w:proofErr w:type="spellStart"/>
      <w:r w:rsidRPr="00F17CB4">
        <w:rPr>
          <w:iCs/>
          <w:color w:val="000000"/>
          <w:sz w:val="22"/>
          <w:szCs w:val="22"/>
        </w:rPr>
        <w:t>sức</w:t>
      </w:r>
      <w:proofErr w:type="spellEnd"/>
      <w:r w:rsidRPr="00F17CB4">
        <w:rPr>
          <w:iCs/>
          <w:color w:val="000000"/>
          <w:sz w:val="22"/>
          <w:szCs w:val="22"/>
        </w:rPr>
        <w:t xml:space="preserve"> </w:t>
      </w:r>
      <w:proofErr w:type="spellStart"/>
      <w:r w:rsidRPr="00F17CB4">
        <w:rPr>
          <w:iCs/>
          <w:color w:val="000000"/>
          <w:sz w:val="22"/>
          <w:szCs w:val="22"/>
        </w:rPr>
        <w:t>khỏ</w:t>
      </w:r>
      <w:r w:rsidR="000E52B6" w:rsidRPr="00F17CB4">
        <w:rPr>
          <w:iCs/>
          <w:color w:val="000000"/>
          <w:sz w:val="22"/>
          <w:szCs w:val="22"/>
        </w:rPr>
        <w:t>e</w:t>
      </w:r>
      <w:proofErr w:type="spellEnd"/>
      <w:r w:rsidR="00F17CB4" w:rsidRPr="00F17CB4">
        <w:rPr>
          <w:iCs/>
          <w:color w:val="000000"/>
          <w:sz w:val="22"/>
          <w:szCs w:val="22"/>
        </w:rPr>
        <w:t xml:space="preserve">, </w:t>
      </w:r>
      <w:proofErr w:type="spellStart"/>
      <w:r w:rsidR="00F17CB4">
        <w:rPr>
          <w:iCs/>
          <w:color w:val="000000"/>
          <w:sz w:val="22"/>
          <w:szCs w:val="22"/>
        </w:rPr>
        <w:t>bởi</w:t>
      </w:r>
      <w:proofErr w:type="spellEnd"/>
      <w:r w:rsidR="00F17CB4">
        <w:rPr>
          <w:iCs/>
          <w:color w:val="000000"/>
          <w:sz w:val="22"/>
          <w:szCs w:val="22"/>
        </w:rPr>
        <w:t xml:space="preserve"> </w:t>
      </w:r>
      <w:proofErr w:type="spellStart"/>
      <w:r w:rsidR="00F17CB4" w:rsidRPr="00F17CB4">
        <w:rPr>
          <w:iCs/>
          <w:color w:val="000000"/>
          <w:sz w:val="22"/>
          <w:szCs w:val="22"/>
        </w:rPr>
        <w:t>trong</w:t>
      </w:r>
      <w:proofErr w:type="spellEnd"/>
      <w:r w:rsidR="00F17CB4" w:rsidRPr="00F17CB4">
        <w:rPr>
          <w:iCs/>
          <w:color w:val="000000"/>
          <w:sz w:val="22"/>
          <w:szCs w:val="22"/>
        </w:rPr>
        <w:t xml:space="preserve"> </w:t>
      </w:r>
      <w:proofErr w:type="spellStart"/>
      <w:r w:rsidR="00F17CB4" w:rsidRPr="00F17CB4">
        <w:rPr>
          <w:iCs/>
          <w:color w:val="000000"/>
          <w:sz w:val="22"/>
          <w:szCs w:val="22"/>
        </w:rPr>
        <w:t>nấm</w:t>
      </w:r>
      <w:proofErr w:type="spellEnd"/>
      <w:r w:rsidR="000E52B6" w:rsidRPr="00F17CB4">
        <w:rPr>
          <w:iCs/>
          <w:color w:val="000000"/>
          <w:sz w:val="22"/>
          <w:szCs w:val="22"/>
        </w:rPr>
        <w:t xml:space="preserve"> </w:t>
      </w:r>
      <w:proofErr w:type="spellStart"/>
      <w:r w:rsidR="00F17CB4" w:rsidRPr="00F17CB4">
        <w:rPr>
          <w:iCs/>
          <w:color w:val="000000"/>
          <w:sz w:val="22"/>
          <w:szCs w:val="22"/>
        </w:rPr>
        <w:t>có</w:t>
      </w:r>
      <w:proofErr w:type="spellEnd"/>
      <w:r w:rsidRPr="00F17CB4">
        <w:rPr>
          <w:iCs/>
          <w:color w:val="000000"/>
          <w:sz w:val="22"/>
          <w:szCs w:val="22"/>
        </w:rPr>
        <w:t xml:space="preserve"> </w:t>
      </w:r>
      <w:proofErr w:type="spellStart"/>
      <w:r w:rsidRPr="00F17CB4">
        <w:rPr>
          <w:iCs/>
          <w:color w:val="000000"/>
          <w:sz w:val="22"/>
          <w:szCs w:val="22"/>
        </w:rPr>
        <w:t>chứa</w:t>
      </w:r>
      <w:proofErr w:type="spellEnd"/>
      <w:r w:rsidRPr="00F17CB4">
        <w:rPr>
          <w:iCs/>
          <w:color w:val="000000"/>
          <w:sz w:val="22"/>
          <w:szCs w:val="22"/>
        </w:rPr>
        <w:t xml:space="preserve"> </w:t>
      </w:r>
      <w:proofErr w:type="spellStart"/>
      <w:r w:rsidRPr="00F17CB4">
        <w:rPr>
          <w:iCs/>
          <w:color w:val="000000"/>
          <w:sz w:val="22"/>
          <w:szCs w:val="22"/>
        </w:rPr>
        <w:t>nhiề</w:t>
      </w:r>
      <w:r w:rsidR="00F17CB4" w:rsidRPr="00F17CB4">
        <w:rPr>
          <w:iCs/>
          <w:color w:val="000000"/>
          <w:sz w:val="22"/>
          <w:szCs w:val="22"/>
        </w:rPr>
        <w:t>u</w:t>
      </w:r>
      <w:proofErr w:type="spellEnd"/>
      <w:r w:rsidR="00F17CB4" w:rsidRPr="00F17CB4">
        <w:rPr>
          <w:iCs/>
          <w:color w:val="000000"/>
          <w:sz w:val="22"/>
          <w:szCs w:val="22"/>
        </w:rPr>
        <w:t xml:space="preserve"> </w:t>
      </w:r>
      <w:proofErr w:type="spellStart"/>
      <w:r w:rsidRPr="00F17CB4">
        <w:rPr>
          <w:iCs/>
          <w:color w:val="000000"/>
          <w:sz w:val="22"/>
          <w:szCs w:val="22"/>
        </w:rPr>
        <w:t>hợp</w:t>
      </w:r>
      <w:proofErr w:type="spellEnd"/>
      <w:r w:rsidRPr="00F17CB4">
        <w:rPr>
          <w:iCs/>
          <w:color w:val="000000"/>
          <w:sz w:val="22"/>
          <w:szCs w:val="22"/>
        </w:rPr>
        <w:t xml:space="preserve"> </w:t>
      </w:r>
      <w:proofErr w:type="spellStart"/>
      <w:r w:rsidRPr="00F17CB4">
        <w:rPr>
          <w:iCs/>
          <w:color w:val="000000"/>
          <w:sz w:val="22"/>
          <w:szCs w:val="22"/>
        </w:rPr>
        <w:t>chất</w:t>
      </w:r>
      <w:proofErr w:type="spellEnd"/>
      <w:r w:rsidRPr="00F17CB4">
        <w:rPr>
          <w:iCs/>
          <w:color w:val="000000"/>
          <w:sz w:val="22"/>
          <w:szCs w:val="22"/>
        </w:rPr>
        <w:t xml:space="preserve"> </w:t>
      </w:r>
      <w:proofErr w:type="spellStart"/>
      <w:r w:rsidR="00F17CB4">
        <w:rPr>
          <w:iCs/>
          <w:color w:val="000000"/>
          <w:sz w:val="22"/>
          <w:szCs w:val="22"/>
        </w:rPr>
        <w:t>quý</w:t>
      </w:r>
      <w:proofErr w:type="spellEnd"/>
      <w:r w:rsidR="00F17CB4">
        <w:rPr>
          <w:iCs/>
          <w:color w:val="000000"/>
          <w:sz w:val="22"/>
          <w:szCs w:val="22"/>
        </w:rPr>
        <w:t xml:space="preserve"> </w:t>
      </w:r>
      <w:proofErr w:type="spellStart"/>
      <w:r w:rsidRPr="00F17CB4">
        <w:rPr>
          <w:iCs/>
          <w:color w:val="000000"/>
          <w:sz w:val="22"/>
          <w:szCs w:val="22"/>
        </w:rPr>
        <w:t>như</w:t>
      </w:r>
      <w:proofErr w:type="spellEnd"/>
      <w:r w:rsidRPr="00F17CB4">
        <w:rPr>
          <w:iCs/>
          <w:color w:val="000000"/>
          <w:sz w:val="22"/>
          <w:szCs w:val="22"/>
        </w:rPr>
        <w:t xml:space="preserve"> </w:t>
      </w:r>
      <w:r w:rsidRPr="006A5FCC">
        <w:rPr>
          <w:iCs/>
          <w:color w:val="000000"/>
          <w:sz w:val="22"/>
          <w:szCs w:val="22"/>
        </w:rPr>
        <w:t xml:space="preserve">polysaccharide, </w:t>
      </w:r>
      <w:proofErr w:type="spellStart"/>
      <w:r w:rsidRPr="00F17CB4">
        <w:rPr>
          <w:iCs/>
          <w:color w:val="000000"/>
          <w:sz w:val="22"/>
          <w:szCs w:val="22"/>
        </w:rPr>
        <w:t>cordycepin</w:t>
      </w:r>
      <w:proofErr w:type="spellEnd"/>
      <w:r w:rsidRPr="00F17CB4">
        <w:rPr>
          <w:iCs/>
          <w:color w:val="000000"/>
          <w:sz w:val="22"/>
          <w:szCs w:val="22"/>
        </w:rPr>
        <w:t xml:space="preserve">, adenosine, </w:t>
      </w:r>
      <w:proofErr w:type="spellStart"/>
      <w:r w:rsidRPr="006A5FCC">
        <w:rPr>
          <w:iCs/>
          <w:color w:val="000000"/>
          <w:sz w:val="22"/>
          <w:szCs w:val="22"/>
        </w:rPr>
        <w:t>ergosterol</w:t>
      </w:r>
      <w:proofErr w:type="spellEnd"/>
      <w:r w:rsidRPr="006A5FCC">
        <w:rPr>
          <w:iCs/>
          <w:color w:val="000000"/>
          <w:sz w:val="22"/>
          <w:szCs w:val="22"/>
        </w:rPr>
        <w:t xml:space="preserve"> </w:t>
      </w:r>
      <w:proofErr w:type="spellStart"/>
      <w:r w:rsidRPr="006A5FCC">
        <w:rPr>
          <w:iCs/>
          <w:color w:val="000000"/>
          <w:sz w:val="22"/>
          <w:szCs w:val="22"/>
        </w:rPr>
        <w:t>và</w:t>
      </w:r>
      <w:proofErr w:type="spellEnd"/>
      <w:r w:rsidRPr="006A5FCC">
        <w:rPr>
          <w:iCs/>
          <w:color w:val="000000"/>
          <w:sz w:val="22"/>
          <w:szCs w:val="22"/>
        </w:rPr>
        <w:t xml:space="preserve"> nhiều loạ</w:t>
      </w:r>
      <w:r w:rsidR="00BA0BAA" w:rsidRPr="006A5FCC">
        <w:rPr>
          <w:iCs/>
          <w:color w:val="000000"/>
          <w:sz w:val="22"/>
          <w:szCs w:val="22"/>
        </w:rPr>
        <w:t>i vitamin khác nhau [8</w:t>
      </w:r>
      <w:r w:rsidR="009F403D" w:rsidRPr="006A5FCC">
        <w:rPr>
          <w:iCs/>
          <w:color w:val="000000"/>
          <w:sz w:val="22"/>
          <w:szCs w:val="22"/>
        </w:rPr>
        <w:t xml:space="preserve">]. </w:t>
      </w:r>
      <w:r w:rsidRPr="006A5FCC">
        <w:rPr>
          <w:iCs/>
          <w:color w:val="000000"/>
          <w:sz w:val="22"/>
          <w:szCs w:val="22"/>
        </w:rPr>
        <w:t xml:space="preserve">Trong những năm gần đây, nấm </w:t>
      </w:r>
      <w:r w:rsidRPr="00F17CB4">
        <w:rPr>
          <w:i/>
          <w:iCs/>
          <w:color w:val="000000"/>
          <w:sz w:val="22"/>
          <w:szCs w:val="22"/>
        </w:rPr>
        <w:t xml:space="preserve">O. </w:t>
      </w:r>
      <w:proofErr w:type="spellStart"/>
      <w:r w:rsidRPr="00F17CB4">
        <w:rPr>
          <w:i/>
          <w:iCs/>
          <w:color w:val="000000"/>
          <w:sz w:val="22"/>
          <w:szCs w:val="22"/>
        </w:rPr>
        <w:t>sinensis</w:t>
      </w:r>
      <w:proofErr w:type="spellEnd"/>
      <w:r w:rsidRPr="006A5FCC">
        <w:rPr>
          <w:iCs/>
          <w:color w:val="000000"/>
          <w:sz w:val="22"/>
          <w:szCs w:val="22"/>
        </w:rPr>
        <w:t xml:space="preserve"> </w:t>
      </w:r>
      <w:proofErr w:type="spellStart"/>
      <w:r w:rsidRPr="006A5FCC">
        <w:rPr>
          <w:iCs/>
          <w:color w:val="000000"/>
          <w:sz w:val="22"/>
          <w:szCs w:val="22"/>
        </w:rPr>
        <w:t>tự</w:t>
      </w:r>
      <w:proofErr w:type="spellEnd"/>
      <w:r w:rsidRPr="006A5FCC">
        <w:rPr>
          <w:iCs/>
          <w:color w:val="000000"/>
          <w:sz w:val="22"/>
          <w:szCs w:val="22"/>
        </w:rPr>
        <w:t xml:space="preserve"> </w:t>
      </w:r>
      <w:proofErr w:type="spellStart"/>
      <w:r w:rsidRPr="006A5FCC">
        <w:rPr>
          <w:iCs/>
          <w:color w:val="000000"/>
          <w:sz w:val="22"/>
          <w:szCs w:val="22"/>
        </w:rPr>
        <w:t>nhiên</w:t>
      </w:r>
      <w:proofErr w:type="spellEnd"/>
      <w:r w:rsidRPr="006A5FCC">
        <w:rPr>
          <w:iCs/>
          <w:color w:val="000000"/>
          <w:sz w:val="22"/>
          <w:szCs w:val="22"/>
        </w:rPr>
        <w:t xml:space="preserve"> </w:t>
      </w:r>
      <w:proofErr w:type="spellStart"/>
      <w:r w:rsidRPr="006A5FCC">
        <w:rPr>
          <w:iCs/>
          <w:color w:val="000000"/>
          <w:sz w:val="22"/>
          <w:szCs w:val="22"/>
        </w:rPr>
        <w:t>trở</w:t>
      </w:r>
      <w:proofErr w:type="spellEnd"/>
      <w:r w:rsidRPr="006A5FCC">
        <w:rPr>
          <w:iCs/>
          <w:color w:val="000000"/>
          <w:sz w:val="22"/>
          <w:szCs w:val="22"/>
        </w:rPr>
        <w:t xml:space="preserve"> nên cạn kiệ</w:t>
      </w:r>
      <w:r w:rsidR="00285B51" w:rsidRPr="006A5FCC">
        <w:rPr>
          <w:iCs/>
          <w:color w:val="000000"/>
          <w:sz w:val="22"/>
          <w:szCs w:val="22"/>
        </w:rPr>
        <w:t xml:space="preserve">t nên </w:t>
      </w:r>
      <w:r w:rsidRPr="006A5FCC">
        <w:rPr>
          <w:iCs/>
          <w:color w:val="000000"/>
          <w:sz w:val="22"/>
          <w:szCs w:val="22"/>
        </w:rPr>
        <w:t xml:space="preserve">không thể đáp ứng nhu cầu thị trường. Để giải quyết vấn đề trên, năm 1980 các nhà khoa học đã phân lập thành công chủng </w:t>
      </w:r>
      <w:r w:rsidRPr="00F17CB4">
        <w:rPr>
          <w:i/>
          <w:iCs/>
          <w:color w:val="000000"/>
          <w:sz w:val="22"/>
          <w:szCs w:val="22"/>
        </w:rPr>
        <w:t xml:space="preserve">O. </w:t>
      </w:r>
      <w:proofErr w:type="spellStart"/>
      <w:r w:rsidRPr="00F17CB4">
        <w:rPr>
          <w:i/>
          <w:iCs/>
          <w:color w:val="000000"/>
          <w:sz w:val="22"/>
          <w:szCs w:val="22"/>
        </w:rPr>
        <w:t>siennsis</w:t>
      </w:r>
      <w:proofErr w:type="spellEnd"/>
      <w:r w:rsidRPr="006A5FCC">
        <w:rPr>
          <w:iCs/>
          <w:color w:val="000000"/>
          <w:sz w:val="22"/>
          <w:szCs w:val="22"/>
        </w:rPr>
        <w:t xml:space="preserve"> </w:t>
      </w:r>
      <w:proofErr w:type="spellStart"/>
      <w:r w:rsidRPr="006A5FCC">
        <w:rPr>
          <w:iCs/>
          <w:color w:val="000000"/>
          <w:sz w:val="22"/>
          <w:szCs w:val="22"/>
        </w:rPr>
        <w:t>và</w:t>
      </w:r>
      <w:proofErr w:type="spellEnd"/>
      <w:r w:rsidRPr="006A5FCC">
        <w:rPr>
          <w:iCs/>
          <w:color w:val="000000"/>
          <w:sz w:val="22"/>
          <w:szCs w:val="22"/>
        </w:rPr>
        <w:t xml:space="preserve"> </w:t>
      </w:r>
      <w:proofErr w:type="spellStart"/>
      <w:r w:rsidRPr="006A5FCC">
        <w:rPr>
          <w:iCs/>
          <w:color w:val="000000"/>
          <w:sz w:val="22"/>
          <w:szCs w:val="22"/>
        </w:rPr>
        <w:t>sử</w:t>
      </w:r>
      <w:proofErr w:type="spellEnd"/>
      <w:r w:rsidRPr="006A5FCC">
        <w:rPr>
          <w:iCs/>
          <w:color w:val="000000"/>
          <w:sz w:val="22"/>
          <w:szCs w:val="22"/>
        </w:rPr>
        <w:t xml:space="preserve"> </w:t>
      </w:r>
      <w:proofErr w:type="spellStart"/>
      <w:r w:rsidRPr="006A5FCC">
        <w:rPr>
          <w:iCs/>
          <w:color w:val="000000"/>
          <w:sz w:val="22"/>
          <w:szCs w:val="22"/>
        </w:rPr>
        <w:t>dụng</w:t>
      </w:r>
      <w:proofErr w:type="spellEnd"/>
      <w:r w:rsidRPr="006A5FCC">
        <w:rPr>
          <w:iCs/>
          <w:color w:val="000000"/>
          <w:sz w:val="22"/>
          <w:szCs w:val="22"/>
        </w:rPr>
        <w:t xml:space="preserve"> công nghệ lên men tạo nên sinh khối sợi nấm lớn và đồng nhất</w:t>
      </w:r>
      <w:r w:rsidRPr="00F17CB4">
        <w:rPr>
          <w:iCs/>
          <w:color w:val="000000"/>
          <w:sz w:val="22"/>
          <w:szCs w:val="22"/>
        </w:rPr>
        <w:t>. Nhân sinh khối trong môi trường lỏng là phương pháp hiệu quả do dễ dàng kiểm soát hoặc tạo điều kiện tối ưu cho quá trình lên men như thành phần môi trường, nhiệt độ, pH và độ ẩ</w:t>
      </w:r>
      <w:r w:rsidR="00BA0BAA" w:rsidRPr="00F17CB4">
        <w:rPr>
          <w:iCs/>
          <w:color w:val="000000"/>
          <w:sz w:val="22"/>
          <w:szCs w:val="22"/>
        </w:rPr>
        <w:t>m [9</w:t>
      </w:r>
      <w:r w:rsidRPr="00F17CB4">
        <w:rPr>
          <w:iCs/>
          <w:color w:val="000000"/>
          <w:sz w:val="22"/>
          <w:szCs w:val="22"/>
        </w:rPr>
        <w:t xml:space="preserve">]. </w:t>
      </w:r>
    </w:p>
    <w:p w14:paraId="2E42B91E" w14:textId="77777777" w:rsidR="00143C0E" w:rsidRPr="006A5FCC" w:rsidRDefault="009F403D" w:rsidP="00B73EC4">
      <w:pPr>
        <w:spacing w:before="60" w:after="60" w:line="290" w:lineRule="atLeast"/>
        <w:ind w:firstLine="284"/>
        <w:jc w:val="both"/>
        <w:rPr>
          <w:iCs/>
          <w:color w:val="000000"/>
          <w:sz w:val="22"/>
          <w:szCs w:val="22"/>
        </w:rPr>
      </w:pPr>
      <w:r w:rsidRPr="006A5FCC">
        <w:rPr>
          <w:iCs/>
          <w:color w:val="000000"/>
          <w:sz w:val="22"/>
          <w:szCs w:val="22"/>
        </w:rPr>
        <w:t xml:space="preserve">Bên cạnh đó, </w:t>
      </w:r>
      <w:r w:rsidR="00411E83" w:rsidRPr="006A5FCC">
        <w:rPr>
          <w:iCs/>
          <w:color w:val="000000"/>
          <w:sz w:val="22"/>
          <w:szCs w:val="22"/>
        </w:rPr>
        <w:t>p</w:t>
      </w:r>
      <w:r w:rsidR="00143C0E" w:rsidRPr="006A5FCC">
        <w:rPr>
          <w:iCs/>
          <w:color w:val="000000"/>
          <w:sz w:val="22"/>
          <w:szCs w:val="22"/>
        </w:rPr>
        <w:t xml:space="preserve">olysaccharide là hợp chất được tổng hợp từ những loài vi sinh vật khác nhau, được tìm thấy trong tế bào và trong môi trường nuôi cấy. </w:t>
      </w:r>
      <w:proofErr w:type="spellStart"/>
      <w:r w:rsidR="00143C0E" w:rsidRPr="006A5FCC">
        <w:rPr>
          <w:iCs/>
          <w:color w:val="000000"/>
          <w:sz w:val="22"/>
          <w:szCs w:val="22"/>
        </w:rPr>
        <w:t>Trong</w:t>
      </w:r>
      <w:proofErr w:type="spellEnd"/>
      <w:r w:rsidR="00143C0E" w:rsidRPr="006A5FCC">
        <w:rPr>
          <w:iCs/>
          <w:color w:val="000000"/>
          <w:sz w:val="22"/>
          <w:szCs w:val="22"/>
        </w:rPr>
        <w:t xml:space="preserve"> </w:t>
      </w:r>
      <w:proofErr w:type="spellStart"/>
      <w:r w:rsidR="00143C0E" w:rsidRPr="006A5FCC">
        <w:rPr>
          <w:iCs/>
          <w:color w:val="000000"/>
          <w:sz w:val="22"/>
          <w:szCs w:val="22"/>
        </w:rPr>
        <w:t>quá</w:t>
      </w:r>
      <w:proofErr w:type="spellEnd"/>
      <w:r w:rsidR="00143C0E" w:rsidRPr="006A5FCC">
        <w:rPr>
          <w:iCs/>
          <w:color w:val="000000"/>
          <w:sz w:val="22"/>
          <w:szCs w:val="22"/>
        </w:rPr>
        <w:t xml:space="preserve"> </w:t>
      </w:r>
      <w:proofErr w:type="spellStart"/>
      <w:r w:rsidR="00143C0E" w:rsidRPr="006A5FCC">
        <w:rPr>
          <w:iCs/>
          <w:color w:val="000000"/>
          <w:sz w:val="22"/>
          <w:szCs w:val="22"/>
        </w:rPr>
        <w:t>trình</w:t>
      </w:r>
      <w:proofErr w:type="spellEnd"/>
      <w:r w:rsidR="00143C0E" w:rsidRPr="006A5FCC">
        <w:rPr>
          <w:iCs/>
          <w:color w:val="000000"/>
          <w:sz w:val="22"/>
          <w:szCs w:val="22"/>
        </w:rPr>
        <w:t xml:space="preserve"> </w:t>
      </w:r>
      <w:proofErr w:type="spellStart"/>
      <w:r w:rsidR="00143C0E" w:rsidRPr="006A5FCC">
        <w:rPr>
          <w:iCs/>
          <w:color w:val="000000"/>
          <w:sz w:val="22"/>
          <w:szCs w:val="22"/>
        </w:rPr>
        <w:t>tăng</w:t>
      </w:r>
      <w:proofErr w:type="spellEnd"/>
      <w:r w:rsidR="00143C0E" w:rsidRPr="006A5FCC">
        <w:rPr>
          <w:iCs/>
          <w:color w:val="000000"/>
          <w:sz w:val="22"/>
          <w:szCs w:val="22"/>
        </w:rPr>
        <w:t xml:space="preserve"> </w:t>
      </w:r>
      <w:proofErr w:type="spellStart"/>
      <w:r w:rsidR="00143C0E" w:rsidRPr="006A5FCC">
        <w:rPr>
          <w:iCs/>
          <w:color w:val="000000"/>
          <w:sz w:val="22"/>
          <w:szCs w:val="22"/>
        </w:rPr>
        <w:t>trưởng</w:t>
      </w:r>
      <w:proofErr w:type="spellEnd"/>
      <w:r w:rsidR="00143C0E" w:rsidRPr="006A5FCC">
        <w:rPr>
          <w:iCs/>
          <w:color w:val="000000"/>
          <w:sz w:val="22"/>
          <w:szCs w:val="22"/>
        </w:rPr>
        <w:t xml:space="preserve">, polysaccharide </w:t>
      </w:r>
      <w:proofErr w:type="spellStart"/>
      <w:r w:rsidR="00143C0E" w:rsidRPr="006A5FCC">
        <w:rPr>
          <w:iCs/>
          <w:color w:val="000000"/>
          <w:sz w:val="22"/>
          <w:szCs w:val="22"/>
        </w:rPr>
        <w:t>ngoại</w:t>
      </w:r>
      <w:proofErr w:type="spellEnd"/>
      <w:r w:rsidR="00143C0E" w:rsidRPr="006A5FCC">
        <w:rPr>
          <w:iCs/>
          <w:color w:val="000000"/>
          <w:sz w:val="22"/>
          <w:szCs w:val="22"/>
        </w:rPr>
        <w:t xml:space="preserve"> </w:t>
      </w:r>
      <w:proofErr w:type="spellStart"/>
      <w:r w:rsidR="00143C0E" w:rsidRPr="006A5FCC">
        <w:rPr>
          <w:iCs/>
          <w:color w:val="000000"/>
          <w:sz w:val="22"/>
          <w:szCs w:val="22"/>
        </w:rPr>
        <w:t>bào</w:t>
      </w:r>
      <w:proofErr w:type="spellEnd"/>
      <w:r w:rsidR="00143C0E" w:rsidRPr="006A5FCC">
        <w:rPr>
          <w:iCs/>
          <w:color w:val="000000"/>
          <w:sz w:val="22"/>
          <w:szCs w:val="22"/>
        </w:rPr>
        <w:t xml:space="preserve"> (exopolysaccharide – EPS) </w:t>
      </w:r>
      <w:proofErr w:type="spellStart"/>
      <w:r w:rsidR="00143C0E" w:rsidRPr="006A5FCC">
        <w:rPr>
          <w:iCs/>
          <w:color w:val="000000"/>
          <w:sz w:val="22"/>
          <w:szCs w:val="22"/>
        </w:rPr>
        <w:t>được</w:t>
      </w:r>
      <w:proofErr w:type="spellEnd"/>
      <w:r w:rsidR="00143C0E" w:rsidRPr="006A5FCC">
        <w:rPr>
          <w:iCs/>
          <w:color w:val="000000"/>
          <w:sz w:val="22"/>
          <w:szCs w:val="22"/>
        </w:rPr>
        <w:t xml:space="preserve"> </w:t>
      </w:r>
      <w:proofErr w:type="spellStart"/>
      <w:r w:rsidR="00143C0E" w:rsidRPr="006A5FCC">
        <w:rPr>
          <w:iCs/>
          <w:color w:val="000000"/>
          <w:sz w:val="22"/>
          <w:szCs w:val="22"/>
        </w:rPr>
        <w:t>tổng</w:t>
      </w:r>
      <w:proofErr w:type="spellEnd"/>
      <w:r w:rsidR="00143C0E" w:rsidRPr="006A5FCC">
        <w:rPr>
          <w:iCs/>
          <w:color w:val="000000"/>
          <w:sz w:val="22"/>
          <w:szCs w:val="22"/>
        </w:rPr>
        <w:t xml:space="preserve"> hợp bên trong tế bào và tiết ra môi trườ</w:t>
      </w:r>
      <w:r w:rsidR="00285B51" w:rsidRPr="006A5FCC">
        <w:rPr>
          <w:iCs/>
          <w:color w:val="000000"/>
          <w:sz w:val="22"/>
          <w:szCs w:val="22"/>
        </w:rPr>
        <w:t xml:space="preserve">ng xung quanh. </w:t>
      </w:r>
      <w:r w:rsidR="00143C0E" w:rsidRPr="006A5FCC">
        <w:rPr>
          <w:iCs/>
          <w:color w:val="000000"/>
          <w:sz w:val="22"/>
          <w:szCs w:val="22"/>
        </w:rPr>
        <w:t xml:space="preserve">Sự tiết EPS </w:t>
      </w:r>
      <w:r w:rsidR="00143C0E" w:rsidRPr="006A5FCC">
        <w:rPr>
          <w:sz w:val="22"/>
          <w:szCs w:val="22"/>
        </w:rPr>
        <w:t>giúp vi sinh vật tồn tại trong những điều kiện môi trường khắc nghiệt gây bất lợi cho quá trình sinh trưởng, do đó</w:t>
      </w:r>
      <w:r w:rsidR="00143C0E" w:rsidRPr="006A5FCC">
        <w:rPr>
          <w:iCs/>
          <w:color w:val="000000"/>
          <w:sz w:val="22"/>
          <w:szCs w:val="22"/>
        </w:rPr>
        <w:t>, EPS có lợi thế hơn so với polysaccharide trong tế bào do có khả năng sản xuất nhiều trong thời gian ngắn, dễ dàng tách chiết và tinh sạ</w:t>
      </w:r>
      <w:r w:rsidR="002A7D01" w:rsidRPr="006A5FCC">
        <w:rPr>
          <w:iCs/>
          <w:color w:val="000000"/>
          <w:sz w:val="22"/>
          <w:szCs w:val="22"/>
        </w:rPr>
        <w:t xml:space="preserve">ch </w:t>
      </w:r>
      <w:r w:rsidR="00B12C20" w:rsidRPr="006A5FCC">
        <w:rPr>
          <w:iCs/>
          <w:color w:val="000000"/>
          <w:sz w:val="22"/>
          <w:szCs w:val="22"/>
        </w:rPr>
        <w:t>[5</w:t>
      </w:r>
      <w:r w:rsidR="00143C0E" w:rsidRPr="006A5FCC">
        <w:rPr>
          <w:iCs/>
          <w:color w:val="000000"/>
          <w:sz w:val="22"/>
          <w:szCs w:val="22"/>
        </w:rPr>
        <w:t>].</w:t>
      </w:r>
    </w:p>
    <w:p w14:paraId="50C49022" w14:textId="77777777" w:rsidR="00143C0E" w:rsidRPr="006A5FCC" w:rsidRDefault="00143C0E" w:rsidP="00B73EC4">
      <w:pPr>
        <w:spacing w:before="60" w:after="60" w:line="290" w:lineRule="atLeast"/>
        <w:ind w:firstLine="284"/>
        <w:jc w:val="both"/>
        <w:rPr>
          <w:color w:val="000000"/>
          <w:sz w:val="22"/>
          <w:szCs w:val="22"/>
        </w:rPr>
      </w:pPr>
      <w:r w:rsidRPr="006A5FCC">
        <w:rPr>
          <w:sz w:val="22"/>
          <w:szCs w:val="22"/>
        </w:rPr>
        <w:t xml:space="preserve">Trong những năm gần đây, EPS </w:t>
      </w:r>
      <w:proofErr w:type="spellStart"/>
      <w:r w:rsidR="009F403D" w:rsidRPr="006A5FCC">
        <w:rPr>
          <w:sz w:val="22"/>
          <w:szCs w:val="22"/>
        </w:rPr>
        <w:t>từ</w:t>
      </w:r>
      <w:proofErr w:type="spellEnd"/>
      <w:r w:rsidR="009F403D" w:rsidRPr="006A5FCC">
        <w:rPr>
          <w:sz w:val="22"/>
          <w:szCs w:val="22"/>
        </w:rPr>
        <w:t xml:space="preserve"> </w:t>
      </w:r>
      <w:proofErr w:type="spellStart"/>
      <w:r w:rsidR="009F403D" w:rsidRPr="006A5FCC">
        <w:rPr>
          <w:sz w:val="22"/>
          <w:szCs w:val="22"/>
        </w:rPr>
        <w:t>nấm</w:t>
      </w:r>
      <w:proofErr w:type="spellEnd"/>
      <w:r w:rsidR="009F403D" w:rsidRPr="006A5FCC">
        <w:rPr>
          <w:sz w:val="22"/>
          <w:szCs w:val="22"/>
        </w:rPr>
        <w:t xml:space="preserve"> </w:t>
      </w:r>
      <w:proofErr w:type="spellStart"/>
      <w:r w:rsidR="009F403D" w:rsidRPr="006046CE">
        <w:rPr>
          <w:i/>
          <w:iCs/>
          <w:color w:val="000000"/>
          <w:sz w:val="22"/>
          <w:szCs w:val="22"/>
        </w:rPr>
        <w:t>Cordyceps</w:t>
      </w:r>
      <w:proofErr w:type="spellEnd"/>
      <w:r w:rsidR="009F403D" w:rsidRPr="006046CE">
        <w:rPr>
          <w:iCs/>
          <w:color w:val="000000"/>
          <w:sz w:val="22"/>
          <w:szCs w:val="22"/>
        </w:rPr>
        <w:t xml:space="preserve"> </w:t>
      </w:r>
      <w:proofErr w:type="spellStart"/>
      <w:r w:rsidRPr="006046CE">
        <w:rPr>
          <w:sz w:val="22"/>
          <w:szCs w:val="22"/>
        </w:rPr>
        <w:t>đ</w:t>
      </w:r>
      <w:r w:rsidRPr="006A5FCC">
        <w:rPr>
          <w:sz w:val="22"/>
          <w:szCs w:val="22"/>
        </w:rPr>
        <w:t>ã</w:t>
      </w:r>
      <w:proofErr w:type="spellEnd"/>
      <w:r w:rsidRPr="006A5FCC">
        <w:rPr>
          <w:sz w:val="22"/>
          <w:szCs w:val="22"/>
        </w:rPr>
        <w:t xml:space="preserve"> </w:t>
      </w:r>
      <w:proofErr w:type="spellStart"/>
      <w:r w:rsidRPr="006A5FCC">
        <w:rPr>
          <w:sz w:val="22"/>
          <w:szCs w:val="22"/>
        </w:rPr>
        <w:t>thu</w:t>
      </w:r>
      <w:proofErr w:type="spellEnd"/>
      <w:r w:rsidRPr="006A5FCC">
        <w:rPr>
          <w:sz w:val="22"/>
          <w:szCs w:val="22"/>
        </w:rPr>
        <w:t xml:space="preserve"> </w:t>
      </w:r>
      <w:proofErr w:type="spellStart"/>
      <w:r w:rsidRPr="006A5FCC">
        <w:rPr>
          <w:sz w:val="22"/>
          <w:szCs w:val="22"/>
        </w:rPr>
        <w:t>hút</w:t>
      </w:r>
      <w:proofErr w:type="spellEnd"/>
      <w:r w:rsidRPr="006A5FCC">
        <w:rPr>
          <w:sz w:val="22"/>
          <w:szCs w:val="22"/>
        </w:rPr>
        <w:t xml:space="preserve"> sự quan tâm trên toàn thế giới do hoạt tính sinh học cao như </w:t>
      </w:r>
      <w:r w:rsidRPr="006A5FCC">
        <w:rPr>
          <w:iCs/>
          <w:sz w:val="22"/>
          <w:szCs w:val="22"/>
        </w:rPr>
        <w:t>kháng oxy hóa, kháng ung thư, giảm cao huyết áp, điều hòa miễn dịch và giả</w:t>
      </w:r>
      <w:r w:rsidR="009F403D" w:rsidRPr="006A5FCC">
        <w:rPr>
          <w:iCs/>
          <w:sz w:val="22"/>
          <w:szCs w:val="22"/>
        </w:rPr>
        <w:t xml:space="preserve">m cholesterol trong máu … </w:t>
      </w:r>
      <w:r w:rsidRPr="006A5FCC">
        <w:rPr>
          <w:iCs/>
          <w:sz w:val="22"/>
          <w:szCs w:val="22"/>
        </w:rPr>
        <w:t>[</w:t>
      </w:r>
      <w:r w:rsidR="00B12C20" w:rsidRPr="006A5FCC">
        <w:rPr>
          <w:iCs/>
          <w:color w:val="000000"/>
          <w:sz w:val="22"/>
          <w:szCs w:val="22"/>
        </w:rPr>
        <w:t>5</w:t>
      </w:r>
      <w:r w:rsidRPr="006A5FCC">
        <w:rPr>
          <w:iCs/>
          <w:color w:val="000000"/>
          <w:sz w:val="22"/>
          <w:szCs w:val="22"/>
        </w:rPr>
        <w:t>]</w:t>
      </w:r>
      <w:r w:rsidRPr="006A5FCC">
        <w:rPr>
          <w:iCs/>
          <w:sz w:val="22"/>
          <w:szCs w:val="22"/>
        </w:rPr>
        <w:t xml:space="preserve">. </w:t>
      </w:r>
      <w:r w:rsidRPr="006A5FCC">
        <w:rPr>
          <w:sz w:val="22"/>
          <w:szCs w:val="22"/>
        </w:rPr>
        <w:t xml:space="preserve">Từ các </w:t>
      </w:r>
      <w:r w:rsidRPr="006A5FCC">
        <w:rPr>
          <w:sz w:val="22"/>
          <w:szCs w:val="22"/>
        </w:rPr>
        <w:lastRenderedPageBreak/>
        <w:t xml:space="preserve">kết quả nghiên cứu hoạt tính sinh học của EPS đã công bố nên có rất nhiều nỗ lực tìm kiếm và mở rộng nghiên </w:t>
      </w:r>
      <w:proofErr w:type="spellStart"/>
      <w:r w:rsidRPr="006A5FCC">
        <w:rPr>
          <w:sz w:val="22"/>
          <w:szCs w:val="22"/>
        </w:rPr>
        <w:t>cứu</w:t>
      </w:r>
      <w:proofErr w:type="spellEnd"/>
      <w:r w:rsidRPr="006A5FCC">
        <w:rPr>
          <w:sz w:val="22"/>
          <w:szCs w:val="22"/>
        </w:rPr>
        <w:t xml:space="preserve"> EPS </w:t>
      </w:r>
      <w:proofErr w:type="spellStart"/>
      <w:r w:rsidRPr="006046CE">
        <w:rPr>
          <w:sz w:val="22"/>
          <w:szCs w:val="22"/>
        </w:rPr>
        <w:t>từ</w:t>
      </w:r>
      <w:proofErr w:type="spellEnd"/>
      <w:r w:rsidRPr="006046CE">
        <w:rPr>
          <w:sz w:val="22"/>
          <w:szCs w:val="22"/>
        </w:rPr>
        <w:t xml:space="preserve"> </w:t>
      </w:r>
      <w:proofErr w:type="spellStart"/>
      <w:r w:rsidRPr="006046CE">
        <w:rPr>
          <w:i/>
          <w:sz w:val="22"/>
          <w:szCs w:val="22"/>
        </w:rPr>
        <w:t>Cordyceps</w:t>
      </w:r>
      <w:proofErr w:type="spellEnd"/>
      <w:r w:rsidRPr="006A5FCC">
        <w:rPr>
          <w:sz w:val="22"/>
          <w:szCs w:val="22"/>
        </w:rPr>
        <w:t xml:space="preserve"> </w:t>
      </w:r>
      <w:proofErr w:type="spellStart"/>
      <w:r w:rsidRPr="006A5FCC">
        <w:rPr>
          <w:sz w:val="22"/>
          <w:szCs w:val="22"/>
        </w:rPr>
        <w:t>được</w:t>
      </w:r>
      <w:proofErr w:type="spellEnd"/>
      <w:r w:rsidRPr="006A5FCC">
        <w:rPr>
          <w:sz w:val="22"/>
          <w:szCs w:val="22"/>
        </w:rPr>
        <w:t xml:space="preserve"> </w:t>
      </w:r>
      <w:proofErr w:type="spellStart"/>
      <w:r w:rsidRPr="006A5FCC">
        <w:rPr>
          <w:sz w:val="22"/>
          <w:szCs w:val="22"/>
        </w:rPr>
        <w:t>thực</w:t>
      </w:r>
      <w:proofErr w:type="spellEnd"/>
      <w:r w:rsidRPr="006A5FCC">
        <w:rPr>
          <w:sz w:val="22"/>
          <w:szCs w:val="22"/>
        </w:rPr>
        <w:t xml:space="preserve"> </w:t>
      </w:r>
      <w:proofErr w:type="spellStart"/>
      <w:r w:rsidRPr="006A5FCC">
        <w:rPr>
          <w:sz w:val="22"/>
          <w:szCs w:val="22"/>
        </w:rPr>
        <w:t>hiện</w:t>
      </w:r>
      <w:proofErr w:type="spellEnd"/>
      <w:r w:rsidRPr="006A5FCC">
        <w:rPr>
          <w:sz w:val="22"/>
          <w:szCs w:val="22"/>
        </w:rPr>
        <w:t xml:space="preserve">. Sự thay đổi thành phần môi trường khi nhân sinh khối trong môi trường lỏng và điều kiện nuôi cấy sẽ quyết định hoạt tính EPS. Điều này khiến </w:t>
      </w:r>
      <w:r w:rsidRPr="006A5FCC">
        <w:rPr>
          <w:color w:val="000000"/>
          <w:sz w:val="22"/>
          <w:szCs w:val="22"/>
        </w:rPr>
        <w:t>các nhà khoa học tập trung vào điều kiện, thành phần nuôi cấy để tối ưu hóa năng suất thu nhận EPS, đồng thời chủ động tăng cường, cải thiện hoạt tính của EPS</w:t>
      </w:r>
      <w:r w:rsidR="00D85D57" w:rsidRPr="006A5FCC">
        <w:rPr>
          <w:color w:val="000000"/>
          <w:sz w:val="22"/>
          <w:szCs w:val="22"/>
        </w:rPr>
        <w:t xml:space="preserve">. </w:t>
      </w:r>
      <w:r w:rsidRPr="006A5FCC">
        <w:rPr>
          <w:iCs/>
          <w:sz w:val="22"/>
          <w:szCs w:val="22"/>
        </w:rPr>
        <w:t xml:space="preserve">Leung và Wu </w:t>
      </w:r>
      <w:r w:rsidR="000E52B6" w:rsidRPr="006A5FCC">
        <w:rPr>
          <w:iCs/>
          <w:sz w:val="22"/>
          <w:szCs w:val="22"/>
        </w:rPr>
        <w:t xml:space="preserve">(2007) </w:t>
      </w:r>
      <w:r w:rsidRPr="006A5FCC">
        <w:rPr>
          <w:iCs/>
          <w:sz w:val="22"/>
          <w:szCs w:val="22"/>
        </w:rPr>
        <w:t xml:space="preserve">nghiên cứu ảnh hưởng của ammonium đến quá trình sinh tổng hợp EPS trong nuôi cấy sợi nấm </w:t>
      </w:r>
      <w:r w:rsidRPr="006A5FCC">
        <w:rPr>
          <w:i/>
          <w:iCs/>
          <w:sz w:val="22"/>
          <w:szCs w:val="22"/>
        </w:rPr>
        <w:t xml:space="preserve">C. </w:t>
      </w:r>
      <w:proofErr w:type="spellStart"/>
      <w:r w:rsidRPr="006A5FCC">
        <w:rPr>
          <w:i/>
          <w:iCs/>
          <w:sz w:val="22"/>
          <w:szCs w:val="22"/>
        </w:rPr>
        <w:t>sinensis</w:t>
      </w:r>
      <w:proofErr w:type="spellEnd"/>
      <w:r w:rsidRPr="006A5FCC">
        <w:rPr>
          <w:i/>
          <w:iCs/>
          <w:sz w:val="22"/>
          <w:szCs w:val="22"/>
        </w:rPr>
        <w:t xml:space="preserve"> </w:t>
      </w:r>
      <w:r w:rsidRPr="006A5FCC">
        <w:rPr>
          <w:iCs/>
          <w:sz w:val="22"/>
          <w:szCs w:val="22"/>
        </w:rPr>
        <w:t xml:space="preserve">HK1, </w:t>
      </w:r>
      <w:proofErr w:type="spellStart"/>
      <w:r w:rsidRPr="006A5FCC">
        <w:rPr>
          <w:iCs/>
          <w:sz w:val="22"/>
          <w:szCs w:val="22"/>
        </w:rPr>
        <w:t>khi</w:t>
      </w:r>
      <w:proofErr w:type="spellEnd"/>
      <w:r w:rsidRPr="006A5FCC">
        <w:rPr>
          <w:iCs/>
          <w:sz w:val="22"/>
          <w:szCs w:val="22"/>
        </w:rPr>
        <w:t xml:space="preserve"> </w:t>
      </w:r>
      <w:proofErr w:type="spellStart"/>
      <w:r w:rsidRPr="006A5FCC">
        <w:rPr>
          <w:iCs/>
          <w:sz w:val="22"/>
          <w:szCs w:val="22"/>
        </w:rPr>
        <w:t>bổ</w:t>
      </w:r>
      <w:proofErr w:type="spellEnd"/>
      <w:r w:rsidRPr="006A5FCC">
        <w:rPr>
          <w:iCs/>
          <w:sz w:val="22"/>
          <w:szCs w:val="22"/>
        </w:rPr>
        <w:t xml:space="preserve"> sung ammonium 5 – 40 </w:t>
      </w:r>
      <w:proofErr w:type="spellStart"/>
      <w:r w:rsidRPr="006A5FCC">
        <w:rPr>
          <w:iCs/>
          <w:sz w:val="22"/>
          <w:szCs w:val="22"/>
        </w:rPr>
        <w:t>mmol</w:t>
      </w:r>
      <w:proofErr w:type="spellEnd"/>
      <w:r w:rsidRPr="006A5FCC">
        <w:rPr>
          <w:iCs/>
          <w:sz w:val="22"/>
          <w:szCs w:val="22"/>
        </w:rPr>
        <w:t xml:space="preserve">/L </w:t>
      </w:r>
      <w:proofErr w:type="spellStart"/>
      <w:r w:rsidRPr="006A5FCC">
        <w:rPr>
          <w:iCs/>
          <w:sz w:val="22"/>
          <w:szCs w:val="22"/>
        </w:rPr>
        <w:t>vào</w:t>
      </w:r>
      <w:proofErr w:type="spellEnd"/>
      <w:r w:rsidRPr="006A5FCC">
        <w:rPr>
          <w:iCs/>
          <w:sz w:val="22"/>
          <w:szCs w:val="22"/>
        </w:rPr>
        <w:t xml:space="preserve"> </w:t>
      </w:r>
      <w:proofErr w:type="spellStart"/>
      <w:r w:rsidRPr="006A5FCC">
        <w:rPr>
          <w:iCs/>
          <w:sz w:val="22"/>
          <w:szCs w:val="22"/>
        </w:rPr>
        <w:t>ngày</w:t>
      </w:r>
      <w:proofErr w:type="spellEnd"/>
      <w:r w:rsidRPr="006A5FCC">
        <w:rPr>
          <w:iCs/>
          <w:sz w:val="22"/>
          <w:szCs w:val="22"/>
        </w:rPr>
        <w:t xml:space="preserve"> </w:t>
      </w:r>
      <w:proofErr w:type="spellStart"/>
      <w:r w:rsidRPr="006A5FCC">
        <w:rPr>
          <w:iCs/>
          <w:sz w:val="22"/>
          <w:szCs w:val="22"/>
        </w:rPr>
        <w:t>thứ</w:t>
      </w:r>
      <w:proofErr w:type="spellEnd"/>
      <w:r w:rsidRPr="006A5FCC">
        <w:rPr>
          <w:iCs/>
          <w:sz w:val="22"/>
          <w:szCs w:val="22"/>
        </w:rPr>
        <w:t xml:space="preserve"> ba nuôi cấy thì lượng EPS tăng 40% ở</w:t>
      </w:r>
      <w:r w:rsidR="00B12C20" w:rsidRPr="006A5FCC">
        <w:rPr>
          <w:iCs/>
          <w:sz w:val="22"/>
          <w:szCs w:val="22"/>
        </w:rPr>
        <w:t xml:space="preserve"> ammonium 10 </w:t>
      </w:r>
      <w:proofErr w:type="spellStart"/>
      <w:r w:rsidR="00B12C20" w:rsidRPr="006A5FCC">
        <w:rPr>
          <w:iCs/>
          <w:sz w:val="22"/>
          <w:szCs w:val="22"/>
        </w:rPr>
        <w:t>mmol</w:t>
      </w:r>
      <w:proofErr w:type="spellEnd"/>
      <w:r w:rsidR="00B12C20" w:rsidRPr="006A5FCC">
        <w:rPr>
          <w:iCs/>
          <w:sz w:val="22"/>
          <w:szCs w:val="22"/>
        </w:rPr>
        <w:t>/L [4</w:t>
      </w:r>
      <w:r w:rsidRPr="006A5FCC">
        <w:rPr>
          <w:iCs/>
          <w:sz w:val="22"/>
          <w:szCs w:val="22"/>
        </w:rPr>
        <w:t xml:space="preserve">]. </w:t>
      </w:r>
      <w:r w:rsidRPr="006A5FCC">
        <w:rPr>
          <w:color w:val="000000"/>
          <w:sz w:val="22"/>
          <w:szCs w:val="22"/>
        </w:rPr>
        <w:t xml:space="preserve">Cui </w:t>
      </w:r>
      <w:proofErr w:type="spellStart"/>
      <w:r w:rsidRPr="006A5FCC">
        <w:rPr>
          <w:color w:val="000000"/>
          <w:sz w:val="22"/>
          <w:szCs w:val="22"/>
        </w:rPr>
        <w:t>và</w:t>
      </w:r>
      <w:proofErr w:type="spellEnd"/>
      <w:r w:rsidRPr="006A5FCC">
        <w:rPr>
          <w:color w:val="000000"/>
          <w:sz w:val="22"/>
          <w:szCs w:val="22"/>
        </w:rPr>
        <w:t xml:space="preserve"> </w:t>
      </w:r>
      <w:proofErr w:type="spellStart"/>
      <w:r w:rsidRPr="006A5FCC">
        <w:rPr>
          <w:color w:val="000000"/>
          <w:sz w:val="22"/>
          <w:szCs w:val="22"/>
        </w:rPr>
        <w:t>Jia</w:t>
      </w:r>
      <w:proofErr w:type="spellEnd"/>
      <w:r w:rsidRPr="006A5FCC">
        <w:rPr>
          <w:color w:val="000000"/>
          <w:sz w:val="22"/>
          <w:szCs w:val="22"/>
        </w:rPr>
        <w:t xml:space="preserve"> (2010) </w:t>
      </w:r>
      <w:proofErr w:type="spellStart"/>
      <w:r w:rsidRPr="006A5FCC">
        <w:rPr>
          <w:color w:val="000000"/>
          <w:sz w:val="22"/>
          <w:szCs w:val="22"/>
        </w:rPr>
        <w:t>nghiên</w:t>
      </w:r>
      <w:proofErr w:type="spellEnd"/>
      <w:r w:rsidRPr="006A5FCC">
        <w:rPr>
          <w:color w:val="000000"/>
          <w:sz w:val="22"/>
          <w:szCs w:val="22"/>
        </w:rPr>
        <w:t xml:space="preserve"> </w:t>
      </w:r>
      <w:proofErr w:type="spellStart"/>
      <w:r w:rsidRPr="006A5FCC">
        <w:rPr>
          <w:color w:val="000000"/>
          <w:sz w:val="22"/>
          <w:szCs w:val="22"/>
        </w:rPr>
        <w:t>cứu</w:t>
      </w:r>
      <w:proofErr w:type="spellEnd"/>
      <w:r w:rsidRPr="006A5FCC">
        <w:rPr>
          <w:color w:val="000000"/>
          <w:sz w:val="22"/>
          <w:szCs w:val="22"/>
        </w:rPr>
        <w:t xml:space="preserve"> tối ưu hóa môi trường nuôi cấy </w:t>
      </w:r>
      <w:r w:rsidRPr="006A5FCC">
        <w:rPr>
          <w:i/>
          <w:color w:val="000000"/>
          <w:sz w:val="22"/>
          <w:szCs w:val="22"/>
        </w:rPr>
        <w:t xml:space="preserve">C. </w:t>
      </w:r>
      <w:proofErr w:type="spellStart"/>
      <w:r w:rsidRPr="006A5FCC">
        <w:rPr>
          <w:i/>
          <w:color w:val="000000"/>
          <w:sz w:val="22"/>
          <w:szCs w:val="22"/>
        </w:rPr>
        <w:t>militaris</w:t>
      </w:r>
      <w:proofErr w:type="spellEnd"/>
      <w:r w:rsidRPr="006A5FCC">
        <w:rPr>
          <w:color w:val="000000"/>
          <w:sz w:val="22"/>
          <w:szCs w:val="22"/>
        </w:rPr>
        <w:t xml:space="preserve"> </w:t>
      </w:r>
      <w:proofErr w:type="spellStart"/>
      <w:r w:rsidRPr="006A5FCC">
        <w:rPr>
          <w:color w:val="000000"/>
          <w:sz w:val="22"/>
          <w:szCs w:val="22"/>
        </w:rPr>
        <w:t>gồm</w:t>
      </w:r>
      <w:proofErr w:type="spellEnd"/>
      <w:r w:rsidRPr="006A5FCC">
        <w:rPr>
          <w:color w:val="000000"/>
          <w:sz w:val="22"/>
          <w:szCs w:val="22"/>
        </w:rPr>
        <w:t xml:space="preserve"> 0,78-1,96 g /L, peptone 12,56 g /L, KH</w:t>
      </w:r>
      <w:r w:rsidRPr="006A5FCC">
        <w:rPr>
          <w:color w:val="000000"/>
          <w:sz w:val="22"/>
          <w:szCs w:val="22"/>
          <w:vertAlign w:val="subscript"/>
        </w:rPr>
        <w:t>2</w:t>
      </w:r>
      <w:r w:rsidRPr="006A5FCC">
        <w:rPr>
          <w:color w:val="000000"/>
          <w:sz w:val="22"/>
          <w:szCs w:val="22"/>
        </w:rPr>
        <w:t>PO</w:t>
      </w:r>
      <w:r w:rsidRPr="006A5FCC">
        <w:rPr>
          <w:color w:val="000000"/>
          <w:sz w:val="22"/>
          <w:szCs w:val="22"/>
          <w:vertAlign w:val="subscript"/>
        </w:rPr>
        <w:t>4</w:t>
      </w:r>
      <w:r w:rsidRPr="006A5FCC">
        <w:rPr>
          <w:color w:val="000000"/>
          <w:sz w:val="22"/>
          <w:szCs w:val="22"/>
        </w:rPr>
        <w:t>1 g /L, YE extract 10 g /L, và 0,5 g /</w:t>
      </w:r>
      <w:proofErr w:type="gramStart"/>
      <w:r w:rsidRPr="006A5FCC">
        <w:rPr>
          <w:color w:val="000000"/>
          <w:sz w:val="22"/>
          <w:szCs w:val="22"/>
        </w:rPr>
        <w:t>L  MgSO</w:t>
      </w:r>
      <w:proofErr w:type="gramEnd"/>
      <w:r w:rsidRPr="006A5FCC">
        <w:rPr>
          <w:color w:val="000000"/>
          <w:sz w:val="22"/>
          <w:szCs w:val="22"/>
          <w:vertAlign w:val="subscript"/>
        </w:rPr>
        <w:t>4</w:t>
      </w:r>
      <w:r w:rsidRPr="006A5FCC">
        <w:rPr>
          <w:color w:val="000000"/>
          <w:sz w:val="22"/>
          <w:szCs w:val="22"/>
        </w:rPr>
        <w:t>.7H</w:t>
      </w:r>
      <w:r w:rsidRPr="006A5FCC">
        <w:rPr>
          <w:color w:val="000000"/>
          <w:sz w:val="22"/>
          <w:szCs w:val="22"/>
          <w:vertAlign w:val="subscript"/>
        </w:rPr>
        <w:t>2</w:t>
      </w:r>
      <w:r w:rsidRPr="006A5FCC">
        <w:rPr>
          <w:color w:val="000000"/>
          <w:sz w:val="22"/>
          <w:szCs w:val="22"/>
        </w:rPr>
        <w:t>O thì hàm lượng EPS tăng gấp 2,5 lầ</w:t>
      </w:r>
      <w:r w:rsidR="00D83AB5" w:rsidRPr="006A5FCC">
        <w:rPr>
          <w:color w:val="000000"/>
          <w:sz w:val="22"/>
          <w:szCs w:val="22"/>
        </w:rPr>
        <w:t>n [1</w:t>
      </w:r>
      <w:r w:rsidR="00BC3FD0" w:rsidRPr="006A5FCC">
        <w:rPr>
          <w:color w:val="000000"/>
          <w:sz w:val="22"/>
          <w:szCs w:val="22"/>
        </w:rPr>
        <w:t xml:space="preserve">]. </w:t>
      </w:r>
      <w:proofErr w:type="spellStart"/>
      <w:r w:rsidRPr="006A5FCC">
        <w:rPr>
          <w:color w:val="000000"/>
          <w:sz w:val="22"/>
          <w:szCs w:val="22"/>
        </w:rPr>
        <w:t>Trong</w:t>
      </w:r>
      <w:proofErr w:type="spellEnd"/>
      <w:r w:rsidRPr="006A5FCC">
        <w:rPr>
          <w:color w:val="000000"/>
          <w:sz w:val="22"/>
          <w:szCs w:val="22"/>
        </w:rPr>
        <w:t xml:space="preserve"> </w:t>
      </w:r>
      <w:proofErr w:type="spellStart"/>
      <w:r w:rsidRPr="006A5FCC">
        <w:rPr>
          <w:color w:val="000000"/>
          <w:sz w:val="22"/>
          <w:szCs w:val="22"/>
        </w:rPr>
        <w:t>những</w:t>
      </w:r>
      <w:proofErr w:type="spellEnd"/>
      <w:r w:rsidRPr="006A5FCC">
        <w:rPr>
          <w:color w:val="000000"/>
          <w:sz w:val="22"/>
          <w:szCs w:val="22"/>
        </w:rPr>
        <w:t xml:space="preserve"> </w:t>
      </w:r>
      <w:proofErr w:type="spellStart"/>
      <w:r w:rsidRPr="006A5FCC">
        <w:rPr>
          <w:color w:val="000000"/>
          <w:sz w:val="22"/>
          <w:szCs w:val="22"/>
        </w:rPr>
        <w:t>nghiên</w:t>
      </w:r>
      <w:proofErr w:type="spellEnd"/>
      <w:r w:rsidRPr="006A5FCC">
        <w:rPr>
          <w:color w:val="000000"/>
          <w:sz w:val="22"/>
          <w:szCs w:val="22"/>
        </w:rPr>
        <w:t xml:space="preserve"> </w:t>
      </w:r>
      <w:proofErr w:type="spellStart"/>
      <w:r w:rsidRPr="006A5FCC">
        <w:rPr>
          <w:color w:val="000000"/>
          <w:sz w:val="22"/>
          <w:szCs w:val="22"/>
        </w:rPr>
        <w:t>cứu</w:t>
      </w:r>
      <w:proofErr w:type="spellEnd"/>
      <w:r w:rsidRPr="006A5FCC">
        <w:rPr>
          <w:color w:val="000000"/>
          <w:sz w:val="22"/>
          <w:szCs w:val="22"/>
        </w:rPr>
        <w:t xml:space="preserve"> </w:t>
      </w:r>
      <w:proofErr w:type="spellStart"/>
      <w:r w:rsidRPr="006A5FCC">
        <w:rPr>
          <w:color w:val="000000"/>
          <w:sz w:val="22"/>
          <w:szCs w:val="22"/>
        </w:rPr>
        <w:t>gần</w:t>
      </w:r>
      <w:proofErr w:type="spellEnd"/>
      <w:r w:rsidRPr="006A5FCC">
        <w:rPr>
          <w:color w:val="000000"/>
          <w:sz w:val="22"/>
          <w:szCs w:val="22"/>
        </w:rPr>
        <w:t xml:space="preserve"> </w:t>
      </w:r>
      <w:proofErr w:type="spellStart"/>
      <w:r w:rsidRPr="006A5FCC">
        <w:rPr>
          <w:color w:val="000000"/>
          <w:sz w:val="22"/>
          <w:szCs w:val="22"/>
        </w:rPr>
        <w:t>đây</w:t>
      </w:r>
      <w:proofErr w:type="spellEnd"/>
      <w:r w:rsidRPr="006A5FCC">
        <w:rPr>
          <w:color w:val="000000"/>
          <w:sz w:val="22"/>
          <w:szCs w:val="22"/>
        </w:rPr>
        <w:t xml:space="preserve">, </w:t>
      </w:r>
      <w:proofErr w:type="spellStart"/>
      <w:r w:rsidRPr="006A5FCC">
        <w:rPr>
          <w:color w:val="000000"/>
          <w:sz w:val="22"/>
          <w:szCs w:val="22"/>
        </w:rPr>
        <w:t>dầu</w:t>
      </w:r>
      <w:proofErr w:type="spellEnd"/>
      <w:r w:rsidRPr="006A5FCC">
        <w:rPr>
          <w:color w:val="000000"/>
          <w:sz w:val="22"/>
          <w:szCs w:val="22"/>
        </w:rPr>
        <w:t xml:space="preserve"> </w:t>
      </w:r>
      <w:proofErr w:type="spellStart"/>
      <w:r w:rsidRPr="006A5FCC">
        <w:rPr>
          <w:color w:val="000000"/>
          <w:sz w:val="22"/>
          <w:szCs w:val="22"/>
        </w:rPr>
        <w:t>thực</w:t>
      </w:r>
      <w:proofErr w:type="spellEnd"/>
      <w:r w:rsidRPr="006A5FCC">
        <w:rPr>
          <w:color w:val="000000"/>
          <w:sz w:val="22"/>
          <w:szCs w:val="22"/>
        </w:rPr>
        <w:t xml:space="preserve"> </w:t>
      </w:r>
      <w:proofErr w:type="spellStart"/>
      <w:r w:rsidRPr="006A5FCC">
        <w:rPr>
          <w:color w:val="000000"/>
          <w:sz w:val="22"/>
          <w:szCs w:val="22"/>
        </w:rPr>
        <w:t>vật</w:t>
      </w:r>
      <w:proofErr w:type="spellEnd"/>
      <w:r w:rsidRPr="006A5FCC">
        <w:rPr>
          <w:color w:val="000000"/>
          <w:sz w:val="22"/>
          <w:szCs w:val="22"/>
        </w:rPr>
        <w:t xml:space="preserve"> </w:t>
      </w:r>
      <w:proofErr w:type="spellStart"/>
      <w:r w:rsidRPr="006A5FCC">
        <w:rPr>
          <w:color w:val="000000"/>
          <w:sz w:val="22"/>
          <w:szCs w:val="22"/>
        </w:rPr>
        <w:t>được</w:t>
      </w:r>
      <w:proofErr w:type="spellEnd"/>
      <w:r w:rsidRPr="006A5FCC">
        <w:rPr>
          <w:color w:val="000000"/>
          <w:sz w:val="22"/>
          <w:szCs w:val="22"/>
        </w:rPr>
        <w:t xml:space="preserve"> </w:t>
      </w:r>
      <w:proofErr w:type="spellStart"/>
      <w:r w:rsidRPr="006A5FCC">
        <w:rPr>
          <w:color w:val="000000"/>
          <w:sz w:val="22"/>
          <w:szCs w:val="22"/>
        </w:rPr>
        <w:t>chứng</w:t>
      </w:r>
      <w:proofErr w:type="spellEnd"/>
      <w:r w:rsidRPr="006A5FCC">
        <w:rPr>
          <w:color w:val="000000"/>
          <w:sz w:val="22"/>
          <w:szCs w:val="22"/>
        </w:rPr>
        <w:t xml:space="preserve"> minh </w:t>
      </w:r>
      <w:proofErr w:type="spellStart"/>
      <w:r w:rsidRPr="006A5FCC">
        <w:rPr>
          <w:color w:val="000000"/>
          <w:sz w:val="22"/>
          <w:szCs w:val="22"/>
        </w:rPr>
        <w:t>có</w:t>
      </w:r>
      <w:proofErr w:type="spellEnd"/>
      <w:r w:rsidRPr="006A5FCC">
        <w:rPr>
          <w:color w:val="000000"/>
          <w:sz w:val="22"/>
          <w:szCs w:val="22"/>
        </w:rPr>
        <w:t xml:space="preserve"> </w:t>
      </w:r>
      <w:proofErr w:type="spellStart"/>
      <w:r w:rsidRPr="006A5FCC">
        <w:rPr>
          <w:color w:val="000000"/>
          <w:sz w:val="22"/>
          <w:szCs w:val="22"/>
        </w:rPr>
        <w:t>ảnh</w:t>
      </w:r>
      <w:proofErr w:type="spellEnd"/>
      <w:r w:rsidRPr="006A5FCC">
        <w:rPr>
          <w:color w:val="000000"/>
          <w:sz w:val="22"/>
          <w:szCs w:val="22"/>
        </w:rPr>
        <w:t xml:space="preserve"> </w:t>
      </w:r>
      <w:proofErr w:type="spellStart"/>
      <w:r w:rsidRPr="006A5FCC">
        <w:rPr>
          <w:color w:val="000000"/>
          <w:sz w:val="22"/>
          <w:szCs w:val="22"/>
        </w:rPr>
        <w:t>hưởng</w:t>
      </w:r>
      <w:proofErr w:type="spellEnd"/>
      <w:r w:rsidRPr="006A5FCC">
        <w:rPr>
          <w:color w:val="000000"/>
          <w:sz w:val="22"/>
          <w:szCs w:val="22"/>
        </w:rPr>
        <w:t xml:space="preserve"> </w:t>
      </w:r>
      <w:proofErr w:type="spellStart"/>
      <w:r w:rsidRPr="006A5FCC">
        <w:rPr>
          <w:color w:val="000000"/>
          <w:sz w:val="22"/>
          <w:szCs w:val="22"/>
        </w:rPr>
        <w:t>đến</w:t>
      </w:r>
      <w:proofErr w:type="spellEnd"/>
      <w:r w:rsidRPr="006A5FCC">
        <w:rPr>
          <w:color w:val="000000"/>
          <w:sz w:val="22"/>
          <w:szCs w:val="22"/>
        </w:rPr>
        <w:t xml:space="preserve"> </w:t>
      </w:r>
      <w:proofErr w:type="spellStart"/>
      <w:r w:rsidRPr="006A5FCC">
        <w:rPr>
          <w:color w:val="000000"/>
          <w:sz w:val="22"/>
          <w:szCs w:val="22"/>
        </w:rPr>
        <w:t>sinh</w:t>
      </w:r>
      <w:proofErr w:type="spellEnd"/>
      <w:r w:rsidRPr="006A5FCC">
        <w:rPr>
          <w:color w:val="000000"/>
          <w:sz w:val="22"/>
          <w:szCs w:val="22"/>
        </w:rPr>
        <w:t xml:space="preserve"> </w:t>
      </w:r>
      <w:proofErr w:type="spellStart"/>
      <w:r w:rsidRPr="006A5FCC">
        <w:rPr>
          <w:color w:val="000000"/>
          <w:sz w:val="22"/>
          <w:szCs w:val="22"/>
        </w:rPr>
        <w:t>tổng</w:t>
      </w:r>
      <w:proofErr w:type="spellEnd"/>
      <w:r w:rsidRPr="006A5FCC">
        <w:rPr>
          <w:color w:val="000000"/>
          <w:sz w:val="22"/>
          <w:szCs w:val="22"/>
        </w:rPr>
        <w:t xml:space="preserve"> </w:t>
      </w:r>
      <w:proofErr w:type="spellStart"/>
      <w:r w:rsidRPr="006A5FCC">
        <w:rPr>
          <w:color w:val="000000"/>
          <w:sz w:val="22"/>
          <w:szCs w:val="22"/>
        </w:rPr>
        <w:t>hợp</w:t>
      </w:r>
      <w:proofErr w:type="spellEnd"/>
      <w:r w:rsidRPr="006A5FCC">
        <w:rPr>
          <w:color w:val="000000"/>
          <w:sz w:val="22"/>
          <w:szCs w:val="22"/>
        </w:rPr>
        <w:t xml:space="preserve"> </w:t>
      </w:r>
      <w:proofErr w:type="spellStart"/>
      <w:r w:rsidRPr="006A5FCC">
        <w:rPr>
          <w:color w:val="000000"/>
          <w:sz w:val="22"/>
          <w:szCs w:val="22"/>
        </w:rPr>
        <w:t>sinh</w:t>
      </w:r>
      <w:proofErr w:type="spellEnd"/>
      <w:r w:rsidRPr="006A5FCC">
        <w:rPr>
          <w:color w:val="000000"/>
          <w:sz w:val="22"/>
          <w:szCs w:val="22"/>
        </w:rPr>
        <w:t xml:space="preserve"> </w:t>
      </w:r>
      <w:proofErr w:type="spellStart"/>
      <w:r w:rsidRPr="006A5FCC">
        <w:rPr>
          <w:color w:val="000000"/>
          <w:sz w:val="22"/>
          <w:szCs w:val="22"/>
        </w:rPr>
        <w:t>khối</w:t>
      </w:r>
      <w:proofErr w:type="spellEnd"/>
      <w:r w:rsidRPr="006A5FCC">
        <w:rPr>
          <w:color w:val="000000"/>
          <w:sz w:val="22"/>
          <w:szCs w:val="22"/>
        </w:rPr>
        <w:t xml:space="preserve"> </w:t>
      </w:r>
      <w:proofErr w:type="spellStart"/>
      <w:r w:rsidRPr="006A5FCC">
        <w:rPr>
          <w:color w:val="000000"/>
          <w:sz w:val="22"/>
          <w:szCs w:val="22"/>
        </w:rPr>
        <w:t>và</w:t>
      </w:r>
      <w:proofErr w:type="spellEnd"/>
      <w:r w:rsidRPr="006A5FCC">
        <w:rPr>
          <w:color w:val="000000"/>
          <w:sz w:val="22"/>
          <w:szCs w:val="22"/>
        </w:rPr>
        <w:t xml:space="preserve"> EPS ở </w:t>
      </w:r>
      <w:proofErr w:type="spellStart"/>
      <w:r w:rsidRPr="006A5FCC">
        <w:rPr>
          <w:color w:val="000000"/>
          <w:sz w:val="22"/>
          <w:szCs w:val="22"/>
        </w:rPr>
        <w:t>một</w:t>
      </w:r>
      <w:proofErr w:type="spellEnd"/>
      <w:r w:rsidRPr="006A5FCC">
        <w:rPr>
          <w:color w:val="000000"/>
          <w:sz w:val="22"/>
          <w:szCs w:val="22"/>
        </w:rPr>
        <w:t xml:space="preserve"> </w:t>
      </w:r>
      <w:proofErr w:type="spellStart"/>
      <w:r w:rsidRPr="006A5FCC">
        <w:rPr>
          <w:color w:val="000000"/>
          <w:sz w:val="22"/>
          <w:szCs w:val="22"/>
        </w:rPr>
        <w:t>số</w:t>
      </w:r>
      <w:proofErr w:type="spellEnd"/>
      <w:r w:rsidRPr="006A5FCC">
        <w:rPr>
          <w:color w:val="000000"/>
          <w:sz w:val="22"/>
          <w:szCs w:val="22"/>
        </w:rPr>
        <w:t xml:space="preserve"> </w:t>
      </w:r>
      <w:proofErr w:type="spellStart"/>
      <w:r w:rsidRPr="006A5FCC">
        <w:rPr>
          <w:color w:val="000000"/>
          <w:sz w:val="22"/>
          <w:szCs w:val="22"/>
        </w:rPr>
        <w:t>loài</w:t>
      </w:r>
      <w:proofErr w:type="spellEnd"/>
      <w:r w:rsidRPr="006A5FCC">
        <w:rPr>
          <w:color w:val="000000"/>
          <w:sz w:val="22"/>
          <w:szCs w:val="22"/>
        </w:rPr>
        <w:t xml:space="preserve"> </w:t>
      </w:r>
      <w:proofErr w:type="spellStart"/>
      <w:r w:rsidRPr="006A5FCC">
        <w:rPr>
          <w:color w:val="000000"/>
          <w:sz w:val="22"/>
          <w:szCs w:val="22"/>
        </w:rPr>
        <w:t>nấm</w:t>
      </w:r>
      <w:proofErr w:type="spellEnd"/>
      <w:r w:rsidRPr="006A5FCC">
        <w:rPr>
          <w:color w:val="000000"/>
          <w:sz w:val="22"/>
          <w:szCs w:val="22"/>
        </w:rPr>
        <w:t xml:space="preserve"> </w:t>
      </w:r>
      <w:proofErr w:type="spellStart"/>
      <w:r w:rsidR="009F403D" w:rsidRPr="006A5FCC">
        <w:rPr>
          <w:color w:val="000000"/>
          <w:sz w:val="22"/>
          <w:szCs w:val="22"/>
        </w:rPr>
        <w:t>như</w:t>
      </w:r>
      <w:proofErr w:type="spellEnd"/>
      <w:r w:rsidR="009F403D" w:rsidRPr="006A5FCC">
        <w:rPr>
          <w:color w:val="000000"/>
          <w:sz w:val="22"/>
          <w:szCs w:val="22"/>
        </w:rPr>
        <w:t xml:space="preserve"> </w:t>
      </w:r>
      <w:proofErr w:type="spellStart"/>
      <w:r w:rsidR="009F403D" w:rsidRPr="006A5FCC">
        <w:rPr>
          <w:i/>
          <w:color w:val="000000"/>
          <w:sz w:val="22"/>
          <w:szCs w:val="22"/>
        </w:rPr>
        <w:t>Ganoderma</w:t>
      </w:r>
      <w:proofErr w:type="spellEnd"/>
      <w:r w:rsidR="009F403D" w:rsidRPr="006A5FCC">
        <w:rPr>
          <w:i/>
          <w:color w:val="000000"/>
          <w:sz w:val="22"/>
          <w:szCs w:val="22"/>
        </w:rPr>
        <w:t xml:space="preserve"> </w:t>
      </w:r>
      <w:proofErr w:type="spellStart"/>
      <w:r w:rsidR="009F403D" w:rsidRPr="006A5FCC">
        <w:rPr>
          <w:i/>
          <w:color w:val="000000"/>
          <w:sz w:val="22"/>
          <w:szCs w:val="22"/>
        </w:rPr>
        <w:t>lucidum</w:t>
      </w:r>
      <w:proofErr w:type="spellEnd"/>
      <w:r w:rsidR="009F403D" w:rsidRPr="006A5FCC">
        <w:rPr>
          <w:color w:val="000000"/>
          <w:sz w:val="22"/>
          <w:szCs w:val="22"/>
        </w:rPr>
        <w:t xml:space="preserve">, </w:t>
      </w:r>
      <w:proofErr w:type="spellStart"/>
      <w:r w:rsidR="009F403D" w:rsidRPr="006A5FCC">
        <w:rPr>
          <w:i/>
          <w:iCs/>
          <w:color w:val="000000"/>
          <w:sz w:val="22"/>
          <w:szCs w:val="22"/>
        </w:rPr>
        <w:t>Cordyceps</w:t>
      </w:r>
      <w:proofErr w:type="spellEnd"/>
      <w:r w:rsidR="009F403D" w:rsidRPr="006A5FCC">
        <w:rPr>
          <w:i/>
          <w:iCs/>
          <w:color w:val="000000"/>
          <w:sz w:val="22"/>
          <w:szCs w:val="22"/>
        </w:rPr>
        <w:t xml:space="preserve"> </w:t>
      </w:r>
      <w:proofErr w:type="spellStart"/>
      <w:r w:rsidR="009F403D" w:rsidRPr="006A5FCC">
        <w:rPr>
          <w:i/>
          <w:iCs/>
          <w:color w:val="000000"/>
          <w:sz w:val="22"/>
          <w:szCs w:val="22"/>
        </w:rPr>
        <w:t>militaris</w:t>
      </w:r>
      <w:proofErr w:type="spellEnd"/>
      <w:r w:rsidR="009F403D" w:rsidRPr="006A5FCC">
        <w:rPr>
          <w:iCs/>
          <w:color w:val="000000"/>
          <w:sz w:val="22"/>
          <w:szCs w:val="22"/>
        </w:rPr>
        <w:t>,</w:t>
      </w:r>
      <w:r w:rsidR="009F403D" w:rsidRPr="006A5FCC">
        <w:rPr>
          <w:i/>
          <w:iCs/>
          <w:color w:val="000000"/>
          <w:sz w:val="22"/>
          <w:szCs w:val="22"/>
        </w:rPr>
        <w:t xml:space="preserve"> </w:t>
      </w:r>
      <w:proofErr w:type="spellStart"/>
      <w:r w:rsidR="009F403D" w:rsidRPr="006A5FCC">
        <w:rPr>
          <w:i/>
          <w:color w:val="000000"/>
          <w:sz w:val="22"/>
          <w:szCs w:val="22"/>
        </w:rPr>
        <w:t>Grifola</w:t>
      </w:r>
      <w:proofErr w:type="spellEnd"/>
      <w:r w:rsidR="009F403D" w:rsidRPr="006A5FCC">
        <w:rPr>
          <w:i/>
          <w:color w:val="000000"/>
          <w:sz w:val="22"/>
          <w:szCs w:val="22"/>
        </w:rPr>
        <w:t xml:space="preserve"> </w:t>
      </w:r>
      <w:proofErr w:type="spellStart"/>
      <w:r w:rsidR="009F403D" w:rsidRPr="006A5FCC">
        <w:rPr>
          <w:i/>
          <w:color w:val="000000"/>
          <w:sz w:val="22"/>
          <w:szCs w:val="22"/>
        </w:rPr>
        <w:t>frondosa</w:t>
      </w:r>
      <w:proofErr w:type="spellEnd"/>
      <w:r w:rsidR="009F403D" w:rsidRPr="006A5FCC">
        <w:rPr>
          <w:color w:val="000000"/>
          <w:sz w:val="22"/>
          <w:szCs w:val="22"/>
        </w:rPr>
        <w:t xml:space="preserve"> … </w:t>
      </w:r>
      <w:r w:rsidRPr="006A5FCC">
        <w:rPr>
          <w:color w:val="000000"/>
          <w:sz w:val="22"/>
          <w:szCs w:val="22"/>
        </w:rPr>
        <w:t xml:space="preserve">do </w:t>
      </w:r>
      <w:proofErr w:type="spellStart"/>
      <w:r w:rsidRPr="006A5FCC">
        <w:rPr>
          <w:color w:val="000000"/>
          <w:sz w:val="22"/>
          <w:szCs w:val="22"/>
        </w:rPr>
        <w:t>có</w:t>
      </w:r>
      <w:proofErr w:type="spellEnd"/>
      <w:r w:rsidRPr="006A5FCC">
        <w:rPr>
          <w:color w:val="000000"/>
          <w:sz w:val="22"/>
          <w:szCs w:val="22"/>
        </w:rPr>
        <w:t xml:space="preserve"> thành phần chủ yếu là acid béo và được sử dụng rộng rãi như nguồn carbon vì chứa acid oleic, acid linoleic </w:t>
      </w:r>
      <w:proofErr w:type="spellStart"/>
      <w:r w:rsidRPr="006A5FCC">
        <w:rPr>
          <w:color w:val="000000"/>
          <w:sz w:val="22"/>
          <w:szCs w:val="22"/>
        </w:rPr>
        <w:t>và</w:t>
      </w:r>
      <w:proofErr w:type="spellEnd"/>
      <w:r w:rsidRPr="006A5FCC">
        <w:rPr>
          <w:color w:val="000000"/>
          <w:sz w:val="22"/>
          <w:szCs w:val="22"/>
        </w:rPr>
        <w:t xml:space="preserve"> acid linolenic</w:t>
      </w:r>
      <w:r w:rsidR="00BA0BAA" w:rsidRPr="006A5FCC">
        <w:rPr>
          <w:color w:val="000000"/>
          <w:sz w:val="22"/>
          <w:szCs w:val="22"/>
        </w:rPr>
        <w:t xml:space="preserve"> [10</w:t>
      </w:r>
      <w:r w:rsidR="00B12C20" w:rsidRPr="006A5FCC">
        <w:rPr>
          <w:color w:val="000000"/>
          <w:sz w:val="22"/>
          <w:szCs w:val="22"/>
        </w:rPr>
        <w:t>]</w:t>
      </w:r>
      <w:r w:rsidR="00C04A2C" w:rsidRPr="006A5FCC">
        <w:rPr>
          <w:color w:val="000000"/>
          <w:sz w:val="22"/>
          <w:szCs w:val="22"/>
        </w:rPr>
        <w:t>,</w:t>
      </w:r>
      <w:r w:rsidR="00B12C20" w:rsidRPr="006A5FCC">
        <w:rPr>
          <w:color w:val="000000"/>
          <w:sz w:val="22"/>
          <w:szCs w:val="22"/>
        </w:rPr>
        <w:t xml:space="preserve"> [6</w:t>
      </w:r>
      <w:r w:rsidR="007920BD" w:rsidRPr="006A5FCC">
        <w:rPr>
          <w:color w:val="000000"/>
          <w:sz w:val="22"/>
          <w:szCs w:val="22"/>
        </w:rPr>
        <w:t>]</w:t>
      </w:r>
      <w:r w:rsidR="00C04A2C" w:rsidRPr="006A5FCC">
        <w:rPr>
          <w:color w:val="000000"/>
          <w:sz w:val="22"/>
          <w:szCs w:val="22"/>
        </w:rPr>
        <w:t>,</w:t>
      </w:r>
      <w:r w:rsidR="007920BD" w:rsidRPr="006A5FCC">
        <w:rPr>
          <w:color w:val="000000"/>
          <w:sz w:val="22"/>
          <w:szCs w:val="22"/>
        </w:rPr>
        <w:t xml:space="preserve"> </w:t>
      </w:r>
      <w:r w:rsidR="00B12C20" w:rsidRPr="006A5FCC">
        <w:rPr>
          <w:color w:val="000000"/>
          <w:sz w:val="22"/>
          <w:szCs w:val="22"/>
        </w:rPr>
        <w:t>[3</w:t>
      </w:r>
      <w:r w:rsidR="00411E83" w:rsidRPr="006A5FCC">
        <w:rPr>
          <w:color w:val="000000"/>
          <w:sz w:val="22"/>
          <w:szCs w:val="22"/>
        </w:rPr>
        <w:t>]</w:t>
      </w:r>
      <w:r w:rsidRPr="006A5FCC">
        <w:rPr>
          <w:sz w:val="22"/>
          <w:szCs w:val="22"/>
        </w:rPr>
        <w:t xml:space="preserve">. </w:t>
      </w:r>
      <w:r w:rsidRPr="006A5FCC">
        <w:rPr>
          <w:color w:val="000000"/>
          <w:sz w:val="22"/>
          <w:szCs w:val="22"/>
        </w:rPr>
        <w:t xml:space="preserve">Do đó, </w:t>
      </w:r>
      <w:r w:rsidR="00411E83" w:rsidRPr="006A5FCC">
        <w:rPr>
          <w:color w:val="000000"/>
          <w:sz w:val="22"/>
          <w:szCs w:val="22"/>
        </w:rPr>
        <w:t xml:space="preserve">sự </w:t>
      </w:r>
      <w:r w:rsidRPr="006A5FCC">
        <w:rPr>
          <w:color w:val="000000"/>
          <w:sz w:val="22"/>
          <w:szCs w:val="22"/>
        </w:rPr>
        <w:t>kích thích quá trình sinh tổng hợp EPS trong nuôi cấy nhân tạo của dầu thực vật được các nhà nghiên cứu quan tâm bởi tăng hợp chất có hoạt tính sinh học.</w:t>
      </w:r>
    </w:p>
    <w:p w14:paraId="1FDA5932" w14:textId="77777777" w:rsidR="00143C0E" w:rsidRPr="006A5FCC" w:rsidRDefault="00143C0E" w:rsidP="00B73EC4">
      <w:pPr>
        <w:spacing w:before="60" w:after="60" w:line="290" w:lineRule="atLeast"/>
        <w:ind w:firstLine="284"/>
        <w:jc w:val="both"/>
        <w:rPr>
          <w:sz w:val="22"/>
          <w:szCs w:val="22"/>
        </w:rPr>
      </w:pPr>
      <w:r w:rsidRPr="006A5FCC">
        <w:rPr>
          <w:sz w:val="22"/>
          <w:szCs w:val="22"/>
        </w:rPr>
        <w:t>Qua những nghiên cứu và thực tế trên,</w:t>
      </w:r>
      <w:r w:rsidR="00411E83" w:rsidRPr="006A5FCC">
        <w:rPr>
          <w:sz w:val="22"/>
          <w:szCs w:val="22"/>
        </w:rPr>
        <w:t xml:space="preserve"> đồng thời kế thừa thành công của nhóm chúng tôi về nghiên cứu chứng minh dầu thực vật gồm dầu dừa, dầu hướng dương và dầu ô liu có ảnh hưởng đến sự phát triển và tổng hợp EPS của nấm </w:t>
      </w:r>
      <w:r w:rsidR="00411E83" w:rsidRPr="006A5FCC">
        <w:rPr>
          <w:i/>
          <w:sz w:val="22"/>
          <w:szCs w:val="22"/>
        </w:rPr>
        <w:t xml:space="preserve">O. </w:t>
      </w:r>
      <w:proofErr w:type="spellStart"/>
      <w:r w:rsidR="00411E83" w:rsidRPr="006A5FCC">
        <w:rPr>
          <w:i/>
          <w:sz w:val="22"/>
          <w:szCs w:val="22"/>
        </w:rPr>
        <w:t>sinensis</w:t>
      </w:r>
      <w:proofErr w:type="spellEnd"/>
      <w:r w:rsidR="00411E83" w:rsidRPr="006A5FCC">
        <w:rPr>
          <w:sz w:val="22"/>
          <w:szCs w:val="22"/>
        </w:rPr>
        <w:t>.</w:t>
      </w:r>
      <w:r w:rsidRPr="006A5FCC">
        <w:rPr>
          <w:sz w:val="22"/>
          <w:szCs w:val="22"/>
        </w:rPr>
        <w:t xml:space="preserve"> </w:t>
      </w:r>
      <w:r w:rsidR="002A7D01" w:rsidRPr="006A5FCC">
        <w:rPr>
          <w:sz w:val="22"/>
          <w:szCs w:val="22"/>
        </w:rPr>
        <w:t xml:space="preserve">Trong đó dầu ô liu là thành phần thích hợp nhất trong quá trình kích thích tổng hợp EPS của nấm </w:t>
      </w:r>
      <w:r w:rsidR="002A7D01" w:rsidRPr="006A5FCC">
        <w:rPr>
          <w:i/>
          <w:sz w:val="22"/>
          <w:szCs w:val="22"/>
        </w:rPr>
        <w:t xml:space="preserve">O. </w:t>
      </w:r>
      <w:proofErr w:type="spellStart"/>
      <w:r w:rsidR="002A7D01" w:rsidRPr="006A5FCC">
        <w:rPr>
          <w:i/>
          <w:sz w:val="22"/>
          <w:szCs w:val="22"/>
        </w:rPr>
        <w:t>sinensis</w:t>
      </w:r>
      <w:proofErr w:type="spellEnd"/>
      <w:r w:rsidR="002A7D01" w:rsidRPr="006A5FCC">
        <w:rPr>
          <w:sz w:val="22"/>
          <w:szCs w:val="22"/>
        </w:rPr>
        <w:t>. D</w:t>
      </w:r>
      <w:r w:rsidR="00411E83" w:rsidRPr="006A5FCC">
        <w:rPr>
          <w:sz w:val="22"/>
          <w:szCs w:val="22"/>
        </w:rPr>
        <w:t>o đó, t</w:t>
      </w:r>
      <w:r w:rsidRPr="006A5FCC">
        <w:rPr>
          <w:sz w:val="22"/>
          <w:szCs w:val="22"/>
        </w:rPr>
        <w:t>rong nghiên cứu này, chúng tôi</w:t>
      </w:r>
      <w:r w:rsidR="00411E83" w:rsidRPr="006A5FCC">
        <w:rPr>
          <w:sz w:val="22"/>
          <w:szCs w:val="22"/>
        </w:rPr>
        <w:t xml:space="preserve"> tối ưu hóa thành phần môi trường nuôi cấy bổ sung dầu ô </w:t>
      </w:r>
      <w:r w:rsidR="002A7D01" w:rsidRPr="006A5FCC">
        <w:rPr>
          <w:sz w:val="22"/>
          <w:szCs w:val="22"/>
        </w:rPr>
        <w:t xml:space="preserve">liu </w:t>
      </w:r>
      <w:proofErr w:type="spellStart"/>
      <w:r w:rsidRPr="006A5FCC">
        <w:rPr>
          <w:sz w:val="22"/>
          <w:szCs w:val="22"/>
        </w:rPr>
        <w:t>theo</w:t>
      </w:r>
      <w:proofErr w:type="spellEnd"/>
      <w:r w:rsidRPr="006A5FCC">
        <w:rPr>
          <w:sz w:val="22"/>
          <w:szCs w:val="22"/>
        </w:rPr>
        <w:t xml:space="preserve"> </w:t>
      </w:r>
      <w:proofErr w:type="spellStart"/>
      <w:r w:rsidRPr="006A5FCC">
        <w:rPr>
          <w:sz w:val="22"/>
          <w:szCs w:val="22"/>
        </w:rPr>
        <w:t>thiết</w:t>
      </w:r>
      <w:proofErr w:type="spellEnd"/>
      <w:r w:rsidRPr="006A5FCC">
        <w:rPr>
          <w:sz w:val="22"/>
          <w:szCs w:val="22"/>
        </w:rPr>
        <w:t xml:space="preserve"> </w:t>
      </w:r>
      <w:proofErr w:type="spellStart"/>
      <w:r w:rsidRPr="006A5FCC">
        <w:rPr>
          <w:sz w:val="22"/>
          <w:szCs w:val="22"/>
        </w:rPr>
        <w:t>kế</w:t>
      </w:r>
      <w:proofErr w:type="spellEnd"/>
      <w:r w:rsidRPr="006A5FCC">
        <w:rPr>
          <w:sz w:val="22"/>
          <w:szCs w:val="22"/>
        </w:rPr>
        <w:t xml:space="preserve"> </w:t>
      </w:r>
      <w:proofErr w:type="spellStart"/>
      <w:r w:rsidRPr="006A5FCC">
        <w:rPr>
          <w:sz w:val="22"/>
          <w:szCs w:val="22"/>
        </w:rPr>
        <w:t>Plackett</w:t>
      </w:r>
      <w:proofErr w:type="spellEnd"/>
      <w:r w:rsidRPr="006A5FCC">
        <w:rPr>
          <w:sz w:val="22"/>
          <w:szCs w:val="22"/>
        </w:rPr>
        <w:t xml:space="preserve">-Burman </w:t>
      </w:r>
      <w:proofErr w:type="spellStart"/>
      <w:r w:rsidRPr="006A5FCC">
        <w:rPr>
          <w:sz w:val="22"/>
          <w:szCs w:val="22"/>
        </w:rPr>
        <w:t>và</w:t>
      </w:r>
      <w:proofErr w:type="spellEnd"/>
      <w:r w:rsidRPr="006A5FCC">
        <w:rPr>
          <w:sz w:val="22"/>
          <w:szCs w:val="22"/>
        </w:rPr>
        <w:t xml:space="preserve"> </w:t>
      </w:r>
      <w:proofErr w:type="spellStart"/>
      <w:r w:rsidRPr="006A5FCC">
        <w:rPr>
          <w:sz w:val="22"/>
          <w:szCs w:val="22"/>
        </w:rPr>
        <w:t>đáp</w:t>
      </w:r>
      <w:proofErr w:type="spellEnd"/>
      <w:r w:rsidRPr="006A5FCC">
        <w:rPr>
          <w:sz w:val="22"/>
          <w:szCs w:val="22"/>
        </w:rPr>
        <w:t xml:space="preserve"> </w:t>
      </w:r>
      <w:proofErr w:type="spellStart"/>
      <w:r w:rsidRPr="006A5FCC">
        <w:rPr>
          <w:sz w:val="22"/>
          <w:szCs w:val="22"/>
        </w:rPr>
        <w:t>ứng</w:t>
      </w:r>
      <w:proofErr w:type="spellEnd"/>
      <w:r w:rsidRPr="006A5FCC">
        <w:rPr>
          <w:sz w:val="22"/>
          <w:szCs w:val="22"/>
        </w:rPr>
        <w:t xml:space="preserve"> </w:t>
      </w:r>
      <w:proofErr w:type="spellStart"/>
      <w:r w:rsidRPr="006A5FCC">
        <w:rPr>
          <w:sz w:val="22"/>
          <w:szCs w:val="22"/>
        </w:rPr>
        <w:t>bề</w:t>
      </w:r>
      <w:proofErr w:type="spellEnd"/>
      <w:r w:rsidRPr="006A5FCC">
        <w:rPr>
          <w:sz w:val="22"/>
          <w:szCs w:val="22"/>
        </w:rPr>
        <w:t xml:space="preserve"> </w:t>
      </w:r>
      <w:proofErr w:type="spellStart"/>
      <w:r w:rsidRPr="006A5FCC">
        <w:rPr>
          <w:sz w:val="22"/>
          <w:szCs w:val="22"/>
        </w:rPr>
        <w:t>mặt</w:t>
      </w:r>
      <w:proofErr w:type="spellEnd"/>
      <w:r w:rsidRPr="006A5FCC">
        <w:rPr>
          <w:sz w:val="22"/>
          <w:szCs w:val="22"/>
        </w:rPr>
        <w:t xml:space="preserve"> Box-</w:t>
      </w:r>
      <w:proofErr w:type="spellStart"/>
      <w:r w:rsidRPr="006A5FCC">
        <w:rPr>
          <w:sz w:val="22"/>
          <w:szCs w:val="22"/>
        </w:rPr>
        <w:t>Behnken</w:t>
      </w:r>
      <w:proofErr w:type="spellEnd"/>
      <w:r w:rsidRPr="006A5FCC">
        <w:rPr>
          <w:sz w:val="22"/>
          <w:szCs w:val="22"/>
        </w:rPr>
        <w:t xml:space="preserve"> </w:t>
      </w:r>
      <w:proofErr w:type="spellStart"/>
      <w:r w:rsidRPr="006A5FCC">
        <w:rPr>
          <w:sz w:val="22"/>
          <w:szCs w:val="22"/>
        </w:rPr>
        <w:t>để</w:t>
      </w:r>
      <w:proofErr w:type="spellEnd"/>
      <w:r w:rsidRPr="006A5FCC">
        <w:rPr>
          <w:sz w:val="22"/>
          <w:szCs w:val="22"/>
        </w:rPr>
        <w:t xml:space="preserve"> </w:t>
      </w:r>
      <w:proofErr w:type="spellStart"/>
      <w:r w:rsidRPr="006A5FCC">
        <w:rPr>
          <w:sz w:val="22"/>
          <w:szCs w:val="22"/>
        </w:rPr>
        <w:t>thu</w:t>
      </w:r>
      <w:proofErr w:type="spellEnd"/>
      <w:r w:rsidRPr="006A5FCC">
        <w:rPr>
          <w:sz w:val="22"/>
          <w:szCs w:val="22"/>
        </w:rPr>
        <w:t xml:space="preserve"> </w:t>
      </w:r>
      <w:proofErr w:type="spellStart"/>
      <w:r w:rsidRPr="006A5FCC">
        <w:rPr>
          <w:sz w:val="22"/>
          <w:szCs w:val="22"/>
        </w:rPr>
        <w:lastRenderedPageBreak/>
        <w:t>nhận</w:t>
      </w:r>
      <w:proofErr w:type="spellEnd"/>
      <w:r w:rsidRPr="006A5FCC">
        <w:rPr>
          <w:sz w:val="22"/>
          <w:szCs w:val="22"/>
        </w:rPr>
        <w:t xml:space="preserve"> hàm lượng EPS trong dịch nuôi cấy nấm </w:t>
      </w:r>
      <w:r w:rsidRPr="006A5FCC">
        <w:rPr>
          <w:i/>
          <w:sz w:val="22"/>
          <w:szCs w:val="22"/>
        </w:rPr>
        <w:t xml:space="preserve">O. </w:t>
      </w:r>
      <w:proofErr w:type="spellStart"/>
      <w:r w:rsidRPr="006A5FCC">
        <w:rPr>
          <w:i/>
          <w:sz w:val="22"/>
          <w:szCs w:val="22"/>
        </w:rPr>
        <w:t>sinensis</w:t>
      </w:r>
      <w:proofErr w:type="spellEnd"/>
      <w:r w:rsidRPr="006A5FCC">
        <w:rPr>
          <w:i/>
          <w:sz w:val="22"/>
          <w:szCs w:val="22"/>
        </w:rPr>
        <w:t xml:space="preserve"> </w:t>
      </w:r>
      <w:proofErr w:type="spellStart"/>
      <w:r w:rsidRPr="006A5FCC">
        <w:rPr>
          <w:sz w:val="22"/>
          <w:szCs w:val="22"/>
        </w:rPr>
        <w:t>cao</w:t>
      </w:r>
      <w:proofErr w:type="spellEnd"/>
      <w:r w:rsidRPr="006A5FCC">
        <w:rPr>
          <w:sz w:val="22"/>
          <w:szCs w:val="22"/>
        </w:rPr>
        <w:t xml:space="preserve"> </w:t>
      </w:r>
      <w:proofErr w:type="spellStart"/>
      <w:r w:rsidRPr="006A5FCC">
        <w:rPr>
          <w:sz w:val="22"/>
          <w:szCs w:val="22"/>
        </w:rPr>
        <w:t>nhất</w:t>
      </w:r>
      <w:proofErr w:type="spellEnd"/>
      <w:r w:rsidRPr="006A5FCC">
        <w:rPr>
          <w:sz w:val="22"/>
          <w:szCs w:val="22"/>
        </w:rPr>
        <w:t>.</w:t>
      </w:r>
    </w:p>
    <w:p w14:paraId="169C9BC6" w14:textId="77777777" w:rsidR="00E53C5D" w:rsidRPr="006A5FCC" w:rsidRDefault="00B327EC" w:rsidP="00B327EC">
      <w:pPr>
        <w:pStyle w:val="Heading1"/>
        <w:numPr>
          <w:ilvl w:val="0"/>
          <w:numId w:val="0"/>
        </w:numPr>
        <w:spacing w:after="284" w:line="360" w:lineRule="auto"/>
        <w:rPr>
          <w:rFonts w:cs="Times New Roman"/>
          <w:sz w:val="22"/>
          <w:szCs w:val="22"/>
        </w:rPr>
      </w:pPr>
      <w:r>
        <w:rPr>
          <w:rFonts w:cs="Times New Roman"/>
          <w:sz w:val="22"/>
          <w:szCs w:val="22"/>
        </w:rPr>
        <w:t xml:space="preserve">2. </w:t>
      </w:r>
      <w:r w:rsidR="00E53C5D" w:rsidRPr="006A5FCC">
        <w:rPr>
          <w:rFonts w:cs="Times New Roman"/>
          <w:sz w:val="22"/>
          <w:szCs w:val="22"/>
        </w:rPr>
        <w:t>V</w:t>
      </w:r>
      <w:r w:rsidR="004D3494">
        <w:rPr>
          <w:rFonts w:cs="Times New Roman"/>
          <w:sz w:val="22"/>
          <w:szCs w:val="22"/>
        </w:rPr>
        <w:t>ật liệu và phương pháp nghiên cứu</w:t>
      </w:r>
    </w:p>
    <w:p w14:paraId="1110AEC9" w14:textId="77777777" w:rsidR="00E53C5D" w:rsidRPr="00FA504C" w:rsidRDefault="00B327EC" w:rsidP="00B327EC">
      <w:pPr>
        <w:pStyle w:val="Heading2"/>
        <w:numPr>
          <w:ilvl w:val="0"/>
          <w:numId w:val="0"/>
        </w:numPr>
        <w:spacing w:before="120" w:after="120" w:line="360" w:lineRule="auto"/>
        <w:rPr>
          <w:rFonts w:cs="Times New Roman"/>
          <w:i/>
          <w:sz w:val="21"/>
          <w:szCs w:val="21"/>
        </w:rPr>
      </w:pPr>
      <w:r>
        <w:rPr>
          <w:rFonts w:cs="Times New Roman"/>
          <w:i/>
          <w:sz w:val="21"/>
          <w:szCs w:val="21"/>
        </w:rPr>
        <w:t xml:space="preserve">2.1. </w:t>
      </w:r>
      <w:r w:rsidR="00E53C5D" w:rsidRPr="00FA504C">
        <w:rPr>
          <w:rFonts w:cs="Times New Roman"/>
          <w:i/>
          <w:sz w:val="21"/>
          <w:szCs w:val="21"/>
        </w:rPr>
        <w:t>Đối tượng nghiên cứu</w:t>
      </w:r>
    </w:p>
    <w:p w14:paraId="480DFCCE" w14:textId="77777777" w:rsidR="00D92911" w:rsidRPr="006A5FCC" w:rsidRDefault="00D92911" w:rsidP="00B73EC4">
      <w:pPr>
        <w:spacing w:before="60" w:after="60" w:line="290" w:lineRule="atLeast"/>
        <w:ind w:firstLine="284"/>
        <w:jc w:val="both"/>
        <w:rPr>
          <w:sz w:val="22"/>
          <w:szCs w:val="22"/>
        </w:rPr>
      </w:pPr>
      <w:r w:rsidRPr="006A5FCC">
        <w:rPr>
          <w:sz w:val="22"/>
          <w:szCs w:val="22"/>
        </w:rPr>
        <w:t xml:space="preserve">Chủng nấm </w:t>
      </w:r>
      <w:r w:rsidRPr="006A5FCC">
        <w:rPr>
          <w:i/>
          <w:sz w:val="22"/>
          <w:szCs w:val="22"/>
        </w:rPr>
        <w:t xml:space="preserve">O. </w:t>
      </w:r>
      <w:proofErr w:type="spellStart"/>
      <w:r w:rsidRPr="006A5FCC">
        <w:rPr>
          <w:i/>
          <w:sz w:val="22"/>
          <w:szCs w:val="22"/>
        </w:rPr>
        <w:t>sinensis</w:t>
      </w:r>
      <w:proofErr w:type="spellEnd"/>
      <w:r w:rsidRPr="006A5FCC">
        <w:rPr>
          <w:sz w:val="22"/>
          <w:szCs w:val="22"/>
        </w:rPr>
        <w:t xml:space="preserve"> </w:t>
      </w:r>
      <w:proofErr w:type="spellStart"/>
      <w:r w:rsidRPr="006A5FCC">
        <w:rPr>
          <w:sz w:val="22"/>
          <w:szCs w:val="22"/>
        </w:rPr>
        <w:t>được</w:t>
      </w:r>
      <w:proofErr w:type="spellEnd"/>
      <w:r w:rsidRPr="006A5FCC">
        <w:rPr>
          <w:sz w:val="22"/>
          <w:szCs w:val="22"/>
        </w:rPr>
        <w:t xml:space="preserve"> </w:t>
      </w:r>
      <w:proofErr w:type="spellStart"/>
      <w:r w:rsidRPr="006A5FCC">
        <w:rPr>
          <w:sz w:val="22"/>
          <w:szCs w:val="22"/>
        </w:rPr>
        <w:t>cung</w:t>
      </w:r>
      <w:proofErr w:type="spellEnd"/>
      <w:r w:rsidRPr="006A5FCC">
        <w:rPr>
          <w:sz w:val="22"/>
          <w:szCs w:val="22"/>
        </w:rPr>
        <w:t xml:space="preserve"> </w:t>
      </w:r>
      <w:proofErr w:type="spellStart"/>
      <w:r w:rsidRPr="006A5FCC">
        <w:rPr>
          <w:sz w:val="22"/>
          <w:szCs w:val="22"/>
        </w:rPr>
        <w:t>cấp</w:t>
      </w:r>
      <w:proofErr w:type="spellEnd"/>
      <w:r w:rsidRPr="006A5FCC">
        <w:rPr>
          <w:sz w:val="22"/>
          <w:szCs w:val="22"/>
        </w:rPr>
        <w:t xml:space="preserve"> bởi Tiến sĩ Trương Bình Nguyên (Đại học Đà Lạt – Việt Nam).</w:t>
      </w:r>
    </w:p>
    <w:p w14:paraId="2742BE73" w14:textId="0B2C81F5" w:rsidR="00E53C5D" w:rsidRPr="00FF212A" w:rsidRDefault="00DB3BEA" w:rsidP="00B327EC">
      <w:pPr>
        <w:pStyle w:val="Heading2"/>
        <w:numPr>
          <w:ilvl w:val="0"/>
          <w:numId w:val="0"/>
        </w:numPr>
        <w:spacing w:before="120" w:after="120" w:line="360" w:lineRule="auto"/>
        <w:rPr>
          <w:rFonts w:cs="Times New Roman"/>
          <w:i/>
          <w:sz w:val="21"/>
          <w:szCs w:val="21"/>
        </w:rPr>
      </w:pPr>
      <w:r>
        <w:rPr>
          <w:rFonts w:cs="Times New Roman"/>
          <w:i/>
          <w:sz w:val="21"/>
          <w:szCs w:val="21"/>
        </w:rPr>
        <w:lastRenderedPageBreak/>
        <w:t>2.2</w:t>
      </w:r>
      <w:r w:rsidR="00B327EC">
        <w:rPr>
          <w:rFonts w:cs="Times New Roman"/>
          <w:i/>
          <w:sz w:val="21"/>
          <w:szCs w:val="21"/>
        </w:rPr>
        <w:t xml:space="preserve">. </w:t>
      </w:r>
      <w:r w:rsidR="00E53C5D" w:rsidRPr="00FF212A">
        <w:rPr>
          <w:rFonts w:cs="Times New Roman"/>
          <w:i/>
          <w:sz w:val="21"/>
          <w:szCs w:val="21"/>
        </w:rPr>
        <w:t xml:space="preserve">Khảo sát </w:t>
      </w:r>
      <w:r w:rsidR="00FA299C" w:rsidRPr="00FF212A">
        <w:rPr>
          <w:rFonts w:cs="Times New Roman"/>
          <w:i/>
          <w:sz w:val="21"/>
          <w:szCs w:val="21"/>
        </w:rPr>
        <w:t xml:space="preserve">nồng độ </w:t>
      </w:r>
      <w:r w:rsidR="00E53C5D" w:rsidRPr="00FF212A">
        <w:rPr>
          <w:rFonts w:cs="Times New Roman"/>
          <w:i/>
          <w:sz w:val="21"/>
          <w:szCs w:val="21"/>
        </w:rPr>
        <w:t>dầu ô liu</w:t>
      </w:r>
    </w:p>
    <w:p w14:paraId="469119D1" w14:textId="3E8886D7" w:rsidR="002D7818" w:rsidRPr="006A5FCC" w:rsidRDefault="00D92911" w:rsidP="00B73EC4">
      <w:pPr>
        <w:spacing w:before="60" w:after="60" w:line="290" w:lineRule="atLeast"/>
        <w:ind w:firstLine="284"/>
        <w:jc w:val="both"/>
        <w:rPr>
          <w:sz w:val="22"/>
          <w:szCs w:val="22"/>
        </w:rPr>
      </w:pPr>
      <w:r w:rsidRPr="006A5FCC">
        <w:rPr>
          <w:sz w:val="22"/>
          <w:szCs w:val="22"/>
        </w:rPr>
        <w:t xml:space="preserve">Chủng nấm </w:t>
      </w:r>
      <w:r w:rsidRPr="006A5FCC">
        <w:rPr>
          <w:i/>
          <w:sz w:val="22"/>
          <w:szCs w:val="22"/>
        </w:rPr>
        <w:t xml:space="preserve">O. </w:t>
      </w:r>
      <w:proofErr w:type="spellStart"/>
      <w:r w:rsidRPr="006A5FCC">
        <w:rPr>
          <w:i/>
          <w:sz w:val="22"/>
          <w:szCs w:val="22"/>
        </w:rPr>
        <w:t>sinensis</w:t>
      </w:r>
      <w:proofErr w:type="spellEnd"/>
      <w:r w:rsidRPr="006A5FCC">
        <w:rPr>
          <w:sz w:val="22"/>
          <w:szCs w:val="22"/>
        </w:rPr>
        <w:t xml:space="preserve"> </w:t>
      </w:r>
      <w:proofErr w:type="spellStart"/>
      <w:r w:rsidRPr="006A5FCC">
        <w:rPr>
          <w:sz w:val="22"/>
          <w:szCs w:val="22"/>
        </w:rPr>
        <w:t>được</w:t>
      </w:r>
      <w:proofErr w:type="spellEnd"/>
      <w:r w:rsidRPr="006A5FCC">
        <w:rPr>
          <w:sz w:val="22"/>
          <w:szCs w:val="22"/>
        </w:rPr>
        <w:t xml:space="preserve"> </w:t>
      </w:r>
      <w:proofErr w:type="spellStart"/>
      <w:r w:rsidRPr="006A5FCC">
        <w:rPr>
          <w:sz w:val="22"/>
          <w:szCs w:val="22"/>
        </w:rPr>
        <w:t>hoạt</w:t>
      </w:r>
      <w:proofErr w:type="spellEnd"/>
      <w:r w:rsidRPr="006A5FCC">
        <w:rPr>
          <w:sz w:val="22"/>
          <w:szCs w:val="22"/>
        </w:rPr>
        <w:t xml:space="preserve"> </w:t>
      </w:r>
      <w:proofErr w:type="spellStart"/>
      <w:r w:rsidRPr="006A5FCC">
        <w:rPr>
          <w:sz w:val="22"/>
          <w:szCs w:val="22"/>
        </w:rPr>
        <w:t>hóa</w:t>
      </w:r>
      <w:proofErr w:type="spellEnd"/>
      <w:r w:rsidRPr="006A5FCC">
        <w:rPr>
          <w:sz w:val="22"/>
          <w:szCs w:val="22"/>
        </w:rPr>
        <w:t xml:space="preserve"> trên môi trườ</w:t>
      </w:r>
      <w:r w:rsidR="00DB3BEA">
        <w:rPr>
          <w:sz w:val="22"/>
          <w:szCs w:val="22"/>
        </w:rPr>
        <w:t xml:space="preserve">ng PGA </w:t>
      </w:r>
      <w:r w:rsidRPr="006A5FCC">
        <w:rPr>
          <w:sz w:val="22"/>
          <w:szCs w:val="22"/>
        </w:rPr>
        <w:t xml:space="preserve">trong 10-15 </w:t>
      </w:r>
      <w:proofErr w:type="spellStart"/>
      <w:r w:rsidRPr="006A5FCC">
        <w:rPr>
          <w:sz w:val="22"/>
          <w:szCs w:val="22"/>
        </w:rPr>
        <w:t>ngày</w:t>
      </w:r>
      <w:proofErr w:type="spellEnd"/>
      <w:r w:rsidRPr="006A5FCC">
        <w:rPr>
          <w:sz w:val="22"/>
          <w:szCs w:val="22"/>
        </w:rPr>
        <w:t xml:space="preserve"> ở 25 </w:t>
      </w:r>
      <w:proofErr w:type="spellStart"/>
      <w:r w:rsidRPr="006A5FCC">
        <w:rPr>
          <w:sz w:val="22"/>
          <w:szCs w:val="22"/>
          <w:vertAlign w:val="superscript"/>
        </w:rPr>
        <w:t>o</w:t>
      </w:r>
      <w:r w:rsidR="00913E34" w:rsidRPr="006A5FCC">
        <w:rPr>
          <w:sz w:val="22"/>
          <w:szCs w:val="22"/>
        </w:rPr>
        <w:t>C</w:t>
      </w:r>
      <w:proofErr w:type="spellEnd"/>
      <w:r w:rsidR="00913E34" w:rsidRPr="006A5FCC">
        <w:rPr>
          <w:sz w:val="22"/>
          <w:szCs w:val="22"/>
        </w:rPr>
        <w:t xml:space="preserve"> </w:t>
      </w:r>
      <w:proofErr w:type="spellStart"/>
      <w:r w:rsidR="00913E34" w:rsidRPr="006A5FCC">
        <w:rPr>
          <w:sz w:val="22"/>
          <w:szCs w:val="22"/>
        </w:rPr>
        <w:t>trong</w:t>
      </w:r>
      <w:proofErr w:type="spellEnd"/>
      <w:r w:rsidR="00913E34" w:rsidRPr="006A5FCC">
        <w:rPr>
          <w:sz w:val="22"/>
          <w:szCs w:val="22"/>
        </w:rPr>
        <w:t xml:space="preserve"> 7 </w:t>
      </w:r>
      <w:proofErr w:type="spellStart"/>
      <w:r w:rsidR="00913E34" w:rsidRPr="006A5FCC">
        <w:rPr>
          <w:sz w:val="22"/>
          <w:szCs w:val="22"/>
        </w:rPr>
        <w:t>ngày</w:t>
      </w:r>
      <w:proofErr w:type="spellEnd"/>
      <w:r w:rsidR="00913E34" w:rsidRPr="006A5FCC">
        <w:rPr>
          <w:sz w:val="22"/>
          <w:szCs w:val="22"/>
        </w:rPr>
        <w:t>, t</w:t>
      </w:r>
      <w:r w:rsidRPr="006A5FCC">
        <w:rPr>
          <w:sz w:val="22"/>
          <w:szCs w:val="22"/>
        </w:rPr>
        <w:t>iếp theo, giống được chuyển sang môi trường lỏng</w:t>
      </w:r>
      <w:r w:rsidR="00913E34" w:rsidRPr="006A5FCC">
        <w:rPr>
          <w:sz w:val="22"/>
          <w:szCs w:val="22"/>
        </w:rPr>
        <w:t xml:space="preserve"> tĩnh</w:t>
      </w:r>
      <w:r w:rsidR="00AB7D18" w:rsidRPr="006A5FCC">
        <w:rPr>
          <w:sz w:val="22"/>
          <w:szCs w:val="22"/>
        </w:rPr>
        <w:t xml:space="preserve">. </w:t>
      </w:r>
      <w:r w:rsidR="00913E34" w:rsidRPr="006A5FCC">
        <w:rPr>
          <w:sz w:val="22"/>
          <w:szCs w:val="22"/>
        </w:rPr>
        <w:t xml:space="preserve">Bổ sung </w:t>
      </w:r>
      <w:r w:rsidR="0000284C" w:rsidRPr="006A5FCC">
        <w:rPr>
          <w:sz w:val="22"/>
          <w:szCs w:val="22"/>
        </w:rPr>
        <w:t>dầu</w:t>
      </w:r>
      <w:r w:rsidR="00AB7D18" w:rsidRPr="006A5FCC">
        <w:rPr>
          <w:sz w:val="22"/>
          <w:szCs w:val="22"/>
        </w:rPr>
        <w:t xml:space="preserve"> ô liu (nồng độ từ 1-10% v/v)</w:t>
      </w:r>
      <w:r w:rsidR="0000284C" w:rsidRPr="006A5FCC">
        <w:rPr>
          <w:sz w:val="22"/>
          <w:szCs w:val="22"/>
        </w:rPr>
        <w:t xml:space="preserve"> </w:t>
      </w:r>
      <w:r w:rsidR="00913E34" w:rsidRPr="006A5FCC">
        <w:rPr>
          <w:sz w:val="22"/>
          <w:szCs w:val="22"/>
        </w:rPr>
        <w:t xml:space="preserve">vào </w:t>
      </w:r>
      <w:r w:rsidR="0000284C" w:rsidRPr="006A5FCC">
        <w:rPr>
          <w:sz w:val="22"/>
          <w:szCs w:val="22"/>
        </w:rPr>
        <w:t xml:space="preserve">môi trường nuôi cấy </w:t>
      </w:r>
      <w:r w:rsidR="00913E34" w:rsidRPr="006A5FCC">
        <w:rPr>
          <w:sz w:val="22"/>
          <w:szCs w:val="22"/>
        </w:rPr>
        <w:t xml:space="preserve">lỏng tĩnh để xác định sự ảnh hưởng đến khả năng phát triển và tổng hợp EPS của nấm </w:t>
      </w:r>
      <w:r w:rsidR="00913E34" w:rsidRPr="006A5FCC">
        <w:rPr>
          <w:i/>
          <w:sz w:val="22"/>
          <w:szCs w:val="22"/>
        </w:rPr>
        <w:t xml:space="preserve">O. </w:t>
      </w:r>
      <w:proofErr w:type="spellStart"/>
      <w:r w:rsidR="00913E34" w:rsidRPr="006A5FCC">
        <w:rPr>
          <w:i/>
          <w:sz w:val="22"/>
          <w:szCs w:val="22"/>
        </w:rPr>
        <w:t>sinensis</w:t>
      </w:r>
      <w:proofErr w:type="spellEnd"/>
      <w:r w:rsidR="0097284C" w:rsidRPr="006A5FCC">
        <w:rPr>
          <w:sz w:val="22"/>
          <w:szCs w:val="22"/>
        </w:rPr>
        <w:t xml:space="preserve"> </w:t>
      </w:r>
      <w:r w:rsidR="00913E34" w:rsidRPr="006A5FCC">
        <w:rPr>
          <w:sz w:val="22"/>
          <w:szCs w:val="22"/>
        </w:rPr>
        <w:t>(</w:t>
      </w:r>
      <w:proofErr w:type="spellStart"/>
      <w:r w:rsidR="0097284C" w:rsidRPr="006A5FCC">
        <w:rPr>
          <w:sz w:val="22"/>
          <w:szCs w:val="22"/>
        </w:rPr>
        <w:t>s</w:t>
      </w:r>
      <w:r w:rsidR="00AB7D18" w:rsidRPr="006A5FCC">
        <w:rPr>
          <w:sz w:val="22"/>
          <w:szCs w:val="22"/>
        </w:rPr>
        <w:t>ử</w:t>
      </w:r>
      <w:proofErr w:type="spellEnd"/>
      <w:r w:rsidR="00AB7D18" w:rsidRPr="006A5FCC">
        <w:rPr>
          <w:sz w:val="22"/>
          <w:szCs w:val="22"/>
        </w:rPr>
        <w:t xml:space="preserve"> </w:t>
      </w:r>
      <w:proofErr w:type="spellStart"/>
      <w:r w:rsidR="00AB7D18" w:rsidRPr="006A5FCC">
        <w:rPr>
          <w:sz w:val="22"/>
          <w:szCs w:val="22"/>
        </w:rPr>
        <w:t>dụng</w:t>
      </w:r>
      <w:proofErr w:type="spellEnd"/>
      <w:r w:rsidR="00AB7D18" w:rsidRPr="006A5FCC">
        <w:rPr>
          <w:sz w:val="22"/>
          <w:szCs w:val="22"/>
        </w:rPr>
        <w:t xml:space="preserve"> Tween 80 làm chất nhũ hóa</w:t>
      </w:r>
      <w:r w:rsidR="00913E34" w:rsidRPr="006A5FCC">
        <w:rPr>
          <w:sz w:val="22"/>
          <w:szCs w:val="22"/>
        </w:rPr>
        <w:t>)</w:t>
      </w:r>
      <w:r w:rsidR="00AB7D18" w:rsidRPr="006A5FCC">
        <w:rPr>
          <w:sz w:val="22"/>
          <w:szCs w:val="22"/>
        </w:rPr>
        <w:t>.</w:t>
      </w:r>
      <w:r w:rsidR="002D7818" w:rsidRPr="006A5FCC">
        <w:rPr>
          <w:sz w:val="22"/>
          <w:szCs w:val="22"/>
        </w:rPr>
        <w:t xml:space="preserve"> </w:t>
      </w:r>
      <w:r w:rsidR="0097284C" w:rsidRPr="006A5FCC">
        <w:rPr>
          <w:sz w:val="22"/>
          <w:szCs w:val="22"/>
        </w:rPr>
        <w:t>Sau 30 ngày nuôi cấy, tiế</w:t>
      </w:r>
      <w:r w:rsidR="00913E34" w:rsidRPr="006A5FCC">
        <w:rPr>
          <w:sz w:val="22"/>
          <w:szCs w:val="22"/>
        </w:rPr>
        <w:t>n hành xác định</w:t>
      </w:r>
      <w:r w:rsidR="0097284C" w:rsidRPr="006A5FCC">
        <w:rPr>
          <w:sz w:val="22"/>
          <w:szCs w:val="22"/>
        </w:rPr>
        <w:t xml:space="preserve"> trọng lượng sinh khối khô và EPS.</w:t>
      </w:r>
    </w:p>
    <w:p w14:paraId="4798512D" w14:textId="77777777" w:rsidR="0037797E" w:rsidRPr="006A5FCC" w:rsidRDefault="0037797E" w:rsidP="00B73EC4">
      <w:pPr>
        <w:spacing w:before="60" w:after="60" w:line="290" w:lineRule="atLeast"/>
        <w:rPr>
          <w:b/>
          <w:sz w:val="22"/>
          <w:szCs w:val="22"/>
        </w:rPr>
        <w:sectPr w:rsidR="0037797E" w:rsidRPr="006A5FCC" w:rsidSect="00711C2F">
          <w:type w:val="continuous"/>
          <w:pgSz w:w="11907" w:h="16839" w:code="9"/>
          <w:pgMar w:top="2041" w:right="1418" w:bottom="2438" w:left="1418" w:header="734" w:footer="720" w:gutter="0"/>
          <w:cols w:num="2" w:space="397"/>
          <w:docGrid w:linePitch="360"/>
        </w:sectPr>
      </w:pPr>
    </w:p>
    <w:p w14:paraId="396EF48E" w14:textId="77777777" w:rsidR="00023F9B" w:rsidRPr="006A5FCC" w:rsidRDefault="00023F9B" w:rsidP="00D8015F">
      <w:pPr>
        <w:spacing w:before="60" w:after="60" w:line="290" w:lineRule="atLeast"/>
        <w:rPr>
          <w:b/>
          <w:sz w:val="22"/>
          <w:szCs w:val="22"/>
        </w:rPr>
      </w:pPr>
    </w:p>
    <w:p w14:paraId="70A8B0D1" w14:textId="77777777" w:rsidR="00D47216" w:rsidRDefault="00D47216" w:rsidP="00183C26">
      <w:pPr>
        <w:spacing w:before="240" w:after="240" w:line="240" w:lineRule="auto"/>
        <w:jc w:val="center"/>
        <w:rPr>
          <w:b/>
          <w:sz w:val="20"/>
          <w:szCs w:val="20"/>
        </w:rPr>
        <w:sectPr w:rsidR="00D47216" w:rsidSect="00711C2F">
          <w:type w:val="continuous"/>
          <w:pgSz w:w="11907" w:h="16839" w:code="9"/>
          <w:pgMar w:top="2041" w:right="1418" w:bottom="2438" w:left="1418" w:header="734" w:footer="720" w:gutter="0"/>
          <w:cols w:num="2" w:space="397"/>
          <w:docGrid w:linePitch="360"/>
        </w:sectPr>
      </w:pPr>
    </w:p>
    <w:p w14:paraId="12943BD6" w14:textId="77777777" w:rsidR="0037797E" w:rsidRPr="00183C26" w:rsidRDefault="0037797E" w:rsidP="00183C26">
      <w:pPr>
        <w:spacing w:before="240" w:after="240" w:line="240" w:lineRule="auto"/>
        <w:jc w:val="center"/>
        <w:rPr>
          <w:sz w:val="20"/>
          <w:szCs w:val="20"/>
        </w:rPr>
      </w:pPr>
      <w:r w:rsidRPr="00183C26">
        <w:rPr>
          <w:b/>
          <w:sz w:val="20"/>
          <w:szCs w:val="20"/>
        </w:rPr>
        <w:lastRenderedPageBreak/>
        <w:t xml:space="preserve">Bảng 1. </w:t>
      </w:r>
      <w:r w:rsidRPr="00183C26">
        <w:rPr>
          <w:sz w:val="20"/>
          <w:szCs w:val="20"/>
        </w:rPr>
        <w:t xml:space="preserve">Các biến </w:t>
      </w:r>
      <w:proofErr w:type="spellStart"/>
      <w:r w:rsidRPr="00183C26">
        <w:rPr>
          <w:sz w:val="20"/>
          <w:szCs w:val="20"/>
        </w:rPr>
        <w:t>trong</w:t>
      </w:r>
      <w:proofErr w:type="spellEnd"/>
      <w:r w:rsidRPr="00183C26">
        <w:rPr>
          <w:sz w:val="20"/>
          <w:szCs w:val="20"/>
        </w:rPr>
        <w:t xml:space="preserve"> ma </w:t>
      </w:r>
      <w:proofErr w:type="spellStart"/>
      <w:r w:rsidRPr="00183C26">
        <w:rPr>
          <w:sz w:val="20"/>
          <w:szCs w:val="20"/>
        </w:rPr>
        <w:t>trận</w:t>
      </w:r>
      <w:proofErr w:type="spellEnd"/>
      <w:r w:rsidRPr="00183C26">
        <w:rPr>
          <w:sz w:val="20"/>
          <w:szCs w:val="20"/>
        </w:rPr>
        <w:t xml:space="preserve"> </w:t>
      </w:r>
      <w:proofErr w:type="spellStart"/>
      <w:r w:rsidRPr="00183C26">
        <w:rPr>
          <w:sz w:val="20"/>
          <w:szCs w:val="20"/>
        </w:rPr>
        <w:t>Plackett</w:t>
      </w:r>
      <w:proofErr w:type="spellEnd"/>
      <w:r w:rsidRPr="00183C26">
        <w:rPr>
          <w:sz w:val="20"/>
          <w:szCs w:val="20"/>
        </w:rPr>
        <w:t>-Burman</w:t>
      </w:r>
    </w:p>
    <w:tbl>
      <w:tblPr>
        <w:tblStyle w:val="TableGrid"/>
        <w:tblW w:w="0" w:type="auto"/>
        <w:jc w:val="center"/>
        <w:tblLook w:val="04A0" w:firstRow="1" w:lastRow="0" w:firstColumn="1" w:lastColumn="0" w:noHBand="0" w:noVBand="1"/>
      </w:tblPr>
      <w:tblGrid>
        <w:gridCol w:w="1116"/>
        <w:gridCol w:w="688"/>
        <w:gridCol w:w="717"/>
        <w:gridCol w:w="672"/>
        <w:gridCol w:w="561"/>
        <w:gridCol w:w="1507"/>
        <w:gridCol w:w="1254"/>
        <w:gridCol w:w="1389"/>
        <w:gridCol w:w="1157"/>
      </w:tblGrid>
      <w:tr w:rsidR="0037797E" w:rsidRPr="00D8015F" w14:paraId="53F1CBBA" w14:textId="77777777" w:rsidTr="00F064ED">
        <w:trPr>
          <w:jc w:val="center"/>
        </w:trPr>
        <w:tc>
          <w:tcPr>
            <w:tcW w:w="0" w:type="auto"/>
            <w:vMerge w:val="restart"/>
            <w:vAlign w:val="center"/>
          </w:tcPr>
          <w:p w14:paraId="5BC84899" w14:textId="77777777" w:rsidR="0037797E" w:rsidRPr="00D8015F" w:rsidRDefault="0037797E" w:rsidP="00D8015F">
            <w:pPr>
              <w:ind w:right="-1"/>
              <w:jc w:val="center"/>
              <w:rPr>
                <w:b/>
              </w:rPr>
            </w:pPr>
            <w:r w:rsidRPr="00D8015F">
              <w:rPr>
                <w:b/>
              </w:rPr>
              <w:t>Yếu tố</w:t>
            </w:r>
          </w:p>
        </w:tc>
        <w:tc>
          <w:tcPr>
            <w:tcW w:w="0" w:type="auto"/>
            <w:vMerge w:val="restart"/>
            <w:vAlign w:val="center"/>
          </w:tcPr>
          <w:p w14:paraId="2D95F6D7" w14:textId="77777777" w:rsidR="0037797E" w:rsidRPr="00D8015F" w:rsidRDefault="0037797E" w:rsidP="00D8015F">
            <w:pPr>
              <w:ind w:right="-1"/>
              <w:jc w:val="center"/>
              <w:rPr>
                <w:b/>
              </w:rPr>
            </w:pPr>
            <w:r w:rsidRPr="00D8015F">
              <w:rPr>
                <w:b/>
              </w:rPr>
              <w:t>Đơn vị</w:t>
            </w:r>
          </w:p>
        </w:tc>
        <w:tc>
          <w:tcPr>
            <w:tcW w:w="0" w:type="auto"/>
            <w:vMerge w:val="restart"/>
            <w:vAlign w:val="center"/>
          </w:tcPr>
          <w:p w14:paraId="6D2B671A" w14:textId="77777777" w:rsidR="0037797E" w:rsidRPr="00D8015F" w:rsidRDefault="0037797E" w:rsidP="00D8015F">
            <w:pPr>
              <w:ind w:right="-1"/>
              <w:jc w:val="center"/>
              <w:rPr>
                <w:b/>
              </w:rPr>
            </w:pPr>
            <w:r w:rsidRPr="00D8015F">
              <w:rPr>
                <w:b/>
              </w:rPr>
              <w:t>Kí hiệu</w:t>
            </w:r>
          </w:p>
        </w:tc>
        <w:tc>
          <w:tcPr>
            <w:tcW w:w="0" w:type="auto"/>
            <w:gridSpan w:val="2"/>
            <w:vAlign w:val="center"/>
          </w:tcPr>
          <w:p w14:paraId="351F37D9" w14:textId="77777777" w:rsidR="0037797E" w:rsidRPr="00D8015F" w:rsidRDefault="0037797E" w:rsidP="00D8015F">
            <w:pPr>
              <w:ind w:right="-1"/>
              <w:jc w:val="center"/>
              <w:rPr>
                <w:b/>
              </w:rPr>
            </w:pPr>
            <w:r w:rsidRPr="00D8015F">
              <w:rPr>
                <w:b/>
              </w:rPr>
              <w:t>Mức</w:t>
            </w:r>
          </w:p>
        </w:tc>
        <w:tc>
          <w:tcPr>
            <w:tcW w:w="0" w:type="auto"/>
            <w:gridSpan w:val="2"/>
            <w:vAlign w:val="center"/>
          </w:tcPr>
          <w:p w14:paraId="09AE4CC9" w14:textId="77777777" w:rsidR="0037797E" w:rsidRPr="00D8015F" w:rsidRDefault="0037797E" w:rsidP="00D8015F">
            <w:pPr>
              <w:ind w:right="-1"/>
              <w:jc w:val="center"/>
              <w:rPr>
                <w:b/>
              </w:rPr>
            </w:pPr>
            <w:r w:rsidRPr="00D8015F">
              <w:rPr>
                <w:b/>
              </w:rPr>
              <w:t>Mức độ ảnh hưởng đến hàm lượng sinh khối</w:t>
            </w:r>
          </w:p>
        </w:tc>
        <w:tc>
          <w:tcPr>
            <w:tcW w:w="0" w:type="auto"/>
            <w:gridSpan w:val="2"/>
            <w:vAlign w:val="center"/>
          </w:tcPr>
          <w:p w14:paraId="7EC48366" w14:textId="77777777" w:rsidR="0037797E" w:rsidRPr="00D8015F" w:rsidRDefault="0037797E" w:rsidP="00D8015F">
            <w:pPr>
              <w:ind w:right="-1"/>
              <w:jc w:val="center"/>
              <w:rPr>
                <w:b/>
              </w:rPr>
            </w:pPr>
            <w:r w:rsidRPr="00D8015F">
              <w:rPr>
                <w:b/>
              </w:rPr>
              <w:t>Mức độ ảnh hưởng đến hàm lượng EPS</w:t>
            </w:r>
          </w:p>
        </w:tc>
      </w:tr>
      <w:tr w:rsidR="0037797E" w:rsidRPr="00D8015F" w14:paraId="66CD74C6" w14:textId="77777777" w:rsidTr="00F064ED">
        <w:trPr>
          <w:trHeight w:val="203"/>
          <w:jc w:val="center"/>
        </w:trPr>
        <w:tc>
          <w:tcPr>
            <w:tcW w:w="0" w:type="auto"/>
            <w:vMerge/>
            <w:vAlign w:val="center"/>
          </w:tcPr>
          <w:p w14:paraId="7E217928" w14:textId="77777777" w:rsidR="0037797E" w:rsidRPr="00D8015F" w:rsidRDefault="0037797E" w:rsidP="00D8015F">
            <w:pPr>
              <w:ind w:right="-1"/>
              <w:jc w:val="center"/>
              <w:rPr>
                <w:b/>
              </w:rPr>
            </w:pPr>
          </w:p>
        </w:tc>
        <w:tc>
          <w:tcPr>
            <w:tcW w:w="0" w:type="auto"/>
            <w:vMerge/>
            <w:vAlign w:val="center"/>
          </w:tcPr>
          <w:p w14:paraId="6531E485" w14:textId="77777777" w:rsidR="0037797E" w:rsidRPr="00D8015F" w:rsidRDefault="0037797E" w:rsidP="00D8015F">
            <w:pPr>
              <w:ind w:right="-1"/>
              <w:jc w:val="center"/>
              <w:rPr>
                <w:b/>
              </w:rPr>
            </w:pPr>
          </w:p>
        </w:tc>
        <w:tc>
          <w:tcPr>
            <w:tcW w:w="0" w:type="auto"/>
            <w:vMerge/>
            <w:vAlign w:val="center"/>
          </w:tcPr>
          <w:p w14:paraId="4618BF39" w14:textId="77777777" w:rsidR="0037797E" w:rsidRPr="00D8015F" w:rsidRDefault="0037797E" w:rsidP="00D8015F">
            <w:pPr>
              <w:ind w:right="-1"/>
              <w:jc w:val="center"/>
              <w:rPr>
                <w:b/>
              </w:rPr>
            </w:pPr>
          </w:p>
        </w:tc>
        <w:tc>
          <w:tcPr>
            <w:tcW w:w="0" w:type="auto"/>
            <w:vAlign w:val="center"/>
          </w:tcPr>
          <w:p w14:paraId="3E6CBFAE" w14:textId="77777777" w:rsidR="0037797E" w:rsidRPr="00D8015F" w:rsidRDefault="0037797E" w:rsidP="00D8015F">
            <w:pPr>
              <w:ind w:right="-1"/>
              <w:jc w:val="center"/>
              <w:rPr>
                <w:b/>
              </w:rPr>
            </w:pPr>
            <w:r w:rsidRPr="00D8015F">
              <w:rPr>
                <w:b/>
              </w:rPr>
              <w:t>Thấp</w:t>
            </w:r>
          </w:p>
        </w:tc>
        <w:tc>
          <w:tcPr>
            <w:tcW w:w="0" w:type="auto"/>
            <w:vAlign w:val="center"/>
          </w:tcPr>
          <w:p w14:paraId="6D02451C" w14:textId="77777777" w:rsidR="0037797E" w:rsidRPr="00D8015F" w:rsidRDefault="0037797E" w:rsidP="00D8015F">
            <w:pPr>
              <w:ind w:right="-1"/>
              <w:jc w:val="center"/>
              <w:rPr>
                <w:b/>
              </w:rPr>
            </w:pPr>
            <w:r w:rsidRPr="00D8015F">
              <w:rPr>
                <w:b/>
              </w:rPr>
              <w:t>Cao</w:t>
            </w:r>
          </w:p>
        </w:tc>
        <w:tc>
          <w:tcPr>
            <w:tcW w:w="0" w:type="auto"/>
            <w:vAlign w:val="center"/>
          </w:tcPr>
          <w:p w14:paraId="0B222748" w14:textId="77777777" w:rsidR="0037797E" w:rsidRPr="00D8015F" w:rsidRDefault="0037797E" w:rsidP="00D8015F">
            <w:pPr>
              <w:ind w:right="-1"/>
              <w:jc w:val="center"/>
              <w:rPr>
                <w:b/>
              </w:rPr>
            </w:pPr>
            <w:r w:rsidRPr="00D8015F">
              <w:rPr>
                <w:b/>
              </w:rPr>
              <w:t>Ảnh hưởng</w:t>
            </w:r>
          </w:p>
        </w:tc>
        <w:tc>
          <w:tcPr>
            <w:tcW w:w="0" w:type="auto"/>
            <w:vAlign w:val="center"/>
          </w:tcPr>
          <w:p w14:paraId="38499C0B" w14:textId="77777777" w:rsidR="0037797E" w:rsidRPr="00D8015F" w:rsidRDefault="0037797E" w:rsidP="00D8015F">
            <w:pPr>
              <w:ind w:right="-1"/>
              <w:jc w:val="center"/>
              <w:rPr>
                <w:b/>
              </w:rPr>
            </w:pPr>
            <w:proofErr w:type="spellStart"/>
            <w:r w:rsidRPr="00D8015F">
              <w:rPr>
                <w:b/>
              </w:rPr>
              <w:t>Prob</w:t>
            </w:r>
            <w:proofErr w:type="spellEnd"/>
            <w:r w:rsidRPr="00D8015F">
              <w:rPr>
                <w:b/>
              </w:rPr>
              <w:t xml:space="preserve"> &gt; F</w:t>
            </w:r>
          </w:p>
        </w:tc>
        <w:tc>
          <w:tcPr>
            <w:tcW w:w="0" w:type="auto"/>
            <w:vAlign w:val="center"/>
          </w:tcPr>
          <w:p w14:paraId="7AF4363F" w14:textId="77777777" w:rsidR="0037797E" w:rsidRPr="00D8015F" w:rsidRDefault="0037797E" w:rsidP="00D8015F">
            <w:pPr>
              <w:ind w:right="-1"/>
              <w:jc w:val="center"/>
              <w:rPr>
                <w:b/>
              </w:rPr>
            </w:pPr>
            <w:r w:rsidRPr="00D8015F">
              <w:rPr>
                <w:b/>
              </w:rPr>
              <w:t>Ảnh hưởng</w:t>
            </w:r>
          </w:p>
        </w:tc>
        <w:tc>
          <w:tcPr>
            <w:tcW w:w="0" w:type="auto"/>
            <w:vAlign w:val="center"/>
          </w:tcPr>
          <w:p w14:paraId="05D21071" w14:textId="77777777" w:rsidR="0037797E" w:rsidRPr="00D8015F" w:rsidRDefault="0037797E" w:rsidP="00D8015F">
            <w:pPr>
              <w:ind w:right="-1"/>
              <w:jc w:val="center"/>
              <w:rPr>
                <w:b/>
              </w:rPr>
            </w:pPr>
            <w:proofErr w:type="spellStart"/>
            <w:r w:rsidRPr="00D8015F">
              <w:rPr>
                <w:b/>
              </w:rPr>
              <w:t>Prob</w:t>
            </w:r>
            <w:proofErr w:type="spellEnd"/>
            <w:r w:rsidRPr="00D8015F">
              <w:rPr>
                <w:b/>
              </w:rPr>
              <w:t xml:space="preserve"> &gt; F</w:t>
            </w:r>
          </w:p>
        </w:tc>
      </w:tr>
      <w:tr w:rsidR="0037797E" w:rsidRPr="00D8015F" w14:paraId="063EAA8A" w14:textId="77777777" w:rsidTr="00F064ED">
        <w:trPr>
          <w:trHeight w:val="325"/>
          <w:jc w:val="center"/>
        </w:trPr>
        <w:tc>
          <w:tcPr>
            <w:tcW w:w="0" w:type="auto"/>
            <w:vAlign w:val="center"/>
          </w:tcPr>
          <w:p w14:paraId="7305B2D5" w14:textId="77777777" w:rsidR="0037797E" w:rsidRPr="00D8015F" w:rsidRDefault="0037797E" w:rsidP="00D8015F">
            <w:pPr>
              <w:ind w:right="-1"/>
              <w:jc w:val="center"/>
            </w:pPr>
            <w:r w:rsidRPr="00D8015F">
              <w:t>DCKT</w:t>
            </w:r>
          </w:p>
        </w:tc>
        <w:tc>
          <w:tcPr>
            <w:tcW w:w="0" w:type="auto"/>
            <w:vAlign w:val="center"/>
          </w:tcPr>
          <w:p w14:paraId="3CAA8C97" w14:textId="77777777" w:rsidR="0037797E" w:rsidRPr="00D8015F" w:rsidRDefault="0037797E" w:rsidP="00D8015F">
            <w:pPr>
              <w:ind w:right="-1"/>
              <w:jc w:val="center"/>
            </w:pPr>
            <w:r w:rsidRPr="00D8015F">
              <w:t>g/L</w:t>
            </w:r>
          </w:p>
        </w:tc>
        <w:tc>
          <w:tcPr>
            <w:tcW w:w="0" w:type="auto"/>
            <w:vAlign w:val="center"/>
          </w:tcPr>
          <w:p w14:paraId="75E05664" w14:textId="77777777" w:rsidR="0037797E" w:rsidRPr="00D8015F" w:rsidRDefault="0037797E" w:rsidP="00D8015F">
            <w:pPr>
              <w:ind w:right="-1"/>
              <w:jc w:val="center"/>
            </w:pPr>
            <w:r w:rsidRPr="00D8015F">
              <w:t>X1</w:t>
            </w:r>
          </w:p>
        </w:tc>
        <w:tc>
          <w:tcPr>
            <w:tcW w:w="0" w:type="auto"/>
            <w:vAlign w:val="center"/>
          </w:tcPr>
          <w:p w14:paraId="3A5F3CDB" w14:textId="77777777" w:rsidR="0037797E" w:rsidRPr="00D8015F" w:rsidRDefault="0037797E" w:rsidP="00D8015F">
            <w:pPr>
              <w:ind w:right="-1"/>
              <w:jc w:val="center"/>
            </w:pPr>
            <w:r w:rsidRPr="00D8015F">
              <w:t>150</w:t>
            </w:r>
          </w:p>
        </w:tc>
        <w:tc>
          <w:tcPr>
            <w:tcW w:w="0" w:type="auto"/>
            <w:vAlign w:val="center"/>
          </w:tcPr>
          <w:p w14:paraId="72AE6137" w14:textId="77777777" w:rsidR="0037797E" w:rsidRPr="00D8015F" w:rsidRDefault="0037797E" w:rsidP="00D8015F">
            <w:pPr>
              <w:ind w:right="-1"/>
              <w:jc w:val="center"/>
            </w:pPr>
            <w:r w:rsidRPr="00D8015F">
              <w:t>250</w:t>
            </w:r>
          </w:p>
        </w:tc>
        <w:tc>
          <w:tcPr>
            <w:tcW w:w="0" w:type="auto"/>
            <w:vAlign w:val="center"/>
          </w:tcPr>
          <w:p w14:paraId="26D47C02" w14:textId="77777777" w:rsidR="0037797E" w:rsidRPr="00D8015F" w:rsidRDefault="0037797E" w:rsidP="00D8015F">
            <w:pPr>
              <w:ind w:right="-1"/>
              <w:jc w:val="center"/>
            </w:pPr>
            <w:r w:rsidRPr="00D8015F">
              <w:t>3,119</w:t>
            </w:r>
          </w:p>
        </w:tc>
        <w:tc>
          <w:tcPr>
            <w:tcW w:w="0" w:type="auto"/>
            <w:vAlign w:val="center"/>
          </w:tcPr>
          <w:p w14:paraId="40A62A79" w14:textId="77777777" w:rsidR="0037797E" w:rsidRPr="00D8015F" w:rsidRDefault="0037797E" w:rsidP="00D8015F">
            <w:pPr>
              <w:ind w:right="-1"/>
              <w:jc w:val="center"/>
            </w:pPr>
            <w:r w:rsidRPr="00D8015F">
              <w:t>0,075</w:t>
            </w:r>
          </w:p>
        </w:tc>
        <w:tc>
          <w:tcPr>
            <w:tcW w:w="0" w:type="auto"/>
            <w:vAlign w:val="center"/>
          </w:tcPr>
          <w:p w14:paraId="41B84451" w14:textId="77777777" w:rsidR="0037797E" w:rsidRPr="00D8015F" w:rsidRDefault="0037797E" w:rsidP="00D8015F">
            <w:pPr>
              <w:ind w:right="-1"/>
              <w:jc w:val="center"/>
            </w:pPr>
            <w:r w:rsidRPr="00D8015F">
              <w:t>1,151</w:t>
            </w:r>
          </w:p>
        </w:tc>
        <w:tc>
          <w:tcPr>
            <w:tcW w:w="0" w:type="auto"/>
            <w:vAlign w:val="center"/>
          </w:tcPr>
          <w:p w14:paraId="5521A187" w14:textId="77777777" w:rsidR="0037797E" w:rsidRPr="00D8015F" w:rsidRDefault="0037797E" w:rsidP="00D8015F">
            <w:pPr>
              <w:ind w:right="-1"/>
              <w:jc w:val="center"/>
            </w:pPr>
            <w:r w:rsidRPr="00D8015F">
              <w:t>0,017</w:t>
            </w:r>
          </w:p>
        </w:tc>
      </w:tr>
      <w:tr w:rsidR="0037797E" w:rsidRPr="00D8015F" w14:paraId="5DF4098D" w14:textId="77777777" w:rsidTr="00F064ED">
        <w:trPr>
          <w:jc w:val="center"/>
        </w:trPr>
        <w:tc>
          <w:tcPr>
            <w:tcW w:w="0" w:type="auto"/>
            <w:vAlign w:val="center"/>
          </w:tcPr>
          <w:p w14:paraId="2D21123A" w14:textId="77777777" w:rsidR="0037797E" w:rsidRPr="00D8015F" w:rsidRDefault="0037797E" w:rsidP="00D8015F">
            <w:pPr>
              <w:ind w:right="-1"/>
              <w:jc w:val="center"/>
            </w:pPr>
            <w:proofErr w:type="spellStart"/>
            <w:r w:rsidRPr="00D8015F">
              <w:t>Saccharose</w:t>
            </w:r>
            <w:proofErr w:type="spellEnd"/>
          </w:p>
        </w:tc>
        <w:tc>
          <w:tcPr>
            <w:tcW w:w="0" w:type="auto"/>
            <w:vAlign w:val="center"/>
          </w:tcPr>
          <w:p w14:paraId="68C50758" w14:textId="77777777" w:rsidR="0037797E" w:rsidRPr="00D8015F" w:rsidRDefault="0037797E" w:rsidP="00D8015F">
            <w:pPr>
              <w:ind w:right="-1"/>
              <w:jc w:val="center"/>
            </w:pPr>
            <w:r w:rsidRPr="00D8015F">
              <w:t>g/L</w:t>
            </w:r>
          </w:p>
        </w:tc>
        <w:tc>
          <w:tcPr>
            <w:tcW w:w="0" w:type="auto"/>
            <w:vAlign w:val="center"/>
          </w:tcPr>
          <w:p w14:paraId="69B7B7B9" w14:textId="77777777" w:rsidR="0037797E" w:rsidRPr="00D8015F" w:rsidRDefault="0037797E" w:rsidP="00D8015F">
            <w:pPr>
              <w:ind w:right="-1"/>
              <w:jc w:val="center"/>
            </w:pPr>
            <w:r w:rsidRPr="00D8015F">
              <w:t>X2</w:t>
            </w:r>
          </w:p>
        </w:tc>
        <w:tc>
          <w:tcPr>
            <w:tcW w:w="0" w:type="auto"/>
            <w:vAlign w:val="center"/>
          </w:tcPr>
          <w:p w14:paraId="48101E9B" w14:textId="77777777" w:rsidR="0037797E" w:rsidRPr="00D8015F" w:rsidRDefault="0037797E" w:rsidP="00D8015F">
            <w:pPr>
              <w:ind w:right="-1"/>
              <w:jc w:val="center"/>
            </w:pPr>
            <w:r w:rsidRPr="00D8015F">
              <w:t>20</w:t>
            </w:r>
          </w:p>
        </w:tc>
        <w:tc>
          <w:tcPr>
            <w:tcW w:w="0" w:type="auto"/>
            <w:vAlign w:val="center"/>
          </w:tcPr>
          <w:p w14:paraId="2D72F774" w14:textId="77777777" w:rsidR="0037797E" w:rsidRPr="00D8015F" w:rsidRDefault="0037797E" w:rsidP="00D8015F">
            <w:pPr>
              <w:ind w:right="-1"/>
              <w:jc w:val="center"/>
            </w:pPr>
            <w:r w:rsidRPr="00D8015F">
              <w:t>60</w:t>
            </w:r>
          </w:p>
        </w:tc>
        <w:tc>
          <w:tcPr>
            <w:tcW w:w="0" w:type="auto"/>
            <w:vAlign w:val="center"/>
          </w:tcPr>
          <w:p w14:paraId="2E8BDA22" w14:textId="77777777" w:rsidR="0037797E" w:rsidRPr="00D8015F" w:rsidRDefault="0037797E" w:rsidP="00D8015F">
            <w:pPr>
              <w:ind w:right="-1"/>
              <w:jc w:val="center"/>
            </w:pPr>
            <w:r w:rsidRPr="00D8015F">
              <w:t>6,599</w:t>
            </w:r>
          </w:p>
        </w:tc>
        <w:tc>
          <w:tcPr>
            <w:tcW w:w="0" w:type="auto"/>
            <w:vAlign w:val="center"/>
          </w:tcPr>
          <w:p w14:paraId="463C1EA5" w14:textId="77777777" w:rsidR="0037797E" w:rsidRPr="00D8015F" w:rsidRDefault="0037797E" w:rsidP="00D8015F">
            <w:pPr>
              <w:ind w:right="-1"/>
              <w:jc w:val="center"/>
            </w:pPr>
            <w:r w:rsidRPr="00D8015F">
              <w:t>0,007</w:t>
            </w:r>
          </w:p>
        </w:tc>
        <w:tc>
          <w:tcPr>
            <w:tcW w:w="0" w:type="auto"/>
            <w:vAlign w:val="center"/>
          </w:tcPr>
          <w:p w14:paraId="0B70870C" w14:textId="77777777" w:rsidR="0037797E" w:rsidRPr="00D8015F" w:rsidRDefault="0037797E" w:rsidP="00D8015F">
            <w:pPr>
              <w:ind w:right="-1"/>
              <w:jc w:val="center"/>
            </w:pPr>
            <w:r w:rsidRPr="00D8015F">
              <w:t>1,296</w:t>
            </w:r>
          </w:p>
        </w:tc>
        <w:tc>
          <w:tcPr>
            <w:tcW w:w="0" w:type="auto"/>
            <w:vAlign w:val="center"/>
          </w:tcPr>
          <w:p w14:paraId="76F9886F" w14:textId="77777777" w:rsidR="0037797E" w:rsidRPr="00D8015F" w:rsidRDefault="0037797E" w:rsidP="00D8015F">
            <w:pPr>
              <w:ind w:right="-1"/>
              <w:jc w:val="center"/>
            </w:pPr>
            <w:r w:rsidRPr="00D8015F">
              <w:t>0,011</w:t>
            </w:r>
          </w:p>
        </w:tc>
      </w:tr>
      <w:tr w:rsidR="0037797E" w:rsidRPr="00D8015F" w14:paraId="33C0E62A" w14:textId="77777777" w:rsidTr="00F064ED">
        <w:trPr>
          <w:jc w:val="center"/>
        </w:trPr>
        <w:tc>
          <w:tcPr>
            <w:tcW w:w="0" w:type="auto"/>
            <w:vAlign w:val="center"/>
          </w:tcPr>
          <w:p w14:paraId="761F508B" w14:textId="77777777" w:rsidR="0037797E" w:rsidRPr="00D8015F" w:rsidRDefault="0037797E" w:rsidP="00D8015F">
            <w:pPr>
              <w:ind w:right="-1"/>
              <w:jc w:val="center"/>
            </w:pPr>
            <w:r w:rsidRPr="00D8015F">
              <w:t>Peptone</w:t>
            </w:r>
          </w:p>
        </w:tc>
        <w:tc>
          <w:tcPr>
            <w:tcW w:w="0" w:type="auto"/>
            <w:vAlign w:val="center"/>
          </w:tcPr>
          <w:p w14:paraId="2A61DB09" w14:textId="77777777" w:rsidR="0037797E" w:rsidRPr="00D8015F" w:rsidRDefault="0037797E" w:rsidP="00D8015F">
            <w:pPr>
              <w:ind w:right="-1"/>
              <w:jc w:val="center"/>
            </w:pPr>
            <w:r w:rsidRPr="00D8015F">
              <w:t>g/L</w:t>
            </w:r>
          </w:p>
        </w:tc>
        <w:tc>
          <w:tcPr>
            <w:tcW w:w="0" w:type="auto"/>
            <w:vAlign w:val="center"/>
          </w:tcPr>
          <w:p w14:paraId="071CA989" w14:textId="77777777" w:rsidR="0037797E" w:rsidRPr="00D8015F" w:rsidRDefault="0037797E" w:rsidP="00D8015F">
            <w:pPr>
              <w:ind w:right="-1"/>
              <w:jc w:val="center"/>
            </w:pPr>
            <w:r w:rsidRPr="00D8015F">
              <w:t>X3</w:t>
            </w:r>
          </w:p>
        </w:tc>
        <w:tc>
          <w:tcPr>
            <w:tcW w:w="0" w:type="auto"/>
            <w:vAlign w:val="center"/>
          </w:tcPr>
          <w:p w14:paraId="71A0A843" w14:textId="77777777" w:rsidR="0037797E" w:rsidRPr="00D8015F" w:rsidRDefault="0037797E" w:rsidP="00D8015F">
            <w:pPr>
              <w:ind w:right="-1"/>
              <w:jc w:val="center"/>
            </w:pPr>
            <w:r w:rsidRPr="00D8015F">
              <w:t>2</w:t>
            </w:r>
          </w:p>
        </w:tc>
        <w:tc>
          <w:tcPr>
            <w:tcW w:w="0" w:type="auto"/>
            <w:vAlign w:val="center"/>
          </w:tcPr>
          <w:p w14:paraId="3B63F4B9" w14:textId="77777777" w:rsidR="0037797E" w:rsidRPr="00D8015F" w:rsidRDefault="0037797E" w:rsidP="00D8015F">
            <w:pPr>
              <w:ind w:right="-1"/>
              <w:jc w:val="center"/>
            </w:pPr>
            <w:r w:rsidRPr="00D8015F">
              <w:t>10</w:t>
            </w:r>
          </w:p>
        </w:tc>
        <w:tc>
          <w:tcPr>
            <w:tcW w:w="0" w:type="auto"/>
            <w:vAlign w:val="center"/>
          </w:tcPr>
          <w:p w14:paraId="04B023B8" w14:textId="77777777" w:rsidR="0037797E" w:rsidRPr="00D8015F" w:rsidRDefault="0037797E" w:rsidP="00D8015F">
            <w:pPr>
              <w:ind w:right="-1"/>
              <w:jc w:val="center"/>
            </w:pPr>
            <w:r w:rsidRPr="00D8015F">
              <w:t>5,969</w:t>
            </w:r>
          </w:p>
        </w:tc>
        <w:tc>
          <w:tcPr>
            <w:tcW w:w="0" w:type="auto"/>
            <w:vAlign w:val="center"/>
          </w:tcPr>
          <w:p w14:paraId="7456FA65" w14:textId="77777777" w:rsidR="0037797E" w:rsidRPr="00D8015F" w:rsidRDefault="0037797E" w:rsidP="00D8015F">
            <w:pPr>
              <w:ind w:right="-1"/>
              <w:jc w:val="center"/>
            </w:pPr>
            <w:r w:rsidRPr="00D8015F">
              <w:t>0,010</w:t>
            </w:r>
          </w:p>
        </w:tc>
        <w:tc>
          <w:tcPr>
            <w:tcW w:w="0" w:type="auto"/>
            <w:vAlign w:val="center"/>
          </w:tcPr>
          <w:p w14:paraId="47D0E981" w14:textId="77777777" w:rsidR="0037797E" w:rsidRPr="00D8015F" w:rsidRDefault="0037797E" w:rsidP="00D8015F">
            <w:pPr>
              <w:ind w:right="-1"/>
              <w:jc w:val="center"/>
            </w:pPr>
            <w:r w:rsidRPr="00D8015F">
              <w:t>0,811</w:t>
            </w:r>
          </w:p>
        </w:tc>
        <w:tc>
          <w:tcPr>
            <w:tcW w:w="0" w:type="auto"/>
            <w:vAlign w:val="center"/>
          </w:tcPr>
          <w:p w14:paraId="349ADA99" w14:textId="77777777" w:rsidR="0037797E" w:rsidRPr="00D8015F" w:rsidRDefault="0037797E" w:rsidP="00D8015F">
            <w:pPr>
              <w:ind w:right="-1"/>
              <w:jc w:val="center"/>
            </w:pPr>
            <w:r w:rsidRPr="00D8015F">
              <w:t>0,049</w:t>
            </w:r>
          </w:p>
        </w:tc>
      </w:tr>
      <w:tr w:rsidR="0037797E" w:rsidRPr="00D8015F" w14:paraId="7899C49D" w14:textId="77777777" w:rsidTr="00F064ED">
        <w:trPr>
          <w:jc w:val="center"/>
        </w:trPr>
        <w:tc>
          <w:tcPr>
            <w:tcW w:w="0" w:type="auto"/>
            <w:vAlign w:val="center"/>
          </w:tcPr>
          <w:p w14:paraId="0A4AB726" w14:textId="77777777" w:rsidR="0037797E" w:rsidRPr="00D8015F" w:rsidRDefault="0037797E" w:rsidP="00D8015F">
            <w:pPr>
              <w:ind w:right="-1"/>
              <w:jc w:val="center"/>
            </w:pPr>
            <w:r w:rsidRPr="00D8015F">
              <w:t>CNM</w:t>
            </w:r>
          </w:p>
        </w:tc>
        <w:tc>
          <w:tcPr>
            <w:tcW w:w="0" w:type="auto"/>
            <w:vAlign w:val="center"/>
          </w:tcPr>
          <w:p w14:paraId="6F60D0C5" w14:textId="77777777" w:rsidR="0037797E" w:rsidRPr="00D8015F" w:rsidRDefault="0037797E" w:rsidP="00D8015F">
            <w:pPr>
              <w:ind w:right="-1"/>
              <w:jc w:val="center"/>
            </w:pPr>
            <w:r w:rsidRPr="00D8015F">
              <w:t>g/L</w:t>
            </w:r>
          </w:p>
        </w:tc>
        <w:tc>
          <w:tcPr>
            <w:tcW w:w="0" w:type="auto"/>
            <w:vAlign w:val="center"/>
          </w:tcPr>
          <w:p w14:paraId="7035F699" w14:textId="77777777" w:rsidR="0037797E" w:rsidRPr="00D8015F" w:rsidRDefault="0037797E" w:rsidP="00D8015F">
            <w:pPr>
              <w:ind w:right="-1"/>
              <w:jc w:val="center"/>
            </w:pPr>
            <w:r w:rsidRPr="00D8015F">
              <w:t>X4</w:t>
            </w:r>
          </w:p>
        </w:tc>
        <w:tc>
          <w:tcPr>
            <w:tcW w:w="0" w:type="auto"/>
            <w:vAlign w:val="center"/>
          </w:tcPr>
          <w:p w14:paraId="61422E1C" w14:textId="77777777" w:rsidR="0037797E" w:rsidRPr="00D8015F" w:rsidRDefault="0037797E" w:rsidP="00D8015F">
            <w:pPr>
              <w:ind w:right="-1"/>
              <w:jc w:val="center"/>
            </w:pPr>
            <w:r w:rsidRPr="00D8015F">
              <w:t>2</w:t>
            </w:r>
          </w:p>
        </w:tc>
        <w:tc>
          <w:tcPr>
            <w:tcW w:w="0" w:type="auto"/>
            <w:vAlign w:val="center"/>
          </w:tcPr>
          <w:p w14:paraId="42EFE2FB" w14:textId="77777777" w:rsidR="0037797E" w:rsidRPr="00D8015F" w:rsidRDefault="0037797E" w:rsidP="00D8015F">
            <w:pPr>
              <w:ind w:right="-1"/>
              <w:jc w:val="center"/>
            </w:pPr>
            <w:r w:rsidRPr="00D8015F">
              <w:t>6</w:t>
            </w:r>
          </w:p>
        </w:tc>
        <w:tc>
          <w:tcPr>
            <w:tcW w:w="0" w:type="auto"/>
            <w:vAlign w:val="center"/>
          </w:tcPr>
          <w:p w14:paraId="07E385DD" w14:textId="77777777" w:rsidR="0037797E" w:rsidRPr="00D8015F" w:rsidRDefault="0037797E" w:rsidP="00D8015F">
            <w:pPr>
              <w:ind w:right="-1"/>
              <w:jc w:val="center"/>
            </w:pPr>
            <w:r w:rsidRPr="00D8015F">
              <w:t>3,988</w:t>
            </w:r>
          </w:p>
        </w:tc>
        <w:tc>
          <w:tcPr>
            <w:tcW w:w="0" w:type="auto"/>
            <w:vAlign w:val="center"/>
          </w:tcPr>
          <w:p w14:paraId="3E93181F" w14:textId="77777777" w:rsidR="0037797E" w:rsidRPr="00D8015F" w:rsidRDefault="0037797E" w:rsidP="00D8015F">
            <w:pPr>
              <w:ind w:right="-1"/>
              <w:jc w:val="center"/>
            </w:pPr>
            <w:r w:rsidRPr="00D8015F">
              <w:t>0,038</w:t>
            </w:r>
          </w:p>
        </w:tc>
        <w:tc>
          <w:tcPr>
            <w:tcW w:w="0" w:type="auto"/>
            <w:vAlign w:val="center"/>
          </w:tcPr>
          <w:p w14:paraId="2C1136E1" w14:textId="77777777" w:rsidR="0037797E" w:rsidRPr="00D8015F" w:rsidRDefault="0037797E" w:rsidP="00D8015F">
            <w:pPr>
              <w:ind w:right="-1"/>
              <w:jc w:val="center"/>
            </w:pPr>
            <w:r w:rsidRPr="00D8015F">
              <w:t>0,228</w:t>
            </w:r>
          </w:p>
        </w:tc>
        <w:tc>
          <w:tcPr>
            <w:tcW w:w="0" w:type="auto"/>
            <w:vAlign w:val="center"/>
          </w:tcPr>
          <w:p w14:paraId="2B731282" w14:textId="77777777" w:rsidR="0037797E" w:rsidRPr="00D8015F" w:rsidRDefault="0037797E" w:rsidP="00D8015F">
            <w:pPr>
              <w:ind w:right="-1"/>
              <w:jc w:val="center"/>
            </w:pPr>
            <w:r w:rsidRPr="00D8015F">
              <w:t>0,476</w:t>
            </w:r>
          </w:p>
        </w:tc>
      </w:tr>
      <w:tr w:rsidR="0037797E" w:rsidRPr="00D8015F" w14:paraId="79065CB8" w14:textId="77777777" w:rsidTr="00F064ED">
        <w:trPr>
          <w:jc w:val="center"/>
        </w:trPr>
        <w:tc>
          <w:tcPr>
            <w:tcW w:w="0" w:type="auto"/>
            <w:vAlign w:val="center"/>
          </w:tcPr>
          <w:p w14:paraId="3E18AE80" w14:textId="77777777" w:rsidR="0037797E" w:rsidRPr="00D8015F" w:rsidRDefault="0037797E" w:rsidP="00D8015F">
            <w:pPr>
              <w:ind w:right="-1"/>
              <w:jc w:val="center"/>
            </w:pPr>
            <w:r w:rsidRPr="00D8015F">
              <w:t>KH</w:t>
            </w:r>
            <w:r w:rsidRPr="00D8015F">
              <w:rPr>
                <w:vertAlign w:val="subscript"/>
              </w:rPr>
              <w:t>2</w:t>
            </w:r>
            <w:r w:rsidRPr="00D8015F">
              <w:t>PO</w:t>
            </w:r>
            <w:r w:rsidRPr="00D8015F">
              <w:rPr>
                <w:vertAlign w:val="subscript"/>
              </w:rPr>
              <w:t>4</w:t>
            </w:r>
          </w:p>
        </w:tc>
        <w:tc>
          <w:tcPr>
            <w:tcW w:w="0" w:type="auto"/>
            <w:vAlign w:val="center"/>
          </w:tcPr>
          <w:p w14:paraId="53EB3AE4" w14:textId="77777777" w:rsidR="0037797E" w:rsidRPr="00D8015F" w:rsidRDefault="0037797E" w:rsidP="00D8015F">
            <w:pPr>
              <w:ind w:right="-1"/>
              <w:jc w:val="center"/>
            </w:pPr>
            <w:r w:rsidRPr="00D8015F">
              <w:t>g/L</w:t>
            </w:r>
          </w:p>
        </w:tc>
        <w:tc>
          <w:tcPr>
            <w:tcW w:w="0" w:type="auto"/>
            <w:vAlign w:val="center"/>
          </w:tcPr>
          <w:p w14:paraId="023F273B" w14:textId="77777777" w:rsidR="0037797E" w:rsidRPr="00D8015F" w:rsidRDefault="0037797E" w:rsidP="00D8015F">
            <w:pPr>
              <w:ind w:right="-1"/>
              <w:jc w:val="center"/>
            </w:pPr>
            <w:r w:rsidRPr="00D8015F">
              <w:t>X5</w:t>
            </w:r>
          </w:p>
        </w:tc>
        <w:tc>
          <w:tcPr>
            <w:tcW w:w="0" w:type="auto"/>
            <w:vAlign w:val="center"/>
          </w:tcPr>
          <w:p w14:paraId="4BD0B336" w14:textId="77777777" w:rsidR="0037797E" w:rsidRPr="00D8015F" w:rsidRDefault="0037797E" w:rsidP="00D8015F">
            <w:pPr>
              <w:ind w:right="-1"/>
              <w:jc w:val="center"/>
            </w:pPr>
            <w:r w:rsidRPr="00D8015F">
              <w:t>0,2</w:t>
            </w:r>
          </w:p>
        </w:tc>
        <w:tc>
          <w:tcPr>
            <w:tcW w:w="0" w:type="auto"/>
            <w:vAlign w:val="center"/>
          </w:tcPr>
          <w:p w14:paraId="207801FA" w14:textId="77777777" w:rsidR="0037797E" w:rsidRPr="00D8015F" w:rsidRDefault="0037797E" w:rsidP="00D8015F">
            <w:pPr>
              <w:ind w:right="-1"/>
              <w:jc w:val="center"/>
            </w:pPr>
            <w:r w:rsidRPr="00D8015F">
              <w:t>0,8</w:t>
            </w:r>
          </w:p>
        </w:tc>
        <w:tc>
          <w:tcPr>
            <w:tcW w:w="0" w:type="auto"/>
            <w:vAlign w:val="center"/>
          </w:tcPr>
          <w:p w14:paraId="36F098C1" w14:textId="77777777" w:rsidR="0037797E" w:rsidRPr="00D8015F" w:rsidRDefault="0037797E" w:rsidP="00D8015F">
            <w:pPr>
              <w:ind w:right="-1"/>
              <w:jc w:val="center"/>
            </w:pPr>
            <w:r w:rsidRPr="00D8015F">
              <w:t>-5,893</w:t>
            </w:r>
          </w:p>
        </w:tc>
        <w:tc>
          <w:tcPr>
            <w:tcW w:w="0" w:type="auto"/>
            <w:vAlign w:val="center"/>
          </w:tcPr>
          <w:p w14:paraId="47210226" w14:textId="77777777" w:rsidR="0037797E" w:rsidRPr="00D8015F" w:rsidRDefault="0037797E" w:rsidP="00D8015F">
            <w:pPr>
              <w:ind w:right="-1"/>
              <w:jc w:val="center"/>
            </w:pPr>
            <w:r w:rsidRPr="00D8015F">
              <w:t>0,011</w:t>
            </w:r>
          </w:p>
        </w:tc>
        <w:tc>
          <w:tcPr>
            <w:tcW w:w="0" w:type="auto"/>
            <w:vAlign w:val="center"/>
          </w:tcPr>
          <w:p w14:paraId="585C4412" w14:textId="77777777" w:rsidR="0037797E" w:rsidRPr="00D8015F" w:rsidRDefault="0037797E" w:rsidP="00D8015F">
            <w:pPr>
              <w:ind w:right="-1"/>
              <w:jc w:val="center"/>
            </w:pPr>
            <w:r w:rsidRPr="00D8015F">
              <w:t>-1,253</w:t>
            </w:r>
          </w:p>
        </w:tc>
        <w:tc>
          <w:tcPr>
            <w:tcW w:w="0" w:type="auto"/>
            <w:vAlign w:val="center"/>
          </w:tcPr>
          <w:p w14:paraId="66AC3F54" w14:textId="77777777" w:rsidR="0037797E" w:rsidRPr="00D8015F" w:rsidRDefault="0037797E" w:rsidP="00D8015F">
            <w:pPr>
              <w:ind w:right="-1"/>
              <w:jc w:val="center"/>
            </w:pPr>
            <w:r w:rsidRPr="00D8015F">
              <w:t>0,012</w:t>
            </w:r>
          </w:p>
        </w:tc>
      </w:tr>
      <w:tr w:rsidR="0037797E" w:rsidRPr="00D8015F" w14:paraId="48D237BA" w14:textId="77777777" w:rsidTr="00F064ED">
        <w:trPr>
          <w:jc w:val="center"/>
        </w:trPr>
        <w:tc>
          <w:tcPr>
            <w:tcW w:w="0" w:type="auto"/>
            <w:vAlign w:val="center"/>
          </w:tcPr>
          <w:p w14:paraId="041FEB92" w14:textId="77777777" w:rsidR="0037797E" w:rsidRPr="00D8015F" w:rsidRDefault="0037797E" w:rsidP="00D8015F">
            <w:pPr>
              <w:ind w:right="-1"/>
              <w:jc w:val="center"/>
            </w:pPr>
            <w:r w:rsidRPr="00D8015F">
              <w:t>K</w:t>
            </w:r>
            <w:r w:rsidRPr="00D8015F">
              <w:rPr>
                <w:vertAlign w:val="subscript"/>
              </w:rPr>
              <w:t>2</w:t>
            </w:r>
            <w:r w:rsidRPr="00D8015F">
              <w:t>HPO</w:t>
            </w:r>
            <w:r w:rsidRPr="00D8015F">
              <w:rPr>
                <w:vertAlign w:val="subscript"/>
              </w:rPr>
              <w:t>4</w:t>
            </w:r>
          </w:p>
        </w:tc>
        <w:tc>
          <w:tcPr>
            <w:tcW w:w="0" w:type="auto"/>
            <w:vAlign w:val="center"/>
          </w:tcPr>
          <w:p w14:paraId="579CE2BB" w14:textId="77777777" w:rsidR="0037797E" w:rsidRPr="00D8015F" w:rsidRDefault="0037797E" w:rsidP="00D8015F">
            <w:pPr>
              <w:ind w:right="-1"/>
              <w:jc w:val="center"/>
            </w:pPr>
            <w:r w:rsidRPr="00D8015F">
              <w:t>g/L</w:t>
            </w:r>
          </w:p>
        </w:tc>
        <w:tc>
          <w:tcPr>
            <w:tcW w:w="0" w:type="auto"/>
            <w:vAlign w:val="center"/>
          </w:tcPr>
          <w:p w14:paraId="38B2FD98" w14:textId="77777777" w:rsidR="0037797E" w:rsidRPr="00D8015F" w:rsidRDefault="0037797E" w:rsidP="00D8015F">
            <w:pPr>
              <w:ind w:right="-1"/>
              <w:jc w:val="center"/>
            </w:pPr>
            <w:r w:rsidRPr="00D8015F">
              <w:t>X6</w:t>
            </w:r>
          </w:p>
        </w:tc>
        <w:tc>
          <w:tcPr>
            <w:tcW w:w="0" w:type="auto"/>
            <w:vAlign w:val="center"/>
          </w:tcPr>
          <w:p w14:paraId="45B78C02" w14:textId="77777777" w:rsidR="0037797E" w:rsidRPr="00D8015F" w:rsidRDefault="0037797E" w:rsidP="00D8015F">
            <w:pPr>
              <w:ind w:right="-1"/>
              <w:jc w:val="center"/>
            </w:pPr>
            <w:r w:rsidRPr="00D8015F">
              <w:t>0,2</w:t>
            </w:r>
          </w:p>
        </w:tc>
        <w:tc>
          <w:tcPr>
            <w:tcW w:w="0" w:type="auto"/>
            <w:vAlign w:val="center"/>
          </w:tcPr>
          <w:p w14:paraId="2D82EFC3" w14:textId="77777777" w:rsidR="0037797E" w:rsidRPr="00D8015F" w:rsidRDefault="0037797E" w:rsidP="00D8015F">
            <w:pPr>
              <w:ind w:right="-1"/>
              <w:jc w:val="center"/>
            </w:pPr>
            <w:r w:rsidRPr="00D8015F">
              <w:t>0,8</w:t>
            </w:r>
          </w:p>
        </w:tc>
        <w:tc>
          <w:tcPr>
            <w:tcW w:w="0" w:type="auto"/>
            <w:vAlign w:val="center"/>
          </w:tcPr>
          <w:p w14:paraId="1334C6D0" w14:textId="77777777" w:rsidR="0037797E" w:rsidRPr="00D8015F" w:rsidRDefault="0037797E" w:rsidP="00D8015F">
            <w:pPr>
              <w:ind w:right="-1"/>
              <w:jc w:val="center"/>
            </w:pPr>
            <w:r w:rsidRPr="00D8015F">
              <w:t>0,312</w:t>
            </w:r>
          </w:p>
        </w:tc>
        <w:tc>
          <w:tcPr>
            <w:tcW w:w="0" w:type="auto"/>
            <w:vAlign w:val="center"/>
          </w:tcPr>
          <w:p w14:paraId="6ABBCB2A" w14:textId="77777777" w:rsidR="0037797E" w:rsidRPr="00D8015F" w:rsidRDefault="0037797E" w:rsidP="00D8015F">
            <w:pPr>
              <w:ind w:right="-1"/>
              <w:jc w:val="center"/>
            </w:pPr>
            <w:r w:rsidRPr="00D8015F">
              <w:t>0,832</w:t>
            </w:r>
          </w:p>
        </w:tc>
        <w:tc>
          <w:tcPr>
            <w:tcW w:w="0" w:type="auto"/>
            <w:vAlign w:val="center"/>
          </w:tcPr>
          <w:p w14:paraId="416DED8A" w14:textId="77777777" w:rsidR="0037797E" w:rsidRPr="00D8015F" w:rsidRDefault="0037797E" w:rsidP="00D8015F">
            <w:pPr>
              <w:ind w:right="-1"/>
              <w:jc w:val="center"/>
            </w:pPr>
            <w:r w:rsidRPr="00D8015F">
              <w:t>-0,859</w:t>
            </w:r>
          </w:p>
        </w:tc>
        <w:tc>
          <w:tcPr>
            <w:tcW w:w="0" w:type="auto"/>
            <w:vAlign w:val="center"/>
          </w:tcPr>
          <w:p w14:paraId="313E9476" w14:textId="77777777" w:rsidR="0037797E" w:rsidRPr="00D8015F" w:rsidRDefault="0037797E" w:rsidP="00D8015F">
            <w:pPr>
              <w:ind w:right="-1"/>
              <w:jc w:val="center"/>
            </w:pPr>
            <w:r w:rsidRPr="00D8015F">
              <w:t>0,041</w:t>
            </w:r>
          </w:p>
        </w:tc>
      </w:tr>
      <w:tr w:rsidR="0037797E" w:rsidRPr="00D8015F" w14:paraId="68061639" w14:textId="77777777" w:rsidTr="00F064ED">
        <w:trPr>
          <w:trHeight w:hRule="exact" w:val="458"/>
          <w:jc w:val="center"/>
        </w:trPr>
        <w:tc>
          <w:tcPr>
            <w:tcW w:w="0" w:type="auto"/>
            <w:vAlign w:val="center"/>
          </w:tcPr>
          <w:p w14:paraId="43B0B1A3" w14:textId="77777777" w:rsidR="0037797E" w:rsidRPr="00D8015F" w:rsidRDefault="0037797E" w:rsidP="00D8015F">
            <w:pPr>
              <w:ind w:right="-1"/>
              <w:jc w:val="center"/>
            </w:pPr>
            <w:r w:rsidRPr="00D8015F">
              <w:t>CaCl</w:t>
            </w:r>
            <w:r w:rsidRPr="00D8015F">
              <w:rPr>
                <w:vertAlign w:val="subscript"/>
              </w:rPr>
              <w:t>2</w:t>
            </w:r>
          </w:p>
        </w:tc>
        <w:tc>
          <w:tcPr>
            <w:tcW w:w="0" w:type="auto"/>
            <w:vAlign w:val="center"/>
          </w:tcPr>
          <w:p w14:paraId="6C9B9699" w14:textId="77777777" w:rsidR="0037797E" w:rsidRPr="00D8015F" w:rsidRDefault="0037797E" w:rsidP="00D8015F">
            <w:pPr>
              <w:ind w:right="-1"/>
              <w:jc w:val="center"/>
            </w:pPr>
            <w:r w:rsidRPr="00D8015F">
              <w:t>g/L</w:t>
            </w:r>
          </w:p>
        </w:tc>
        <w:tc>
          <w:tcPr>
            <w:tcW w:w="0" w:type="auto"/>
            <w:vAlign w:val="center"/>
          </w:tcPr>
          <w:p w14:paraId="27ED6A5D" w14:textId="77777777" w:rsidR="0037797E" w:rsidRPr="00D8015F" w:rsidRDefault="0037797E" w:rsidP="00D8015F">
            <w:pPr>
              <w:ind w:right="-1"/>
              <w:jc w:val="center"/>
            </w:pPr>
            <w:r w:rsidRPr="00D8015F">
              <w:t>X7</w:t>
            </w:r>
          </w:p>
        </w:tc>
        <w:tc>
          <w:tcPr>
            <w:tcW w:w="0" w:type="auto"/>
            <w:vAlign w:val="center"/>
          </w:tcPr>
          <w:p w14:paraId="5A163226" w14:textId="77777777" w:rsidR="0037797E" w:rsidRPr="00D8015F" w:rsidRDefault="0037797E" w:rsidP="00D8015F">
            <w:pPr>
              <w:ind w:right="-1"/>
              <w:jc w:val="center"/>
            </w:pPr>
            <w:r w:rsidRPr="00D8015F">
              <w:t>0,2</w:t>
            </w:r>
          </w:p>
        </w:tc>
        <w:tc>
          <w:tcPr>
            <w:tcW w:w="0" w:type="auto"/>
            <w:vAlign w:val="center"/>
          </w:tcPr>
          <w:p w14:paraId="208EB6C5" w14:textId="77777777" w:rsidR="0037797E" w:rsidRPr="00D8015F" w:rsidRDefault="0037797E" w:rsidP="00D8015F">
            <w:pPr>
              <w:ind w:right="-1"/>
              <w:jc w:val="center"/>
            </w:pPr>
            <w:r w:rsidRPr="00D8015F">
              <w:t>0,8</w:t>
            </w:r>
          </w:p>
        </w:tc>
        <w:tc>
          <w:tcPr>
            <w:tcW w:w="0" w:type="auto"/>
            <w:vAlign w:val="center"/>
          </w:tcPr>
          <w:p w14:paraId="1E066AAD" w14:textId="77777777" w:rsidR="0037797E" w:rsidRPr="00D8015F" w:rsidRDefault="0037797E" w:rsidP="00D8015F">
            <w:pPr>
              <w:ind w:right="-1"/>
              <w:jc w:val="center"/>
            </w:pPr>
            <w:r w:rsidRPr="00D8015F">
              <w:t>1,729</w:t>
            </w:r>
          </w:p>
        </w:tc>
        <w:tc>
          <w:tcPr>
            <w:tcW w:w="0" w:type="auto"/>
            <w:vAlign w:val="center"/>
          </w:tcPr>
          <w:p w14:paraId="773730C8" w14:textId="77777777" w:rsidR="0037797E" w:rsidRPr="00D8015F" w:rsidRDefault="0037797E" w:rsidP="00D8015F">
            <w:pPr>
              <w:ind w:right="-1"/>
              <w:jc w:val="center"/>
            </w:pPr>
            <w:r w:rsidRPr="00D8015F">
              <w:t>0,256</w:t>
            </w:r>
          </w:p>
        </w:tc>
        <w:tc>
          <w:tcPr>
            <w:tcW w:w="0" w:type="auto"/>
            <w:vAlign w:val="center"/>
          </w:tcPr>
          <w:p w14:paraId="1B5762DE" w14:textId="77777777" w:rsidR="0037797E" w:rsidRPr="00D8015F" w:rsidRDefault="0037797E" w:rsidP="00D8015F">
            <w:pPr>
              <w:ind w:right="-1"/>
              <w:jc w:val="center"/>
            </w:pPr>
            <w:r w:rsidRPr="00D8015F">
              <w:t>0,514</w:t>
            </w:r>
          </w:p>
        </w:tc>
        <w:tc>
          <w:tcPr>
            <w:tcW w:w="0" w:type="auto"/>
            <w:vAlign w:val="center"/>
          </w:tcPr>
          <w:p w14:paraId="02789C05" w14:textId="77777777" w:rsidR="0037797E" w:rsidRPr="00D8015F" w:rsidRDefault="0037797E" w:rsidP="00D8015F">
            <w:pPr>
              <w:ind w:right="-1"/>
              <w:jc w:val="center"/>
            </w:pPr>
            <w:r w:rsidRPr="00D8015F">
              <w:t>0,151</w:t>
            </w:r>
          </w:p>
        </w:tc>
      </w:tr>
      <w:tr w:rsidR="0037797E" w:rsidRPr="00D8015F" w14:paraId="3884D3CA" w14:textId="77777777" w:rsidTr="00F064ED">
        <w:trPr>
          <w:jc w:val="center"/>
        </w:trPr>
        <w:tc>
          <w:tcPr>
            <w:tcW w:w="0" w:type="auto"/>
            <w:vAlign w:val="center"/>
          </w:tcPr>
          <w:p w14:paraId="4C8F8191" w14:textId="77777777" w:rsidR="0037797E" w:rsidRPr="00D8015F" w:rsidRDefault="0037797E" w:rsidP="00D8015F">
            <w:pPr>
              <w:ind w:right="-1"/>
              <w:jc w:val="center"/>
            </w:pPr>
            <w:r w:rsidRPr="00D8015F">
              <w:t>MgSO</w:t>
            </w:r>
            <w:r w:rsidRPr="00D8015F">
              <w:rPr>
                <w:vertAlign w:val="subscript"/>
              </w:rPr>
              <w:t>4</w:t>
            </w:r>
          </w:p>
        </w:tc>
        <w:tc>
          <w:tcPr>
            <w:tcW w:w="0" w:type="auto"/>
            <w:vAlign w:val="center"/>
          </w:tcPr>
          <w:p w14:paraId="386A87FE" w14:textId="77777777" w:rsidR="0037797E" w:rsidRPr="00D8015F" w:rsidRDefault="0037797E" w:rsidP="00D8015F">
            <w:pPr>
              <w:ind w:right="-1"/>
              <w:jc w:val="center"/>
            </w:pPr>
            <w:r w:rsidRPr="00D8015F">
              <w:t>g/L</w:t>
            </w:r>
          </w:p>
        </w:tc>
        <w:tc>
          <w:tcPr>
            <w:tcW w:w="0" w:type="auto"/>
            <w:vAlign w:val="center"/>
          </w:tcPr>
          <w:p w14:paraId="69EFFFD3" w14:textId="77777777" w:rsidR="0037797E" w:rsidRPr="00D8015F" w:rsidRDefault="0037797E" w:rsidP="00D8015F">
            <w:pPr>
              <w:ind w:right="-1"/>
              <w:jc w:val="center"/>
            </w:pPr>
            <w:r w:rsidRPr="00D8015F">
              <w:t>X8</w:t>
            </w:r>
          </w:p>
        </w:tc>
        <w:tc>
          <w:tcPr>
            <w:tcW w:w="0" w:type="auto"/>
            <w:vAlign w:val="center"/>
          </w:tcPr>
          <w:p w14:paraId="373638B7" w14:textId="77777777" w:rsidR="0037797E" w:rsidRPr="00D8015F" w:rsidRDefault="0037797E" w:rsidP="00D8015F">
            <w:pPr>
              <w:ind w:right="-1"/>
              <w:jc w:val="center"/>
            </w:pPr>
            <w:r w:rsidRPr="00D8015F">
              <w:t>0,1</w:t>
            </w:r>
          </w:p>
        </w:tc>
        <w:tc>
          <w:tcPr>
            <w:tcW w:w="0" w:type="auto"/>
            <w:vAlign w:val="center"/>
          </w:tcPr>
          <w:p w14:paraId="362A9002" w14:textId="77777777" w:rsidR="0037797E" w:rsidRPr="00D8015F" w:rsidRDefault="0037797E" w:rsidP="00D8015F">
            <w:pPr>
              <w:ind w:right="-1"/>
              <w:jc w:val="center"/>
            </w:pPr>
            <w:r w:rsidRPr="00D8015F">
              <w:t>0,3</w:t>
            </w:r>
          </w:p>
        </w:tc>
        <w:tc>
          <w:tcPr>
            <w:tcW w:w="0" w:type="auto"/>
            <w:vAlign w:val="center"/>
          </w:tcPr>
          <w:p w14:paraId="19E37A2A" w14:textId="77777777" w:rsidR="0037797E" w:rsidRPr="00D8015F" w:rsidRDefault="0037797E" w:rsidP="00D8015F">
            <w:pPr>
              <w:ind w:right="-1"/>
              <w:jc w:val="center"/>
            </w:pPr>
            <w:r w:rsidRPr="00D8015F">
              <w:t>0,848</w:t>
            </w:r>
          </w:p>
        </w:tc>
        <w:tc>
          <w:tcPr>
            <w:tcW w:w="0" w:type="auto"/>
            <w:vAlign w:val="center"/>
          </w:tcPr>
          <w:p w14:paraId="46D26424" w14:textId="77777777" w:rsidR="0037797E" w:rsidRPr="00D8015F" w:rsidRDefault="0037797E" w:rsidP="00D8015F">
            <w:pPr>
              <w:ind w:right="-1"/>
              <w:jc w:val="center"/>
            </w:pPr>
            <w:r w:rsidRPr="00D8015F">
              <w:t>0,552</w:t>
            </w:r>
          </w:p>
        </w:tc>
        <w:tc>
          <w:tcPr>
            <w:tcW w:w="0" w:type="auto"/>
            <w:vAlign w:val="center"/>
          </w:tcPr>
          <w:p w14:paraId="10588C7A" w14:textId="77777777" w:rsidR="0037797E" w:rsidRPr="00D8015F" w:rsidRDefault="0037797E" w:rsidP="00D8015F">
            <w:pPr>
              <w:ind w:right="-1"/>
              <w:jc w:val="center"/>
            </w:pPr>
            <w:r w:rsidRPr="00D8015F">
              <w:t>0,899</w:t>
            </w:r>
          </w:p>
        </w:tc>
        <w:tc>
          <w:tcPr>
            <w:tcW w:w="0" w:type="auto"/>
            <w:vAlign w:val="center"/>
          </w:tcPr>
          <w:p w14:paraId="3011DE2B" w14:textId="77777777" w:rsidR="0037797E" w:rsidRPr="00D8015F" w:rsidRDefault="0037797E" w:rsidP="00D8015F">
            <w:pPr>
              <w:ind w:right="-1"/>
              <w:jc w:val="center"/>
            </w:pPr>
            <w:r w:rsidRPr="00D8015F">
              <w:t>0,036</w:t>
            </w:r>
          </w:p>
        </w:tc>
      </w:tr>
      <w:tr w:rsidR="0037797E" w:rsidRPr="00D8015F" w14:paraId="5E41568A" w14:textId="77777777" w:rsidTr="00F064ED">
        <w:trPr>
          <w:jc w:val="center"/>
        </w:trPr>
        <w:tc>
          <w:tcPr>
            <w:tcW w:w="0" w:type="auto"/>
            <w:vAlign w:val="center"/>
          </w:tcPr>
          <w:p w14:paraId="5ABDC0C0" w14:textId="77777777" w:rsidR="0037797E" w:rsidRPr="00D8015F" w:rsidRDefault="0037797E" w:rsidP="00D8015F">
            <w:pPr>
              <w:ind w:right="-1"/>
              <w:jc w:val="center"/>
            </w:pPr>
            <w:r w:rsidRPr="00D8015F">
              <w:t>Ô liu</w:t>
            </w:r>
          </w:p>
        </w:tc>
        <w:tc>
          <w:tcPr>
            <w:tcW w:w="0" w:type="auto"/>
            <w:vAlign w:val="center"/>
          </w:tcPr>
          <w:p w14:paraId="3C9873D2" w14:textId="77777777" w:rsidR="0037797E" w:rsidRPr="00D8015F" w:rsidRDefault="0037797E" w:rsidP="00D8015F">
            <w:pPr>
              <w:ind w:right="-1"/>
              <w:jc w:val="center"/>
            </w:pPr>
            <w:r w:rsidRPr="00D8015F">
              <w:t>v/v</w:t>
            </w:r>
          </w:p>
        </w:tc>
        <w:tc>
          <w:tcPr>
            <w:tcW w:w="0" w:type="auto"/>
            <w:vAlign w:val="center"/>
          </w:tcPr>
          <w:p w14:paraId="3FA0129C" w14:textId="77777777" w:rsidR="0037797E" w:rsidRPr="00D8015F" w:rsidRDefault="0037797E" w:rsidP="00D8015F">
            <w:pPr>
              <w:ind w:right="-1"/>
              <w:jc w:val="center"/>
            </w:pPr>
            <w:r w:rsidRPr="00D8015F">
              <w:t>X9</w:t>
            </w:r>
          </w:p>
        </w:tc>
        <w:tc>
          <w:tcPr>
            <w:tcW w:w="0" w:type="auto"/>
            <w:vAlign w:val="center"/>
          </w:tcPr>
          <w:p w14:paraId="7AF6C3E8" w14:textId="77777777" w:rsidR="0037797E" w:rsidRPr="00D8015F" w:rsidRDefault="0037797E" w:rsidP="00D8015F">
            <w:pPr>
              <w:ind w:right="-1"/>
              <w:jc w:val="center"/>
            </w:pPr>
            <w:r w:rsidRPr="00D8015F">
              <w:t>2</w:t>
            </w:r>
          </w:p>
        </w:tc>
        <w:tc>
          <w:tcPr>
            <w:tcW w:w="0" w:type="auto"/>
            <w:vAlign w:val="center"/>
          </w:tcPr>
          <w:p w14:paraId="67C6A84B" w14:textId="77777777" w:rsidR="0037797E" w:rsidRPr="00D8015F" w:rsidRDefault="0037797E" w:rsidP="00D8015F">
            <w:pPr>
              <w:ind w:right="-1"/>
              <w:jc w:val="center"/>
            </w:pPr>
            <w:r w:rsidRPr="00D8015F">
              <w:t>8</w:t>
            </w:r>
          </w:p>
        </w:tc>
        <w:tc>
          <w:tcPr>
            <w:tcW w:w="0" w:type="auto"/>
            <w:vAlign w:val="center"/>
          </w:tcPr>
          <w:p w14:paraId="4B333FC1" w14:textId="77777777" w:rsidR="0037797E" w:rsidRPr="00D8015F" w:rsidRDefault="0037797E" w:rsidP="00D8015F">
            <w:pPr>
              <w:ind w:right="-1"/>
              <w:jc w:val="center"/>
            </w:pPr>
            <w:r w:rsidRPr="00D8015F">
              <w:t>7,302</w:t>
            </w:r>
          </w:p>
        </w:tc>
        <w:tc>
          <w:tcPr>
            <w:tcW w:w="0" w:type="auto"/>
            <w:vAlign w:val="center"/>
          </w:tcPr>
          <w:p w14:paraId="0821A848" w14:textId="77777777" w:rsidR="0037797E" w:rsidRPr="00D8015F" w:rsidRDefault="0037797E" w:rsidP="00D8015F">
            <w:pPr>
              <w:ind w:right="-1"/>
              <w:jc w:val="center"/>
            </w:pPr>
            <w:r w:rsidRPr="00D8015F">
              <w:t>0,005</w:t>
            </w:r>
          </w:p>
        </w:tc>
        <w:tc>
          <w:tcPr>
            <w:tcW w:w="0" w:type="auto"/>
            <w:vAlign w:val="center"/>
          </w:tcPr>
          <w:p w14:paraId="0E418B7B" w14:textId="77777777" w:rsidR="0037797E" w:rsidRPr="00D8015F" w:rsidRDefault="0037797E" w:rsidP="00D8015F">
            <w:pPr>
              <w:ind w:right="-1"/>
              <w:jc w:val="center"/>
            </w:pPr>
            <w:r w:rsidRPr="00D8015F">
              <w:t>1,466</w:t>
            </w:r>
          </w:p>
        </w:tc>
        <w:tc>
          <w:tcPr>
            <w:tcW w:w="0" w:type="auto"/>
            <w:vAlign w:val="center"/>
          </w:tcPr>
          <w:p w14:paraId="03909F71" w14:textId="77777777" w:rsidR="0037797E" w:rsidRPr="00D8015F" w:rsidRDefault="0037797E" w:rsidP="00D8015F">
            <w:pPr>
              <w:ind w:right="-1"/>
              <w:jc w:val="center"/>
            </w:pPr>
            <w:r w:rsidRPr="00D8015F">
              <w:t>0,007</w:t>
            </w:r>
          </w:p>
        </w:tc>
      </w:tr>
    </w:tbl>
    <w:p w14:paraId="0BA1D795" w14:textId="77777777" w:rsidR="0037797E" w:rsidRPr="006A5FCC" w:rsidRDefault="0037797E" w:rsidP="00B73EC4">
      <w:pPr>
        <w:spacing w:before="60" w:after="60" w:line="290" w:lineRule="atLeast"/>
        <w:ind w:firstLine="284"/>
        <w:jc w:val="both"/>
        <w:rPr>
          <w:sz w:val="22"/>
          <w:szCs w:val="22"/>
        </w:rPr>
        <w:sectPr w:rsidR="0037797E" w:rsidRPr="006A5FCC" w:rsidSect="00D47216">
          <w:type w:val="continuous"/>
          <w:pgSz w:w="11907" w:h="16839" w:code="9"/>
          <w:pgMar w:top="2041" w:right="1418" w:bottom="2438" w:left="1418" w:header="734" w:footer="720" w:gutter="0"/>
          <w:cols w:space="397"/>
          <w:docGrid w:linePitch="360"/>
        </w:sectPr>
      </w:pPr>
    </w:p>
    <w:p w14:paraId="5AD834BC" w14:textId="3313DED0" w:rsidR="00E53C5D" w:rsidRPr="00FF212A" w:rsidRDefault="00DB3BEA" w:rsidP="00B327EC">
      <w:pPr>
        <w:pStyle w:val="Heading2"/>
        <w:numPr>
          <w:ilvl w:val="0"/>
          <w:numId w:val="0"/>
        </w:numPr>
        <w:spacing w:before="120" w:after="120" w:line="360" w:lineRule="auto"/>
        <w:rPr>
          <w:rFonts w:cs="Times New Roman"/>
          <w:i/>
          <w:sz w:val="21"/>
          <w:szCs w:val="21"/>
        </w:rPr>
      </w:pPr>
      <w:r>
        <w:rPr>
          <w:rFonts w:cs="Times New Roman"/>
          <w:i/>
          <w:sz w:val="21"/>
          <w:szCs w:val="21"/>
        </w:rPr>
        <w:lastRenderedPageBreak/>
        <w:t>2.3</w:t>
      </w:r>
      <w:r w:rsidR="00B327EC">
        <w:rPr>
          <w:rFonts w:cs="Times New Roman"/>
          <w:i/>
          <w:sz w:val="21"/>
          <w:szCs w:val="21"/>
        </w:rPr>
        <w:t xml:space="preserve">. </w:t>
      </w:r>
      <w:r w:rsidR="00E53C5D" w:rsidRPr="00FF212A">
        <w:rPr>
          <w:rFonts w:cs="Times New Roman"/>
          <w:i/>
          <w:sz w:val="21"/>
          <w:szCs w:val="21"/>
        </w:rPr>
        <w:t>Xác định thời gian thích hợp thu nhận sinh khối và EPS</w:t>
      </w:r>
    </w:p>
    <w:p w14:paraId="336C06AF" w14:textId="1FAB0B3A" w:rsidR="00C00E61" w:rsidRPr="006A5FCC" w:rsidRDefault="00C00E61" w:rsidP="00B73EC4">
      <w:pPr>
        <w:spacing w:before="60" w:after="60" w:line="290" w:lineRule="atLeast"/>
        <w:ind w:firstLine="284"/>
        <w:jc w:val="both"/>
        <w:rPr>
          <w:sz w:val="22"/>
          <w:szCs w:val="22"/>
        </w:rPr>
      </w:pPr>
      <w:r w:rsidRPr="006A5FCC">
        <w:rPr>
          <w:sz w:val="22"/>
          <w:szCs w:val="22"/>
        </w:rPr>
        <w:t xml:space="preserve">Môi trường nuôi cấy nấm </w:t>
      </w:r>
      <w:r w:rsidRPr="006A5FCC">
        <w:rPr>
          <w:i/>
          <w:sz w:val="22"/>
          <w:szCs w:val="22"/>
        </w:rPr>
        <w:t xml:space="preserve">O. </w:t>
      </w:r>
      <w:proofErr w:type="spellStart"/>
      <w:r w:rsidRPr="006A5FCC">
        <w:rPr>
          <w:i/>
          <w:sz w:val="22"/>
          <w:szCs w:val="22"/>
        </w:rPr>
        <w:t>sinensis</w:t>
      </w:r>
      <w:proofErr w:type="spellEnd"/>
      <w:r w:rsidRPr="006A5FCC">
        <w:rPr>
          <w:i/>
          <w:sz w:val="22"/>
          <w:szCs w:val="22"/>
        </w:rPr>
        <w:t xml:space="preserve"> </w:t>
      </w:r>
      <w:proofErr w:type="spellStart"/>
      <w:r w:rsidR="00913E34" w:rsidRPr="006A5FCC">
        <w:rPr>
          <w:sz w:val="22"/>
          <w:szCs w:val="22"/>
        </w:rPr>
        <w:t>bổ</w:t>
      </w:r>
      <w:proofErr w:type="spellEnd"/>
      <w:r w:rsidR="00913E34" w:rsidRPr="006A5FCC">
        <w:rPr>
          <w:sz w:val="22"/>
          <w:szCs w:val="22"/>
        </w:rPr>
        <w:t xml:space="preserve"> sung</w:t>
      </w:r>
      <w:r w:rsidR="00F218A3" w:rsidRPr="006A5FCC">
        <w:rPr>
          <w:sz w:val="22"/>
          <w:szCs w:val="22"/>
        </w:rPr>
        <w:t xml:space="preserve"> </w:t>
      </w:r>
      <w:proofErr w:type="spellStart"/>
      <w:r w:rsidR="00F218A3" w:rsidRPr="006A5FCC">
        <w:rPr>
          <w:sz w:val="22"/>
          <w:szCs w:val="22"/>
        </w:rPr>
        <w:t>dầu</w:t>
      </w:r>
      <w:proofErr w:type="spellEnd"/>
      <w:r w:rsidR="00F218A3" w:rsidRPr="006A5FCC">
        <w:rPr>
          <w:sz w:val="22"/>
          <w:szCs w:val="22"/>
        </w:rPr>
        <w:t xml:space="preserve"> ô liu (5% v/v), ủ ở 25 </w:t>
      </w:r>
      <w:proofErr w:type="spellStart"/>
      <w:r w:rsidR="00F218A3" w:rsidRPr="006A5FCC">
        <w:rPr>
          <w:sz w:val="22"/>
          <w:szCs w:val="22"/>
          <w:vertAlign w:val="superscript"/>
        </w:rPr>
        <w:t>o</w:t>
      </w:r>
      <w:r w:rsidR="00F218A3" w:rsidRPr="006A5FCC">
        <w:rPr>
          <w:sz w:val="22"/>
          <w:szCs w:val="22"/>
        </w:rPr>
        <w:t>C</w:t>
      </w:r>
      <w:proofErr w:type="spellEnd"/>
      <w:r w:rsidR="00F218A3" w:rsidRPr="006A5FCC">
        <w:rPr>
          <w:sz w:val="22"/>
          <w:szCs w:val="22"/>
        </w:rPr>
        <w:t xml:space="preserve">, </w:t>
      </w:r>
      <w:proofErr w:type="spellStart"/>
      <w:r w:rsidR="00F218A3" w:rsidRPr="006A5FCC">
        <w:rPr>
          <w:sz w:val="22"/>
          <w:szCs w:val="22"/>
        </w:rPr>
        <w:t>thu</w:t>
      </w:r>
      <w:proofErr w:type="spellEnd"/>
      <w:r w:rsidR="00F218A3" w:rsidRPr="006A5FCC">
        <w:rPr>
          <w:sz w:val="22"/>
          <w:szCs w:val="22"/>
        </w:rPr>
        <w:t xml:space="preserve"> </w:t>
      </w:r>
      <w:proofErr w:type="spellStart"/>
      <w:r w:rsidR="00F218A3" w:rsidRPr="006A5FCC">
        <w:rPr>
          <w:sz w:val="22"/>
          <w:szCs w:val="22"/>
        </w:rPr>
        <w:t>nhận</w:t>
      </w:r>
      <w:proofErr w:type="spellEnd"/>
      <w:r w:rsidR="00F218A3" w:rsidRPr="006A5FCC">
        <w:rPr>
          <w:sz w:val="22"/>
          <w:szCs w:val="22"/>
        </w:rPr>
        <w:t xml:space="preserve"> </w:t>
      </w:r>
      <w:proofErr w:type="spellStart"/>
      <w:r w:rsidR="00F218A3" w:rsidRPr="006A5FCC">
        <w:rPr>
          <w:sz w:val="22"/>
          <w:szCs w:val="22"/>
        </w:rPr>
        <w:t>tại</w:t>
      </w:r>
      <w:proofErr w:type="spellEnd"/>
      <w:r w:rsidR="00F218A3" w:rsidRPr="006A5FCC">
        <w:rPr>
          <w:sz w:val="22"/>
          <w:szCs w:val="22"/>
        </w:rPr>
        <w:t xml:space="preserve"> thời điểm 10 ngày, 20 ngày, 30 ngày, 40 ngày, 50 ngày và 60 ngày để theo dõi trọng lượng sinh khối khô và EPS.</w:t>
      </w:r>
    </w:p>
    <w:p w14:paraId="5249411D" w14:textId="67DC1CAB" w:rsidR="001546C9" w:rsidRPr="00FF212A" w:rsidRDefault="00DB3BEA" w:rsidP="00B327EC">
      <w:pPr>
        <w:pStyle w:val="Heading2"/>
        <w:numPr>
          <w:ilvl w:val="0"/>
          <w:numId w:val="0"/>
        </w:numPr>
        <w:spacing w:before="120" w:after="120" w:line="360" w:lineRule="auto"/>
        <w:rPr>
          <w:rFonts w:cs="Times New Roman"/>
          <w:i/>
          <w:sz w:val="21"/>
          <w:szCs w:val="21"/>
        </w:rPr>
      </w:pPr>
      <w:r>
        <w:rPr>
          <w:rFonts w:cs="Times New Roman"/>
          <w:i/>
          <w:sz w:val="21"/>
          <w:szCs w:val="21"/>
        </w:rPr>
        <w:t>2.4</w:t>
      </w:r>
      <w:r w:rsidR="00B327EC">
        <w:rPr>
          <w:rFonts w:cs="Times New Roman"/>
          <w:i/>
          <w:sz w:val="21"/>
          <w:szCs w:val="21"/>
        </w:rPr>
        <w:t xml:space="preserve">. </w:t>
      </w:r>
      <w:r w:rsidR="001546C9" w:rsidRPr="00FF212A">
        <w:rPr>
          <w:rFonts w:cs="Times New Roman"/>
          <w:i/>
          <w:sz w:val="21"/>
          <w:szCs w:val="21"/>
        </w:rPr>
        <w:t xml:space="preserve">Tối </w:t>
      </w:r>
      <w:proofErr w:type="spellStart"/>
      <w:r w:rsidR="001546C9" w:rsidRPr="00FF212A">
        <w:rPr>
          <w:rFonts w:cs="Times New Roman"/>
          <w:i/>
          <w:sz w:val="21"/>
          <w:szCs w:val="21"/>
        </w:rPr>
        <w:t>ưu</w:t>
      </w:r>
      <w:proofErr w:type="spellEnd"/>
      <w:r w:rsidR="001546C9" w:rsidRPr="00FF212A">
        <w:rPr>
          <w:rFonts w:cs="Times New Roman"/>
          <w:i/>
          <w:sz w:val="21"/>
          <w:szCs w:val="21"/>
        </w:rPr>
        <w:t xml:space="preserve"> </w:t>
      </w:r>
      <w:proofErr w:type="spellStart"/>
      <w:r w:rsidR="001546C9" w:rsidRPr="00FF212A">
        <w:rPr>
          <w:rFonts w:cs="Times New Roman"/>
          <w:i/>
          <w:sz w:val="21"/>
          <w:szCs w:val="21"/>
        </w:rPr>
        <w:t>hóa</w:t>
      </w:r>
      <w:proofErr w:type="spellEnd"/>
      <w:r w:rsidR="001546C9" w:rsidRPr="00FF212A">
        <w:rPr>
          <w:rFonts w:cs="Times New Roman"/>
          <w:i/>
          <w:sz w:val="21"/>
          <w:szCs w:val="21"/>
        </w:rPr>
        <w:t xml:space="preserve"> </w:t>
      </w:r>
      <w:proofErr w:type="spellStart"/>
      <w:r w:rsidR="001546C9" w:rsidRPr="00FF212A">
        <w:rPr>
          <w:rFonts w:cs="Times New Roman"/>
          <w:i/>
          <w:sz w:val="21"/>
          <w:szCs w:val="21"/>
        </w:rPr>
        <w:t>và</w:t>
      </w:r>
      <w:proofErr w:type="spellEnd"/>
      <w:r w:rsidR="001546C9" w:rsidRPr="00FF212A">
        <w:rPr>
          <w:rFonts w:cs="Times New Roman"/>
          <w:i/>
          <w:sz w:val="21"/>
          <w:szCs w:val="21"/>
        </w:rPr>
        <w:t xml:space="preserve"> </w:t>
      </w:r>
      <w:proofErr w:type="spellStart"/>
      <w:r w:rsidR="001546C9" w:rsidRPr="00FF212A">
        <w:rPr>
          <w:rFonts w:cs="Times New Roman"/>
          <w:i/>
          <w:sz w:val="21"/>
          <w:szCs w:val="21"/>
        </w:rPr>
        <w:t>thiêt</w:t>
      </w:r>
      <w:proofErr w:type="spellEnd"/>
      <w:r w:rsidR="001546C9" w:rsidRPr="00FF212A">
        <w:rPr>
          <w:rFonts w:cs="Times New Roman"/>
          <w:i/>
          <w:sz w:val="21"/>
          <w:szCs w:val="21"/>
        </w:rPr>
        <w:t xml:space="preserve"> </w:t>
      </w:r>
      <w:proofErr w:type="spellStart"/>
      <w:r w:rsidR="001546C9" w:rsidRPr="00FF212A">
        <w:rPr>
          <w:rFonts w:cs="Times New Roman"/>
          <w:i/>
          <w:sz w:val="21"/>
          <w:szCs w:val="21"/>
        </w:rPr>
        <w:t>kế</w:t>
      </w:r>
      <w:proofErr w:type="spellEnd"/>
      <w:r w:rsidR="001546C9" w:rsidRPr="00FF212A">
        <w:rPr>
          <w:rFonts w:cs="Times New Roman"/>
          <w:i/>
          <w:sz w:val="21"/>
          <w:szCs w:val="21"/>
        </w:rPr>
        <w:t xml:space="preserve"> </w:t>
      </w:r>
      <w:proofErr w:type="spellStart"/>
      <w:r w:rsidR="001546C9" w:rsidRPr="00FF212A">
        <w:rPr>
          <w:rFonts w:cs="Times New Roman"/>
          <w:i/>
          <w:sz w:val="21"/>
          <w:szCs w:val="21"/>
        </w:rPr>
        <w:t>thí</w:t>
      </w:r>
      <w:proofErr w:type="spellEnd"/>
      <w:r w:rsidR="001546C9" w:rsidRPr="00FF212A">
        <w:rPr>
          <w:rFonts w:cs="Times New Roman"/>
          <w:i/>
          <w:sz w:val="21"/>
          <w:szCs w:val="21"/>
        </w:rPr>
        <w:t xml:space="preserve"> </w:t>
      </w:r>
      <w:proofErr w:type="spellStart"/>
      <w:r w:rsidR="001546C9" w:rsidRPr="00FF212A">
        <w:rPr>
          <w:rFonts w:cs="Times New Roman"/>
          <w:i/>
          <w:sz w:val="21"/>
          <w:szCs w:val="21"/>
        </w:rPr>
        <w:t>nghiệm</w:t>
      </w:r>
      <w:proofErr w:type="spellEnd"/>
    </w:p>
    <w:p w14:paraId="5F53D1B2" w14:textId="77777777" w:rsidR="001546C9" w:rsidRPr="006A5FCC" w:rsidRDefault="001546C9" w:rsidP="00B73EC4">
      <w:pPr>
        <w:spacing w:before="60" w:after="60" w:line="290" w:lineRule="atLeast"/>
        <w:ind w:firstLine="284"/>
        <w:jc w:val="both"/>
        <w:rPr>
          <w:i/>
          <w:sz w:val="22"/>
          <w:szCs w:val="22"/>
        </w:rPr>
      </w:pPr>
      <w:r w:rsidRPr="006A5FCC">
        <w:rPr>
          <w:i/>
          <w:sz w:val="22"/>
          <w:szCs w:val="22"/>
        </w:rPr>
        <w:t xml:space="preserve">Sàng lọc yếu tố có ý nghĩa </w:t>
      </w:r>
      <w:proofErr w:type="spellStart"/>
      <w:r w:rsidRPr="006A5FCC">
        <w:rPr>
          <w:i/>
          <w:sz w:val="22"/>
          <w:szCs w:val="22"/>
        </w:rPr>
        <w:t>bằng</w:t>
      </w:r>
      <w:proofErr w:type="spellEnd"/>
      <w:r w:rsidRPr="006A5FCC">
        <w:rPr>
          <w:i/>
          <w:sz w:val="22"/>
          <w:szCs w:val="22"/>
        </w:rPr>
        <w:t xml:space="preserve"> </w:t>
      </w:r>
      <w:proofErr w:type="spellStart"/>
      <w:r w:rsidRPr="006A5FCC">
        <w:rPr>
          <w:i/>
          <w:sz w:val="22"/>
          <w:szCs w:val="22"/>
        </w:rPr>
        <w:t>thiết</w:t>
      </w:r>
      <w:proofErr w:type="spellEnd"/>
      <w:r w:rsidRPr="006A5FCC">
        <w:rPr>
          <w:i/>
          <w:sz w:val="22"/>
          <w:szCs w:val="22"/>
        </w:rPr>
        <w:t xml:space="preserve"> </w:t>
      </w:r>
      <w:proofErr w:type="spellStart"/>
      <w:r w:rsidRPr="006A5FCC">
        <w:rPr>
          <w:i/>
          <w:sz w:val="22"/>
          <w:szCs w:val="22"/>
        </w:rPr>
        <w:t>kế</w:t>
      </w:r>
      <w:proofErr w:type="spellEnd"/>
      <w:r w:rsidRPr="006A5FCC">
        <w:rPr>
          <w:i/>
          <w:sz w:val="22"/>
          <w:szCs w:val="22"/>
        </w:rPr>
        <w:t xml:space="preserve"> </w:t>
      </w:r>
      <w:proofErr w:type="spellStart"/>
      <w:r w:rsidRPr="006A5FCC">
        <w:rPr>
          <w:i/>
          <w:sz w:val="22"/>
          <w:szCs w:val="22"/>
        </w:rPr>
        <w:t>Plackerr</w:t>
      </w:r>
      <w:proofErr w:type="spellEnd"/>
      <w:r w:rsidRPr="006A5FCC">
        <w:rPr>
          <w:i/>
          <w:sz w:val="22"/>
          <w:szCs w:val="22"/>
        </w:rPr>
        <w:t>-Burman</w:t>
      </w:r>
    </w:p>
    <w:p w14:paraId="2DA0838A" w14:textId="77777777" w:rsidR="001546C9" w:rsidRPr="006A5FCC" w:rsidRDefault="001546C9" w:rsidP="00B73EC4">
      <w:pPr>
        <w:spacing w:before="60" w:after="60" w:line="290" w:lineRule="atLeast"/>
        <w:ind w:firstLine="284"/>
        <w:jc w:val="both"/>
        <w:rPr>
          <w:sz w:val="22"/>
          <w:szCs w:val="22"/>
        </w:rPr>
      </w:pPr>
      <w:r w:rsidRPr="006A5FCC">
        <w:rPr>
          <w:sz w:val="22"/>
          <w:szCs w:val="22"/>
        </w:rPr>
        <w:t xml:space="preserve">Để xác định được các yếu tố và mức ảnh hưởng đến sự phát triển và tổng hợp EPS ở nấm </w:t>
      </w:r>
      <w:r w:rsidRPr="006A5FCC">
        <w:rPr>
          <w:i/>
          <w:sz w:val="22"/>
          <w:szCs w:val="22"/>
        </w:rPr>
        <w:t xml:space="preserve">O. </w:t>
      </w:r>
      <w:proofErr w:type="spellStart"/>
      <w:r w:rsidRPr="006A5FCC">
        <w:rPr>
          <w:i/>
          <w:sz w:val="22"/>
          <w:szCs w:val="22"/>
        </w:rPr>
        <w:t>sinensis</w:t>
      </w:r>
      <w:proofErr w:type="spellEnd"/>
      <w:r w:rsidRPr="006A5FCC">
        <w:rPr>
          <w:sz w:val="22"/>
          <w:szCs w:val="22"/>
        </w:rPr>
        <w:t xml:space="preserve">, 9 </w:t>
      </w:r>
      <w:proofErr w:type="spellStart"/>
      <w:r w:rsidRPr="006A5FCC">
        <w:rPr>
          <w:sz w:val="22"/>
          <w:szCs w:val="22"/>
        </w:rPr>
        <w:t>yếu</w:t>
      </w:r>
      <w:proofErr w:type="spellEnd"/>
      <w:r w:rsidRPr="006A5FCC">
        <w:rPr>
          <w:sz w:val="22"/>
          <w:szCs w:val="22"/>
        </w:rPr>
        <w:t xml:space="preserve"> </w:t>
      </w:r>
      <w:proofErr w:type="spellStart"/>
      <w:r w:rsidRPr="006A5FCC">
        <w:rPr>
          <w:sz w:val="22"/>
          <w:szCs w:val="22"/>
        </w:rPr>
        <w:t>tố</w:t>
      </w:r>
      <w:proofErr w:type="spellEnd"/>
      <w:r w:rsidRPr="006A5FCC">
        <w:rPr>
          <w:sz w:val="22"/>
          <w:szCs w:val="22"/>
        </w:rPr>
        <w:t xml:space="preserve"> </w:t>
      </w:r>
      <w:proofErr w:type="spellStart"/>
      <w:r w:rsidRPr="006A5FCC">
        <w:rPr>
          <w:sz w:val="22"/>
          <w:szCs w:val="22"/>
        </w:rPr>
        <w:t>được</w:t>
      </w:r>
      <w:proofErr w:type="spellEnd"/>
      <w:r w:rsidRPr="006A5FCC">
        <w:rPr>
          <w:sz w:val="22"/>
          <w:szCs w:val="22"/>
        </w:rPr>
        <w:t xml:space="preserve"> </w:t>
      </w:r>
      <w:proofErr w:type="spellStart"/>
      <w:r w:rsidRPr="006A5FCC">
        <w:rPr>
          <w:sz w:val="22"/>
          <w:szCs w:val="22"/>
        </w:rPr>
        <w:t>chọn</w:t>
      </w:r>
      <w:proofErr w:type="spellEnd"/>
      <w:r w:rsidRPr="006A5FCC">
        <w:rPr>
          <w:sz w:val="22"/>
          <w:szCs w:val="22"/>
        </w:rPr>
        <w:t xml:space="preserve"> </w:t>
      </w:r>
      <w:proofErr w:type="spellStart"/>
      <w:r w:rsidRPr="006A5FCC">
        <w:rPr>
          <w:sz w:val="22"/>
          <w:szCs w:val="22"/>
        </w:rPr>
        <w:t>là</w:t>
      </w:r>
      <w:proofErr w:type="spellEnd"/>
      <w:r w:rsidRPr="006A5FCC">
        <w:rPr>
          <w:sz w:val="22"/>
          <w:szCs w:val="22"/>
        </w:rPr>
        <w:t xml:space="preserve"> </w:t>
      </w:r>
      <w:proofErr w:type="spellStart"/>
      <w:r w:rsidRPr="006A5FCC">
        <w:rPr>
          <w:sz w:val="22"/>
          <w:szCs w:val="22"/>
        </w:rPr>
        <w:t>dịch</w:t>
      </w:r>
      <w:proofErr w:type="spellEnd"/>
      <w:r w:rsidRPr="006A5FCC">
        <w:rPr>
          <w:sz w:val="22"/>
          <w:szCs w:val="22"/>
        </w:rPr>
        <w:t xml:space="preserve"> </w:t>
      </w:r>
      <w:proofErr w:type="spellStart"/>
      <w:r w:rsidRPr="006A5FCC">
        <w:rPr>
          <w:sz w:val="22"/>
          <w:szCs w:val="22"/>
        </w:rPr>
        <w:t>chiết</w:t>
      </w:r>
      <w:proofErr w:type="spellEnd"/>
      <w:r w:rsidRPr="006A5FCC">
        <w:rPr>
          <w:sz w:val="22"/>
          <w:szCs w:val="22"/>
        </w:rPr>
        <w:t xml:space="preserve"> </w:t>
      </w:r>
      <w:proofErr w:type="spellStart"/>
      <w:r w:rsidRPr="006A5FCC">
        <w:rPr>
          <w:sz w:val="22"/>
          <w:szCs w:val="22"/>
        </w:rPr>
        <w:t>khoai</w:t>
      </w:r>
      <w:proofErr w:type="spellEnd"/>
      <w:r w:rsidRPr="006A5FCC">
        <w:rPr>
          <w:sz w:val="22"/>
          <w:szCs w:val="22"/>
        </w:rPr>
        <w:t xml:space="preserve"> </w:t>
      </w:r>
      <w:proofErr w:type="spellStart"/>
      <w:r w:rsidRPr="006A5FCC">
        <w:rPr>
          <w:sz w:val="22"/>
          <w:szCs w:val="22"/>
        </w:rPr>
        <w:lastRenderedPageBreak/>
        <w:t>tây</w:t>
      </w:r>
      <w:proofErr w:type="spellEnd"/>
      <w:r w:rsidRPr="006A5FCC">
        <w:rPr>
          <w:sz w:val="22"/>
          <w:szCs w:val="22"/>
        </w:rPr>
        <w:t xml:space="preserve">, </w:t>
      </w:r>
      <w:proofErr w:type="spellStart"/>
      <w:r w:rsidRPr="006A5FCC">
        <w:rPr>
          <w:sz w:val="22"/>
          <w:szCs w:val="22"/>
        </w:rPr>
        <w:t>saccharose</w:t>
      </w:r>
      <w:proofErr w:type="spellEnd"/>
      <w:r w:rsidRPr="006A5FCC">
        <w:rPr>
          <w:sz w:val="22"/>
          <w:szCs w:val="22"/>
        </w:rPr>
        <w:t xml:space="preserve">, </w:t>
      </w:r>
      <w:proofErr w:type="spellStart"/>
      <w:r w:rsidRPr="006A5FCC">
        <w:rPr>
          <w:sz w:val="22"/>
          <w:szCs w:val="22"/>
        </w:rPr>
        <w:t>cao</w:t>
      </w:r>
      <w:proofErr w:type="spellEnd"/>
      <w:r w:rsidRPr="006A5FCC">
        <w:rPr>
          <w:sz w:val="22"/>
          <w:szCs w:val="22"/>
        </w:rPr>
        <w:t xml:space="preserve"> </w:t>
      </w:r>
      <w:proofErr w:type="spellStart"/>
      <w:r w:rsidRPr="006A5FCC">
        <w:rPr>
          <w:sz w:val="22"/>
          <w:szCs w:val="22"/>
        </w:rPr>
        <w:t>nấm</w:t>
      </w:r>
      <w:proofErr w:type="spellEnd"/>
      <w:r w:rsidRPr="006A5FCC">
        <w:rPr>
          <w:sz w:val="22"/>
          <w:szCs w:val="22"/>
        </w:rPr>
        <w:t xml:space="preserve"> men, peptone, KH</w:t>
      </w:r>
      <w:r w:rsidRPr="006A5FCC">
        <w:rPr>
          <w:sz w:val="22"/>
          <w:szCs w:val="22"/>
          <w:vertAlign w:val="subscript"/>
        </w:rPr>
        <w:t>2</w:t>
      </w:r>
      <w:r w:rsidRPr="006A5FCC">
        <w:rPr>
          <w:sz w:val="22"/>
          <w:szCs w:val="22"/>
        </w:rPr>
        <w:t>PO</w:t>
      </w:r>
      <w:r w:rsidRPr="006A5FCC">
        <w:rPr>
          <w:sz w:val="22"/>
          <w:szCs w:val="22"/>
          <w:vertAlign w:val="subscript"/>
        </w:rPr>
        <w:t>4</w:t>
      </w:r>
      <w:r w:rsidRPr="006A5FCC">
        <w:rPr>
          <w:sz w:val="22"/>
          <w:szCs w:val="22"/>
        </w:rPr>
        <w:t>, K</w:t>
      </w:r>
      <w:r w:rsidRPr="006A5FCC">
        <w:rPr>
          <w:sz w:val="22"/>
          <w:szCs w:val="22"/>
          <w:vertAlign w:val="subscript"/>
        </w:rPr>
        <w:t>2</w:t>
      </w:r>
      <w:r w:rsidRPr="006A5FCC">
        <w:rPr>
          <w:sz w:val="22"/>
          <w:szCs w:val="22"/>
        </w:rPr>
        <w:t>HPO</w:t>
      </w:r>
      <w:r w:rsidRPr="006A5FCC">
        <w:rPr>
          <w:sz w:val="22"/>
          <w:szCs w:val="22"/>
          <w:vertAlign w:val="subscript"/>
        </w:rPr>
        <w:t>4</w:t>
      </w:r>
      <w:r w:rsidRPr="006A5FCC">
        <w:rPr>
          <w:sz w:val="22"/>
          <w:szCs w:val="22"/>
        </w:rPr>
        <w:t>, CaCl</w:t>
      </w:r>
      <w:r w:rsidRPr="006A5FCC">
        <w:rPr>
          <w:sz w:val="22"/>
          <w:szCs w:val="22"/>
          <w:vertAlign w:val="subscript"/>
        </w:rPr>
        <w:t>2</w:t>
      </w:r>
      <w:r w:rsidRPr="006A5FCC">
        <w:rPr>
          <w:sz w:val="22"/>
          <w:szCs w:val="22"/>
        </w:rPr>
        <w:t>, MgSO</w:t>
      </w:r>
      <w:r w:rsidRPr="006A5FCC">
        <w:rPr>
          <w:sz w:val="22"/>
          <w:szCs w:val="22"/>
          <w:vertAlign w:val="subscript"/>
        </w:rPr>
        <w:t>4</w:t>
      </w:r>
      <w:r w:rsidRPr="006A5FCC">
        <w:rPr>
          <w:sz w:val="22"/>
          <w:szCs w:val="22"/>
        </w:rPr>
        <w:t xml:space="preserve">, dầu ô liu để làm thí nghiệm. Thí nghiệm được thiết kế </w:t>
      </w:r>
      <w:proofErr w:type="spellStart"/>
      <w:r w:rsidRPr="006A5FCC">
        <w:rPr>
          <w:sz w:val="22"/>
          <w:szCs w:val="22"/>
        </w:rPr>
        <w:t>theo</w:t>
      </w:r>
      <w:proofErr w:type="spellEnd"/>
      <w:r w:rsidRPr="006A5FCC">
        <w:rPr>
          <w:sz w:val="22"/>
          <w:szCs w:val="22"/>
        </w:rPr>
        <w:t xml:space="preserve"> ma </w:t>
      </w:r>
      <w:proofErr w:type="spellStart"/>
      <w:r w:rsidRPr="006A5FCC">
        <w:rPr>
          <w:sz w:val="22"/>
          <w:szCs w:val="22"/>
        </w:rPr>
        <w:t>trận</w:t>
      </w:r>
      <w:proofErr w:type="spellEnd"/>
      <w:r w:rsidRPr="006A5FCC">
        <w:rPr>
          <w:sz w:val="22"/>
          <w:szCs w:val="22"/>
        </w:rPr>
        <w:t xml:space="preserve"> </w:t>
      </w:r>
      <w:proofErr w:type="spellStart"/>
      <w:r w:rsidRPr="006A5FCC">
        <w:rPr>
          <w:sz w:val="22"/>
          <w:szCs w:val="22"/>
        </w:rPr>
        <w:t>Plackett</w:t>
      </w:r>
      <w:proofErr w:type="spellEnd"/>
      <w:r w:rsidRPr="006A5FCC">
        <w:rPr>
          <w:sz w:val="22"/>
          <w:szCs w:val="22"/>
        </w:rPr>
        <w:t>-Burman (</w:t>
      </w:r>
      <w:proofErr w:type="spellStart"/>
      <w:r w:rsidRPr="006A5FCC">
        <w:rPr>
          <w:sz w:val="22"/>
          <w:szCs w:val="22"/>
        </w:rPr>
        <w:t>Bảng</w:t>
      </w:r>
      <w:proofErr w:type="spellEnd"/>
      <w:r w:rsidRPr="006A5FCC">
        <w:rPr>
          <w:sz w:val="22"/>
          <w:szCs w:val="22"/>
        </w:rPr>
        <w:t xml:space="preserve"> 1) </w:t>
      </w:r>
      <w:proofErr w:type="spellStart"/>
      <w:r w:rsidRPr="006A5FCC">
        <w:rPr>
          <w:sz w:val="22"/>
          <w:szCs w:val="22"/>
        </w:rPr>
        <w:t>với</w:t>
      </w:r>
      <w:proofErr w:type="spellEnd"/>
      <w:r w:rsidRPr="006A5FCC">
        <w:rPr>
          <w:sz w:val="22"/>
          <w:szCs w:val="22"/>
        </w:rPr>
        <w:t xml:space="preserve"> 9 yếu tố trong 15 nghiệm thức (Bảng 2) để sàng lọc yếu tố quan trọng ảnh hưởng đến sự phát triển và tổng hợp EPS (g/L). </w:t>
      </w:r>
    </w:p>
    <w:p w14:paraId="01E311DD" w14:textId="77777777" w:rsidR="001546C9" w:rsidRPr="006A5FCC" w:rsidRDefault="001546C9" w:rsidP="00B73EC4">
      <w:pPr>
        <w:spacing w:before="60" w:after="60" w:line="290" w:lineRule="atLeast"/>
        <w:ind w:firstLine="284"/>
        <w:jc w:val="both"/>
        <w:rPr>
          <w:i/>
          <w:sz w:val="22"/>
          <w:szCs w:val="22"/>
        </w:rPr>
      </w:pPr>
      <w:r w:rsidRPr="006A5FCC">
        <w:rPr>
          <w:i/>
          <w:sz w:val="22"/>
          <w:szCs w:val="22"/>
        </w:rPr>
        <w:t xml:space="preserve">Tối ưu hóa bằng phương pháp đáp </w:t>
      </w:r>
      <w:proofErr w:type="spellStart"/>
      <w:r w:rsidRPr="006A5FCC">
        <w:rPr>
          <w:i/>
          <w:sz w:val="22"/>
          <w:szCs w:val="22"/>
        </w:rPr>
        <w:t>ứng</w:t>
      </w:r>
      <w:proofErr w:type="spellEnd"/>
      <w:r w:rsidRPr="006A5FCC">
        <w:rPr>
          <w:i/>
          <w:sz w:val="22"/>
          <w:szCs w:val="22"/>
        </w:rPr>
        <w:t xml:space="preserve"> </w:t>
      </w:r>
      <w:proofErr w:type="spellStart"/>
      <w:r w:rsidRPr="006A5FCC">
        <w:rPr>
          <w:i/>
          <w:sz w:val="22"/>
          <w:szCs w:val="22"/>
        </w:rPr>
        <w:t>bề</w:t>
      </w:r>
      <w:proofErr w:type="spellEnd"/>
      <w:r w:rsidRPr="006A5FCC">
        <w:rPr>
          <w:i/>
          <w:sz w:val="22"/>
          <w:szCs w:val="22"/>
        </w:rPr>
        <w:t xml:space="preserve"> </w:t>
      </w:r>
      <w:proofErr w:type="spellStart"/>
      <w:r w:rsidRPr="006A5FCC">
        <w:rPr>
          <w:i/>
          <w:sz w:val="22"/>
          <w:szCs w:val="22"/>
        </w:rPr>
        <w:t>mặt</w:t>
      </w:r>
      <w:proofErr w:type="spellEnd"/>
      <w:r w:rsidRPr="006A5FCC">
        <w:rPr>
          <w:i/>
          <w:sz w:val="22"/>
          <w:szCs w:val="22"/>
        </w:rPr>
        <w:t xml:space="preserve"> Box-</w:t>
      </w:r>
      <w:proofErr w:type="spellStart"/>
      <w:r w:rsidRPr="006A5FCC">
        <w:rPr>
          <w:i/>
          <w:sz w:val="22"/>
          <w:szCs w:val="22"/>
        </w:rPr>
        <w:t>Behnken</w:t>
      </w:r>
      <w:proofErr w:type="spellEnd"/>
    </w:p>
    <w:p w14:paraId="7F30FEC2" w14:textId="0244C1EA" w:rsidR="00D80870" w:rsidRPr="006A5FCC" w:rsidRDefault="001546C9" w:rsidP="00B73EC4">
      <w:pPr>
        <w:spacing w:before="60" w:after="60" w:line="290" w:lineRule="atLeast"/>
        <w:ind w:firstLine="284"/>
        <w:jc w:val="both"/>
        <w:rPr>
          <w:sz w:val="22"/>
          <w:szCs w:val="22"/>
        </w:rPr>
      </w:pPr>
      <w:r w:rsidRPr="006A5FCC">
        <w:rPr>
          <w:sz w:val="22"/>
          <w:szCs w:val="22"/>
        </w:rPr>
        <w:t>Phương pháp đáp ứng bề mặt là một kỹ thuật mô hình thực nghiệm được sử dụng để đánh giá mối quan hệ giữa một tập hợp các yếu tố thử nghiệm kiểm soát. Trong nghiên</w:t>
      </w:r>
      <w:r w:rsidR="00D80870" w:rsidRPr="006A5FCC">
        <w:rPr>
          <w:sz w:val="22"/>
          <w:szCs w:val="22"/>
        </w:rPr>
        <w:t xml:space="preserve"> cứu này, ba yếu tố chính được xác định giá trị tối ưu và được nghiên cứu ở 3 mức thấp, trung bình và cao (-1, </w:t>
      </w:r>
      <w:r w:rsidR="00D80870" w:rsidRPr="006A5FCC">
        <w:rPr>
          <w:sz w:val="22"/>
          <w:szCs w:val="22"/>
        </w:rPr>
        <w:lastRenderedPageBreak/>
        <w:t>0, +1) (Bảng 3) trong 15 nghiệm thức (Bảng 4).</w:t>
      </w:r>
      <w:r w:rsidR="00DB3BEA">
        <w:rPr>
          <w:sz w:val="22"/>
          <w:szCs w:val="22"/>
        </w:rPr>
        <w:t xml:space="preserve"> </w:t>
      </w:r>
      <w:r w:rsidR="00D80870" w:rsidRPr="006A5FCC">
        <w:rPr>
          <w:sz w:val="22"/>
          <w:szCs w:val="22"/>
        </w:rPr>
        <w:t>Hàm đáp ứng được chọn là hàm lượng EPS (Y g/L). Mô hình hóa được biểu diễn bằng phương trình bậc 2:</w:t>
      </w:r>
    </w:p>
    <w:p w14:paraId="15AA5084" w14:textId="77777777" w:rsidR="00D80870" w:rsidRPr="00B56DC3" w:rsidRDefault="00D80870" w:rsidP="00B73EC4">
      <w:pPr>
        <w:pStyle w:val="ListParagraph"/>
        <w:spacing w:before="60" w:after="60" w:line="290" w:lineRule="atLeast"/>
        <w:ind w:left="0" w:firstLine="284"/>
        <w:jc w:val="both"/>
        <w:rPr>
          <w:sz w:val="22"/>
          <w:szCs w:val="22"/>
          <w:lang w:val="fr-FR"/>
        </w:rPr>
      </w:pPr>
      <w:r w:rsidRPr="00B56DC3">
        <w:rPr>
          <w:sz w:val="22"/>
          <w:szCs w:val="22"/>
          <w:lang w:val="fr-FR"/>
        </w:rPr>
        <w:t>Y (g/L) = B</w:t>
      </w:r>
      <w:r w:rsidRPr="00B56DC3">
        <w:rPr>
          <w:sz w:val="22"/>
          <w:szCs w:val="22"/>
          <w:vertAlign w:val="subscript"/>
          <w:lang w:val="fr-FR"/>
        </w:rPr>
        <w:t>0</w:t>
      </w:r>
      <w:r w:rsidRPr="00B56DC3">
        <w:rPr>
          <w:sz w:val="22"/>
          <w:szCs w:val="22"/>
          <w:lang w:val="fr-FR"/>
        </w:rPr>
        <w:t xml:space="preserve"> + B</w:t>
      </w:r>
      <w:r w:rsidRPr="00B56DC3">
        <w:rPr>
          <w:sz w:val="22"/>
          <w:szCs w:val="22"/>
          <w:vertAlign w:val="subscript"/>
          <w:lang w:val="fr-FR"/>
        </w:rPr>
        <w:t>1</w:t>
      </w:r>
      <w:r w:rsidRPr="00B56DC3">
        <w:rPr>
          <w:sz w:val="22"/>
          <w:szCs w:val="22"/>
          <w:lang w:val="fr-FR"/>
        </w:rPr>
        <w:t>Y</w:t>
      </w:r>
      <w:r w:rsidRPr="00B56DC3">
        <w:rPr>
          <w:sz w:val="22"/>
          <w:szCs w:val="22"/>
          <w:vertAlign w:val="subscript"/>
          <w:lang w:val="fr-FR"/>
        </w:rPr>
        <w:t>1</w:t>
      </w:r>
      <w:r w:rsidRPr="00B56DC3">
        <w:rPr>
          <w:sz w:val="22"/>
          <w:szCs w:val="22"/>
          <w:lang w:val="fr-FR"/>
        </w:rPr>
        <w:t xml:space="preserve"> + B</w:t>
      </w:r>
      <w:r w:rsidRPr="00B56DC3">
        <w:rPr>
          <w:sz w:val="22"/>
          <w:szCs w:val="22"/>
          <w:vertAlign w:val="subscript"/>
          <w:lang w:val="fr-FR"/>
        </w:rPr>
        <w:t>2</w:t>
      </w:r>
      <w:r w:rsidRPr="00B56DC3">
        <w:rPr>
          <w:sz w:val="22"/>
          <w:szCs w:val="22"/>
          <w:lang w:val="fr-FR"/>
        </w:rPr>
        <w:t>Y</w:t>
      </w:r>
      <w:r w:rsidRPr="00B56DC3">
        <w:rPr>
          <w:sz w:val="22"/>
          <w:szCs w:val="22"/>
          <w:vertAlign w:val="subscript"/>
          <w:lang w:val="fr-FR"/>
        </w:rPr>
        <w:t xml:space="preserve">2 </w:t>
      </w:r>
      <w:r w:rsidRPr="00B56DC3">
        <w:rPr>
          <w:sz w:val="22"/>
          <w:szCs w:val="22"/>
          <w:lang w:val="fr-FR"/>
        </w:rPr>
        <w:t>+ B</w:t>
      </w:r>
      <w:r w:rsidRPr="00B56DC3">
        <w:rPr>
          <w:sz w:val="22"/>
          <w:szCs w:val="22"/>
          <w:vertAlign w:val="subscript"/>
          <w:lang w:val="fr-FR"/>
        </w:rPr>
        <w:t>3</w:t>
      </w:r>
      <w:r w:rsidRPr="00B56DC3">
        <w:rPr>
          <w:sz w:val="22"/>
          <w:szCs w:val="22"/>
          <w:lang w:val="fr-FR"/>
        </w:rPr>
        <w:t>Y</w:t>
      </w:r>
      <w:r w:rsidRPr="00B56DC3">
        <w:rPr>
          <w:sz w:val="22"/>
          <w:szCs w:val="22"/>
          <w:vertAlign w:val="subscript"/>
          <w:lang w:val="fr-FR"/>
        </w:rPr>
        <w:t xml:space="preserve">3 </w:t>
      </w:r>
      <w:r w:rsidRPr="00B56DC3">
        <w:rPr>
          <w:sz w:val="22"/>
          <w:szCs w:val="22"/>
          <w:lang w:val="fr-FR"/>
        </w:rPr>
        <w:t>+ B</w:t>
      </w:r>
      <w:r w:rsidRPr="00B56DC3">
        <w:rPr>
          <w:sz w:val="22"/>
          <w:szCs w:val="22"/>
          <w:vertAlign w:val="subscript"/>
          <w:lang w:val="fr-FR"/>
        </w:rPr>
        <w:t>4</w:t>
      </w:r>
      <w:r w:rsidRPr="00B56DC3">
        <w:rPr>
          <w:sz w:val="22"/>
          <w:szCs w:val="22"/>
          <w:lang w:val="fr-FR"/>
        </w:rPr>
        <w:t>Y</w:t>
      </w:r>
      <w:r w:rsidRPr="00B56DC3">
        <w:rPr>
          <w:sz w:val="22"/>
          <w:szCs w:val="22"/>
          <w:vertAlign w:val="subscript"/>
          <w:lang w:val="fr-FR"/>
        </w:rPr>
        <w:t>1</w:t>
      </w:r>
      <w:r w:rsidRPr="00B56DC3">
        <w:rPr>
          <w:sz w:val="22"/>
          <w:szCs w:val="22"/>
          <w:lang w:val="fr-FR"/>
        </w:rPr>
        <w:t>Y</w:t>
      </w:r>
      <w:r w:rsidRPr="00B56DC3">
        <w:rPr>
          <w:sz w:val="22"/>
          <w:szCs w:val="22"/>
          <w:vertAlign w:val="subscript"/>
          <w:lang w:val="fr-FR"/>
        </w:rPr>
        <w:t xml:space="preserve">2 </w:t>
      </w:r>
      <w:r w:rsidRPr="00B56DC3">
        <w:rPr>
          <w:sz w:val="22"/>
          <w:szCs w:val="22"/>
          <w:lang w:val="fr-FR"/>
        </w:rPr>
        <w:t>+ B</w:t>
      </w:r>
      <w:r w:rsidRPr="00B56DC3">
        <w:rPr>
          <w:sz w:val="22"/>
          <w:szCs w:val="22"/>
          <w:vertAlign w:val="subscript"/>
          <w:lang w:val="fr-FR"/>
        </w:rPr>
        <w:t>5</w:t>
      </w:r>
      <w:r w:rsidRPr="00B56DC3">
        <w:rPr>
          <w:sz w:val="22"/>
          <w:szCs w:val="22"/>
          <w:lang w:val="fr-FR"/>
        </w:rPr>
        <w:t>Y</w:t>
      </w:r>
      <w:r w:rsidRPr="00B56DC3">
        <w:rPr>
          <w:sz w:val="22"/>
          <w:szCs w:val="22"/>
          <w:vertAlign w:val="subscript"/>
          <w:lang w:val="fr-FR"/>
        </w:rPr>
        <w:t>1</w:t>
      </w:r>
      <w:r w:rsidRPr="00B56DC3">
        <w:rPr>
          <w:sz w:val="22"/>
          <w:szCs w:val="22"/>
          <w:lang w:val="fr-FR"/>
        </w:rPr>
        <w:t>Y</w:t>
      </w:r>
      <w:r w:rsidRPr="00B56DC3">
        <w:rPr>
          <w:sz w:val="22"/>
          <w:szCs w:val="22"/>
          <w:vertAlign w:val="subscript"/>
          <w:lang w:val="fr-FR"/>
        </w:rPr>
        <w:t>3</w:t>
      </w:r>
      <w:r w:rsidRPr="00B56DC3">
        <w:rPr>
          <w:sz w:val="22"/>
          <w:szCs w:val="22"/>
          <w:lang w:val="fr-FR"/>
        </w:rPr>
        <w:t xml:space="preserve"> + B</w:t>
      </w:r>
      <w:r w:rsidRPr="00B56DC3">
        <w:rPr>
          <w:sz w:val="22"/>
          <w:szCs w:val="22"/>
          <w:vertAlign w:val="subscript"/>
          <w:lang w:val="fr-FR"/>
        </w:rPr>
        <w:t>6</w:t>
      </w:r>
      <w:r w:rsidRPr="00B56DC3">
        <w:rPr>
          <w:sz w:val="22"/>
          <w:szCs w:val="22"/>
          <w:lang w:val="fr-FR"/>
        </w:rPr>
        <w:t>Y</w:t>
      </w:r>
      <w:r w:rsidRPr="00B56DC3">
        <w:rPr>
          <w:sz w:val="22"/>
          <w:szCs w:val="22"/>
          <w:vertAlign w:val="subscript"/>
          <w:lang w:val="fr-FR"/>
        </w:rPr>
        <w:t>2</w:t>
      </w:r>
      <w:r w:rsidRPr="00B56DC3">
        <w:rPr>
          <w:sz w:val="22"/>
          <w:szCs w:val="22"/>
          <w:lang w:val="fr-FR"/>
        </w:rPr>
        <w:t>Y</w:t>
      </w:r>
      <w:r w:rsidRPr="00B56DC3">
        <w:rPr>
          <w:sz w:val="22"/>
          <w:szCs w:val="22"/>
          <w:vertAlign w:val="subscript"/>
          <w:lang w:val="fr-FR"/>
        </w:rPr>
        <w:t>3</w:t>
      </w:r>
      <w:r w:rsidRPr="00B56DC3">
        <w:rPr>
          <w:sz w:val="22"/>
          <w:szCs w:val="22"/>
          <w:lang w:val="fr-FR"/>
        </w:rPr>
        <w:t xml:space="preserve"> + B</w:t>
      </w:r>
      <w:r w:rsidRPr="00B56DC3">
        <w:rPr>
          <w:sz w:val="22"/>
          <w:szCs w:val="22"/>
          <w:vertAlign w:val="subscript"/>
          <w:lang w:val="fr-FR"/>
        </w:rPr>
        <w:t>7</w:t>
      </w:r>
      <w:r w:rsidRPr="00B56DC3">
        <w:rPr>
          <w:sz w:val="22"/>
          <w:szCs w:val="22"/>
          <w:lang w:val="fr-FR"/>
        </w:rPr>
        <w:t>Y</w:t>
      </w:r>
      <w:r w:rsidRPr="00B56DC3">
        <w:rPr>
          <w:sz w:val="22"/>
          <w:szCs w:val="22"/>
          <w:vertAlign w:val="subscript"/>
          <w:lang w:val="fr-FR"/>
        </w:rPr>
        <w:t>1</w:t>
      </w:r>
      <w:r w:rsidRPr="00B56DC3">
        <w:rPr>
          <w:sz w:val="22"/>
          <w:szCs w:val="22"/>
          <w:vertAlign w:val="superscript"/>
          <w:lang w:val="fr-FR"/>
        </w:rPr>
        <w:t>2</w:t>
      </w:r>
      <w:r w:rsidRPr="00B56DC3">
        <w:rPr>
          <w:sz w:val="22"/>
          <w:szCs w:val="22"/>
          <w:lang w:val="fr-FR"/>
        </w:rPr>
        <w:t xml:space="preserve"> + B</w:t>
      </w:r>
      <w:r w:rsidRPr="00B56DC3">
        <w:rPr>
          <w:sz w:val="22"/>
          <w:szCs w:val="22"/>
          <w:vertAlign w:val="subscript"/>
          <w:lang w:val="fr-FR"/>
        </w:rPr>
        <w:t>8</w:t>
      </w:r>
      <w:r w:rsidRPr="00B56DC3">
        <w:rPr>
          <w:sz w:val="22"/>
          <w:szCs w:val="22"/>
          <w:lang w:val="fr-FR"/>
        </w:rPr>
        <w:t>Y</w:t>
      </w:r>
      <w:r w:rsidRPr="00B56DC3">
        <w:rPr>
          <w:sz w:val="22"/>
          <w:szCs w:val="22"/>
          <w:vertAlign w:val="subscript"/>
          <w:lang w:val="fr-FR"/>
        </w:rPr>
        <w:t>2</w:t>
      </w:r>
      <w:r w:rsidRPr="00B56DC3">
        <w:rPr>
          <w:sz w:val="22"/>
          <w:szCs w:val="22"/>
          <w:vertAlign w:val="superscript"/>
          <w:lang w:val="fr-FR"/>
        </w:rPr>
        <w:t>2</w:t>
      </w:r>
      <w:r w:rsidRPr="00B56DC3">
        <w:rPr>
          <w:sz w:val="22"/>
          <w:szCs w:val="22"/>
          <w:lang w:val="fr-FR"/>
        </w:rPr>
        <w:t xml:space="preserve"> + B</w:t>
      </w:r>
      <w:r w:rsidRPr="00B56DC3">
        <w:rPr>
          <w:sz w:val="22"/>
          <w:szCs w:val="22"/>
          <w:vertAlign w:val="subscript"/>
          <w:lang w:val="fr-FR"/>
        </w:rPr>
        <w:t>9</w:t>
      </w:r>
      <w:r w:rsidRPr="00B56DC3">
        <w:rPr>
          <w:sz w:val="22"/>
          <w:szCs w:val="22"/>
          <w:lang w:val="fr-FR"/>
        </w:rPr>
        <w:t>Y</w:t>
      </w:r>
      <w:r w:rsidRPr="00B56DC3">
        <w:rPr>
          <w:sz w:val="22"/>
          <w:szCs w:val="22"/>
          <w:vertAlign w:val="subscript"/>
          <w:lang w:val="fr-FR"/>
        </w:rPr>
        <w:t>3</w:t>
      </w:r>
      <w:r w:rsidRPr="00B56DC3">
        <w:rPr>
          <w:sz w:val="22"/>
          <w:szCs w:val="22"/>
          <w:vertAlign w:val="superscript"/>
          <w:lang w:val="fr-FR"/>
        </w:rPr>
        <w:t>2</w:t>
      </w:r>
      <w:r w:rsidRPr="00B56DC3">
        <w:rPr>
          <w:sz w:val="22"/>
          <w:szCs w:val="22"/>
          <w:lang w:val="fr-FR"/>
        </w:rPr>
        <w:t xml:space="preserve"> (phương trình 1)</w:t>
      </w:r>
    </w:p>
    <w:p w14:paraId="41DFA20F" w14:textId="231F9C0B" w:rsidR="00265601" w:rsidRPr="006A5FCC" w:rsidRDefault="00D80870" w:rsidP="00B73EC4">
      <w:pPr>
        <w:spacing w:before="60" w:after="60" w:line="290" w:lineRule="atLeast"/>
        <w:ind w:firstLine="284"/>
        <w:jc w:val="both"/>
        <w:rPr>
          <w:sz w:val="22"/>
          <w:szCs w:val="22"/>
        </w:rPr>
      </w:pPr>
      <w:r w:rsidRPr="006A5FCC">
        <w:rPr>
          <w:sz w:val="22"/>
          <w:szCs w:val="22"/>
        </w:rPr>
        <w:t>Trong đó, Y: Hàm lượng EPS. B</w:t>
      </w:r>
      <w:r w:rsidRPr="006A5FCC">
        <w:rPr>
          <w:sz w:val="22"/>
          <w:szCs w:val="22"/>
          <w:vertAlign w:val="subscript"/>
        </w:rPr>
        <w:t>0</w:t>
      </w:r>
      <w:r w:rsidRPr="006A5FCC">
        <w:rPr>
          <w:sz w:val="22"/>
          <w:szCs w:val="22"/>
        </w:rPr>
        <w:t>: hằng số, B</w:t>
      </w:r>
      <w:r w:rsidRPr="006A5FCC">
        <w:rPr>
          <w:sz w:val="22"/>
          <w:szCs w:val="22"/>
          <w:vertAlign w:val="subscript"/>
        </w:rPr>
        <w:t>1</w:t>
      </w:r>
      <w:r w:rsidRPr="006A5FCC">
        <w:rPr>
          <w:sz w:val="22"/>
          <w:szCs w:val="22"/>
        </w:rPr>
        <w:t>, B</w:t>
      </w:r>
      <w:r w:rsidRPr="006A5FCC">
        <w:rPr>
          <w:sz w:val="22"/>
          <w:szCs w:val="22"/>
          <w:vertAlign w:val="subscript"/>
        </w:rPr>
        <w:t>2</w:t>
      </w:r>
      <w:r w:rsidRPr="006A5FCC">
        <w:rPr>
          <w:sz w:val="22"/>
          <w:szCs w:val="22"/>
        </w:rPr>
        <w:t>, B</w:t>
      </w:r>
      <w:r w:rsidRPr="006A5FCC">
        <w:rPr>
          <w:sz w:val="22"/>
          <w:szCs w:val="22"/>
          <w:vertAlign w:val="subscript"/>
        </w:rPr>
        <w:t>3</w:t>
      </w:r>
      <w:r w:rsidRPr="006A5FCC">
        <w:rPr>
          <w:sz w:val="22"/>
          <w:szCs w:val="22"/>
        </w:rPr>
        <w:t>,</w:t>
      </w:r>
      <w:r w:rsidR="00DB3BEA">
        <w:rPr>
          <w:sz w:val="22"/>
          <w:szCs w:val="22"/>
        </w:rPr>
        <w:t xml:space="preserve"> </w:t>
      </w:r>
      <w:r w:rsidRPr="006A5FCC">
        <w:rPr>
          <w:sz w:val="22"/>
          <w:szCs w:val="22"/>
        </w:rPr>
        <w:t>B</w:t>
      </w:r>
      <w:r w:rsidRPr="006A5FCC">
        <w:rPr>
          <w:sz w:val="22"/>
          <w:szCs w:val="22"/>
          <w:vertAlign w:val="subscript"/>
        </w:rPr>
        <w:t>4</w:t>
      </w:r>
      <w:r w:rsidRPr="006A5FCC">
        <w:rPr>
          <w:sz w:val="22"/>
          <w:szCs w:val="22"/>
        </w:rPr>
        <w:t>, B</w:t>
      </w:r>
      <w:r w:rsidRPr="006A5FCC">
        <w:rPr>
          <w:sz w:val="22"/>
          <w:szCs w:val="22"/>
          <w:vertAlign w:val="subscript"/>
        </w:rPr>
        <w:t>5</w:t>
      </w:r>
      <w:r w:rsidRPr="006A5FCC">
        <w:rPr>
          <w:sz w:val="22"/>
          <w:szCs w:val="22"/>
        </w:rPr>
        <w:t>, B</w:t>
      </w:r>
      <w:r w:rsidRPr="006A5FCC">
        <w:rPr>
          <w:sz w:val="22"/>
          <w:szCs w:val="22"/>
          <w:vertAlign w:val="subscript"/>
        </w:rPr>
        <w:t>6</w:t>
      </w:r>
      <w:r w:rsidRPr="006A5FCC">
        <w:rPr>
          <w:sz w:val="22"/>
          <w:szCs w:val="22"/>
        </w:rPr>
        <w:t>, B</w:t>
      </w:r>
      <w:r w:rsidRPr="006A5FCC">
        <w:rPr>
          <w:sz w:val="22"/>
          <w:szCs w:val="22"/>
          <w:vertAlign w:val="subscript"/>
        </w:rPr>
        <w:t>7</w:t>
      </w:r>
      <w:r w:rsidRPr="006A5FCC">
        <w:rPr>
          <w:sz w:val="22"/>
          <w:szCs w:val="22"/>
        </w:rPr>
        <w:t>, B</w:t>
      </w:r>
      <w:r w:rsidRPr="006A5FCC">
        <w:rPr>
          <w:sz w:val="22"/>
          <w:szCs w:val="22"/>
          <w:vertAlign w:val="subscript"/>
        </w:rPr>
        <w:t>8</w:t>
      </w:r>
      <w:r w:rsidRPr="006A5FCC">
        <w:rPr>
          <w:sz w:val="22"/>
          <w:szCs w:val="22"/>
        </w:rPr>
        <w:t>, B</w:t>
      </w:r>
      <w:r w:rsidRPr="006A5FCC">
        <w:rPr>
          <w:sz w:val="22"/>
          <w:szCs w:val="22"/>
          <w:vertAlign w:val="subscript"/>
        </w:rPr>
        <w:t>9</w:t>
      </w:r>
      <w:r w:rsidR="00265601" w:rsidRPr="006A5FCC">
        <w:rPr>
          <w:sz w:val="22"/>
          <w:szCs w:val="22"/>
        </w:rPr>
        <w:t>: hệ số tuyến tính</w:t>
      </w:r>
    </w:p>
    <w:p w14:paraId="3B58E594" w14:textId="1963C23F" w:rsidR="00C61B31" w:rsidRPr="00FF212A" w:rsidRDefault="00DB3BEA" w:rsidP="00B327EC">
      <w:pPr>
        <w:pStyle w:val="Heading2"/>
        <w:numPr>
          <w:ilvl w:val="0"/>
          <w:numId w:val="0"/>
        </w:numPr>
        <w:spacing w:before="120" w:after="120" w:line="360" w:lineRule="auto"/>
        <w:rPr>
          <w:rFonts w:cs="Times New Roman"/>
          <w:i/>
          <w:sz w:val="21"/>
          <w:szCs w:val="21"/>
        </w:rPr>
      </w:pPr>
      <w:r>
        <w:rPr>
          <w:rFonts w:cs="Times New Roman"/>
          <w:i/>
          <w:sz w:val="21"/>
          <w:szCs w:val="21"/>
        </w:rPr>
        <w:lastRenderedPageBreak/>
        <w:t>2.5</w:t>
      </w:r>
      <w:r w:rsidR="00B327EC">
        <w:rPr>
          <w:rFonts w:cs="Times New Roman"/>
          <w:i/>
          <w:sz w:val="21"/>
          <w:szCs w:val="21"/>
        </w:rPr>
        <w:t xml:space="preserve">. </w:t>
      </w:r>
      <w:r w:rsidR="00C61B31" w:rsidRPr="00FF212A">
        <w:rPr>
          <w:rFonts w:cs="Times New Roman"/>
          <w:i/>
          <w:sz w:val="21"/>
          <w:szCs w:val="21"/>
        </w:rPr>
        <w:t>Thu nhận sinh khối nấm</w:t>
      </w:r>
    </w:p>
    <w:p w14:paraId="5C6C2738" w14:textId="77777777" w:rsidR="00C61B31" w:rsidRPr="006A5FCC" w:rsidRDefault="00C61B31" w:rsidP="00B73EC4">
      <w:pPr>
        <w:pStyle w:val="DMBANG"/>
        <w:spacing w:before="60" w:after="60" w:line="290" w:lineRule="atLeast"/>
        <w:ind w:firstLine="284"/>
        <w:jc w:val="both"/>
        <w:rPr>
          <w:sz w:val="22"/>
          <w:szCs w:val="22"/>
        </w:rPr>
      </w:pPr>
      <w:r w:rsidRPr="006A5FCC">
        <w:rPr>
          <w:sz w:val="22"/>
          <w:szCs w:val="22"/>
        </w:rPr>
        <w:t xml:space="preserve">Sinh khối nấm được thu nhận và rửa sạch dưới vòi nước, sau đó được sấy </w:t>
      </w:r>
      <w:proofErr w:type="spellStart"/>
      <w:r w:rsidRPr="006A5FCC">
        <w:rPr>
          <w:sz w:val="22"/>
          <w:szCs w:val="22"/>
        </w:rPr>
        <w:t>khô</w:t>
      </w:r>
      <w:proofErr w:type="spellEnd"/>
      <w:r w:rsidRPr="006A5FCC">
        <w:rPr>
          <w:sz w:val="22"/>
          <w:szCs w:val="22"/>
        </w:rPr>
        <w:t xml:space="preserve"> ở 55 </w:t>
      </w:r>
      <w:proofErr w:type="spellStart"/>
      <w:r w:rsidRPr="006A5FCC">
        <w:rPr>
          <w:sz w:val="22"/>
          <w:szCs w:val="22"/>
          <w:vertAlign w:val="superscript"/>
        </w:rPr>
        <w:t>o</w:t>
      </w:r>
      <w:r w:rsidRPr="006A5FCC">
        <w:rPr>
          <w:sz w:val="22"/>
          <w:szCs w:val="22"/>
        </w:rPr>
        <w:t>C</w:t>
      </w:r>
      <w:proofErr w:type="spellEnd"/>
      <w:r w:rsidRPr="006A5FCC">
        <w:rPr>
          <w:sz w:val="22"/>
          <w:szCs w:val="22"/>
        </w:rPr>
        <w:t xml:space="preserve"> </w:t>
      </w:r>
      <w:proofErr w:type="spellStart"/>
      <w:r w:rsidRPr="006A5FCC">
        <w:rPr>
          <w:sz w:val="22"/>
          <w:szCs w:val="22"/>
        </w:rPr>
        <w:t>đến</w:t>
      </w:r>
      <w:proofErr w:type="spellEnd"/>
      <w:r w:rsidRPr="006A5FCC">
        <w:rPr>
          <w:sz w:val="22"/>
          <w:szCs w:val="22"/>
        </w:rPr>
        <w:t xml:space="preserve"> </w:t>
      </w:r>
      <w:proofErr w:type="spellStart"/>
      <w:r w:rsidRPr="006A5FCC">
        <w:rPr>
          <w:sz w:val="22"/>
          <w:szCs w:val="22"/>
        </w:rPr>
        <w:t>khối</w:t>
      </w:r>
      <w:proofErr w:type="spellEnd"/>
      <w:r w:rsidRPr="006A5FCC">
        <w:rPr>
          <w:sz w:val="22"/>
          <w:szCs w:val="22"/>
        </w:rPr>
        <w:t xml:space="preserve"> </w:t>
      </w:r>
      <w:proofErr w:type="spellStart"/>
      <w:r w:rsidRPr="006A5FCC">
        <w:rPr>
          <w:sz w:val="22"/>
          <w:szCs w:val="22"/>
        </w:rPr>
        <w:t>lượng</w:t>
      </w:r>
      <w:proofErr w:type="spellEnd"/>
      <w:r w:rsidRPr="006A5FCC">
        <w:rPr>
          <w:sz w:val="22"/>
          <w:szCs w:val="22"/>
        </w:rPr>
        <w:t xml:space="preserve"> không đổi và xác định khối lượng khô của sinh khối nấm.</w:t>
      </w:r>
    </w:p>
    <w:p w14:paraId="3C2981FC" w14:textId="77777777" w:rsidR="0037797E" w:rsidRDefault="0037797E" w:rsidP="00B73EC4">
      <w:pPr>
        <w:spacing w:before="60" w:after="60" w:line="290" w:lineRule="atLeast"/>
        <w:ind w:right="-1" w:firstLine="720"/>
        <w:jc w:val="center"/>
        <w:rPr>
          <w:b/>
          <w:sz w:val="22"/>
          <w:szCs w:val="22"/>
        </w:rPr>
      </w:pPr>
    </w:p>
    <w:p w14:paraId="1F6C76F1" w14:textId="77777777" w:rsidR="00542B1A" w:rsidRPr="006A5FCC" w:rsidRDefault="00542B1A" w:rsidP="00B73EC4">
      <w:pPr>
        <w:spacing w:before="60" w:after="60" w:line="290" w:lineRule="atLeast"/>
        <w:ind w:right="-1" w:firstLine="720"/>
        <w:jc w:val="center"/>
        <w:rPr>
          <w:b/>
          <w:sz w:val="22"/>
          <w:szCs w:val="22"/>
        </w:rPr>
        <w:sectPr w:rsidR="00542B1A" w:rsidRPr="006A5FCC" w:rsidSect="00711C2F">
          <w:type w:val="continuous"/>
          <w:pgSz w:w="11907" w:h="16839" w:code="9"/>
          <w:pgMar w:top="2041" w:right="1418" w:bottom="2438" w:left="1418" w:header="734" w:footer="720" w:gutter="0"/>
          <w:cols w:num="2" w:space="397"/>
          <w:docGrid w:linePitch="360"/>
        </w:sectPr>
      </w:pPr>
    </w:p>
    <w:p w14:paraId="1F1BBF97" w14:textId="77777777" w:rsidR="0037797E" w:rsidRPr="00542B1A" w:rsidRDefault="0037797E" w:rsidP="00542B1A">
      <w:pPr>
        <w:spacing w:before="240" w:after="240" w:line="240" w:lineRule="auto"/>
        <w:ind w:firstLine="720"/>
        <w:jc w:val="center"/>
        <w:rPr>
          <w:b/>
          <w:sz w:val="20"/>
          <w:szCs w:val="20"/>
        </w:rPr>
      </w:pPr>
      <w:r w:rsidRPr="00542B1A">
        <w:rPr>
          <w:b/>
          <w:sz w:val="20"/>
          <w:szCs w:val="20"/>
        </w:rPr>
        <w:lastRenderedPageBreak/>
        <w:t xml:space="preserve">Bảng 2. </w:t>
      </w:r>
      <w:r w:rsidRPr="00542B1A">
        <w:rPr>
          <w:sz w:val="20"/>
          <w:szCs w:val="20"/>
        </w:rPr>
        <w:t xml:space="preserve">Ma trận thiết </w:t>
      </w:r>
      <w:proofErr w:type="spellStart"/>
      <w:r w:rsidRPr="00542B1A">
        <w:rPr>
          <w:sz w:val="20"/>
          <w:szCs w:val="20"/>
        </w:rPr>
        <w:t>kế</w:t>
      </w:r>
      <w:proofErr w:type="spellEnd"/>
      <w:r w:rsidRPr="00542B1A">
        <w:rPr>
          <w:sz w:val="20"/>
          <w:szCs w:val="20"/>
        </w:rPr>
        <w:t xml:space="preserve"> </w:t>
      </w:r>
      <w:proofErr w:type="spellStart"/>
      <w:r w:rsidRPr="00542B1A">
        <w:rPr>
          <w:sz w:val="20"/>
          <w:szCs w:val="20"/>
        </w:rPr>
        <w:t>thí</w:t>
      </w:r>
      <w:proofErr w:type="spellEnd"/>
      <w:r w:rsidRPr="00542B1A">
        <w:rPr>
          <w:sz w:val="20"/>
          <w:szCs w:val="20"/>
        </w:rPr>
        <w:t xml:space="preserve"> </w:t>
      </w:r>
      <w:proofErr w:type="spellStart"/>
      <w:r w:rsidRPr="00542B1A">
        <w:rPr>
          <w:sz w:val="20"/>
          <w:szCs w:val="20"/>
        </w:rPr>
        <w:t>nghiệm</w:t>
      </w:r>
      <w:proofErr w:type="spellEnd"/>
      <w:r w:rsidRPr="00542B1A">
        <w:rPr>
          <w:sz w:val="20"/>
          <w:szCs w:val="20"/>
        </w:rPr>
        <w:t xml:space="preserve"> </w:t>
      </w:r>
      <w:proofErr w:type="spellStart"/>
      <w:r w:rsidRPr="00542B1A">
        <w:rPr>
          <w:sz w:val="20"/>
          <w:szCs w:val="20"/>
        </w:rPr>
        <w:t>Plackett</w:t>
      </w:r>
      <w:proofErr w:type="spellEnd"/>
      <w:r w:rsidRPr="00542B1A">
        <w:rPr>
          <w:sz w:val="20"/>
          <w:szCs w:val="20"/>
        </w:rPr>
        <w:t>-Burman</w:t>
      </w:r>
    </w:p>
    <w:tbl>
      <w:tblPr>
        <w:tblStyle w:val="TableGrid"/>
        <w:tblW w:w="5000" w:type="pct"/>
        <w:jc w:val="center"/>
        <w:tblLook w:val="04A0" w:firstRow="1" w:lastRow="0" w:firstColumn="1" w:lastColumn="0" w:noHBand="0" w:noVBand="1"/>
      </w:tblPr>
      <w:tblGrid>
        <w:gridCol w:w="642"/>
        <w:gridCol w:w="554"/>
        <w:gridCol w:w="554"/>
        <w:gridCol w:w="554"/>
        <w:gridCol w:w="555"/>
        <w:gridCol w:w="555"/>
        <w:gridCol w:w="555"/>
        <w:gridCol w:w="555"/>
        <w:gridCol w:w="555"/>
        <w:gridCol w:w="555"/>
        <w:gridCol w:w="979"/>
        <w:gridCol w:w="980"/>
        <w:gridCol w:w="736"/>
        <w:gridCol w:w="732"/>
      </w:tblGrid>
      <w:tr w:rsidR="0037797E" w:rsidRPr="000751DC" w14:paraId="3C8FE4D0" w14:textId="77777777" w:rsidTr="005B2A56">
        <w:trPr>
          <w:jc w:val="center"/>
        </w:trPr>
        <w:tc>
          <w:tcPr>
            <w:tcW w:w="355" w:type="pct"/>
            <w:vMerge w:val="restart"/>
            <w:vAlign w:val="center"/>
          </w:tcPr>
          <w:p w14:paraId="0691B4A3" w14:textId="77777777" w:rsidR="0037797E" w:rsidRPr="000751DC" w:rsidRDefault="0037797E" w:rsidP="000751DC">
            <w:pPr>
              <w:jc w:val="center"/>
              <w:rPr>
                <w:b/>
              </w:rPr>
            </w:pPr>
            <w:r w:rsidRPr="000751DC">
              <w:rPr>
                <w:b/>
              </w:rPr>
              <w:t>NT</w:t>
            </w:r>
          </w:p>
        </w:tc>
        <w:tc>
          <w:tcPr>
            <w:tcW w:w="2754" w:type="pct"/>
            <w:gridSpan w:val="9"/>
            <w:vAlign w:val="center"/>
          </w:tcPr>
          <w:p w14:paraId="1ECB8E35" w14:textId="77777777" w:rsidR="0037797E" w:rsidRPr="000751DC" w:rsidRDefault="0037797E" w:rsidP="000751DC">
            <w:pPr>
              <w:jc w:val="center"/>
              <w:rPr>
                <w:b/>
              </w:rPr>
            </w:pPr>
            <w:r w:rsidRPr="000751DC">
              <w:rPr>
                <w:b/>
              </w:rPr>
              <w:t>Các biến</w:t>
            </w:r>
          </w:p>
        </w:tc>
        <w:tc>
          <w:tcPr>
            <w:tcW w:w="1081" w:type="pct"/>
            <w:gridSpan w:val="2"/>
            <w:vAlign w:val="center"/>
          </w:tcPr>
          <w:p w14:paraId="021B5B8D" w14:textId="77777777" w:rsidR="0037797E" w:rsidRPr="000751DC" w:rsidRDefault="0037797E" w:rsidP="000751DC">
            <w:pPr>
              <w:jc w:val="center"/>
              <w:rPr>
                <w:b/>
              </w:rPr>
            </w:pPr>
            <w:r w:rsidRPr="000751DC">
              <w:rPr>
                <w:b/>
              </w:rPr>
              <w:t>Sinh khối (g/L)</w:t>
            </w:r>
          </w:p>
        </w:tc>
        <w:tc>
          <w:tcPr>
            <w:tcW w:w="810" w:type="pct"/>
            <w:gridSpan w:val="2"/>
            <w:vAlign w:val="center"/>
          </w:tcPr>
          <w:p w14:paraId="6E93F0F5" w14:textId="77777777" w:rsidR="0037797E" w:rsidRPr="000751DC" w:rsidRDefault="0037797E" w:rsidP="000751DC">
            <w:pPr>
              <w:jc w:val="center"/>
              <w:rPr>
                <w:b/>
              </w:rPr>
            </w:pPr>
            <w:r w:rsidRPr="000751DC">
              <w:rPr>
                <w:b/>
              </w:rPr>
              <w:t>EPS (g/L)</w:t>
            </w:r>
          </w:p>
        </w:tc>
      </w:tr>
      <w:tr w:rsidR="0037797E" w:rsidRPr="000751DC" w14:paraId="7E9EBA13" w14:textId="77777777" w:rsidTr="005B2A56">
        <w:trPr>
          <w:jc w:val="center"/>
        </w:trPr>
        <w:tc>
          <w:tcPr>
            <w:tcW w:w="355" w:type="pct"/>
            <w:vMerge/>
            <w:vAlign w:val="center"/>
          </w:tcPr>
          <w:p w14:paraId="7749C910" w14:textId="77777777" w:rsidR="0037797E" w:rsidRPr="000751DC" w:rsidRDefault="0037797E" w:rsidP="000751DC">
            <w:pPr>
              <w:jc w:val="center"/>
              <w:rPr>
                <w:b/>
              </w:rPr>
            </w:pPr>
          </w:p>
        </w:tc>
        <w:tc>
          <w:tcPr>
            <w:tcW w:w="306" w:type="pct"/>
            <w:vAlign w:val="center"/>
          </w:tcPr>
          <w:p w14:paraId="64B37248" w14:textId="77777777" w:rsidR="0037797E" w:rsidRPr="000751DC" w:rsidRDefault="0037797E" w:rsidP="000751DC">
            <w:pPr>
              <w:jc w:val="center"/>
              <w:rPr>
                <w:b/>
              </w:rPr>
            </w:pPr>
            <w:r w:rsidRPr="000751DC">
              <w:rPr>
                <w:b/>
              </w:rPr>
              <w:t>X</w:t>
            </w:r>
            <w:r w:rsidRPr="000751DC">
              <w:rPr>
                <w:b/>
                <w:vertAlign w:val="subscript"/>
              </w:rPr>
              <w:t>1</w:t>
            </w:r>
          </w:p>
        </w:tc>
        <w:tc>
          <w:tcPr>
            <w:tcW w:w="306" w:type="pct"/>
            <w:vAlign w:val="center"/>
          </w:tcPr>
          <w:p w14:paraId="53341D94" w14:textId="77777777" w:rsidR="0037797E" w:rsidRPr="000751DC" w:rsidRDefault="0037797E" w:rsidP="000751DC">
            <w:pPr>
              <w:jc w:val="center"/>
              <w:rPr>
                <w:b/>
              </w:rPr>
            </w:pPr>
            <w:r w:rsidRPr="000751DC">
              <w:rPr>
                <w:b/>
              </w:rPr>
              <w:t>X</w:t>
            </w:r>
            <w:r w:rsidRPr="000751DC">
              <w:rPr>
                <w:b/>
                <w:vertAlign w:val="subscript"/>
              </w:rPr>
              <w:t>2</w:t>
            </w:r>
          </w:p>
        </w:tc>
        <w:tc>
          <w:tcPr>
            <w:tcW w:w="306" w:type="pct"/>
            <w:vAlign w:val="center"/>
          </w:tcPr>
          <w:p w14:paraId="115FA669" w14:textId="77777777" w:rsidR="0037797E" w:rsidRPr="000751DC" w:rsidRDefault="0037797E" w:rsidP="000751DC">
            <w:pPr>
              <w:jc w:val="center"/>
              <w:rPr>
                <w:b/>
              </w:rPr>
            </w:pPr>
            <w:r w:rsidRPr="000751DC">
              <w:rPr>
                <w:b/>
              </w:rPr>
              <w:t>X</w:t>
            </w:r>
            <w:r w:rsidRPr="000751DC">
              <w:rPr>
                <w:b/>
                <w:vertAlign w:val="subscript"/>
              </w:rPr>
              <w:t>3</w:t>
            </w:r>
          </w:p>
        </w:tc>
        <w:tc>
          <w:tcPr>
            <w:tcW w:w="306" w:type="pct"/>
            <w:vAlign w:val="center"/>
          </w:tcPr>
          <w:p w14:paraId="1D7FD659" w14:textId="77777777" w:rsidR="0037797E" w:rsidRPr="000751DC" w:rsidRDefault="0037797E" w:rsidP="000751DC">
            <w:pPr>
              <w:jc w:val="center"/>
              <w:rPr>
                <w:b/>
              </w:rPr>
            </w:pPr>
            <w:r w:rsidRPr="000751DC">
              <w:rPr>
                <w:b/>
              </w:rPr>
              <w:t>X</w:t>
            </w:r>
            <w:r w:rsidRPr="000751DC">
              <w:rPr>
                <w:b/>
                <w:vertAlign w:val="subscript"/>
              </w:rPr>
              <w:t>4</w:t>
            </w:r>
          </w:p>
        </w:tc>
        <w:tc>
          <w:tcPr>
            <w:tcW w:w="306" w:type="pct"/>
            <w:vAlign w:val="center"/>
          </w:tcPr>
          <w:p w14:paraId="4C4EE3C1" w14:textId="77777777" w:rsidR="0037797E" w:rsidRPr="000751DC" w:rsidRDefault="0037797E" w:rsidP="000751DC">
            <w:pPr>
              <w:jc w:val="center"/>
              <w:rPr>
                <w:b/>
              </w:rPr>
            </w:pPr>
            <w:r w:rsidRPr="000751DC">
              <w:rPr>
                <w:b/>
              </w:rPr>
              <w:t>X</w:t>
            </w:r>
            <w:r w:rsidRPr="000751DC">
              <w:rPr>
                <w:b/>
                <w:vertAlign w:val="subscript"/>
              </w:rPr>
              <w:t>5</w:t>
            </w:r>
          </w:p>
        </w:tc>
        <w:tc>
          <w:tcPr>
            <w:tcW w:w="306" w:type="pct"/>
            <w:vAlign w:val="center"/>
          </w:tcPr>
          <w:p w14:paraId="098451A3" w14:textId="77777777" w:rsidR="0037797E" w:rsidRPr="000751DC" w:rsidRDefault="0037797E" w:rsidP="000751DC">
            <w:pPr>
              <w:jc w:val="center"/>
              <w:rPr>
                <w:b/>
              </w:rPr>
            </w:pPr>
            <w:r w:rsidRPr="000751DC">
              <w:rPr>
                <w:b/>
              </w:rPr>
              <w:t>X</w:t>
            </w:r>
            <w:r w:rsidRPr="000751DC">
              <w:rPr>
                <w:b/>
                <w:vertAlign w:val="subscript"/>
              </w:rPr>
              <w:t>6</w:t>
            </w:r>
          </w:p>
        </w:tc>
        <w:tc>
          <w:tcPr>
            <w:tcW w:w="306" w:type="pct"/>
            <w:vAlign w:val="center"/>
          </w:tcPr>
          <w:p w14:paraId="343C8A9F" w14:textId="77777777" w:rsidR="0037797E" w:rsidRPr="000751DC" w:rsidRDefault="0037797E" w:rsidP="000751DC">
            <w:pPr>
              <w:jc w:val="center"/>
              <w:rPr>
                <w:b/>
              </w:rPr>
            </w:pPr>
            <w:r w:rsidRPr="000751DC">
              <w:rPr>
                <w:b/>
              </w:rPr>
              <w:t>X</w:t>
            </w:r>
            <w:r w:rsidRPr="000751DC">
              <w:rPr>
                <w:b/>
                <w:vertAlign w:val="subscript"/>
              </w:rPr>
              <w:t>7</w:t>
            </w:r>
          </w:p>
        </w:tc>
        <w:tc>
          <w:tcPr>
            <w:tcW w:w="306" w:type="pct"/>
            <w:vAlign w:val="center"/>
          </w:tcPr>
          <w:p w14:paraId="119EB647" w14:textId="77777777" w:rsidR="0037797E" w:rsidRPr="000751DC" w:rsidRDefault="0037797E" w:rsidP="000751DC">
            <w:pPr>
              <w:jc w:val="center"/>
              <w:rPr>
                <w:b/>
              </w:rPr>
            </w:pPr>
            <w:r w:rsidRPr="000751DC">
              <w:rPr>
                <w:b/>
              </w:rPr>
              <w:t>X</w:t>
            </w:r>
            <w:r w:rsidRPr="000751DC">
              <w:rPr>
                <w:b/>
                <w:vertAlign w:val="subscript"/>
              </w:rPr>
              <w:t>8</w:t>
            </w:r>
          </w:p>
        </w:tc>
        <w:tc>
          <w:tcPr>
            <w:tcW w:w="306" w:type="pct"/>
            <w:vAlign w:val="center"/>
          </w:tcPr>
          <w:p w14:paraId="10C38455" w14:textId="77777777" w:rsidR="0037797E" w:rsidRPr="000751DC" w:rsidRDefault="0037797E" w:rsidP="000751DC">
            <w:pPr>
              <w:jc w:val="center"/>
              <w:rPr>
                <w:b/>
              </w:rPr>
            </w:pPr>
            <w:r w:rsidRPr="000751DC">
              <w:rPr>
                <w:b/>
              </w:rPr>
              <w:t>X</w:t>
            </w:r>
            <w:r w:rsidRPr="000751DC">
              <w:rPr>
                <w:b/>
                <w:vertAlign w:val="subscript"/>
              </w:rPr>
              <w:t>9</w:t>
            </w:r>
          </w:p>
        </w:tc>
        <w:tc>
          <w:tcPr>
            <w:tcW w:w="540" w:type="pct"/>
            <w:vAlign w:val="center"/>
          </w:tcPr>
          <w:p w14:paraId="37B86FBF" w14:textId="77777777" w:rsidR="0037797E" w:rsidRPr="000751DC" w:rsidRDefault="0037797E" w:rsidP="000751DC">
            <w:pPr>
              <w:jc w:val="center"/>
              <w:rPr>
                <w:b/>
              </w:rPr>
            </w:pPr>
            <w:r w:rsidRPr="000751DC">
              <w:rPr>
                <w:b/>
              </w:rPr>
              <w:t>TN</w:t>
            </w:r>
          </w:p>
        </w:tc>
        <w:tc>
          <w:tcPr>
            <w:tcW w:w="541" w:type="pct"/>
            <w:vAlign w:val="center"/>
          </w:tcPr>
          <w:p w14:paraId="39A3B513" w14:textId="77777777" w:rsidR="0037797E" w:rsidRPr="000751DC" w:rsidRDefault="0037797E" w:rsidP="000751DC">
            <w:pPr>
              <w:jc w:val="center"/>
              <w:rPr>
                <w:b/>
              </w:rPr>
            </w:pPr>
            <w:r w:rsidRPr="000751DC">
              <w:rPr>
                <w:b/>
              </w:rPr>
              <w:t xml:space="preserve"> MH</w:t>
            </w:r>
          </w:p>
        </w:tc>
        <w:tc>
          <w:tcPr>
            <w:tcW w:w="406" w:type="pct"/>
            <w:vAlign w:val="center"/>
          </w:tcPr>
          <w:p w14:paraId="586666B4" w14:textId="77777777" w:rsidR="0037797E" w:rsidRPr="000751DC" w:rsidRDefault="0037797E" w:rsidP="000751DC">
            <w:pPr>
              <w:jc w:val="center"/>
              <w:rPr>
                <w:b/>
              </w:rPr>
            </w:pPr>
            <w:r w:rsidRPr="000751DC">
              <w:rPr>
                <w:b/>
              </w:rPr>
              <w:t>TN</w:t>
            </w:r>
          </w:p>
        </w:tc>
        <w:tc>
          <w:tcPr>
            <w:tcW w:w="404" w:type="pct"/>
            <w:vAlign w:val="center"/>
          </w:tcPr>
          <w:p w14:paraId="6B7EE832" w14:textId="77777777" w:rsidR="0037797E" w:rsidRPr="000751DC" w:rsidRDefault="0037797E" w:rsidP="000751DC">
            <w:pPr>
              <w:jc w:val="center"/>
              <w:rPr>
                <w:b/>
              </w:rPr>
            </w:pPr>
            <w:r w:rsidRPr="000751DC">
              <w:rPr>
                <w:b/>
              </w:rPr>
              <w:t>MH</w:t>
            </w:r>
          </w:p>
        </w:tc>
      </w:tr>
      <w:tr w:rsidR="0037797E" w:rsidRPr="000751DC" w14:paraId="49837309" w14:textId="77777777" w:rsidTr="005B2A56">
        <w:trPr>
          <w:jc w:val="center"/>
        </w:trPr>
        <w:tc>
          <w:tcPr>
            <w:tcW w:w="355" w:type="pct"/>
            <w:vAlign w:val="center"/>
          </w:tcPr>
          <w:p w14:paraId="2A556B1B" w14:textId="77777777" w:rsidR="0037797E" w:rsidRPr="000751DC" w:rsidRDefault="0037797E" w:rsidP="000751DC">
            <w:pPr>
              <w:jc w:val="center"/>
            </w:pPr>
            <w:r w:rsidRPr="000751DC">
              <w:t>1</w:t>
            </w:r>
          </w:p>
        </w:tc>
        <w:tc>
          <w:tcPr>
            <w:tcW w:w="306" w:type="pct"/>
            <w:vAlign w:val="center"/>
          </w:tcPr>
          <w:p w14:paraId="29FABC8F" w14:textId="77777777" w:rsidR="0037797E" w:rsidRPr="000751DC" w:rsidRDefault="0037797E" w:rsidP="000751DC">
            <w:pPr>
              <w:jc w:val="center"/>
            </w:pPr>
            <w:r w:rsidRPr="000751DC">
              <w:t>1</w:t>
            </w:r>
          </w:p>
        </w:tc>
        <w:tc>
          <w:tcPr>
            <w:tcW w:w="306" w:type="pct"/>
            <w:vAlign w:val="center"/>
          </w:tcPr>
          <w:p w14:paraId="132073F2" w14:textId="77777777" w:rsidR="0037797E" w:rsidRPr="000751DC" w:rsidRDefault="0037797E" w:rsidP="000751DC">
            <w:pPr>
              <w:jc w:val="center"/>
            </w:pPr>
            <w:r w:rsidRPr="000751DC">
              <w:t>-1</w:t>
            </w:r>
          </w:p>
        </w:tc>
        <w:tc>
          <w:tcPr>
            <w:tcW w:w="306" w:type="pct"/>
            <w:vAlign w:val="center"/>
          </w:tcPr>
          <w:p w14:paraId="5F0CD504" w14:textId="77777777" w:rsidR="0037797E" w:rsidRPr="000751DC" w:rsidRDefault="0037797E" w:rsidP="000751DC">
            <w:pPr>
              <w:jc w:val="center"/>
            </w:pPr>
            <w:r w:rsidRPr="000751DC">
              <w:t>1</w:t>
            </w:r>
          </w:p>
        </w:tc>
        <w:tc>
          <w:tcPr>
            <w:tcW w:w="306" w:type="pct"/>
            <w:vAlign w:val="center"/>
          </w:tcPr>
          <w:p w14:paraId="0A54ECF2" w14:textId="77777777" w:rsidR="0037797E" w:rsidRPr="000751DC" w:rsidRDefault="0037797E" w:rsidP="000751DC">
            <w:pPr>
              <w:jc w:val="center"/>
            </w:pPr>
            <w:r w:rsidRPr="000751DC">
              <w:t>-1</w:t>
            </w:r>
          </w:p>
        </w:tc>
        <w:tc>
          <w:tcPr>
            <w:tcW w:w="306" w:type="pct"/>
            <w:vAlign w:val="center"/>
          </w:tcPr>
          <w:p w14:paraId="7712C85E" w14:textId="77777777" w:rsidR="0037797E" w:rsidRPr="000751DC" w:rsidRDefault="0037797E" w:rsidP="000751DC">
            <w:pPr>
              <w:jc w:val="center"/>
            </w:pPr>
            <w:r w:rsidRPr="000751DC">
              <w:t>-1</w:t>
            </w:r>
          </w:p>
        </w:tc>
        <w:tc>
          <w:tcPr>
            <w:tcW w:w="306" w:type="pct"/>
            <w:vAlign w:val="center"/>
          </w:tcPr>
          <w:p w14:paraId="269DB0CA" w14:textId="77777777" w:rsidR="0037797E" w:rsidRPr="000751DC" w:rsidRDefault="0037797E" w:rsidP="000751DC">
            <w:pPr>
              <w:jc w:val="center"/>
            </w:pPr>
            <w:r w:rsidRPr="000751DC">
              <w:t>-1</w:t>
            </w:r>
          </w:p>
        </w:tc>
        <w:tc>
          <w:tcPr>
            <w:tcW w:w="306" w:type="pct"/>
            <w:vAlign w:val="center"/>
          </w:tcPr>
          <w:p w14:paraId="0A940BEE" w14:textId="77777777" w:rsidR="0037797E" w:rsidRPr="000751DC" w:rsidRDefault="0037797E" w:rsidP="000751DC">
            <w:pPr>
              <w:jc w:val="center"/>
            </w:pPr>
            <w:r w:rsidRPr="000751DC">
              <w:t>1</w:t>
            </w:r>
          </w:p>
        </w:tc>
        <w:tc>
          <w:tcPr>
            <w:tcW w:w="306" w:type="pct"/>
            <w:vAlign w:val="center"/>
          </w:tcPr>
          <w:p w14:paraId="6C9A5511" w14:textId="77777777" w:rsidR="0037797E" w:rsidRPr="000751DC" w:rsidRDefault="0037797E" w:rsidP="000751DC">
            <w:pPr>
              <w:jc w:val="center"/>
            </w:pPr>
            <w:r w:rsidRPr="000751DC">
              <w:t>1</w:t>
            </w:r>
          </w:p>
        </w:tc>
        <w:tc>
          <w:tcPr>
            <w:tcW w:w="306" w:type="pct"/>
            <w:vAlign w:val="center"/>
          </w:tcPr>
          <w:p w14:paraId="77BE626F" w14:textId="77777777" w:rsidR="0037797E" w:rsidRPr="000751DC" w:rsidRDefault="0037797E" w:rsidP="000751DC">
            <w:pPr>
              <w:jc w:val="center"/>
            </w:pPr>
            <w:r w:rsidRPr="000751DC">
              <w:t>1</w:t>
            </w:r>
          </w:p>
        </w:tc>
        <w:tc>
          <w:tcPr>
            <w:tcW w:w="540" w:type="pct"/>
            <w:vAlign w:val="center"/>
          </w:tcPr>
          <w:p w14:paraId="5DD346DD" w14:textId="77777777" w:rsidR="0037797E" w:rsidRPr="000751DC" w:rsidRDefault="0037797E" w:rsidP="000751DC">
            <w:pPr>
              <w:jc w:val="center"/>
            </w:pPr>
            <w:r w:rsidRPr="000751DC">
              <w:t>30,46</w:t>
            </w:r>
          </w:p>
        </w:tc>
        <w:tc>
          <w:tcPr>
            <w:tcW w:w="541" w:type="pct"/>
            <w:vAlign w:val="center"/>
          </w:tcPr>
          <w:p w14:paraId="0D5286F2" w14:textId="77777777" w:rsidR="0037797E" w:rsidRPr="000751DC" w:rsidRDefault="0037797E" w:rsidP="000751DC">
            <w:pPr>
              <w:jc w:val="center"/>
            </w:pPr>
            <w:r w:rsidRPr="000751DC">
              <w:t>28,66</w:t>
            </w:r>
          </w:p>
        </w:tc>
        <w:tc>
          <w:tcPr>
            <w:tcW w:w="406" w:type="pct"/>
            <w:vAlign w:val="center"/>
          </w:tcPr>
          <w:p w14:paraId="320FB2A7" w14:textId="77777777" w:rsidR="0037797E" w:rsidRPr="000751DC" w:rsidRDefault="0037797E" w:rsidP="000751DC">
            <w:pPr>
              <w:jc w:val="center"/>
            </w:pPr>
            <w:r w:rsidRPr="000751DC">
              <w:t>5,76</w:t>
            </w:r>
          </w:p>
        </w:tc>
        <w:tc>
          <w:tcPr>
            <w:tcW w:w="404" w:type="pct"/>
            <w:vAlign w:val="center"/>
          </w:tcPr>
          <w:p w14:paraId="1F45881D" w14:textId="77777777" w:rsidR="0037797E" w:rsidRPr="000751DC" w:rsidRDefault="0037797E" w:rsidP="000751DC">
            <w:pPr>
              <w:jc w:val="center"/>
            </w:pPr>
            <w:r w:rsidRPr="000751DC">
              <w:t>5,4</w:t>
            </w:r>
          </w:p>
        </w:tc>
      </w:tr>
      <w:tr w:rsidR="0037797E" w:rsidRPr="000751DC" w14:paraId="4B5D3C7E" w14:textId="77777777" w:rsidTr="005B2A56">
        <w:trPr>
          <w:jc w:val="center"/>
        </w:trPr>
        <w:tc>
          <w:tcPr>
            <w:tcW w:w="355" w:type="pct"/>
            <w:vAlign w:val="center"/>
          </w:tcPr>
          <w:p w14:paraId="52E10A71" w14:textId="77777777" w:rsidR="0037797E" w:rsidRPr="000751DC" w:rsidRDefault="0037797E" w:rsidP="000751DC">
            <w:pPr>
              <w:jc w:val="center"/>
            </w:pPr>
            <w:r w:rsidRPr="000751DC">
              <w:t>2</w:t>
            </w:r>
          </w:p>
        </w:tc>
        <w:tc>
          <w:tcPr>
            <w:tcW w:w="306" w:type="pct"/>
            <w:vAlign w:val="center"/>
          </w:tcPr>
          <w:p w14:paraId="1E5A79A7" w14:textId="77777777" w:rsidR="0037797E" w:rsidRPr="000751DC" w:rsidRDefault="0037797E" w:rsidP="000751DC">
            <w:pPr>
              <w:jc w:val="center"/>
            </w:pPr>
            <w:r w:rsidRPr="000751DC">
              <w:t>1</w:t>
            </w:r>
          </w:p>
        </w:tc>
        <w:tc>
          <w:tcPr>
            <w:tcW w:w="306" w:type="pct"/>
            <w:vAlign w:val="center"/>
          </w:tcPr>
          <w:p w14:paraId="0FF9C507" w14:textId="77777777" w:rsidR="0037797E" w:rsidRPr="000751DC" w:rsidRDefault="0037797E" w:rsidP="000751DC">
            <w:pPr>
              <w:jc w:val="center"/>
            </w:pPr>
            <w:r w:rsidRPr="000751DC">
              <w:t>1</w:t>
            </w:r>
          </w:p>
        </w:tc>
        <w:tc>
          <w:tcPr>
            <w:tcW w:w="306" w:type="pct"/>
            <w:vAlign w:val="center"/>
          </w:tcPr>
          <w:p w14:paraId="7C084A59" w14:textId="77777777" w:rsidR="0037797E" w:rsidRPr="000751DC" w:rsidRDefault="0037797E" w:rsidP="000751DC">
            <w:pPr>
              <w:jc w:val="center"/>
            </w:pPr>
            <w:r w:rsidRPr="000751DC">
              <w:t>-1</w:t>
            </w:r>
          </w:p>
        </w:tc>
        <w:tc>
          <w:tcPr>
            <w:tcW w:w="306" w:type="pct"/>
            <w:vAlign w:val="center"/>
          </w:tcPr>
          <w:p w14:paraId="651929FF" w14:textId="77777777" w:rsidR="0037797E" w:rsidRPr="000751DC" w:rsidRDefault="0037797E" w:rsidP="000751DC">
            <w:pPr>
              <w:jc w:val="center"/>
            </w:pPr>
            <w:r w:rsidRPr="000751DC">
              <w:t>1</w:t>
            </w:r>
          </w:p>
        </w:tc>
        <w:tc>
          <w:tcPr>
            <w:tcW w:w="306" w:type="pct"/>
            <w:vAlign w:val="center"/>
          </w:tcPr>
          <w:p w14:paraId="116D0A9C" w14:textId="77777777" w:rsidR="0037797E" w:rsidRPr="000751DC" w:rsidRDefault="0037797E" w:rsidP="000751DC">
            <w:pPr>
              <w:jc w:val="center"/>
            </w:pPr>
            <w:r w:rsidRPr="000751DC">
              <w:t>-1</w:t>
            </w:r>
          </w:p>
        </w:tc>
        <w:tc>
          <w:tcPr>
            <w:tcW w:w="306" w:type="pct"/>
            <w:vAlign w:val="center"/>
          </w:tcPr>
          <w:p w14:paraId="1F3CB686" w14:textId="77777777" w:rsidR="0037797E" w:rsidRPr="000751DC" w:rsidRDefault="0037797E" w:rsidP="000751DC">
            <w:pPr>
              <w:jc w:val="center"/>
            </w:pPr>
            <w:r w:rsidRPr="000751DC">
              <w:t>-1</w:t>
            </w:r>
          </w:p>
        </w:tc>
        <w:tc>
          <w:tcPr>
            <w:tcW w:w="306" w:type="pct"/>
            <w:vAlign w:val="center"/>
          </w:tcPr>
          <w:p w14:paraId="773300D4" w14:textId="77777777" w:rsidR="0037797E" w:rsidRPr="000751DC" w:rsidRDefault="0037797E" w:rsidP="000751DC">
            <w:pPr>
              <w:jc w:val="center"/>
            </w:pPr>
            <w:r w:rsidRPr="000751DC">
              <w:t>-1</w:t>
            </w:r>
          </w:p>
        </w:tc>
        <w:tc>
          <w:tcPr>
            <w:tcW w:w="306" w:type="pct"/>
            <w:vAlign w:val="center"/>
          </w:tcPr>
          <w:p w14:paraId="7AB3B029" w14:textId="77777777" w:rsidR="0037797E" w:rsidRPr="000751DC" w:rsidRDefault="0037797E" w:rsidP="000751DC">
            <w:pPr>
              <w:jc w:val="center"/>
            </w:pPr>
            <w:r w:rsidRPr="000751DC">
              <w:t>1</w:t>
            </w:r>
          </w:p>
        </w:tc>
        <w:tc>
          <w:tcPr>
            <w:tcW w:w="306" w:type="pct"/>
            <w:vAlign w:val="center"/>
          </w:tcPr>
          <w:p w14:paraId="5A7A0B81" w14:textId="77777777" w:rsidR="0037797E" w:rsidRPr="000751DC" w:rsidRDefault="0037797E" w:rsidP="000751DC">
            <w:pPr>
              <w:jc w:val="center"/>
            </w:pPr>
            <w:r w:rsidRPr="000751DC">
              <w:t>1</w:t>
            </w:r>
          </w:p>
        </w:tc>
        <w:tc>
          <w:tcPr>
            <w:tcW w:w="540" w:type="pct"/>
            <w:vAlign w:val="center"/>
          </w:tcPr>
          <w:p w14:paraId="17184263" w14:textId="77777777" w:rsidR="0037797E" w:rsidRPr="000751DC" w:rsidRDefault="0037797E" w:rsidP="000751DC">
            <w:pPr>
              <w:jc w:val="center"/>
            </w:pPr>
            <w:r w:rsidRPr="000751DC">
              <w:t>29,76</w:t>
            </w:r>
          </w:p>
        </w:tc>
        <w:tc>
          <w:tcPr>
            <w:tcW w:w="541" w:type="pct"/>
            <w:vAlign w:val="center"/>
          </w:tcPr>
          <w:p w14:paraId="18B7805F" w14:textId="77777777" w:rsidR="0037797E" w:rsidRPr="000751DC" w:rsidRDefault="0037797E" w:rsidP="000751DC">
            <w:pPr>
              <w:jc w:val="center"/>
            </w:pPr>
            <w:r w:rsidRPr="000751DC">
              <w:t>31,55</w:t>
            </w:r>
          </w:p>
        </w:tc>
        <w:tc>
          <w:tcPr>
            <w:tcW w:w="406" w:type="pct"/>
            <w:vAlign w:val="center"/>
          </w:tcPr>
          <w:p w14:paraId="52C47D06" w14:textId="77777777" w:rsidR="0037797E" w:rsidRPr="000751DC" w:rsidRDefault="0037797E" w:rsidP="000751DC">
            <w:pPr>
              <w:jc w:val="center"/>
            </w:pPr>
            <w:r w:rsidRPr="000751DC">
              <w:t>5,25</w:t>
            </w:r>
          </w:p>
        </w:tc>
        <w:tc>
          <w:tcPr>
            <w:tcW w:w="404" w:type="pct"/>
            <w:vAlign w:val="center"/>
          </w:tcPr>
          <w:p w14:paraId="56FD3814" w14:textId="77777777" w:rsidR="0037797E" w:rsidRPr="000751DC" w:rsidRDefault="0037797E" w:rsidP="000751DC">
            <w:pPr>
              <w:jc w:val="center"/>
            </w:pPr>
            <w:r w:rsidRPr="000751DC">
              <w:t>5,60</w:t>
            </w:r>
          </w:p>
        </w:tc>
      </w:tr>
      <w:tr w:rsidR="0037797E" w:rsidRPr="000751DC" w14:paraId="3410E4A8" w14:textId="77777777" w:rsidTr="005B2A56">
        <w:trPr>
          <w:jc w:val="center"/>
        </w:trPr>
        <w:tc>
          <w:tcPr>
            <w:tcW w:w="355" w:type="pct"/>
            <w:vAlign w:val="center"/>
          </w:tcPr>
          <w:p w14:paraId="52E696D2" w14:textId="77777777" w:rsidR="0037797E" w:rsidRPr="000751DC" w:rsidRDefault="0037797E" w:rsidP="000751DC">
            <w:pPr>
              <w:jc w:val="center"/>
            </w:pPr>
            <w:r w:rsidRPr="000751DC">
              <w:t>3</w:t>
            </w:r>
          </w:p>
        </w:tc>
        <w:tc>
          <w:tcPr>
            <w:tcW w:w="306" w:type="pct"/>
            <w:vAlign w:val="center"/>
          </w:tcPr>
          <w:p w14:paraId="7334E973" w14:textId="77777777" w:rsidR="0037797E" w:rsidRPr="000751DC" w:rsidRDefault="0037797E" w:rsidP="000751DC">
            <w:pPr>
              <w:jc w:val="center"/>
            </w:pPr>
            <w:r w:rsidRPr="000751DC">
              <w:t>-1</w:t>
            </w:r>
          </w:p>
        </w:tc>
        <w:tc>
          <w:tcPr>
            <w:tcW w:w="306" w:type="pct"/>
            <w:vAlign w:val="center"/>
          </w:tcPr>
          <w:p w14:paraId="4FECE7F3" w14:textId="77777777" w:rsidR="0037797E" w:rsidRPr="000751DC" w:rsidRDefault="0037797E" w:rsidP="000751DC">
            <w:pPr>
              <w:jc w:val="center"/>
            </w:pPr>
            <w:r w:rsidRPr="000751DC">
              <w:t>1</w:t>
            </w:r>
          </w:p>
        </w:tc>
        <w:tc>
          <w:tcPr>
            <w:tcW w:w="306" w:type="pct"/>
            <w:vAlign w:val="center"/>
          </w:tcPr>
          <w:p w14:paraId="4E8B22D4" w14:textId="77777777" w:rsidR="0037797E" w:rsidRPr="000751DC" w:rsidRDefault="0037797E" w:rsidP="000751DC">
            <w:pPr>
              <w:jc w:val="center"/>
            </w:pPr>
            <w:r w:rsidRPr="000751DC">
              <w:t>1</w:t>
            </w:r>
          </w:p>
        </w:tc>
        <w:tc>
          <w:tcPr>
            <w:tcW w:w="306" w:type="pct"/>
            <w:vAlign w:val="center"/>
          </w:tcPr>
          <w:p w14:paraId="4AC3F8C8" w14:textId="77777777" w:rsidR="0037797E" w:rsidRPr="000751DC" w:rsidRDefault="0037797E" w:rsidP="000751DC">
            <w:pPr>
              <w:jc w:val="center"/>
            </w:pPr>
            <w:r w:rsidRPr="000751DC">
              <w:t>-1</w:t>
            </w:r>
          </w:p>
        </w:tc>
        <w:tc>
          <w:tcPr>
            <w:tcW w:w="306" w:type="pct"/>
            <w:vAlign w:val="center"/>
          </w:tcPr>
          <w:p w14:paraId="5B2BDB5C" w14:textId="77777777" w:rsidR="0037797E" w:rsidRPr="000751DC" w:rsidRDefault="0037797E" w:rsidP="000751DC">
            <w:pPr>
              <w:jc w:val="center"/>
            </w:pPr>
            <w:r w:rsidRPr="000751DC">
              <w:t>1</w:t>
            </w:r>
          </w:p>
        </w:tc>
        <w:tc>
          <w:tcPr>
            <w:tcW w:w="306" w:type="pct"/>
            <w:vAlign w:val="center"/>
          </w:tcPr>
          <w:p w14:paraId="3C8B35EF" w14:textId="77777777" w:rsidR="0037797E" w:rsidRPr="000751DC" w:rsidRDefault="0037797E" w:rsidP="000751DC">
            <w:pPr>
              <w:jc w:val="center"/>
            </w:pPr>
            <w:r w:rsidRPr="000751DC">
              <w:t>-1</w:t>
            </w:r>
          </w:p>
        </w:tc>
        <w:tc>
          <w:tcPr>
            <w:tcW w:w="306" w:type="pct"/>
            <w:vAlign w:val="center"/>
          </w:tcPr>
          <w:p w14:paraId="43A0DFAD" w14:textId="77777777" w:rsidR="0037797E" w:rsidRPr="000751DC" w:rsidRDefault="0037797E" w:rsidP="000751DC">
            <w:pPr>
              <w:jc w:val="center"/>
            </w:pPr>
            <w:r w:rsidRPr="000751DC">
              <w:t>-1</w:t>
            </w:r>
          </w:p>
        </w:tc>
        <w:tc>
          <w:tcPr>
            <w:tcW w:w="306" w:type="pct"/>
            <w:vAlign w:val="center"/>
          </w:tcPr>
          <w:p w14:paraId="0DB1BF20" w14:textId="77777777" w:rsidR="0037797E" w:rsidRPr="000751DC" w:rsidRDefault="0037797E" w:rsidP="000751DC">
            <w:pPr>
              <w:jc w:val="center"/>
            </w:pPr>
            <w:r w:rsidRPr="000751DC">
              <w:t>-1</w:t>
            </w:r>
          </w:p>
        </w:tc>
        <w:tc>
          <w:tcPr>
            <w:tcW w:w="306" w:type="pct"/>
            <w:vAlign w:val="center"/>
          </w:tcPr>
          <w:p w14:paraId="76FDE8D7" w14:textId="77777777" w:rsidR="0037797E" w:rsidRPr="000751DC" w:rsidRDefault="0037797E" w:rsidP="000751DC">
            <w:pPr>
              <w:jc w:val="center"/>
            </w:pPr>
            <w:r w:rsidRPr="000751DC">
              <w:t>1</w:t>
            </w:r>
          </w:p>
        </w:tc>
        <w:tc>
          <w:tcPr>
            <w:tcW w:w="540" w:type="pct"/>
            <w:vAlign w:val="center"/>
          </w:tcPr>
          <w:p w14:paraId="05DA857B" w14:textId="77777777" w:rsidR="0037797E" w:rsidRPr="000751DC" w:rsidRDefault="0037797E" w:rsidP="000751DC">
            <w:pPr>
              <w:jc w:val="center"/>
            </w:pPr>
            <w:r w:rsidRPr="000751DC">
              <w:t>23,99</w:t>
            </w:r>
          </w:p>
        </w:tc>
        <w:tc>
          <w:tcPr>
            <w:tcW w:w="541" w:type="pct"/>
            <w:vAlign w:val="center"/>
          </w:tcPr>
          <w:p w14:paraId="2B3F7F73" w14:textId="77777777" w:rsidR="0037797E" w:rsidRPr="000751DC" w:rsidRDefault="0037797E" w:rsidP="000751DC">
            <w:pPr>
              <w:jc w:val="center"/>
            </w:pPr>
            <w:r w:rsidRPr="000751DC">
              <w:t>23,68</w:t>
            </w:r>
          </w:p>
        </w:tc>
        <w:tc>
          <w:tcPr>
            <w:tcW w:w="406" w:type="pct"/>
            <w:vAlign w:val="center"/>
          </w:tcPr>
          <w:p w14:paraId="3E09285B" w14:textId="77777777" w:rsidR="0037797E" w:rsidRPr="000751DC" w:rsidRDefault="0037797E" w:rsidP="000751DC">
            <w:pPr>
              <w:jc w:val="center"/>
            </w:pPr>
            <w:r w:rsidRPr="000751DC">
              <w:t>2,69</w:t>
            </w:r>
          </w:p>
        </w:tc>
        <w:tc>
          <w:tcPr>
            <w:tcW w:w="404" w:type="pct"/>
            <w:vAlign w:val="center"/>
          </w:tcPr>
          <w:p w14:paraId="005E1323" w14:textId="77777777" w:rsidR="0037797E" w:rsidRPr="000751DC" w:rsidRDefault="0037797E" w:rsidP="000751DC">
            <w:pPr>
              <w:jc w:val="center"/>
            </w:pPr>
            <w:r w:rsidRPr="000751DC">
              <w:t>2,88</w:t>
            </w:r>
          </w:p>
        </w:tc>
      </w:tr>
      <w:tr w:rsidR="0037797E" w:rsidRPr="000751DC" w14:paraId="35F323CC" w14:textId="77777777" w:rsidTr="005B2A56">
        <w:trPr>
          <w:jc w:val="center"/>
        </w:trPr>
        <w:tc>
          <w:tcPr>
            <w:tcW w:w="355" w:type="pct"/>
            <w:vAlign w:val="center"/>
          </w:tcPr>
          <w:p w14:paraId="0720CAB1" w14:textId="77777777" w:rsidR="0037797E" w:rsidRPr="000751DC" w:rsidRDefault="0037797E" w:rsidP="000751DC">
            <w:pPr>
              <w:jc w:val="center"/>
            </w:pPr>
            <w:r w:rsidRPr="000751DC">
              <w:t>4</w:t>
            </w:r>
          </w:p>
        </w:tc>
        <w:tc>
          <w:tcPr>
            <w:tcW w:w="306" w:type="pct"/>
            <w:vAlign w:val="center"/>
          </w:tcPr>
          <w:p w14:paraId="100C9902" w14:textId="77777777" w:rsidR="0037797E" w:rsidRPr="000751DC" w:rsidRDefault="0037797E" w:rsidP="000751DC">
            <w:pPr>
              <w:jc w:val="center"/>
            </w:pPr>
            <w:r w:rsidRPr="000751DC">
              <w:t>1</w:t>
            </w:r>
          </w:p>
        </w:tc>
        <w:tc>
          <w:tcPr>
            <w:tcW w:w="306" w:type="pct"/>
            <w:vAlign w:val="center"/>
          </w:tcPr>
          <w:p w14:paraId="4E5697C0" w14:textId="77777777" w:rsidR="0037797E" w:rsidRPr="000751DC" w:rsidRDefault="0037797E" w:rsidP="000751DC">
            <w:pPr>
              <w:jc w:val="center"/>
            </w:pPr>
            <w:r w:rsidRPr="000751DC">
              <w:t>-1</w:t>
            </w:r>
          </w:p>
        </w:tc>
        <w:tc>
          <w:tcPr>
            <w:tcW w:w="306" w:type="pct"/>
            <w:vAlign w:val="center"/>
          </w:tcPr>
          <w:p w14:paraId="6B08792A" w14:textId="77777777" w:rsidR="0037797E" w:rsidRPr="000751DC" w:rsidRDefault="0037797E" w:rsidP="000751DC">
            <w:pPr>
              <w:jc w:val="center"/>
            </w:pPr>
            <w:r w:rsidRPr="000751DC">
              <w:t>1</w:t>
            </w:r>
          </w:p>
        </w:tc>
        <w:tc>
          <w:tcPr>
            <w:tcW w:w="306" w:type="pct"/>
            <w:vAlign w:val="center"/>
          </w:tcPr>
          <w:p w14:paraId="3F1D26FC" w14:textId="77777777" w:rsidR="0037797E" w:rsidRPr="000751DC" w:rsidRDefault="0037797E" w:rsidP="000751DC">
            <w:pPr>
              <w:jc w:val="center"/>
            </w:pPr>
            <w:r w:rsidRPr="000751DC">
              <w:t>1</w:t>
            </w:r>
          </w:p>
        </w:tc>
        <w:tc>
          <w:tcPr>
            <w:tcW w:w="306" w:type="pct"/>
            <w:vAlign w:val="center"/>
          </w:tcPr>
          <w:p w14:paraId="5C6D6C95" w14:textId="77777777" w:rsidR="0037797E" w:rsidRPr="000751DC" w:rsidRDefault="0037797E" w:rsidP="000751DC">
            <w:pPr>
              <w:jc w:val="center"/>
            </w:pPr>
            <w:r w:rsidRPr="000751DC">
              <w:t>-1</w:t>
            </w:r>
          </w:p>
        </w:tc>
        <w:tc>
          <w:tcPr>
            <w:tcW w:w="306" w:type="pct"/>
            <w:vAlign w:val="center"/>
          </w:tcPr>
          <w:p w14:paraId="6CEB8491" w14:textId="77777777" w:rsidR="0037797E" w:rsidRPr="000751DC" w:rsidRDefault="0037797E" w:rsidP="000751DC">
            <w:pPr>
              <w:jc w:val="center"/>
            </w:pPr>
            <w:r w:rsidRPr="000751DC">
              <w:t>1</w:t>
            </w:r>
          </w:p>
        </w:tc>
        <w:tc>
          <w:tcPr>
            <w:tcW w:w="306" w:type="pct"/>
            <w:vAlign w:val="center"/>
          </w:tcPr>
          <w:p w14:paraId="224992DB" w14:textId="77777777" w:rsidR="0037797E" w:rsidRPr="000751DC" w:rsidRDefault="0037797E" w:rsidP="000751DC">
            <w:pPr>
              <w:jc w:val="center"/>
            </w:pPr>
            <w:r w:rsidRPr="000751DC">
              <w:t>-1</w:t>
            </w:r>
          </w:p>
        </w:tc>
        <w:tc>
          <w:tcPr>
            <w:tcW w:w="306" w:type="pct"/>
            <w:vAlign w:val="center"/>
          </w:tcPr>
          <w:p w14:paraId="7B93AFDA" w14:textId="77777777" w:rsidR="0037797E" w:rsidRPr="000751DC" w:rsidRDefault="0037797E" w:rsidP="000751DC">
            <w:pPr>
              <w:jc w:val="center"/>
            </w:pPr>
            <w:r w:rsidRPr="000751DC">
              <w:t>-1</w:t>
            </w:r>
          </w:p>
        </w:tc>
        <w:tc>
          <w:tcPr>
            <w:tcW w:w="306" w:type="pct"/>
            <w:vAlign w:val="center"/>
          </w:tcPr>
          <w:p w14:paraId="6BCE254B" w14:textId="77777777" w:rsidR="0037797E" w:rsidRPr="000751DC" w:rsidRDefault="0037797E" w:rsidP="000751DC">
            <w:pPr>
              <w:jc w:val="center"/>
            </w:pPr>
            <w:r w:rsidRPr="000751DC">
              <w:t>-1</w:t>
            </w:r>
          </w:p>
        </w:tc>
        <w:tc>
          <w:tcPr>
            <w:tcW w:w="540" w:type="pct"/>
            <w:vAlign w:val="center"/>
          </w:tcPr>
          <w:p w14:paraId="5E79AC0D" w14:textId="77777777" w:rsidR="0037797E" w:rsidRPr="000751DC" w:rsidRDefault="0037797E" w:rsidP="000751DC">
            <w:pPr>
              <w:jc w:val="center"/>
            </w:pPr>
            <w:r w:rsidRPr="000751DC">
              <w:t>23,40</w:t>
            </w:r>
          </w:p>
        </w:tc>
        <w:tc>
          <w:tcPr>
            <w:tcW w:w="541" w:type="pct"/>
            <w:vAlign w:val="center"/>
          </w:tcPr>
          <w:p w14:paraId="7CCA47A9" w14:textId="77777777" w:rsidR="0037797E" w:rsidRPr="000751DC" w:rsidRDefault="0037797E" w:rsidP="000751DC">
            <w:pPr>
              <w:jc w:val="center"/>
            </w:pPr>
            <w:r w:rsidRPr="000751DC">
              <w:t>23,08</w:t>
            </w:r>
          </w:p>
        </w:tc>
        <w:tc>
          <w:tcPr>
            <w:tcW w:w="406" w:type="pct"/>
            <w:vAlign w:val="center"/>
          </w:tcPr>
          <w:p w14:paraId="772C0F89" w14:textId="77777777" w:rsidR="0037797E" w:rsidRPr="000751DC" w:rsidRDefault="0037797E" w:rsidP="000751DC">
            <w:pPr>
              <w:jc w:val="center"/>
            </w:pPr>
            <w:r w:rsidRPr="000751DC">
              <w:t>1,70</w:t>
            </w:r>
          </w:p>
        </w:tc>
        <w:tc>
          <w:tcPr>
            <w:tcW w:w="404" w:type="pct"/>
            <w:vAlign w:val="center"/>
          </w:tcPr>
          <w:p w14:paraId="705CDF65" w14:textId="77777777" w:rsidR="0037797E" w:rsidRPr="000751DC" w:rsidRDefault="0037797E" w:rsidP="000751DC">
            <w:pPr>
              <w:jc w:val="center"/>
            </w:pPr>
            <w:r w:rsidRPr="000751DC">
              <w:t>1,89</w:t>
            </w:r>
          </w:p>
        </w:tc>
      </w:tr>
      <w:tr w:rsidR="0037797E" w:rsidRPr="000751DC" w14:paraId="12B9675E" w14:textId="77777777" w:rsidTr="005B2A56">
        <w:trPr>
          <w:jc w:val="center"/>
        </w:trPr>
        <w:tc>
          <w:tcPr>
            <w:tcW w:w="355" w:type="pct"/>
            <w:vAlign w:val="center"/>
          </w:tcPr>
          <w:p w14:paraId="4BB1178F" w14:textId="77777777" w:rsidR="0037797E" w:rsidRPr="000751DC" w:rsidRDefault="0037797E" w:rsidP="000751DC">
            <w:pPr>
              <w:jc w:val="center"/>
            </w:pPr>
            <w:r w:rsidRPr="000751DC">
              <w:t>5</w:t>
            </w:r>
          </w:p>
        </w:tc>
        <w:tc>
          <w:tcPr>
            <w:tcW w:w="306" w:type="pct"/>
            <w:vAlign w:val="center"/>
          </w:tcPr>
          <w:p w14:paraId="63E1A99B" w14:textId="77777777" w:rsidR="0037797E" w:rsidRPr="000751DC" w:rsidRDefault="0037797E" w:rsidP="000751DC">
            <w:pPr>
              <w:jc w:val="center"/>
            </w:pPr>
            <w:r w:rsidRPr="000751DC">
              <w:t>1</w:t>
            </w:r>
          </w:p>
        </w:tc>
        <w:tc>
          <w:tcPr>
            <w:tcW w:w="306" w:type="pct"/>
            <w:vAlign w:val="center"/>
          </w:tcPr>
          <w:p w14:paraId="63348549" w14:textId="77777777" w:rsidR="0037797E" w:rsidRPr="000751DC" w:rsidRDefault="0037797E" w:rsidP="000751DC">
            <w:pPr>
              <w:jc w:val="center"/>
            </w:pPr>
            <w:r w:rsidRPr="000751DC">
              <w:t>1</w:t>
            </w:r>
          </w:p>
        </w:tc>
        <w:tc>
          <w:tcPr>
            <w:tcW w:w="306" w:type="pct"/>
            <w:vAlign w:val="center"/>
          </w:tcPr>
          <w:p w14:paraId="70EA2386" w14:textId="77777777" w:rsidR="0037797E" w:rsidRPr="000751DC" w:rsidRDefault="0037797E" w:rsidP="000751DC">
            <w:pPr>
              <w:jc w:val="center"/>
            </w:pPr>
            <w:r w:rsidRPr="000751DC">
              <w:t>-1</w:t>
            </w:r>
          </w:p>
        </w:tc>
        <w:tc>
          <w:tcPr>
            <w:tcW w:w="306" w:type="pct"/>
            <w:vAlign w:val="center"/>
          </w:tcPr>
          <w:p w14:paraId="6161BBFF" w14:textId="77777777" w:rsidR="0037797E" w:rsidRPr="000751DC" w:rsidRDefault="0037797E" w:rsidP="000751DC">
            <w:pPr>
              <w:jc w:val="center"/>
            </w:pPr>
            <w:r w:rsidRPr="000751DC">
              <w:t>1</w:t>
            </w:r>
          </w:p>
        </w:tc>
        <w:tc>
          <w:tcPr>
            <w:tcW w:w="306" w:type="pct"/>
            <w:vAlign w:val="center"/>
          </w:tcPr>
          <w:p w14:paraId="7D760A43" w14:textId="77777777" w:rsidR="0037797E" w:rsidRPr="000751DC" w:rsidRDefault="0037797E" w:rsidP="000751DC">
            <w:pPr>
              <w:jc w:val="center"/>
            </w:pPr>
            <w:r w:rsidRPr="000751DC">
              <w:t>1</w:t>
            </w:r>
          </w:p>
        </w:tc>
        <w:tc>
          <w:tcPr>
            <w:tcW w:w="306" w:type="pct"/>
            <w:vAlign w:val="center"/>
          </w:tcPr>
          <w:p w14:paraId="3474AA5F" w14:textId="77777777" w:rsidR="0037797E" w:rsidRPr="000751DC" w:rsidRDefault="0037797E" w:rsidP="000751DC">
            <w:pPr>
              <w:jc w:val="center"/>
            </w:pPr>
            <w:r w:rsidRPr="000751DC">
              <w:t>-1</w:t>
            </w:r>
          </w:p>
        </w:tc>
        <w:tc>
          <w:tcPr>
            <w:tcW w:w="306" w:type="pct"/>
            <w:vAlign w:val="center"/>
          </w:tcPr>
          <w:p w14:paraId="7AB8C611" w14:textId="77777777" w:rsidR="0037797E" w:rsidRPr="000751DC" w:rsidRDefault="0037797E" w:rsidP="000751DC">
            <w:pPr>
              <w:jc w:val="center"/>
            </w:pPr>
            <w:r w:rsidRPr="000751DC">
              <w:t>1</w:t>
            </w:r>
          </w:p>
        </w:tc>
        <w:tc>
          <w:tcPr>
            <w:tcW w:w="306" w:type="pct"/>
            <w:vAlign w:val="center"/>
          </w:tcPr>
          <w:p w14:paraId="1D9365ED" w14:textId="77777777" w:rsidR="0037797E" w:rsidRPr="000751DC" w:rsidRDefault="0037797E" w:rsidP="000751DC">
            <w:pPr>
              <w:jc w:val="center"/>
            </w:pPr>
            <w:r w:rsidRPr="000751DC">
              <w:t>-1</w:t>
            </w:r>
          </w:p>
        </w:tc>
        <w:tc>
          <w:tcPr>
            <w:tcW w:w="306" w:type="pct"/>
            <w:vAlign w:val="center"/>
          </w:tcPr>
          <w:p w14:paraId="3AB9F05E" w14:textId="77777777" w:rsidR="0037797E" w:rsidRPr="000751DC" w:rsidRDefault="0037797E" w:rsidP="000751DC">
            <w:pPr>
              <w:jc w:val="center"/>
            </w:pPr>
            <w:r w:rsidRPr="000751DC">
              <w:t>-1</w:t>
            </w:r>
          </w:p>
        </w:tc>
        <w:tc>
          <w:tcPr>
            <w:tcW w:w="540" w:type="pct"/>
            <w:vAlign w:val="center"/>
          </w:tcPr>
          <w:p w14:paraId="0A4713A1" w14:textId="77777777" w:rsidR="0037797E" w:rsidRPr="000751DC" w:rsidRDefault="0037797E" w:rsidP="000751DC">
            <w:pPr>
              <w:jc w:val="center"/>
            </w:pPr>
            <w:r w:rsidRPr="000751DC">
              <w:t>21,03</w:t>
            </w:r>
          </w:p>
        </w:tc>
        <w:tc>
          <w:tcPr>
            <w:tcW w:w="541" w:type="pct"/>
            <w:vAlign w:val="center"/>
          </w:tcPr>
          <w:p w14:paraId="63C8B3EB" w14:textId="77777777" w:rsidR="0037797E" w:rsidRPr="000751DC" w:rsidRDefault="0037797E" w:rsidP="000751DC">
            <w:pPr>
              <w:jc w:val="center"/>
            </w:pPr>
            <w:r w:rsidRPr="000751DC">
              <w:t>19,24</w:t>
            </w:r>
          </w:p>
        </w:tc>
        <w:tc>
          <w:tcPr>
            <w:tcW w:w="406" w:type="pct"/>
            <w:vAlign w:val="center"/>
          </w:tcPr>
          <w:p w14:paraId="25AB3390" w14:textId="77777777" w:rsidR="0037797E" w:rsidRPr="000751DC" w:rsidRDefault="0037797E" w:rsidP="000751DC">
            <w:pPr>
              <w:jc w:val="center"/>
            </w:pPr>
            <w:r w:rsidRPr="000751DC">
              <w:t>2,85</w:t>
            </w:r>
          </w:p>
        </w:tc>
        <w:tc>
          <w:tcPr>
            <w:tcW w:w="404" w:type="pct"/>
            <w:vAlign w:val="center"/>
          </w:tcPr>
          <w:p w14:paraId="33E5D216" w14:textId="77777777" w:rsidR="0037797E" w:rsidRPr="000751DC" w:rsidRDefault="0037797E" w:rsidP="000751DC">
            <w:pPr>
              <w:jc w:val="center"/>
            </w:pPr>
            <w:r w:rsidRPr="000751DC">
              <w:t>2,50</w:t>
            </w:r>
          </w:p>
        </w:tc>
      </w:tr>
      <w:tr w:rsidR="0037797E" w:rsidRPr="000751DC" w14:paraId="3EE6B4FE" w14:textId="77777777" w:rsidTr="005B2A56">
        <w:trPr>
          <w:jc w:val="center"/>
        </w:trPr>
        <w:tc>
          <w:tcPr>
            <w:tcW w:w="355" w:type="pct"/>
            <w:vAlign w:val="center"/>
          </w:tcPr>
          <w:p w14:paraId="6DBF3EA9" w14:textId="77777777" w:rsidR="0037797E" w:rsidRPr="000751DC" w:rsidRDefault="0037797E" w:rsidP="000751DC">
            <w:pPr>
              <w:jc w:val="center"/>
            </w:pPr>
            <w:r w:rsidRPr="000751DC">
              <w:t>6</w:t>
            </w:r>
          </w:p>
        </w:tc>
        <w:tc>
          <w:tcPr>
            <w:tcW w:w="306" w:type="pct"/>
            <w:vAlign w:val="center"/>
          </w:tcPr>
          <w:p w14:paraId="5CD3DE77" w14:textId="77777777" w:rsidR="0037797E" w:rsidRPr="000751DC" w:rsidRDefault="0037797E" w:rsidP="000751DC">
            <w:pPr>
              <w:jc w:val="center"/>
            </w:pPr>
            <w:r w:rsidRPr="000751DC">
              <w:t>1</w:t>
            </w:r>
          </w:p>
        </w:tc>
        <w:tc>
          <w:tcPr>
            <w:tcW w:w="306" w:type="pct"/>
            <w:vAlign w:val="center"/>
          </w:tcPr>
          <w:p w14:paraId="470A6BD9" w14:textId="77777777" w:rsidR="0037797E" w:rsidRPr="000751DC" w:rsidRDefault="0037797E" w:rsidP="000751DC">
            <w:pPr>
              <w:jc w:val="center"/>
            </w:pPr>
            <w:r w:rsidRPr="000751DC">
              <w:t>1</w:t>
            </w:r>
          </w:p>
        </w:tc>
        <w:tc>
          <w:tcPr>
            <w:tcW w:w="306" w:type="pct"/>
            <w:vAlign w:val="center"/>
          </w:tcPr>
          <w:p w14:paraId="75D83DE5" w14:textId="77777777" w:rsidR="0037797E" w:rsidRPr="000751DC" w:rsidRDefault="0037797E" w:rsidP="000751DC">
            <w:pPr>
              <w:jc w:val="center"/>
            </w:pPr>
            <w:r w:rsidRPr="000751DC">
              <w:t>1</w:t>
            </w:r>
          </w:p>
        </w:tc>
        <w:tc>
          <w:tcPr>
            <w:tcW w:w="306" w:type="pct"/>
            <w:vAlign w:val="center"/>
          </w:tcPr>
          <w:p w14:paraId="03CB60C6" w14:textId="77777777" w:rsidR="0037797E" w:rsidRPr="000751DC" w:rsidRDefault="0037797E" w:rsidP="000751DC">
            <w:pPr>
              <w:jc w:val="center"/>
            </w:pPr>
            <w:r w:rsidRPr="000751DC">
              <w:t>-1</w:t>
            </w:r>
          </w:p>
        </w:tc>
        <w:tc>
          <w:tcPr>
            <w:tcW w:w="306" w:type="pct"/>
            <w:vAlign w:val="center"/>
          </w:tcPr>
          <w:p w14:paraId="2C4C32AB" w14:textId="77777777" w:rsidR="0037797E" w:rsidRPr="000751DC" w:rsidRDefault="0037797E" w:rsidP="000751DC">
            <w:pPr>
              <w:jc w:val="center"/>
            </w:pPr>
            <w:r w:rsidRPr="000751DC">
              <w:t>1</w:t>
            </w:r>
          </w:p>
        </w:tc>
        <w:tc>
          <w:tcPr>
            <w:tcW w:w="306" w:type="pct"/>
            <w:vAlign w:val="center"/>
          </w:tcPr>
          <w:p w14:paraId="0240A071" w14:textId="77777777" w:rsidR="0037797E" w:rsidRPr="000751DC" w:rsidRDefault="0037797E" w:rsidP="000751DC">
            <w:pPr>
              <w:jc w:val="center"/>
            </w:pPr>
            <w:r w:rsidRPr="000751DC">
              <w:t>1</w:t>
            </w:r>
          </w:p>
        </w:tc>
        <w:tc>
          <w:tcPr>
            <w:tcW w:w="306" w:type="pct"/>
            <w:vAlign w:val="center"/>
          </w:tcPr>
          <w:p w14:paraId="0457CC1F" w14:textId="77777777" w:rsidR="0037797E" w:rsidRPr="000751DC" w:rsidRDefault="0037797E" w:rsidP="000751DC">
            <w:pPr>
              <w:jc w:val="center"/>
            </w:pPr>
            <w:r w:rsidRPr="000751DC">
              <w:t>-1</w:t>
            </w:r>
          </w:p>
        </w:tc>
        <w:tc>
          <w:tcPr>
            <w:tcW w:w="306" w:type="pct"/>
            <w:vAlign w:val="center"/>
          </w:tcPr>
          <w:p w14:paraId="373E762A" w14:textId="77777777" w:rsidR="0037797E" w:rsidRPr="000751DC" w:rsidRDefault="0037797E" w:rsidP="000751DC">
            <w:pPr>
              <w:jc w:val="center"/>
            </w:pPr>
            <w:r w:rsidRPr="000751DC">
              <w:t>1</w:t>
            </w:r>
          </w:p>
        </w:tc>
        <w:tc>
          <w:tcPr>
            <w:tcW w:w="306" w:type="pct"/>
            <w:vAlign w:val="center"/>
          </w:tcPr>
          <w:p w14:paraId="7247FCDE" w14:textId="77777777" w:rsidR="0037797E" w:rsidRPr="000751DC" w:rsidRDefault="0037797E" w:rsidP="000751DC">
            <w:pPr>
              <w:jc w:val="center"/>
            </w:pPr>
            <w:r w:rsidRPr="000751DC">
              <w:t>-1</w:t>
            </w:r>
          </w:p>
        </w:tc>
        <w:tc>
          <w:tcPr>
            <w:tcW w:w="540" w:type="pct"/>
            <w:vAlign w:val="center"/>
          </w:tcPr>
          <w:p w14:paraId="4EBCB67A" w14:textId="77777777" w:rsidR="0037797E" w:rsidRPr="000751DC" w:rsidRDefault="0037797E" w:rsidP="000751DC">
            <w:pPr>
              <w:jc w:val="center"/>
            </w:pPr>
            <w:r w:rsidRPr="000751DC">
              <w:t>20,34</w:t>
            </w:r>
          </w:p>
        </w:tc>
        <w:tc>
          <w:tcPr>
            <w:tcW w:w="541" w:type="pct"/>
            <w:vAlign w:val="center"/>
          </w:tcPr>
          <w:p w14:paraId="38B13A77" w14:textId="77777777" w:rsidR="0037797E" w:rsidRPr="000751DC" w:rsidRDefault="0037797E" w:rsidP="000751DC">
            <w:pPr>
              <w:jc w:val="center"/>
            </w:pPr>
            <w:r w:rsidRPr="000751DC">
              <w:t>20,65</w:t>
            </w:r>
          </w:p>
        </w:tc>
        <w:tc>
          <w:tcPr>
            <w:tcW w:w="406" w:type="pct"/>
            <w:vAlign w:val="center"/>
          </w:tcPr>
          <w:p w14:paraId="021CC066" w14:textId="77777777" w:rsidR="0037797E" w:rsidRPr="000751DC" w:rsidRDefault="0037797E" w:rsidP="000751DC">
            <w:pPr>
              <w:jc w:val="center"/>
            </w:pPr>
            <w:r w:rsidRPr="000751DC">
              <w:t>2,80</w:t>
            </w:r>
          </w:p>
        </w:tc>
        <w:tc>
          <w:tcPr>
            <w:tcW w:w="404" w:type="pct"/>
            <w:vAlign w:val="center"/>
          </w:tcPr>
          <w:p w14:paraId="240DC260" w14:textId="77777777" w:rsidR="0037797E" w:rsidRPr="000751DC" w:rsidRDefault="0037797E" w:rsidP="000751DC">
            <w:pPr>
              <w:jc w:val="center"/>
            </w:pPr>
            <w:r w:rsidRPr="000751DC">
              <w:t>2,61</w:t>
            </w:r>
          </w:p>
        </w:tc>
      </w:tr>
      <w:tr w:rsidR="0037797E" w:rsidRPr="000751DC" w14:paraId="6A419A85" w14:textId="77777777" w:rsidTr="005B2A56">
        <w:trPr>
          <w:jc w:val="center"/>
        </w:trPr>
        <w:tc>
          <w:tcPr>
            <w:tcW w:w="355" w:type="pct"/>
            <w:vAlign w:val="center"/>
          </w:tcPr>
          <w:p w14:paraId="33BA5622" w14:textId="77777777" w:rsidR="0037797E" w:rsidRPr="000751DC" w:rsidRDefault="0037797E" w:rsidP="000751DC">
            <w:pPr>
              <w:jc w:val="center"/>
            </w:pPr>
            <w:r w:rsidRPr="000751DC">
              <w:t>7</w:t>
            </w:r>
          </w:p>
        </w:tc>
        <w:tc>
          <w:tcPr>
            <w:tcW w:w="306" w:type="pct"/>
            <w:vAlign w:val="center"/>
          </w:tcPr>
          <w:p w14:paraId="0E87125F" w14:textId="77777777" w:rsidR="0037797E" w:rsidRPr="000751DC" w:rsidRDefault="0037797E" w:rsidP="000751DC">
            <w:pPr>
              <w:jc w:val="center"/>
            </w:pPr>
            <w:r w:rsidRPr="000751DC">
              <w:t>-1</w:t>
            </w:r>
          </w:p>
        </w:tc>
        <w:tc>
          <w:tcPr>
            <w:tcW w:w="306" w:type="pct"/>
            <w:vAlign w:val="center"/>
          </w:tcPr>
          <w:p w14:paraId="6ED88CF1" w14:textId="77777777" w:rsidR="0037797E" w:rsidRPr="000751DC" w:rsidRDefault="0037797E" w:rsidP="000751DC">
            <w:pPr>
              <w:jc w:val="center"/>
            </w:pPr>
            <w:r w:rsidRPr="000751DC">
              <w:t>1</w:t>
            </w:r>
          </w:p>
        </w:tc>
        <w:tc>
          <w:tcPr>
            <w:tcW w:w="306" w:type="pct"/>
            <w:vAlign w:val="center"/>
          </w:tcPr>
          <w:p w14:paraId="04A3EFDE" w14:textId="77777777" w:rsidR="0037797E" w:rsidRPr="000751DC" w:rsidRDefault="0037797E" w:rsidP="000751DC">
            <w:pPr>
              <w:jc w:val="center"/>
            </w:pPr>
            <w:r w:rsidRPr="000751DC">
              <w:t>1</w:t>
            </w:r>
          </w:p>
        </w:tc>
        <w:tc>
          <w:tcPr>
            <w:tcW w:w="306" w:type="pct"/>
            <w:vAlign w:val="center"/>
          </w:tcPr>
          <w:p w14:paraId="2035C3EF" w14:textId="77777777" w:rsidR="0037797E" w:rsidRPr="000751DC" w:rsidRDefault="0037797E" w:rsidP="000751DC">
            <w:pPr>
              <w:jc w:val="center"/>
            </w:pPr>
            <w:r w:rsidRPr="000751DC">
              <w:t>1</w:t>
            </w:r>
          </w:p>
        </w:tc>
        <w:tc>
          <w:tcPr>
            <w:tcW w:w="306" w:type="pct"/>
            <w:vAlign w:val="center"/>
          </w:tcPr>
          <w:p w14:paraId="49AA68B6" w14:textId="77777777" w:rsidR="0037797E" w:rsidRPr="000751DC" w:rsidRDefault="0037797E" w:rsidP="000751DC">
            <w:pPr>
              <w:jc w:val="center"/>
            </w:pPr>
            <w:r w:rsidRPr="000751DC">
              <w:t>-1</w:t>
            </w:r>
          </w:p>
        </w:tc>
        <w:tc>
          <w:tcPr>
            <w:tcW w:w="306" w:type="pct"/>
            <w:vAlign w:val="center"/>
          </w:tcPr>
          <w:p w14:paraId="297FF37F" w14:textId="77777777" w:rsidR="0037797E" w:rsidRPr="000751DC" w:rsidRDefault="0037797E" w:rsidP="000751DC">
            <w:pPr>
              <w:jc w:val="center"/>
            </w:pPr>
            <w:r w:rsidRPr="000751DC">
              <w:t>1</w:t>
            </w:r>
          </w:p>
        </w:tc>
        <w:tc>
          <w:tcPr>
            <w:tcW w:w="306" w:type="pct"/>
            <w:vAlign w:val="center"/>
          </w:tcPr>
          <w:p w14:paraId="2CAD1FC3" w14:textId="77777777" w:rsidR="0037797E" w:rsidRPr="000751DC" w:rsidRDefault="0037797E" w:rsidP="000751DC">
            <w:pPr>
              <w:jc w:val="center"/>
            </w:pPr>
            <w:r w:rsidRPr="000751DC">
              <w:t>1</w:t>
            </w:r>
          </w:p>
        </w:tc>
        <w:tc>
          <w:tcPr>
            <w:tcW w:w="306" w:type="pct"/>
            <w:vAlign w:val="center"/>
          </w:tcPr>
          <w:p w14:paraId="08A84067" w14:textId="77777777" w:rsidR="0037797E" w:rsidRPr="000751DC" w:rsidRDefault="0037797E" w:rsidP="000751DC">
            <w:pPr>
              <w:jc w:val="center"/>
            </w:pPr>
            <w:r w:rsidRPr="000751DC">
              <w:t>-1</w:t>
            </w:r>
          </w:p>
        </w:tc>
        <w:tc>
          <w:tcPr>
            <w:tcW w:w="306" w:type="pct"/>
            <w:vAlign w:val="center"/>
          </w:tcPr>
          <w:p w14:paraId="39BB6A9D" w14:textId="77777777" w:rsidR="0037797E" w:rsidRPr="000751DC" w:rsidRDefault="0037797E" w:rsidP="000751DC">
            <w:pPr>
              <w:jc w:val="center"/>
            </w:pPr>
            <w:r w:rsidRPr="000751DC">
              <w:t>1</w:t>
            </w:r>
          </w:p>
        </w:tc>
        <w:tc>
          <w:tcPr>
            <w:tcW w:w="540" w:type="pct"/>
            <w:vAlign w:val="center"/>
          </w:tcPr>
          <w:p w14:paraId="65F5CF8A" w14:textId="77777777" w:rsidR="0037797E" w:rsidRPr="000751DC" w:rsidRDefault="0037797E" w:rsidP="000751DC">
            <w:pPr>
              <w:jc w:val="center"/>
            </w:pPr>
            <w:r w:rsidRPr="000751DC">
              <w:t>35,28</w:t>
            </w:r>
          </w:p>
        </w:tc>
        <w:tc>
          <w:tcPr>
            <w:tcW w:w="541" w:type="pct"/>
            <w:vAlign w:val="center"/>
          </w:tcPr>
          <w:p w14:paraId="2227DE6A" w14:textId="77777777" w:rsidR="0037797E" w:rsidRPr="000751DC" w:rsidRDefault="0037797E" w:rsidP="000751DC">
            <w:pPr>
              <w:jc w:val="center"/>
            </w:pPr>
            <w:r w:rsidRPr="000751DC">
              <w:t>35,60</w:t>
            </w:r>
          </w:p>
        </w:tc>
        <w:tc>
          <w:tcPr>
            <w:tcW w:w="406" w:type="pct"/>
            <w:vAlign w:val="center"/>
          </w:tcPr>
          <w:p w14:paraId="6E8C56F5" w14:textId="77777777" w:rsidR="0037797E" w:rsidRPr="000751DC" w:rsidRDefault="0037797E" w:rsidP="000751DC">
            <w:pPr>
              <w:jc w:val="center"/>
            </w:pPr>
            <w:r w:rsidRPr="000751DC">
              <w:t>4,21</w:t>
            </w:r>
          </w:p>
        </w:tc>
        <w:tc>
          <w:tcPr>
            <w:tcW w:w="404" w:type="pct"/>
            <w:vAlign w:val="center"/>
          </w:tcPr>
          <w:p w14:paraId="18F0D5AA" w14:textId="77777777" w:rsidR="0037797E" w:rsidRPr="000751DC" w:rsidRDefault="0037797E" w:rsidP="000751DC">
            <w:pPr>
              <w:jc w:val="center"/>
            </w:pPr>
            <w:r w:rsidRPr="000751DC">
              <w:t>4,02</w:t>
            </w:r>
          </w:p>
        </w:tc>
      </w:tr>
      <w:tr w:rsidR="0037797E" w:rsidRPr="000751DC" w14:paraId="2F9ED615" w14:textId="77777777" w:rsidTr="005B2A56">
        <w:trPr>
          <w:jc w:val="center"/>
        </w:trPr>
        <w:tc>
          <w:tcPr>
            <w:tcW w:w="355" w:type="pct"/>
            <w:vAlign w:val="center"/>
          </w:tcPr>
          <w:p w14:paraId="71D1D042" w14:textId="77777777" w:rsidR="0037797E" w:rsidRPr="000751DC" w:rsidRDefault="0037797E" w:rsidP="000751DC">
            <w:pPr>
              <w:jc w:val="center"/>
            </w:pPr>
            <w:r w:rsidRPr="000751DC">
              <w:t>8</w:t>
            </w:r>
          </w:p>
        </w:tc>
        <w:tc>
          <w:tcPr>
            <w:tcW w:w="306" w:type="pct"/>
            <w:vAlign w:val="center"/>
          </w:tcPr>
          <w:p w14:paraId="192F5C0E" w14:textId="77777777" w:rsidR="0037797E" w:rsidRPr="000751DC" w:rsidRDefault="0037797E" w:rsidP="000751DC">
            <w:pPr>
              <w:jc w:val="center"/>
            </w:pPr>
            <w:r w:rsidRPr="000751DC">
              <w:t>-1</w:t>
            </w:r>
          </w:p>
        </w:tc>
        <w:tc>
          <w:tcPr>
            <w:tcW w:w="306" w:type="pct"/>
            <w:vAlign w:val="center"/>
          </w:tcPr>
          <w:p w14:paraId="48EB441A" w14:textId="77777777" w:rsidR="0037797E" w:rsidRPr="000751DC" w:rsidRDefault="0037797E" w:rsidP="000751DC">
            <w:pPr>
              <w:jc w:val="center"/>
            </w:pPr>
            <w:r w:rsidRPr="000751DC">
              <w:t>-1</w:t>
            </w:r>
          </w:p>
        </w:tc>
        <w:tc>
          <w:tcPr>
            <w:tcW w:w="306" w:type="pct"/>
            <w:vAlign w:val="center"/>
          </w:tcPr>
          <w:p w14:paraId="04A06A12" w14:textId="77777777" w:rsidR="0037797E" w:rsidRPr="000751DC" w:rsidRDefault="0037797E" w:rsidP="000751DC">
            <w:pPr>
              <w:jc w:val="center"/>
            </w:pPr>
            <w:r w:rsidRPr="000751DC">
              <w:t>1</w:t>
            </w:r>
          </w:p>
        </w:tc>
        <w:tc>
          <w:tcPr>
            <w:tcW w:w="306" w:type="pct"/>
            <w:vAlign w:val="center"/>
          </w:tcPr>
          <w:p w14:paraId="1911F91A" w14:textId="77777777" w:rsidR="0037797E" w:rsidRPr="000751DC" w:rsidRDefault="0037797E" w:rsidP="000751DC">
            <w:pPr>
              <w:jc w:val="center"/>
            </w:pPr>
            <w:r w:rsidRPr="000751DC">
              <w:t>1</w:t>
            </w:r>
          </w:p>
        </w:tc>
        <w:tc>
          <w:tcPr>
            <w:tcW w:w="306" w:type="pct"/>
            <w:vAlign w:val="center"/>
          </w:tcPr>
          <w:p w14:paraId="618E15A3" w14:textId="77777777" w:rsidR="0037797E" w:rsidRPr="000751DC" w:rsidRDefault="0037797E" w:rsidP="000751DC">
            <w:pPr>
              <w:jc w:val="center"/>
            </w:pPr>
            <w:r w:rsidRPr="000751DC">
              <w:t>1</w:t>
            </w:r>
          </w:p>
        </w:tc>
        <w:tc>
          <w:tcPr>
            <w:tcW w:w="306" w:type="pct"/>
            <w:vAlign w:val="center"/>
          </w:tcPr>
          <w:p w14:paraId="22E0FB16" w14:textId="77777777" w:rsidR="0037797E" w:rsidRPr="000751DC" w:rsidRDefault="0037797E" w:rsidP="000751DC">
            <w:pPr>
              <w:jc w:val="center"/>
            </w:pPr>
            <w:r w:rsidRPr="000751DC">
              <w:t>-1</w:t>
            </w:r>
          </w:p>
        </w:tc>
        <w:tc>
          <w:tcPr>
            <w:tcW w:w="306" w:type="pct"/>
            <w:vAlign w:val="center"/>
          </w:tcPr>
          <w:p w14:paraId="2C0D51E9" w14:textId="77777777" w:rsidR="0037797E" w:rsidRPr="000751DC" w:rsidRDefault="0037797E" w:rsidP="000751DC">
            <w:pPr>
              <w:jc w:val="center"/>
            </w:pPr>
            <w:r w:rsidRPr="000751DC">
              <w:t>1</w:t>
            </w:r>
          </w:p>
        </w:tc>
        <w:tc>
          <w:tcPr>
            <w:tcW w:w="306" w:type="pct"/>
            <w:vAlign w:val="center"/>
          </w:tcPr>
          <w:p w14:paraId="160C2619" w14:textId="77777777" w:rsidR="0037797E" w:rsidRPr="000751DC" w:rsidRDefault="0037797E" w:rsidP="000751DC">
            <w:pPr>
              <w:jc w:val="center"/>
            </w:pPr>
            <w:r w:rsidRPr="000751DC">
              <w:t>1</w:t>
            </w:r>
          </w:p>
        </w:tc>
        <w:tc>
          <w:tcPr>
            <w:tcW w:w="306" w:type="pct"/>
            <w:vAlign w:val="center"/>
          </w:tcPr>
          <w:p w14:paraId="6B1E4760" w14:textId="77777777" w:rsidR="0037797E" w:rsidRPr="000751DC" w:rsidRDefault="0037797E" w:rsidP="000751DC">
            <w:pPr>
              <w:jc w:val="center"/>
            </w:pPr>
            <w:r w:rsidRPr="000751DC">
              <w:t>-1</w:t>
            </w:r>
          </w:p>
        </w:tc>
        <w:tc>
          <w:tcPr>
            <w:tcW w:w="540" w:type="pct"/>
            <w:vAlign w:val="center"/>
          </w:tcPr>
          <w:p w14:paraId="03A513DB" w14:textId="77777777" w:rsidR="0037797E" w:rsidRPr="000751DC" w:rsidRDefault="0037797E" w:rsidP="000751DC">
            <w:pPr>
              <w:jc w:val="center"/>
            </w:pPr>
            <w:r w:rsidRPr="000751DC">
              <w:t>14,55</w:t>
            </w:r>
          </w:p>
        </w:tc>
        <w:tc>
          <w:tcPr>
            <w:tcW w:w="541" w:type="pct"/>
            <w:vAlign w:val="center"/>
          </w:tcPr>
          <w:p w14:paraId="6EF77446" w14:textId="77777777" w:rsidR="0037797E" w:rsidRPr="000751DC" w:rsidRDefault="0037797E" w:rsidP="000751DC">
            <w:pPr>
              <w:jc w:val="center"/>
            </w:pPr>
            <w:r w:rsidRPr="000751DC">
              <w:t>16,34</w:t>
            </w:r>
          </w:p>
        </w:tc>
        <w:tc>
          <w:tcPr>
            <w:tcW w:w="406" w:type="pct"/>
            <w:vAlign w:val="center"/>
          </w:tcPr>
          <w:p w14:paraId="263498B8" w14:textId="77777777" w:rsidR="0037797E" w:rsidRPr="000751DC" w:rsidRDefault="0037797E" w:rsidP="000751DC">
            <w:pPr>
              <w:jc w:val="center"/>
            </w:pPr>
            <w:r w:rsidRPr="000751DC">
              <w:t>1,41</w:t>
            </w:r>
          </w:p>
        </w:tc>
        <w:tc>
          <w:tcPr>
            <w:tcW w:w="404" w:type="pct"/>
            <w:vAlign w:val="center"/>
          </w:tcPr>
          <w:p w14:paraId="4AD384EA" w14:textId="77777777" w:rsidR="0037797E" w:rsidRPr="000751DC" w:rsidRDefault="0037797E" w:rsidP="000751DC">
            <w:pPr>
              <w:jc w:val="center"/>
            </w:pPr>
            <w:r w:rsidRPr="000751DC">
              <w:t>1,76</w:t>
            </w:r>
          </w:p>
        </w:tc>
      </w:tr>
      <w:tr w:rsidR="0037797E" w:rsidRPr="000751DC" w14:paraId="0AA8BCD4" w14:textId="77777777" w:rsidTr="005B2A56">
        <w:trPr>
          <w:jc w:val="center"/>
        </w:trPr>
        <w:tc>
          <w:tcPr>
            <w:tcW w:w="355" w:type="pct"/>
            <w:vAlign w:val="center"/>
          </w:tcPr>
          <w:p w14:paraId="7B87ABA2" w14:textId="77777777" w:rsidR="0037797E" w:rsidRPr="000751DC" w:rsidRDefault="0037797E" w:rsidP="000751DC">
            <w:pPr>
              <w:jc w:val="center"/>
            </w:pPr>
            <w:r w:rsidRPr="000751DC">
              <w:t>9</w:t>
            </w:r>
          </w:p>
        </w:tc>
        <w:tc>
          <w:tcPr>
            <w:tcW w:w="306" w:type="pct"/>
            <w:vAlign w:val="center"/>
          </w:tcPr>
          <w:p w14:paraId="1ED0550C" w14:textId="77777777" w:rsidR="0037797E" w:rsidRPr="000751DC" w:rsidRDefault="0037797E" w:rsidP="000751DC">
            <w:pPr>
              <w:jc w:val="center"/>
            </w:pPr>
            <w:r w:rsidRPr="000751DC">
              <w:t>-1</w:t>
            </w:r>
          </w:p>
        </w:tc>
        <w:tc>
          <w:tcPr>
            <w:tcW w:w="306" w:type="pct"/>
            <w:vAlign w:val="center"/>
          </w:tcPr>
          <w:p w14:paraId="395B761E" w14:textId="77777777" w:rsidR="0037797E" w:rsidRPr="000751DC" w:rsidRDefault="0037797E" w:rsidP="000751DC">
            <w:pPr>
              <w:jc w:val="center"/>
            </w:pPr>
            <w:r w:rsidRPr="000751DC">
              <w:t>-1</w:t>
            </w:r>
          </w:p>
        </w:tc>
        <w:tc>
          <w:tcPr>
            <w:tcW w:w="306" w:type="pct"/>
            <w:vAlign w:val="center"/>
          </w:tcPr>
          <w:p w14:paraId="04CF1EB0" w14:textId="77777777" w:rsidR="0037797E" w:rsidRPr="000751DC" w:rsidRDefault="0037797E" w:rsidP="000751DC">
            <w:pPr>
              <w:jc w:val="center"/>
            </w:pPr>
            <w:r w:rsidRPr="000751DC">
              <w:t>-1</w:t>
            </w:r>
          </w:p>
        </w:tc>
        <w:tc>
          <w:tcPr>
            <w:tcW w:w="306" w:type="pct"/>
            <w:vAlign w:val="center"/>
          </w:tcPr>
          <w:p w14:paraId="18D90BD9" w14:textId="77777777" w:rsidR="0037797E" w:rsidRPr="000751DC" w:rsidRDefault="0037797E" w:rsidP="000751DC">
            <w:pPr>
              <w:jc w:val="center"/>
            </w:pPr>
            <w:r w:rsidRPr="000751DC">
              <w:t>1</w:t>
            </w:r>
          </w:p>
        </w:tc>
        <w:tc>
          <w:tcPr>
            <w:tcW w:w="306" w:type="pct"/>
            <w:vAlign w:val="center"/>
          </w:tcPr>
          <w:p w14:paraId="59A8495D" w14:textId="77777777" w:rsidR="0037797E" w:rsidRPr="000751DC" w:rsidRDefault="0037797E" w:rsidP="000751DC">
            <w:pPr>
              <w:jc w:val="center"/>
            </w:pPr>
            <w:r w:rsidRPr="000751DC">
              <w:t>1</w:t>
            </w:r>
          </w:p>
        </w:tc>
        <w:tc>
          <w:tcPr>
            <w:tcW w:w="306" w:type="pct"/>
            <w:vAlign w:val="center"/>
          </w:tcPr>
          <w:p w14:paraId="28136435" w14:textId="77777777" w:rsidR="0037797E" w:rsidRPr="000751DC" w:rsidRDefault="0037797E" w:rsidP="000751DC">
            <w:pPr>
              <w:jc w:val="center"/>
            </w:pPr>
            <w:r w:rsidRPr="000751DC">
              <w:t>1</w:t>
            </w:r>
          </w:p>
        </w:tc>
        <w:tc>
          <w:tcPr>
            <w:tcW w:w="306" w:type="pct"/>
            <w:vAlign w:val="center"/>
          </w:tcPr>
          <w:p w14:paraId="0AF7FC8E" w14:textId="77777777" w:rsidR="0037797E" w:rsidRPr="000751DC" w:rsidRDefault="0037797E" w:rsidP="000751DC">
            <w:pPr>
              <w:jc w:val="center"/>
            </w:pPr>
            <w:r w:rsidRPr="000751DC">
              <w:t>-1</w:t>
            </w:r>
          </w:p>
        </w:tc>
        <w:tc>
          <w:tcPr>
            <w:tcW w:w="306" w:type="pct"/>
            <w:vAlign w:val="center"/>
          </w:tcPr>
          <w:p w14:paraId="66A08902" w14:textId="77777777" w:rsidR="0037797E" w:rsidRPr="000751DC" w:rsidRDefault="0037797E" w:rsidP="000751DC">
            <w:pPr>
              <w:jc w:val="center"/>
            </w:pPr>
            <w:r w:rsidRPr="000751DC">
              <w:t>1</w:t>
            </w:r>
          </w:p>
        </w:tc>
        <w:tc>
          <w:tcPr>
            <w:tcW w:w="306" w:type="pct"/>
            <w:vAlign w:val="center"/>
          </w:tcPr>
          <w:p w14:paraId="37B4FF1F" w14:textId="77777777" w:rsidR="0037797E" w:rsidRPr="000751DC" w:rsidRDefault="0037797E" w:rsidP="000751DC">
            <w:pPr>
              <w:jc w:val="center"/>
            </w:pPr>
            <w:r w:rsidRPr="000751DC">
              <w:t>1</w:t>
            </w:r>
          </w:p>
        </w:tc>
        <w:tc>
          <w:tcPr>
            <w:tcW w:w="540" w:type="pct"/>
            <w:vAlign w:val="center"/>
          </w:tcPr>
          <w:p w14:paraId="35AC2998" w14:textId="77777777" w:rsidR="0037797E" w:rsidRPr="000751DC" w:rsidRDefault="0037797E" w:rsidP="000751DC">
            <w:pPr>
              <w:jc w:val="center"/>
            </w:pPr>
            <w:r w:rsidRPr="000751DC">
              <w:t>18,06</w:t>
            </w:r>
          </w:p>
        </w:tc>
        <w:tc>
          <w:tcPr>
            <w:tcW w:w="541" w:type="pct"/>
            <w:vAlign w:val="center"/>
          </w:tcPr>
          <w:p w14:paraId="28C48430" w14:textId="77777777" w:rsidR="0037797E" w:rsidRPr="000751DC" w:rsidRDefault="0037797E" w:rsidP="000751DC">
            <w:pPr>
              <w:jc w:val="center"/>
            </w:pPr>
            <w:r w:rsidRPr="000751DC">
              <w:t>16,25</w:t>
            </w:r>
          </w:p>
        </w:tc>
        <w:tc>
          <w:tcPr>
            <w:tcW w:w="406" w:type="pct"/>
            <w:vAlign w:val="center"/>
          </w:tcPr>
          <w:p w14:paraId="160FE25B" w14:textId="77777777" w:rsidR="0037797E" w:rsidRPr="000751DC" w:rsidRDefault="0037797E" w:rsidP="000751DC">
            <w:pPr>
              <w:jc w:val="center"/>
            </w:pPr>
            <w:r w:rsidRPr="000751DC">
              <w:t>1,40</w:t>
            </w:r>
          </w:p>
        </w:tc>
        <w:tc>
          <w:tcPr>
            <w:tcW w:w="404" w:type="pct"/>
            <w:vAlign w:val="center"/>
          </w:tcPr>
          <w:p w14:paraId="7A6B8A62" w14:textId="77777777" w:rsidR="0037797E" w:rsidRPr="000751DC" w:rsidRDefault="0037797E" w:rsidP="000751DC">
            <w:pPr>
              <w:jc w:val="center"/>
            </w:pPr>
            <w:r w:rsidRPr="000751DC">
              <w:t>1,04</w:t>
            </w:r>
          </w:p>
        </w:tc>
      </w:tr>
      <w:tr w:rsidR="0037797E" w:rsidRPr="000751DC" w14:paraId="082E1249" w14:textId="77777777" w:rsidTr="005B2A56">
        <w:trPr>
          <w:jc w:val="center"/>
        </w:trPr>
        <w:tc>
          <w:tcPr>
            <w:tcW w:w="355" w:type="pct"/>
            <w:vAlign w:val="center"/>
          </w:tcPr>
          <w:p w14:paraId="0660C1CC" w14:textId="77777777" w:rsidR="0037797E" w:rsidRPr="000751DC" w:rsidRDefault="0037797E" w:rsidP="000751DC">
            <w:pPr>
              <w:jc w:val="center"/>
            </w:pPr>
            <w:r w:rsidRPr="000751DC">
              <w:t>10</w:t>
            </w:r>
          </w:p>
        </w:tc>
        <w:tc>
          <w:tcPr>
            <w:tcW w:w="306" w:type="pct"/>
            <w:vAlign w:val="center"/>
          </w:tcPr>
          <w:p w14:paraId="48F76C1A" w14:textId="77777777" w:rsidR="0037797E" w:rsidRPr="000751DC" w:rsidRDefault="0037797E" w:rsidP="000751DC">
            <w:pPr>
              <w:jc w:val="center"/>
            </w:pPr>
            <w:r w:rsidRPr="000751DC">
              <w:t>1</w:t>
            </w:r>
          </w:p>
        </w:tc>
        <w:tc>
          <w:tcPr>
            <w:tcW w:w="306" w:type="pct"/>
            <w:vAlign w:val="center"/>
          </w:tcPr>
          <w:p w14:paraId="56FAF5BD" w14:textId="77777777" w:rsidR="0037797E" w:rsidRPr="000751DC" w:rsidRDefault="0037797E" w:rsidP="000751DC">
            <w:pPr>
              <w:jc w:val="center"/>
            </w:pPr>
            <w:r w:rsidRPr="000751DC">
              <w:t>-1</w:t>
            </w:r>
          </w:p>
        </w:tc>
        <w:tc>
          <w:tcPr>
            <w:tcW w:w="306" w:type="pct"/>
            <w:vAlign w:val="center"/>
          </w:tcPr>
          <w:p w14:paraId="74B23AC2" w14:textId="77777777" w:rsidR="0037797E" w:rsidRPr="000751DC" w:rsidRDefault="0037797E" w:rsidP="000751DC">
            <w:pPr>
              <w:jc w:val="center"/>
            </w:pPr>
            <w:r w:rsidRPr="000751DC">
              <w:t>-1</w:t>
            </w:r>
          </w:p>
        </w:tc>
        <w:tc>
          <w:tcPr>
            <w:tcW w:w="306" w:type="pct"/>
            <w:vAlign w:val="center"/>
          </w:tcPr>
          <w:p w14:paraId="74852247" w14:textId="77777777" w:rsidR="0037797E" w:rsidRPr="000751DC" w:rsidRDefault="0037797E" w:rsidP="000751DC">
            <w:pPr>
              <w:jc w:val="center"/>
            </w:pPr>
            <w:r w:rsidRPr="000751DC">
              <w:t>-1</w:t>
            </w:r>
          </w:p>
        </w:tc>
        <w:tc>
          <w:tcPr>
            <w:tcW w:w="306" w:type="pct"/>
            <w:vAlign w:val="center"/>
          </w:tcPr>
          <w:p w14:paraId="3280FD19" w14:textId="77777777" w:rsidR="0037797E" w:rsidRPr="000751DC" w:rsidRDefault="0037797E" w:rsidP="000751DC">
            <w:pPr>
              <w:jc w:val="center"/>
            </w:pPr>
            <w:r w:rsidRPr="000751DC">
              <w:t>1</w:t>
            </w:r>
          </w:p>
        </w:tc>
        <w:tc>
          <w:tcPr>
            <w:tcW w:w="306" w:type="pct"/>
            <w:vAlign w:val="center"/>
          </w:tcPr>
          <w:p w14:paraId="197A72F0" w14:textId="77777777" w:rsidR="0037797E" w:rsidRPr="000751DC" w:rsidRDefault="0037797E" w:rsidP="000751DC">
            <w:pPr>
              <w:jc w:val="center"/>
            </w:pPr>
            <w:r w:rsidRPr="000751DC">
              <w:t>1</w:t>
            </w:r>
          </w:p>
        </w:tc>
        <w:tc>
          <w:tcPr>
            <w:tcW w:w="306" w:type="pct"/>
            <w:vAlign w:val="center"/>
          </w:tcPr>
          <w:p w14:paraId="09982646" w14:textId="77777777" w:rsidR="0037797E" w:rsidRPr="000751DC" w:rsidRDefault="0037797E" w:rsidP="000751DC">
            <w:pPr>
              <w:jc w:val="center"/>
            </w:pPr>
            <w:r w:rsidRPr="000751DC">
              <w:t>1</w:t>
            </w:r>
          </w:p>
        </w:tc>
        <w:tc>
          <w:tcPr>
            <w:tcW w:w="306" w:type="pct"/>
            <w:vAlign w:val="center"/>
          </w:tcPr>
          <w:p w14:paraId="2D01110A" w14:textId="77777777" w:rsidR="0037797E" w:rsidRPr="000751DC" w:rsidRDefault="0037797E" w:rsidP="000751DC">
            <w:pPr>
              <w:jc w:val="center"/>
            </w:pPr>
            <w:r w:rsidRPr="000751DC">
              <w:t>-1</w:t>
            </w:r>
          </w:p>
        </w:tc>
        <w:tc>
          <w:tcPr>
            <w:tcW w:w="306" w:type="pct"/>
            <w:vAlign w:val="center"/>
          </w:tcPr>
          <w:p w14:paraId="1CF77CA9" w14:textId="77777777" w:rsidR="0037797E" w:rsidRPr="000751DC" w:rsidRDefault="0037797E" w:rsidP="000751DC">
            <w:pPr>
              <w:jc w:val="center"/>
            </w:pPr>
            <w:r w:rsidRPr="000751DC">
              <w:t>1</w:t>
            </w:r>
          </w:p>
        </w:tc>
        <w:tc>
          <w:tcPr>
            <w:tcW w:w="540" w:type="pct"/>
            <w:vAlign w:val="center"/>
          </w:tcPr>
          <w:p w14:paraId="5D761292" w14:textId="77777777" w:rsidR="0037797E" w:rsidRPr="000751DC" w:rsidRDefault="0037797E" w:rsidP="000751DC">
            <w:pPr>
              <w:jc w:val="center"/>
            </w:pPr>
            <w:r w:rsidRPr="000751DC">
              <w:t>14,48</w:t>
            </w:r>
          </w:p>
        </w:tc>
        <w:tc>
          <w:tcPr>
            <w:tcW w:w="541" w:type="pct"/>
            <w:vAlign w:val="center"/>
          </w:tcPr>
          <w:p w14:paraId="15B34734" w14:textId="77777777" w:rsidR="0037797E" w:rsidRPr="000751DC" w:rsidRDefault="0037797E" w:rsidP="000751DC">
            <w:pPr>
              <w:jc w:val="center"/>
            </w:pPr>
            <w:r w:rsidRPr="000751DC">
              <w:t>16,27</w:t>
            </w:r>
          </w:p>
        </w:tc>
        <w:tc>
          <w:tcPr>
            <w:tcW w:w="406" w:type="pct"/>
            <w:vAlign w:val="center"/>
          </w:tcPr>
          <w:p w14:paraId="19BF5967" w14:textId="77777777" w:rsidR="0037797E" w:rsidRPr="000751DC" w:rsidRDefault="0037797E" w:rsidP="000751DC">
            <w:pPr>
              <w:jc w:val="center"/>
            </w:pPr>
            <w:r w:rsidRPr="000751DC">
              <w:t>1,23</w:t>
            </w:r>
          </w:p>
        </w:tc>
        <w:tc>
          <w:tcPr>
            <w:tcW w:w="404" w:type="pct"/>
            <w:vAlign w:val="center"/>
          </w:tcPr>
          <w:p w14:paraId="5CD59125" w14:textId="77777777" w:rsidR="0037797E" w:rsidRPr="000751DC" w:rsidRDefault="0037797E" w:rsidP="000751DC">
            <w:pPr>
              <w:jc w:val="center"/>
            </w:pPr>
            <w:r w:rsidRPr="000751DC">
              <w:t>1,58</w:t>
            </w:r>
          </w:p>
        </w:tc>
      </w:tr>
      <w:tr w:rsidR="0037797E" w:rsidRPr="000751DC" w14:paraId="054D6D44" w14:textId="77777777" w:rsidTr="005B2A56">
        <w:trPr>
          <w:jc w:val="center"/>
        </w:trPr>
        <w:tc>
          <w:tcPr>
            <w:tcW w:w="355" w:type="pct"/>
            <w:vAlign w:val="center"/>
          </w:tcPr>
          <w:p w14:paraId="6A8025D3" w14:textId="77777777" w:rsidR="0037797E" w:rsidRPr="000751DC" w:rsidRDefault="0037797E" w:rsidP="000751DC">
            <w:pPr>
              <w:jc w:val="center"/>
            </w:pPr>
            <w:r w:rsidRPr="000751DC">
              <w:t>11</w:t>
            </w:r>
          </w:p>
        </w:tc>
        <w:tc>
          <w:tcPr>
            <w:tcW w:w="306" w:type="pct"/>
            <w:vAlign w:val="center"/>
          </w:tcPr>
          <w:p w14:paraId="51380F68" w14:textId="77777777" w:rsidR="0037797E" w:rsidRPr="000751DC" w:rsidRDefault="0037797E" w:rsidP="000751DC">
            <w:pPr>
              <w:jc w:val="center"/>
            </w:pPr>
            <w:r w:rsidRPr="000751DC">
              <w:t>-1</w:t>
            </w:r>
          </w:p>
        </w:tc>
        <w:tc>
          <w:tcPr>
            <w:tcW w:w="306" w:type="pct"/>
            <w:vAlign w:val="center"/>
          </w:tcPr>
          <w:p w14:paraId="6EB3D701" w14:textId="77777777" w:rsidR="0037797E" w:rsidRPr="000751DC" w:rsidRDefault="0037797E" w:rsidP="000751DC">
            <w:pPr>
              <w:jc w:val="center"/>
            </w:pPr>
            <w:r w:rsidRPr="000751DC">
              <w:t>1</w:t>
            </w:r>
          </w:p>
        </w:tc>
        <w:tc>
          <w:tcPr>
            <w:tcW w:w="306" w:type="pct"/>
            <w:vAlign w:val="center"/>
          </w:tcPr>
          <w:p w14:paraId="044C337C" w14:textId="77777777" w:rsidR="0037797E" w:rsidRPr="000751DC" w:rsidRDefault="0037797E" w:rsidP="000751DC">
            <w:pPr>
              <w:jc w:val="center"/>
            </w:pPr>
            <w:r w:rsidRPr="000751DC">
              <w:t>-1</w:t>
            </w:r>
          </w:p>
        </w:tc>
        <w:tc>
          <w:tcPr>
            <w:tcW w:w="306" w:type="pct"/>
            <w:vAlign w:val="center"/>
          </w:tcPr>
          <w:p w14:paraId="7A5FC1BC" w14:textId="77777777" w:rsidR="0037797E" w:rsidRPr="000751DC" w:rsidRDefault="0037797E" w:rsidP="000751DC">
            <w:pPr>
              <w:jc w:val="center"/>
            </w:pPr>
            <w:r w:rsidRPr="000751DC">
              <w:t>-1</w:t>
            </w:r>
          </w:p>
        </w:tc>
        <w:tc>
          <w:tcPr>
            <w:tcW w:w="306" w:type="pct"/>
            <w:vAlign w:val="center"/>
          </w:tcPr>
          <w:p w14:paraId="46983126" w14:textId="77777777" w:rsidR="0037797E" w:rsidRPr="000751DC" w:rsidRDefault="0037797E" w:rsidP="000751DC">
            <w:pPr>
              <w:jc w:val="center"/>
            </w:pPr>
            <w:r w:rsidRPr="000751DC">
              <w:t>-1</w:t>
            </w:r>
          </w:p>
        </w:tc>
        <w:tc>
          <w:tcPr>
            <w:tcW w:w="306" w:type="pct"/>
            <w:vAlign w:val="center"/>
          </w:tcPr>
          <w:p w14:paraId="57A24F5A" w14:textId="77777777" w:rsidR="0037797E" w:rsidRPr="000751DC" w:rsidRDefault="0037797E" w:rsidP="000751DC">
            <w:pPr>
              <w:jc w:val="center"/>
            </w:pPr>
            <w:r w:rsidRPr="000751DC">
              <w:t>1</w:t>
            </w:r>
          </w:p>
        </w:tc>
        <w:tc>
          <w:tcPr>
            <w:tcW w:w="306" w:type="pct"/>
            <w:vAlign w:val="center"/>
          </w:tcPr>
          <w:p w14:paraId="08CB13A7" w14:textId="77777777" w:rsidR="0037797E" w:rsidRPr="000751DC" w:rsidRDefault="0037797E" w:rsidP="000751DC">
            <w:pPr>
              <w:jc w:val="center"/>
            </w:pPr>
            <w:r w:rsidRPr="000751DC">
              <w:t>1</w:t>
            </w:r>
          </w:p>
        </w:tc>
        <w:tc>
          <w:tcPr>
            <w:tcW w:w="306" w:type="pct"/>
            <w:vAlign w:val="center"/>
          </w:tcPr>
          <w:p w14:paraId="71BDACFB" w14:textId="77777777" w:rsidR="0037797E" w:rsidRPr="000751DC" w:rsidRDefault="0037797E" w:rsidP="000751DC">
            <w:pPr>
              <w:jc w:val="center"/>
            </w:pPr>
            <w:r w:rsidRPr="000751DC">
              <w:t>1</w:t>
            </w:r>
          </w:p>
        </w:tc>
        <w:tc>
          <w:tcPr>
            <w:tcW w:w="306" w:type="pct"/>
            <w:vAlign w:val="center"/>
          </w:tcPr>
          <w:p w14:paraId="14A205AF" w14:textId="77777777" w:rsidR="0037797E" w:rsidRPr="000751DC" w:rsidRDefault="0037797E" w:rsidP="000751DC">
            <w:pPr>
              <w:jc w:val="center"/>
            </w:pPr>
            <w:r w:rsidRPr="000751DC">
              <w:t>-1</w:t>
            </w:r>
          </w:p>
        </w:tc>
        <w:tc>
          <w:tcPr>
            <w:tcW w:w="540" w:type="pct"/>
            <w:vAlign w:val="center"/>
          </w:tcPr>
          <w:p w14:paraId="26C0BEA7" w14:textId="77777777" w:rsidR="0037797E" w:rsidRPr="000751DC" w:rsidRDefault="0037797E" w:rsidP="000751DC">
            <w:pPr>
              <w:jc w:val="center"/>
            </w:pPr>
            <w:r w:rsidRPr="000751DC">
              <w:t>19.50</w:t>
            </w:r>
          </w:p>
        </w:tc>
        <w:tc>
          <w:tcPr>
            <w:tcW w:w="541" w:type="pct"/>
            <w:vAlign w:val="center"/>
          </w:tcPr>
          <w:p w14:paraId="4B5EC95C" w14:textId="77777777" w:rsidR="0037797E" w:rsidRPr="000751DC" w:rsidRDefault="0037797E" w:rsidP="000751DC">
            <w:pPr>
              <w:jc w:val="center"/>
            </w:pPr>
            <w:r w:rsidRPr="000751DC">
              <w:t>19,18</w:t>
            </w:r>
          </w:p>
        </w:tc>
        <w:tc>
          <w:tcPr>
            <w:tcW w:w="406" w:type="pct"/>
            <w:vAlign w:val="center"/>
          </w:tcPr>
          <w:p w14:paraId="0E5FAD36" w14:textId="77777777" w:rsidR="0037797E" w:rsidRPr="000751DC" w:rsidRDefault="0037797E" w:rsidP="000751DC">
            <w:pPr>
              <w:jc w:val="center"/>
            </w:pPr>
            <w:r w:rsidRPr="000751DC">
              <w:t>2,22</w:t>
            </w:r>
          </w:p>
        </w:tc>
        <w:tc>
          <w:tcPr>
            <w:tcW w:w="404" w:type="pct"/>
            <w:vAlign w:val="center"/>
          </w:tcPr>
          <w:p w14:paraId="07849B7B" w14:textId="77777777" w:rsidR="0037797E" w:rsidRPr="000751DC" w:rsidRDefault="0037797E" w:rsidP="000751DC">
            <w:pPr>
              <w:jc w:val="center"/>
            </w:pPr>
            <w:r w:rsidRPr="000751DC">
              <w:t>2,41</w:t>
            </w:r>
          </w:p>
        </w:tc>
      </w:tr>
      <w:tr w:rsidR="0037797E" w:rsidRPr="000751DC" w14:paraId="606951F1" w14:textId="77777777" w:rsidTr="005B2A56">
        <w:trPr>
          <w:jc w:val="center"/>
        </w:trPr>
        <w:tc>
          <w:tcPr>
            <w:tcW w:w="355" w:type="pct"/>
            <w:vAlign w:val="center"/>
          </w:tcPr>
          <w:p w14:paraId="06658A4C" w14:textId="77777777" w:rsidR="0037797E" w:rsidRPr="000751DC" w:rsidRDefault="0037797E" w:rsidP="000751DC">
            <w:pPr>
              <w:jc w:val="center"/>
            </w:pPr>
            <w:r w:rsidRPr="000751DC">
              <w:t>12</w:t>
            </w:r>
          </w:p>
        </w:tc>
        <w:tc>
          <w:tcPr>
            <w:tcW w:w="306" w:type="pct"/>
            <w:vAlign w:val="center"/>
          </w:tcPr>
          <w:p w14:paraId="007728C1" w14:textId="77777777" w:rsidR="0037797E" w:rsidRPr="000751DC" w:rsidRDefault="0037797E" w:rsidP="000751DC">
            <w:pPr>
              <w:jc w:val="center"/>
            </w:pPr>
            <w:r w:rsidRPr="000751DC">
              <w:t>-1</w:t>
            </w:r>
          </w:p>
        </w:tc>
        <w:tc>
          <w:tcPr>
            <w:tcW w:w="306" w:type="pct"/>
            <w:vAlign w:val="center"/>
          </w:tcPr>
          <w:p w14:paraId="76632EDB" w14:textId="77777777" w:rsidR="0037797E" w:rsidRPr="000751DC" w:rsidRDefault="0037797E" w:rsidP="000751DC">
            <w:pPr>
              <w:jc w:val="center"/>
            </w:pPr>
            <w:r w:rsidRPr="000751DC">
              <w:t>-1</w:t>
            </w:r>
          </w:p>
        </w:tc>
        <w:tc>
          <w:tcPr>
            <w:tcW w:w="306" w:type="pct"/>
            <w:vAlign w:val="center"/>
          </w:tcPr>
          <w:p w14:paraId="560970FC" w14:textId="77777777" w:rsidR="0037797E" w:rsidRPr="000751DC" w:rsidRDefault="0037797E" w:rsidP="000751DC">
            <w:pPr>
              <w:jc w:val="center"/>
            </w:pPr>
            <w:r w:rsidRPr="000751DC">
              <w:t>-1</w:t>
            </w:r>
          </w:p>
        </w:tc>
        <w:tc>
          <w:tcPr>
            <w:tcW w:w="306" w:type="pct"/>
            <w:vAlign w:val="center"/>
          </w:tcPr>
          <w:p w14:paraId="43404871" w14:textId="77777777" w:rsidR="0037797E" w:rsidRPr="000751DC" w:rsidRDefault="0037797E" w:rsidP="000751DC">
            <w:pPr>
              <w:jc w:val="center"/>
            </w:pPr>
            <w:r w:rsidRPr="000751DC">
              <w:t>-1</w:t>
            </w:r>
          </w:p>
        </w:tc>
        <w:tc>
          <w:tcPr>
            <w:tcW w:w="306" w:type="pct"/>
            <w:vAlign w:val="center"/>
          </w:tcPr>
          <w:p w14:paraId="1427E92D" w14:textId="77777777" w:rsidR="0037797E" w:rsidRPr="000751DC" w:rsidRDefault="0037797E" w:rsidP="000751DC">
            <w:pPr>
              <w:jc w:val="center"/>
            </w:pPr>
            <w:r w:rsidRPr="000751DC">
              <w:t>-1</w:t>
            </w:r>
          </w:p>
        </w:tc>
        <w:tc>
          <w:tcPr>
            <w:tcW w:w="306" w:type="pct"/>
            <w:vAlign w:val="center"/>
          </w:tcPr>
          <w:p w14:paraId="5A2919D2" w14:textId="77777777" w:rsidR="0037797E" w:rsidRPr="000751DC" w:rsidRDefault="0037797E" w:rsidP="000751DC">
            <w:pPr>
              <w:jc w:val="center"/>
            </w:pPr>
            <w:r w:rsidRPr="000751DC">
              <w:t>-1</w:t>
            </w:r>
          </w:p>
        </w:tc>
        <w:tc>
          <w:tcPr>
            <w:tcW w:w="306" w:type="pct"/>
            <w:vAlign w:val="center"/>
          </w:tcPr>
          <w:p w14:paraId="75D06926" w14:textId="77777777" w:rsidR="0037797E" w:rsidRPr="000751DC" w:rsidRDefault="0037797E" w:rsidP="000751DC">
            <w:pPr>
              <w:jc w:val="center"/>
            </w:pPr>
            <w:r w:rsidRPr="000751DC">
              <w:t>-1</w:t>
            </w:r>
          </w:p>
        </w:tc>
        <w:tc>
          <w:tcPr>
            <w:tcW w:w="306" w:type="pct"/>
            <w:vAlign w:val="center"/>
          </w:tcPr>
          <w:p w14:paraId="575ECB2B" w14:textId="77777777" w:rsidR="0037797E" w:rsidRPr="000751DC" w:rsidRDefault="0037797E" w:rsidP="000751DC">
            <w:pPr>
              <w:jc w:val="center"/>
            </w:pPr>
            <w:r w:rsidRPr="000751DC">
              <w:t>-1</w:t>
            </w:r>
          </w:p>
        </w:tc>
        <w:tc>
          <w:tcPr>
            <w:tcW w:w="306" w:type="pct"/>
            <w:vAlign w:val="center"/>
          </w:tcPr>
          <w:p w14:paraId="6AA50DE8" w14:textId="77777777" w:rsidR="0037797E" w:rsidRPr="000751DC" w:rsidRDefault="0037797E" w:rsidP="000751DC">
            <w:pPr>
              <w:jc w:val="center"/>
            </w:pPr>
            <w:r w:rsidRPr="000751DC">
              <w:t>-1</w:t>
            </w:r>
          </w:p>
        </w:tc>
        <w:tc>
          <w:tcPr>
            <w:tcW w:w="540" w:type="pct"/>
            <w:vAlign w:val="center"/>
          </w:tcPr>
          <w:p w14:paraId="59135C97" w14:textId="77777777" w:rsidR="0037797E" w:rsidRPr="000751DC" w:rsidRDefault="0037797E" w:rsidP="000751DC">
            <w:pPr>
              <w:jc w:val="center"/>
            </w:pPr>
            <w:r w:rsidRPr="000751DC">
              <w:t>9,38</w:t>
            </w:r>
          </w:p>
        </w:tc>
        <w:tc>
          <w:tcPr>
            <w:tcW w:w="541" w:type="pct"/>
            <w:vAlign w:val="center"/>
          </w:tcPr>
          <w:p w14:paraId="56D3E87E" w14:textId="77777777" w:rsidR="0037797E" w:rsidRPr="000751DC" w:rsidRDefault="0037797E" w:rsidP="000751DC">
            <w:pPr>
              <w:jc w:val="center"/>
            </w:pPr>
            <w:r w:rsidRPr="000751DC">
              <w:t>9,696</w:t>
            </w:r>
          </w:p>
        </w:tc>
        <w:tc>
          <w:tcPr>
            <w:tcW w:w="406" w:type="pct"/>
            <w:vAlign w:val="center"/>
          </w:tcPr>
          <w:p w14:paraId="1A8B093C" w14:textId="77777777" w:rsidR="0037797E" w:rsidRPr="000751DC" w:rsidRDefault="0037797E" w:rsidP="000751DC">
            <w:pPr>
              <w:jc w:val="center"/>
            </w:pPr>
            <w:r w:rsidRPr="000751DC">
              <w:t>0,75</w:t>
            </w:r>
          </w:p>
        </w:tc>
        <w:tc>
          <w:tcPr>
            <w:tcW w:w="404" w:type="pct"/>
            <w:vAlign w:val="center"/>
          </w:tcPr>
          <w:p w14:paraId="62EE0601" w14:textId="77777777" w:rsidR="0037797E" w:rsidRPr="000751DC" w:rsidRDefault="0037797E" w:rsidP="000751DC">
            <w:pPr>
              <w:jc w:val="center"/>
            </w:pPr>
            <w:r w:rsidRPr="000751DC">
              <w:t>0,56</w:t>
            </w:r>
          </w:p>
        </w:tc>
      </w:tr>
      <w:tr w:rsidR="0037797E" w:rsidRPr="000751DC" w14:paraId="59744D99" w14:textId="77777777" w:rsidTr="005B2A56">
        <w:trPr>
          <w:jc w:val="center"/>
        </w:trPr>
        <w:tc>
          <w:tcPr>
            <w:tcW w:w="355" w:type="pct"/>
            <w:vAlign w:val="center"/>
          </w:tcPr>
          <w:p w14:paraId="437974E0" w14:textId="77777777" w:rsidR="0037797E" w:rsidRPr="000751DC" w:rsidRDefault="0037797E" w:rsidP="000751DC">
            <w:pPr>
              <w:jc w:val="center"/>
            </w:pPr>
            <w:r w:rsidRPr="000751DC">
              <w:t>13</w:t>
            </w:r>
          </w:p>
        </w:tc>
        <w:tc>
          <w:tcPr>
            <w:tcW w:w="306" w:type="pct"/>
            <w:vAlign w:val="center"/>
          </w:tcPr>
          <w:p w14:paraId="2585858D" w14:textId="77777777" w:rsidR="0037797E" w:rsidRPr="000751DC" w:rsidRDefault="0037797E" w:rsidP="000751DC">
            <w:pPr>
              <w:jc w:val="center"/>
            </w:pPr>
            <w:r w:rsidRPr="000751DC">
              <w:t>0</w:t>
            </w:r>
          </w:p>
        </w:tc>
        <w:tc>
          <w:tcPr>
            <w:tcW w:w="306" w:type="pct"/>
            <w:vAlign w:val="center"/>
          </w:tcPr>
          <w:p w14:paraId="0E613357" w14:textId="77777777" w:rsidR="0037797E" w:rsidRPr="000751DC" w:rsidRDefault="0037797E" w:rsidP="000751DC">
            <w:pPr>
              <w:jc w:val="center"/>
            </w:pPr>
            <w:r w:rsidRPr="000751DC">
              <w:t>0</w:t>
            </w:r>
          </w:p>
        </w:tc>
        <w:tc>
          <w:tcPr>
            <w:tcW w:w="306" w:type="pct"/>
            <w:vAlign w:val="center"/>
          </w:tcPr>
          <w:p w14:paraId="41FB3E29" w14:textId="77777777" w:rsidR="0037797E" w:rsidRPr="000751DC" w:rsidRDefault="0037797E" w:rsidP="000751DC">
            <w:pPr>
              <w:jc w:val="center"/>
            </w:pPr>
            <w:r w:rsidRPr="000751DC">
              <w:t>0</w:t>
            </w:r>
          </w:p>
        </w:tc>
        <w:tc>
          <w:tcPr>
            <w:tcW w:w="306" w:type="pct"/>
            <w:vAlign w:val="center"/>
          </w:tcPr>
          <w:p w14:paraId="5E8C9584" w14:textId="77777777" w:rsidR="0037797E" w:rsidRPr="000751DC" w:rsidRDefault="0037797E" w:rsidP="000751DC">
            <w:pPr>
              <w:jc w:val="center"/>
            </w:pPr>
            <w:r w:rsidRPr="000751DC">
              <w:t>0</w:t>
            </w:r>
          </w:p>
        </w:tc>
        <w:tc>
          <w:tcPr>
            <w:tcW w:w="306" w:type="pct"/>
            <w:vAlign w:val="center"/>
          </w:tcPr>
          <w:p w14:paraId="5250D500" w14:textId="77777777" w:rsidR="0037797E" w:rsidRPr="000751DC" w:rsidRDefault="0037797E" w:rsidP="000751DC">
            <w:pPr>
              <w:jc w:val="center"/>
            </w:pPr>
            <w:r w:rsidRPr="000751DC">
              <w:t>0</w:t>
            </w:r>
          </w:p>
        </w:tc>
        <w:tc>
          <w:tcPr>
            <w:tcW w:w="306" w:type="pct"/>
            <w:vAlign w:val="center"/>
          </w:tcPr>
          <w:p w14:paraId="020837FF" w14:textId="77777777" w:rsidR="0037797E" w:rsidRPr="000751DC" w:rsidRDefault="0037797E" w:rsidP="000751DC">
            <w:pPr>
              <w:jc w:val="center"/>
            </w:pPr>
            <w:r w:rsidRPr="000751DC">
              <w:t>0</w:t>
            </w:r>
          </w:p>
        </w:tc>
        <w:tc>
          <w:tcPr>
            <w:tcW w:w="306" w:type="pct"/>
            <w:vAlign w:val="center"/>
          </w:tcPr>
          <w:p w14:paraId="1058E0B2" w14:textId="77777777" w:rsidR="0037797E" w:rsidRPr="000751DC" w:rsidRDefault="0037797E" w:rsidP="000751DC">
            <w:pPr>
              <w:jc w:val="center"/>
            </w:pPr>
            <w:r w:rsidRPr="000751DC">
              <w:t>0</w:t>
            </w:r>
          </w:p>
        </w:tc>
        <w:tc>
          <w:tcPr>
            <w:tcW w:w="306" w:type="pct"/>
            <w:vAlign w:val="center"/>
          </w:tcPr>
          <w:p w14:paraId="3CB0C2D7" w14:textId="77777777" w:rsidR="0037797E" w:rsidRPr="000751DC" w:rsidRDefault="0037797E" w:rsidP="000751DC">
            <w:pPr>
              <w:jc w:val="center"/>
            </w:pPr>
            <w:r w:rsidRPr="000751DC">
              <w:t>0</w:t>
            </w:r>
          </w:p>
        </w:tc>
        <w:tc>
          <w:tcPr>
            <w:tcW w:w="306" w:type="pct"/>
            <w:vAlign w:val="center"/>
          </w:tcPr>
          <w:p w14:paraId="642F8918" w14:textId="77777777" w:rsidR="0037797E" w:rsidRPr="000751DC" w:rsidRDefault="0037797E" w:rsidP="000751DC">
            <w:pPr>
              <w:jc w:val="center"/>
            </w:pPr>
            <w:r w:rsidRPr="000751DC">
              <w:t>0</w:t>
            </w:r>
          </w:p>
        </w:tc>
        <w:tc>
          <w:tcPr>
            <w:tcW w:w="540" w:type="pct"/>
            <w:vAlign w:val="center"/>
          </w:tcPr>
          <w:p w14:paraId="0EAB5981" w14:textId="77777777" w:rsidR="0037797E" w:rsidRPr="000751DC" w:rsidRDefault="0037797E" w:rsidP="000751DC">
            <w:pPr>
              <w:jc w:val="center"/>
            </w:pPr>
            <w:r w:rsidRPr="000751DC">
              <w:t>31,11</w:t>
            </w:r>
          </w:p>
        </w:tc>
        <w:tc>
          <w:tcPr>
            <w:tcW w:w="541" w:type="pct"/>
            <w:vAlign w:val="center"/>
          </w:tcPr>
          <w:p w14:paraId="5E956009" w14:textId="77777777" w:rsidR="0037797E" w:rsidRPr="000751DC" w:rsidRDefault="0037797E" w:rsidP="000751DC">
            <w:pPr>
              <w:jc w:val="center"/>
            </w:pPr>
            <w:r w:rsidRPr="000751DC">
              <w:t>31,28</w:t>
            </w:r>
          </w:p>
        </w:tc>
        <w:tc>
          <w:tcPr>
            <w:tcW w:w="406" w:type="pct"/>
            <w:vAlign w:val="center"/>
          </w:tcPr>
          <w:p w14:paraId="23921FA0" w14:textId="77777777" w:rsidR="0037797E" w:rsidRPr="000751DC" w:rsidRDefault="0037797E" w:rsidP="000751DC">
            <w:pPr>
              <w:jc w:val="center"/>
            </w:pPr>
            <w:r w:rsidRPr="000751DC">
              <w:t>5,61</w:t>
            </w:r>
          </w:p>
        </w:tc>
        <w:tc>
          <w:tcPr>
            <w:tcW w:w="404" w:type="pct"/>
            <w:vAlign w:val="center"/>
          </w:tcPr>
          <w:p w14:paraId="37D3F53F" w14:textId="77777777" w:rsidR="0037797E" w:rsidRPr="000751DC" w:rsidRDefault="0037797E" w:rsidP="000751DC">
            <w:pPr>
              <w:jc w:val="center"/>
            </w:pPr>
            <w:r w:rsidRPr="000751DC">
              <w:t>5,65</w:t>
            </w:r>
          </w:p>
        </w:tc>
      </w:tr>
      <w:tr w:rsidR="0037797E" w:rsidRPr="000751DC" w14:paraId="3F9B3C39" w14:textId="77777777" w:rsidTr="005B2A56">
        <w:trPr>
          <w:jc w:val="center"/>
        </w:trPr>
        <w:tc>
          <w:tcPr>
            <w:tcW w:w="355" w:type="pct"/>
            <w:vAlign w:val="center"/>
          </w:tcPr>
          <w:p w14:paraId="5DD1CD02" w14:textId="77777777" w:rsidR="0037797E" w:rsidRPr="000751DC" w:rsidRDefault="0037797E" w:rsidP="000751DC">
            <w:pPr>
              <w:jc w:val="center"/>
            </w:pPr>
            <w:r w:rsidRPr="000751DC">
              <w:t>14</w:t>
            </w:r>
          </w:p>
        </w:tc>
        <w:tc>
          <w:tcPr>
            <w:tcW w:w="306" w:type="pct"/>
            <w:vAlign w:val="center"/>
          </w:tcPr>
          <w:p w14:paraId="54B2AB2E" w14:textId="77777777" w:rsidR="0037797E" w:rsidRPr="000751DC" w:rsidRDefault="0037797E" w:rsidP="000751DC">
            <w:pPr>
              <w:jc w:val="center"/>
            </w:pPr>
            <w:r w:rsidRPr="000751DC">
              <w:t>0</w:t>
            </w:r>
          </w:p>
        </w:tc>
        <w:tc>
          <w:tcPr>
            <w:tcW w:w="306" w:type="pct"/>
            <w:vAlign w:val="center"/>
          </w:tcPr>
          <w:p w14:paraId="655DDB4D" w14:textId="77777777" w:rsidR="0037797E" w:rsidRPr="000751DC" w:rsidRDefault="0037797E" w:rsidP="000751DC">
            <w:pPr>
              <w:jc w:val="center"/>
            </w:pPr>
            <w:r w:rsidRPr="000751DC">
              <w:t>0</w:t>
            </w:r>
          </w:p>
        </w:tc>
        <w:tc>
          <w:tcPr>
            <w:tcW w:w="306" w:type="pct"/>
            <w:vAlign w:val="center"/>
          </w:tcPr>
          <w:p w14:paraId="5CB2FFC6" w14:textId="77777777" w:rsidR="0037797E" w:rsidRPr="000751DC" w:rsidRDefault="0037797E" w:rsidP="000751DC">
            <w:pPr>
              <w:jc w:val="center"/>
            </w:pPr>
            <w:r w:rsidRPr="000751DC">
              <w:t>0</w:t>
            </w:r>
          </w:p>
        </w:tc>
        <w:tc>
          <w:tcPr>
            <w:tcW w:w="306" w:type="pct"/>
            <w:vAlign w:val="center"/>
          </w:tcPr>
          <w:p w14:paraId="5A0B30DC" w14:textId="77777777" w:rsidR="0037797E" w:rsidRPr="000751DC" w:rsidRDefault="0037797E" w:rsidP="000751DC">
            <w:pPr>
              <w:jc w:val="center"/>
            </w:pPr>
            <w:r w:rsidRPr="000751DC">
              <w:t>0</w:t>
            </w:r>
          </w:p>
        </w:tc>
        <w:tc>
          <w:tcPr>
            <w:tcW w:w="306" w:type="pct"/>
            <w:vAlign w:val="center"/>
          </w:tcPr>
          <w:p w14:paraId="7A5E5145" w14:textId="77777777" w:rsidR="0037797E" w:rsidRPr="000751DC" w:rsidRDefault="0037797E" w:rsidP="000751DC">
            <w:pPr>
              <w:jc w:val="center"/>
            </w:pPr>
            <w:r w:rsidRPr="000751DC">
              <w:t>0</w:t>
            </w:r>
          </w:p>
        </w:tc>
        <w:tc>
          <w:tcPr>
            <w:tcW w:w="306" w:type="pct"/>
            <w:vAlign w:val="center"/>
          </w:tcPr>
          <w:p w14:paraId="0F60ACBF" w14:textId="77777777" w:rsidR="0037797E" w:rsidRPr="000751DC" w:rsidRDefault="0037797E" w:rsidP="000751DC">
            <w:pPr>
              <w:jc w:val="center"/>
            </w:pPr>
            <w:r w:rsidRPr="000751DC">
              <w:t>0</w:t>
            </w:r>
          </w:p>
        </w:tc>
        <w:tc>
          <w:tcPr>
            <w:tcW w:w="306" w:type="pct"/>
            <w:vAlign w:val="center"/>
          </w:tcPr>
          <w:p w14:paraId="0ACFC56D" w14:textId="77777777" w:rsidR="0037797E" w:rsidRPr="000751DC" w:rsidRDefault="0037797E" w:rsidP="000751DC">
            <w:pPr>
              <w:jc w:val="center"/>
            </w:pPr>
            <w:r w:rsidRPr="000751DC">
              <w:t>0</w:t>
            </w:r>
          </w:p>
        </w:tc>
        <w:tc>
          <w:tcPr>
            <w:tcW w:w="306" w:type="pct"/>
            <w:vAlign w:val="center"/>
          </w:tcPr>
          <w:p w14:paraId="5FD59640" w14:textId="77777777" w:rsidR="0037797E" w:rsidRPr="000751DC" w:rsidRDefault="0037797E" w:rsidP="000751DC">
            <w:pPr>
              <w:jc w:val="center"/>
            </w:pPr>
            <w:r w:rsidRPr="000751DC">
              <w:t>0</w:t>
            </w:r>
          </w:p>
        </w:tc>
        <w:tc>
          <w:tcPr>
            <w:tcW w:w="306" w:type="pct"/>
            <w:vAlign w:val="center"/>
          </w:tcPr>
          <w:p w14:paraId="1FF2032C" w14:textId="77777777" w:rsidR="0037797E" w:rsidRPr="000751DC" w:rsidRDefault="0037797E" w:rsidP="000751DC">
            <w:pPr>
              <w:jc w:val="center"/>
            </w:pPr>
            <w:r w:rsidRPr="000751DC">
              <w:t>0</w:t>
            </w:r>
          </w:p>
        </w:tc>
        <w:tc>
          <w:tcPr>
            <w:tcW w:w="540" w:type="pct"/>
            <w:vAlign w:val="center"/>
          </w:tcPr>
          <w:p w14:paraId="2270745F" w14:textId="77777777" w:rsidR="0037797E" w:rsidRPr="000751DC" w:rsidRDefault="0037797E" w:rsidP="000751DC">
            <w:pPr>
              <w:jc w:val="center"/>
            </w:pPr>
            <w:r w:rsidRPr="000751DC">
              <w:t>30,83</w:t>
            </w:r>
          </w:p>
        </w:tc>
        <w:tc>
          <w:tcPr>
            <w:tcW w:w="541" w:type="pct"/>
            <w:vAlign w:val="center"/>
          </w:tcPr>
          <w:p w14:paraId="4F2D1BA1" w14:textId="77777777" w:rsidR="0037797E" w:rsidRPr="000751DC" w:rsidRDefault="0037797E" w:rsidP="000751DC">
            <w:pPr>
              <w:jc w:val="center"/>
            </w:pPr>
            <w:r w:rsidRPr="000751DC">
              <w:t>31,28</w:t>
            </w:r>
          </w:p>
        </w:tc>
        <w:tc>
          <w:tcPr>
            <w:tcW w:w="406" w:type="pct"/>
            <w:vAlign w:val="center"/>
          </w:tcPr>
          <w:p w14:paraId="1089D565" w14:textId="77777777" w:rsidR="0037797E" w:rsidRPr="000751DC" w:rsidRDefault="0037797E" w:rsidP="000751DC">
            <w:pPr>
              <w:jc w:val="center"/>
            </w:pPr>
            <w:r w:rsidRPr="000751DC">
              <w:t>5,54</w:t>
            </w:r>
          </w:p>
        </w:tc>
        <w:tc>
          <w:tcPr>
            <w:tcW w:w="404" w:type="pct"/>
            <w:vAlign w:val="center"/>
          </w:tcPr>
          <w:p w14:paraId="12CC385E" w14:textId="77777777" w:rsidR="0037797E" w:rsidRPr="000751DC" w:rsidRDefault="0037797E" w:rsidP="000751DC">
            <w:pPr>
              <w:jc w:val="center"/>
            </w:pPr>
            <w:r w:rsidRPr="000751DC">
              <w:t>5,65</w:t>
            </w:r>
          </w:p>
        </w:tc>
      </w:tr>
      <w:tr w:rsidR="0037797E" w:rsidRPr="000751DC" w14:paraId="5BC064A8" w14:textId="77777777" w:rsidTr="005B2A56">
        <w:trPr>
          <w:jc w:val="center"/>
        </w:trPr>
        <w:tc>
          <w:tcPr>
            <w:tcW w:w="355" w:type="pct"/>
            <w:vAlign w:val="center"/>
          </w:tcPr>
          <w:p w14:paraId="41623AE3" w14:textId="77777777" w:rsidR="0037797E" w:rsidRPr="000751DC" w:rsidRDefault="0037797E" w:rsidP="000751DC">
            <w:pPr>
              <w:jc w:val="center"/>
            </w:pPr>
            <w:r w:rsidRPr="000751DC">
              <w:t>15</w:t>
            </w:r>
          </w:p>
        </w:tc>
        <w:tc>
          <w:tcPr>
            <w:tcW w:w="306" w:type="pct"/>
            <w:vAlign w:val="center"/>
          </w:tcPr>
          <w:p w14:paraId="7079EAAE" w14:textId="77777777" w:rsidR="0037797E" w:rsidRPr="000751DC" w:rsidRDefault="0037797E" w:rsidP="000751DC">
            <w:pPr>
              <w:jc w:val="center"/>
            </w:pPr>
            <w:r w:rsidRPr="000751DC">
              <w:t>0</w:t>
            </w:r>
          </w:p>
        </w:tc>
        <w:tc>
          <w:tcPr>
            <w:tcW w:w="306" w:type="pct"/>
            <w:vAlign w:val="center"/>
          </w:tcPr>
          <w:p w14:paraId="102D1BB6" w14:textId="77777777" w:rsidR="0037797E" w:rsidRPr="000751DC" w:rsidRDefault="0037797E" w:rsidP="000751DC">
            <w:pPr>
              <w:jc w:val="center"/>
            </w:pPr>
            <w:r w:rsidRPr="000751DC">
              <w:t>0</w:t>
            </w:r>
          </w:p>
        </w:tc>
        <w:tc>
          <w:tcPr>
            <w:tcW w:w="306" w:type="pct"/>
            <w:vAlign w:val="center"/>
          </w:tcPr>
          <w:p w14:paraId="2D8CCA65" w14:textId="77777777" w:rsidR="0037797E" w:rsidRPr="000751DC" w:rsidRDefault="0037797E" w:rsidP="000751DC">
            <w:pPr>
              <w:jc w:val="center"/>
            </w:pPr>
            <w:r w:rsidRPr="000751DC">
              <w:t>0</w:t>
            </w:r>
          </w:p>
        </w:tc>
        <w:tc>
          <w:tcPr>
            <w:tcW w:w="306" w:type="pct"/>
            <w:vAlign w:val="center"/>
          </w:tcPr>
          <w:p w14:paraId="0D3D3DCA" w14:textId="77777777" w:rsidR="0037797E" w:rsidRPr="000751DC" w:rsidRDefault="0037797E" w:rsidP="000751DC">
            <w:pPr>
              <w:jc w:val="center"/>
            </w:pPr>
            <w:r w:rsidRPr="000751DC">
              <w:t>0</w:t>
            </w:r>
          </w:p>
        </w:tc>
        <w:tc>
          <w:tcPr>
            <w:tcW w:w="306" w:type="pct"/>
            <w:vAlign w:val="center"/>
          </w:tcPr>
          <w:p w14:paraId="01783199" w14:textId="77777777" w:rsidR="0037797E" w:rsidRPr="000751DC" w:rsidRDefault="0037797E" w:rsidP="000751DC">
            <w:pPr>
              <w:jc w:val="center"/>
            </w:pPr>
            <w:r w:rsidRPr="000751DC">
              <w:t>0</w:t>
            </w:r>
          </w:p>
        </w:tc>
        <w:tc>
          <w:tcPr>
            <w:tcW w:w="306" w:type="pct"/>
            <w:vAlign w:val="center"/>
          </w:tcPr>
          <w:p w14:paraId="7B136B6F" w14:textId="77777777" w:rsidR="0037797E" w:rsidRPr="000751DC" w:rsidRDefault="0037797E" w:rsidP="000751DC">
            <w:pPr>
              <w:jc w:val="center"/>
            </w:pPr>
            <w:r w:rsidRPr="000751DC">
              <w:t>0</w:t>
            </w:r>
          </w:p>
        </w:tc>
        <w:tc>
          <w:tcPr>
            <w:tcW w:w="306" w:type="pct"/>
            <w:vAlign w:val="center"/>
          </w:tcPr>
          <w:p w14:paraId="330D6BA6" w14:textId="77777777" w:rsidR="0037797E" w:rsidRPr="000751DC" w:rsidRDefault="0037797E" w:rsidP="000751DC">
            <w:pPr>
              <w:jc w:val="center"/>
            </w:pPr>
            <w:r w:rsidRPr="000751DC">
              <w:t>0</w:t>
            </w:r>
          </w:p>
        </w:tc>
        <w:tc>
          <w:tcPr>
            <w:tcW w:w="306" w:type="pct"/>
            <w:vAlign w:val="center"/>
          </w:tcPr>
          <w:p w14:paraId="24E79B18" w14:textId="77777777" w:rsidR="0037797E" w:rsidRPr="000751DC" w:rsidRDefault="0037797E" w:rsidP="000751DC">
            <w:pPr>
              <w:jc w:val="center"/>
            </w:pPr>
            <w:r w:rsidRPr="000751DC">
              <w:t>0</w:t>
            </w:r>
          </w:p>
        </w:tc>
        <w:tc>
          <w:tcPr>
            <w:tcW w:w="306" w:type="pct"/>
            <w:vAlign w:val="center"/>
          </w:tcPr>
          <w:p w14:paraId="6435AEC0" w14:textId="77777777" w:rsidR="0037797E" w:rsidRPr="000751DC" w:rsidRDefault="0037797E" w:rsidP="000751DC">
            <w:pPr>
              <w:jc w:val="center"/>
            </w:pPr>
            <w:r w:rsidRPr="000751DC">
              <w:t>0</w:t>
            </w:r>
          </w:p>
        </w:tc>
        <w:tc>
          <w:tcPr>
            <w:tcW w:w="540" w:type="pct"/>
            <w:vAlign w:val="center"/>
          </w:tcPr>
          <w:p w14:paraId="7A7DDD14" w14:textId="77777777" w:rsidR="0037797E" w:rsidRPr="000751DC" w:rsidRDefault="0037797E" w:rsidP="000751DC">
            <w:pPr>
              <w:jc w:val="center"/>
            </w:pPr>
            <w:r w:rsidRPr="000751DC">
              <w:t>31,90</w:t>
            </w:r>
          </w:p>
        </w:tc>
        <w:tc>
          <w:tcPr>
            <w:tcW w:w="541" w:type="pct"/>
            <w:vAlign w:val="center"/>
          </w:tcPr>
          <w:p w14:paraId="49974698" w14:textId="77777777" w:rsidR="0037797E" w:rsidRPr="000751DC" w:rsidRDefault="0037797E" w:rsidP="000751DC">
            <w:pPr>
              <w:jc w:val="center"/>
            </w:pPr>
            <w:r w:rsidRPr="000751DC">
              <w:t>31,28</w:t>
            </w:r>
          </w:p>
        </w:tc>
        <w:tc>
          <w:tcPr>
            <w:tcW w:w="406" w:type="pct"/>
            <w:vAlign w:val="center"/>
          </w:tcPr>
          <w:p w14:paraId="4B7C18A6" w14:textId="77777777" w:rsidR="0037797E" w:rsidRPr="000751DC" w:rsidRDefault="0037797E" w:rsidP="000751DC">
            <w:pPr>
              <w:jc w:val="center"/>
            </w:pPr>
            <w:r w:rsidRPr="000751DC">
              <w:t>5,81</w:t>
            </w:r>
          </w:p>
        </w:tc>
        <w:tc>
          <w:tcPr>
            <w:tcW w:w="404" w:type="pct"/>
            <w:vAlign w:val="center"/>
          </w:tcPr>
          <w:p w14:paraId="72CA7391" w14:textId="77777777" w:rsidR="0037797E" w:rsidRPr="000751DC" w:rsidRDefault="0037797E" w:rsidP="000751DC">
            <w:pPr>
              <w:jc w:val="center"/>
            </w:pPr>
            <w:r w:rsidRPr="000751DC">
              <w:t>5,65</w:t>
            </w:r>
          </w:p>
        </w:tc>
      </w:tr>
    </w:tbl>
    <w:p w14:paraId="7EE258EB" w14:textId="77777777" w:rsidR="0037797E" w:rsidRPr="006A5FCC" w:rsidRDefault="0037797E" w:rsidP="00B73EC4">
      <w:pPr>
        <w:pStyle w:val="DMBANG"/>
        <w:spacing w:before="60" w:after="60" w:line="290" w:lineRule="atLeast"/>
        <w:ind w:firstLine="284"/>
        <w:jc w:val="both"/>
        <w:rPr>
          <w:sz w:val="22"/>
          <w:szCs w:val="22"/>
        </w:rPr>
        <w:sectPr w:rsidR="0037797E" w:rsidRPr="006A5FCC" w:rsidSect="00ED3AAB">
          <w:type w:val="continuous"/>
          <w:pgSz w:w="11907" w:h="16839" w:code="9"/>
          <w:pgMar w:top="2041" w:right="1418" w:bottom="2438" w:left="1418" w:header="734" w:footer="720" w:gutter="0"/>
          <w:cols w:space="397"/>
          <w:docGrid w:linePitch="360"/>
        </w:sectPr>
      </w:pPr>
    </w:p>
    <w:p w14:paraId="4C7A320C" w14:textId="5F6EBA48" w:rsidR="00867261" w:rsidRPr="00FF212A" w:rsidRDefault="00DB3BEA" w:rsidP="00B327EC">
      <w:pPr>
        <w:pStyle w:val="Heading2"/>
        <w:numPr>
          <w:ilvl w:val="0"/>
          <w:numId w:val="0"/>
        </w:numPr>
        <w:spacing w:before="120" w:after="120" w:line="360" w:lineRule="auto"/>
        <w:rPr>
          <w:rFonts w:cs="Times New Roman"/>
          <w:i/>
          <w:sz w:val="21"/>
          <w:szCs w:val="21"/>
        </w:rPr>
      </w:pPr>
      <w:r>
        <w:rPr>
          <w:rFonts w:cs="Times New Roman"/>
          <w:i/>
          <w:sz w:val="21"/>
          <w:szCs w:val="21"/>
        </w:rPr>
        <w:lastRenderedPageBreak/>
        <w:t>2.6</w:t>
      </w:r>
      <w:r w:rsidR="00B327EC">
        <w:rPr>
          <w:rFonts w:cs="Times New Roman"/>
          <w:i/>
          <w:sz w:val="21"/>
          <w:szCs w:val="21"/>
        </w:rPr>
        <w:t xml:space="preserve">. </w:t>
      </w:r>
      <w:r w:rsidR="00B54EA1" w:rsidRPr="00FF212A">
        <w:rPr>
          <w:rFonts w:cs="Times New Roman"/>
          <w:i/>
          <w:sz w:val="21"/>
          <w:szCs w:val="21"/>
        </w:rPr>
        <w:t>Thu nhận EPS</w:t>
      </w:r>
    </w:p>
    <w:p w14:paraId="06DEC7CF" w14:textId="77777777" w:rsidR="00B54EA1" w:rsidRPr="006A5FCC" w:rsidRDefault="00B54EA1" w:rsidP="00B73EC4">
      <w:pPr>
        <w:pStyle w:val="DMBANG"/>
        <w:spacing w:before="60" w:after="60" w:line="290" w:lineRule="atLeast"/>
        <w:ind w:firstLine="284"/>
        <w:jc w:val="both"/>
        <w:rPr>
          <w:sz w:val="22"/>
          <w:szCs w:val="22"/>
        </w:rPr>
      </w:pPr>
      <w:r w:rsidRPr="006A5FCC">
        <w:rPr>
          <w:sz w:val="22"/>
          <w:szCs w:val="22"/>
        </w:rPr>
        <w:t xml:space="preserve">Quy trình tách chiết EPS từ dịch nuôi cấy nấm </w:t>
      </w:r>
      <w:r w:rsidRPr="006A5FCC">
        <w:rPr>
          <w:i/>
          <w:sz w:val="22"/>
          <w:szCs w:val="22"/>
        </w:rPr>
        <w:t xml:space="preserve">O. </w:t>
      </w:r>
      <w:proofErr w:type="spellStart"/>
      <w:r w:rsidRPr="006A5FCC">
        <w:rPr>
          <w:i/>
          <w:sz w:val="22"/>
          <w:szCs w:val="22"/>
        </w:rPr>
        <w:t>sinensis</w:t>
      </w:r>
      <w:proofErr w:type="spellEnd"/>
      <w:r w:rsidRPr="006A5FCC">
        <w:rPr>
          <w:sz w:val="22"/>
          <w:szCs w:val="22"/>
        </w:rPr>
        <w:t xml:space="preserve"> </w:t>
      </w:r>
      <w:proofErr w:type="spellStart"/>
      <w:r w:rsidRPr="006A5FCC">
        <w:rPr>
          <w:sz w:val="22"/>
          <w:szCs w:val="22"/>
        </w:rPr>
        <w:t>dựa</w:t>
      </w:r>
      <w:proofErr w:type="spellEnd"/>
      <w:r w:rsidRPr="006A5FCC">
        <w:rPr>
          <w:sz w:val="22"/>
          <w:szCs w:val="22"/>
        </w:rPr>
        <w:t xml:space="preserve"> </w:t>
      </w:r>
      <w:proofErr w:type="spellStart"/>
      <w:r w:rsidRPr="006A5FCC">
        <w:rPr>
          <w:sz w:val="22"/>
          <w:szCs w:val="22"/>
        </w:rPr>
        <w:t>trên</w:t>
      </w:r>
      <w:proofErr w:type="spellEnd"/>
      <w:r w:rsidRPr="006A5FCC">
        <w:rPr>
          <w:sz w:val="22"/>
          <w:szCs w:val="22"/>
        </w:rPr>
        <w:t xml:space="preserve"> </w:t>
      </w:r>
      <w:proofErr w:type="spellStart"/>
      <w:r w:rsidRPr="006A5FCC">
        <w:rPr>
          <w:sz w:val="22"/>
          <w:szCs w:val="22"/>
        </w:rPr>
        <w:t>phương</w:t>
      </w:r>
      <w:proofErr w:type="spellEnd"/>
      <w:r w:rsidRPr="006A5FCC">
        <w:rPr>
          <w:sz w:val="22"/>
          <w:szCs w:val="22"/>
        </w:rPr>
        <w:t xml:space="preserve"> pháp của Kim và cộng sự (2005) có điều chỉnh một số bước cho phù hợp với điều kiện phòng thí nghiệm </w:t>
      </w:r>
      <w:r w:rsidR="007924C8" w:rsidRPr="006A5FCC">
        <w:rPr>
          <w:sz w:val="22"/>
          <w:szCs w:val="22"/>
        </w:rPr>
        <w:fldChar w:fldCharType="begin"/>
      </w:r>
      <w:r w:rsidRPr="006A5FCC">
        <w:rPr>
          <w:sz w:val="22"/>
          <w:szCs w:val="22"/>
        </w:rPr>
        <w:instrText xml:space="preserve"> ADDIN EN.CITE &lt;EndNote&gt;&lt;Cite&gt;&lt;Author&gt;Kim&lt;/Author&gt;&lt;Year&gt;2005&lt;/Year&gt;&lt;RecNum&gt;56&lt;/RecNum&gt;&lt;DisplayText&gt;[20]&lt;/DisplayText&gt;&lt;record&gt;&lt;rec-number&gt;56&lt;/rec-number&gt;&lt;foreign-keys&gt;&lt;key app="EN" db-id="pxzd0et5as2zrmevaxmxawvoepxf5eszs0va"&gt;56&lt;/key&gt;&lt;/foreign-keys&gt;&lt;ref-type name="Journal Article"&gt;17&lt;/ref-type&gt;&lt;contributors&gt;&lt;authors&gt;&lt;author&gt;Kim, HO&lt;/author&gt;&lt;author&gt;Yun, JW&lt;/author&gt;&lt;/authors&gt;&lt;/contributors&gt;&lt;titles&gt;&lt;title&gt;&lt;style face="normal" font="default" size="100%"&gt;A comparative study on the production of exopolysaccharides between two entomopathogenic fungi &lt;/style&gt;&lt;style face="italic" font="default" size="100%"&gt;Cordyceps militaris &lt;/style&gt;&lt;style face="normal" font="default" size="100%"&gt;and &lt;/style&gt;&lt;style face="italic" font="default" size="100%"&gt;Cordyceps sinensis &lt;/style&gt;&lt;style face="normal" font="default" size="100%"&gt;in submerged mycelial cultures&lt;/style&gt;&lt;/title&gt;&lt;secondary-title&gt;Journal of Applied Microbiology&lt;/secondary-title&gt;&lt;/titles&gt;&lt;periodical&gt;&lt;full-title&gt;Journal of Applied Microbiology&lt;/full-title&gt;&lt;/periodical&gt;&lt;pages&gt;728-738&lt;/pages&gt;&lt;volume&gt;99&lt;/volume&gt;&lt;number&gt;4&lt;/number&gt;&lt;dates&gt;&lt;year&gt;2005&lt;/year&gt;&lt;/dates&gt;&lt;isbn&gt;1365-2672&lt;/isbn&gt;&lt;urls&gt;&lt;/urls&gt;&lt;/record&gt;&lt;/Cite&gt;&lt;/EndNote&gt;</w:instrText>
      </w:r>
      <w:r w:rsidR="007924C8" w:rsidRPr="006A5FCC">
        <w:rPr>
          <w:sz w:val="22"/>
          <w:szCs w:val="22"/>
        </w:rPr>
        <w:fldChar w:fldCharType="separate"/>
      </w:r>
      <w:r w:rsidRPr="006A5FCC">
        <w:rPr>
          <w:noProof/>
          <w:sz w:val="22"/>
          <w:szCs w:val="22"/>
        </w:rPr>
        <w:t>[</w:t>
      </w:r>
      <w:r w:rsidR="00B12C20" w:rsidRPr="006A5FCC">
        <w:rPr>
          <w:sz w:val="22"/>
          <w:szCs w:val="22"/>
        </w:rPr>
        <w:t>7</w:t>
      </w:r>
      <w:r w:rsidRPr="006A5FCC">
        <w:rPr>
          <w:noProof/>
          <w:sz w:val="22"/>
          <w:szCs w:val="22"/>
        </w:rPr>
        <w:t>]</w:t>
      </w:r>
      <w:r w:rsidR="007924C8" w:rsidRPr="006A5FCC">
        <w:rPr>
          <w:sz w:val="22"/>
          <w:szCs w:val="22"/>
        </w:rPr>
        <w:fldChar w:fldCharType="end"/>
      </w:r>
      <w:r w:rsidRPr="006A5FCC">
        <w:rPr>
          <w:sz w:val="22"/>
          <w:szCs w:val="22"/>
        </w:rPr>
        <w:t>.</w:t>
      </w:r>
    </w:p>
    <w:p w14:paraId="2BA414AF" w14:textId="77777777" w:rsidR="00B54EA1" w:rsidRPr="006A5FCC" w:rsidRDefault="00B54EA1" w:rsidP="00B73EC4">
      <w:pPr>
        <w:spacing w:before="60" w:after="60" w:line="290" w:lineRule="atLeast"/>
        <w:ind w:firstLine="284"/>
        <w:jc w:val="both"/>
        <w:rPr>
          <w:sz w:val="22"/>
          <w:szCs w:val="22"/>
        </w:rPr>
      </w:pPr>
      <w:r w:rsidRPr="006A5FCC">
        <w:rPr>
          <w:sz w:val="22"/>
          <w:szCs w:val="22"/>
        </w:rPr>
        <w:t>Dịch nuôi cấy</w:t>
      </w:r>
      <w:r w:rsidRPr="006A5FCC">
        <w:rPr>
          <w:i/>
          <w:sz w:val="22"/>
          <w:szCs w:val="22"/>
        </w:rPr>
        <w:t xml:space="preserve"> </w:t>
      </w:r>
      <w:r w:rsidRPr="006A5FCC">
        <w:rPr>
          <w:sz w:val="22"/>
          <w:szCs w:val="22"/>
        </w:rPr>
        <w:t>được lọc với vải lọc, hấp khử trùng. Cô quay ở 50</w:t>
      </w:r>
      <w:r w:rsidRPr="006A5FCC">
        <w:rPr>
          <w:sz w:val="22"/>
          <w:szCs w:val="22"/>
          <w:vertAlign w:val="superscript"/>
        </w:rPr>
        <w:t>o</w:t>
      </w:r>
      <w:r w:rsidRPr="006A5FCC">
        <w:rPr>
          <w:sz w:val="22"/>
          <w:szCs w:val="22"/>
        </w:rPr>
        <w:t xml:space="preserve">C giảm thể tích còn 1/5 thể tích ban đầu. </w:t>
      </w:r>
      <w:proofErr w:type="spellStart"/>
      <w:r w:rsidRPr="006A5FCC">
        <w:rPr>
          <w:sz w:val="22"/>
          <w:szCs w:val="22"/>
        </w:rPr>
        <w:t>Loại</w:t>
      </w:r>
      <w:proofErr w:type="spellEnd"/>
      <w:r w:rsidRPr="006A5FCC">
        <w:rPr>
          <w:sz w:val="22"/>
          <w:szCs w:val="22"/>
        </w:rPr>
        <w:t xml:space="preserve"> </w:t>
      </w:r>
      <w:proofErr w:type="spellStart"/>
      <w:r w:rsidRPr="006A5FCC">
        <w:rPr>
          <w:sz w:val="22"/>
          <w:szCs w:val="22"/>
        </w:rPr>
        <w:t>dầu</w:t>
      </w:r>
      <w:proofErr w:type="spellEnd"/>
      <w:r w:rsidRPr="006A5FCC">
        <w:rPr>
          <w:sz w:val="22"/>
          <w:szCs w:val="22"/>
        </w:rPr>
        <w:t xml:space="preserve"> </w:t>
      </w:r>
      <w:proofErr w:type="spellStart"/>
      <w:r w:rsidRPr="006A5FCC">
        <w:rPr>
          <w:sz w:val="22"/>
          <w:szCs w:val="22"/>
        </w:rPr>
        <w:t>trong</w:t>
      </w:r>
      <w:proofErr w:type="spellEnd"/>
      <w:r w:rsidRPr="006A5FCC">
        <w:rPr>
          <w:sz w:val="22"/>
          <w:szCs w:val="22"/>
        </w:rPr>
        <w:t xml:space="preserve"> </w:t>
      </w:r>
      <w:proofErr w:type="spellStart"/>
      <w:r w:rsidRPr="006A5FCC">
        <w:rPr>
          <w:sz w:val="22"/>
          <w:szCs w:val="22"/>
        </w:rPr>
        <w:t>dịch</w:t>
      </w:r>
      <w:proofErr w:type="spellEnd"/>
      <w:r w:rsidRPr="006A5FCC">
        <w:rPr>
          <w:sz w:val="22"/>
          <w:szCs w:val="22"/>
        </w:rPr>
        <w:t xml:space="preserve"> </w:t>
      </w:r>
      <w:proofErr w:type="spellStart"/>
      <w:r w:rsidRPr="006A5FCC">
        <w:rPr>
          <w:sz w:val="22"/>
          <w:szCs w:val="22"/>
        </w:rPr>
        <w:t>nuôi</w:t>
      </w:r>
      <w:proofErr w:type="spellEnd"/>
      <w:r w:rsidRPr="006A5FCC">
        <w:rPr>
          <w:sz w:val="22"/>
          <w:szCs w:val="22"/>
        </w:rPr>
        <w:t xml:space="preserve"> </w:t>
      </w:r>
      <w:proofErr w:type="spellStart"/>
      <w:r w:rsidRPr="006A5FCC">
        <w:rPr>
          <w:sz w:val="22"/>
          <w:szCs w:val="22"/>
        </w:rPr>
        <w:t>cấy</w:t>
      </w:r>
      <w:proofErr w:type="spellEnd"/>
      <w:r w:rsidRPr="006A5FCC">
        <w:rPr>
          <w:sz w:val="22"/>
          <w:szCs w:val="22"/>
        </w:rPr>
        <w:t xml:space="preserve"> </w:t>
      </w:r>
      <w:proofErr w:type="spellStart"/>
      <w:r w:rsidRPr="006A5FCC">
        <w:rPr>
          <w:sz w:val="22"/>
          <w:szCs w:val="22"/>
        </w:rPr>
        <w:t>bằng</w:t>
      </w:r>
      <w:proofErr w:type="spellEnd"/>
      <w:r w:rsidRPr="006A5FCC">
        <w:rPr>
          <w:sz w:val="22"/>
          <w:szCs w:val="22"/>
        </w:rPr>
        <w:t xml:space="preserve"> </w:t>
      </w:r>
      <w:proofErr w:type="spellStart"/>
      <w:r w:rsidRPr="006A5FCC">
        <w:rPr>
          <w:sz w:val="22"/>
          <w:szCs w:val="22"/>
        </w:rPr>
        <w:t>hexan</w:t>
      </w:r>
      <w:proofErr w:type="spellEnd"/>
      <w:r w:rsidRPr="006A5FCC">
        <w:rPr>
          <w:sz w:val="22"/>
          <w:szCs w:val="22"/>
        </w:rPr>
        <w:t xml:space="preserve"> </w:t>
      </w:r>
      <w:proofErr w:type="spellStart"/>
      <w:r w:rsidRPr="006A5FCC">
        <w:rPr>
          <w:sz w:val="22"/>
          <w:szCs w:val="22"/>
        </w:rPr>
        <w:t>theo</w:t>
      </w:r>
      <w:proofErr w:type="spellEnd"/>
      <w:r w:rsidRPr="006A5FCC">
        <w:rPr>
          <w:sz w:val="22"/>
          <w:szCs w:val="22"/>
        </w:rPr>
        <w:t xml:space="preserve"> tỷ lệ 5:1. Tủa với ethanol 96</w:t>
      </w:r>
      <w:r w:rsidRPr="006A5FCC">
        <w:rPr>
          <w:sz w:val="22"/>
          <w:szCs w:val="22"/>
          <w:vertAlign w:val="superscript"/>
        </w:rPr>
        <w:t>o</w:t>
      </w:r>
      <w:r w:rsidRPr="006A5FCC">
        <w:rPr>
          <w:sz w:val="22"/>
          <w:szCs w:val="22"/>
        </w:rPr>
        <w:t xml:space="preserve"> </w:t>
      </w:r>
      <w:proofErr w:type="spellStart"/>
      <w:r w:rsidRPr="006A5FCC">
        <w:rPr>
          <w:sz w:val="22"/>
          <w:szCs w:val="22"/>
        </w:rPr>
        <w:t>theo</w:t>
      </w:r>
      <w:proofErr w:type="spellEnd"/>
      <w:r w:rsidRPr="006A5FCC">
        <w:rPr>
          <w:sz w:val="22"/>
          <w:szCs w:val="22"/>
        </w:rPr>
        <w:t xml:space="preserve"> </w:t>
      </w:r>
      <w:proofErr w:type="spellStart"/>
      <w:r w:rsidRPr="006A5FCC">
        <w:rPr>
          <w:sz w:val="22"/>
          <w:szCs w:val="22"/>
        </w:rPr>
        <w:t>tỷ</w:t>
      </w:r>
      <w:proofErr w:type="spellEnd"/>
      <w:r w:rsidRPr="006A5FCC">
        <w:rPr>
          <w:sz w:val="22"/>
          <w:szCs w:val="22"/>
        </w:rPr>
        <w:t xml:space="preserve"> </w:t>
      </w:r>
      <w:proofErr w:type="spellStart"/>
      <w:r w:rsidRPr="006A5FCC">
        <w:rPr>
          <w:sz w:val="22"/>
          <w:szCs w:val="22"/>
        </w:rPr>
        <w:t>lệ</w:t>
      </w:r>
      <w:proofErr w:type="spellEnd"/>
      <w:r w:rsidRPr="006A5FCC">
        <w:rPr>
          <w:sz w:val="22"/>
          <w:szCs w:val="22"/>
        </w:rPr>
        <w:t xml:space="preserve"> 1:4, </w:t>
      </w:r>
      <w:proofErr w:type="spellStart"/>
      <w:r w:rsidRPr="006A5FCC">
        <w:rPr>
          <w:sz w:val="22"/>
          <w:szCs w:val="22"/>
        </w:rPr>
        <w:t>để</w:t>
      </w:r>
      <w:proofErr w:type="spellEnd"/>
      <w:r w:rsidRPr="006A5FCC">
        <w:rPr>
          <w:sz w:val="22"/>
          <w:szCs w:val="22"/>
        </w:rPr>
        <w:t xml:space="preserve"> 24 giờ ở 4</w:t>
      </w:r>
      <w:r w:rsidRPr="006A5FCC">
        <w:rPr>
          <w:sz w:val="22"/>
          <w:szCs w:val="22"/>
          <w:vertAlign w:val="superscript"/>
        </w:rPr>
        <w:t>o</w:t>
      </w:r>
      <w:r w:rsidRPr="006A5FCC">
        <w:rPr>
          <w:sz w:val="22"/>
          <w:szCs w:val="22"/>
        </w:rPr>
        <w:t>C. Ly tâm lạnh 4000 vòng/ phút trong 10 phút, bỏ dịch. Thu tủa và rửa tủa 3 - 4 lần với cồn 96</w:t>
      </w:r>
      <w:r w:rsidRPr="006A5FCC">
        <w:rPr>
          <w:sz w:val="22"/>
          <w:szCs w:val="22"/>
          <w:vertAlign w:val="superscript"/>
        </w:rPr>
        <w:t>o</w:t>
      </w:r>
      <w:r w:rsidRPr="006A5FCC">
        <w:rPr>
          <w:sz w:val="22"/>
          <w:szCs w:val="22"/>
        </w:rPr>
        <w:t>. Sấy khô 55</w:t>
      </w:r>
      <w:r w:rsidRPr="006A5FCC">
        <w:rPr>
          <w:sz w:val="22"/>
          <w:szCs w:val="22"/>
          <w:vertAlign w:val="superscript"/>
        </w:rPr>
        <w:t>o</w:t>
      </w:r>
      <w:r w:rsidRPr="006A5FCC">
        <w:rPr>
          <w:sz w:val="22"/>
          <w:szCs w:val="22"/>
        </w:rPr>
        <w:t>C, nghiền tủa thành dạng bột, đo độ ẩm.</w:t>
      </w:r>
    </w:p>
    <w:p w14:paraId="50BA5829" w14:textId="6A81EF2F" w:rsidR="00AF5745" w:rsidRPr="00530750" w:rsidRDefault="00DB3BEA" w:rsidP="00B327EC">
      <w:pPr>
        <w:pStyle w:val="Heading2"/>
        <w:numPr>
          <w:ilvl w:val="0"/>
          <w:numId w:val="0"/>
        </w:numPr>
        <w:spacing w:before="120" w:after="120" w:line="360" w:lineRule="auto"/>
        <w:rPr>
          <w:rFonts w:cs="Times New Roman"/>
          <w:i/>
          <w:sz w:val="21"/>
          <w:szCs w:val="21"/>
        </w:rPr>
      </w:pPr>
      <w:r>
        <w:rPr>
          <w:rFonts w:cs="Times New Roman"/>
          <w:i/>
          <w:sz w:val="21"/>
          <w:szCs w:val="21"/>
        </w:rPr>
        <w:lastRenderedPageBreak/>
        <w:t>2.7</w:t>
      </w:r>
      <w:r w:rsidR="00B327EC">
        <w:rPr>
          <w:rFonts w:cs="Times New Roman"/>
          <w:i/>
          <w:sz w:val="21"/>
          <w:szCs w:val="21"/>
        </w:rPr>
        <w:t xml:space="preserve">. </w:t>
      </w:r>
      <w:r w:rsidR="00AF5745" w:rsidRPr="00530750">
        <w:rPr>
          <w:rFonts w:cs="Times New Roman"/>
          <w:i/>
          <w:sz w:val="21"/>
          <w:szCs w:val="21"/>
        </w:rPr>
        <w:t>Định lượng polysaccharide</w:t>
      </w:r>
    </w:p>
    <w:p w14:paraId="17D50DE4" w14:textId="77777777" w:rsidR="00AF5745" w:rsidRPr="006A5FCC" w:rsidRDefault="00AF5745" w:rsidP="00B73EC4">
      <w:pPr>
        <w:spacing w:before="60" w:after="60" w:line="290" w:lineRule="atLeast"/>
        <w:ind w:firstLine="284"/>
        <w:jc w:val="both"/>
        <w:rPr>
          <w:sz w:val="22"/>
          <w:szCs w:val="22"/>
        </w:rPr>
      </w:pPr>
      <w:r w:rsidRPr="006A5FCC">
        <w:rPr>
          <w:sz w:val="22"/>
          <w:szCs w:val="22"/>
        </w:rPr>
        <w:t xml:space="preserve">Hàm lượng đường tổng số hòa tan được xác định dựa trên phản ứng màu đặc trưng bởi đường và nhiều chất hữu cơ với sự hiện diện của sulfuric acid </w:t>
      </w:r>
      <w:r w:rsidR="007924C8" w:rsidRPr="006A5FCC">
        <w:rPr>
          <w:sz w:val="22"/>
          <w:szCs w:val="22"/>
        </w:rPr>
        <w:fldChar w:fldCharType="begin"/>
      </w:r>
      <w:r w:rsidRPr="006A5FCC">
        <w:rPr>
          <w:sz w:val="22"/>
          <w:szCs w:val="22"/>
        </w:rPr>
        <w:instrText xml:space="preserve"> ADDIN EN.CITE &lt;EndNote&gt;&lt;Cite&gt;&lt;Author&gt;Dubois&lt;/Author&gt;&lt;Year&gt;1956&lt;/Year&gt;&lt;RecNum&gt;57&lt;/RecNum&gt;&lt;DisplayText&gt;[13]&lt;/DisplayText&gt;&lt;record&gt;&lt;rec-number&gt;57&lt;/rec-number&gt;&lt;foreign-keys&gt;&lt;key app="EN" db-id="pxzd0et5as2zrmevaxmxawvoepxf5eszs0va"&gt;57&lt;/key&gt;&lt;/foreign-keys&gt;&lt;ref-type name="Journal Article"&gt;17&lt;/ref-type&gt;&lt;contributors&gt;&lt;authors&gt;&lt;author&gt;Dubois, Michel&lt;/author&gt;&lt;author&gt;Gilles, K Ao&lt;/author&gt;&lt;author&gt;Hamilton, J Ko&lt;/author&gt;&lt;author&gt;Rebers, PAT&lt;/author&gt;&lt;author&gt;Smith, Fred&lt;/author&gt;&lt;/authors&gt;&lt;/contributors&gt;&lt;titles&gt;&lt;title&gt;Colorimetric method for determination of sugars and related substances&lt;/title&gt;&lt;secondary-title&gt;Analytical Chemistry&lt;/secondary-title&gt;&lt;/titles&gt;&lt;periodical&gt;&lt;full-title&gt;Analytical chemistry&lt;/full-title&gt;&lt;/periodical&gt;&lt;pages&gt;350-356&lt;/pages&gt;&lt;volume&gt;28&lt;/volume&gt;&lt;number&gt;3&lt;/number&gt;&lt;dates&gt;&lt;year&gt;1956&lt;/year&gt;&lt;/dates&gt;&lt;isbn&gt;0003-2700&lt;/isbn&gt;&lt;urls&gt;&lt;/urls&gt;&lt;/record&gt;&lt;/Cite&gt;&lt;/EndNote&gt;</w:instrText>
      </w:r>
      <w:r w:rsidR="007924C8" w:rsidRPr="006A5FCC">
        <w:rPr>
          <w:sz w:val="22"/>
          <w:szCs w:val="22"/>
        </w:rPr>
        <w:fldChar w:fldCharType="separate"/>
      </w:r>
      <w:r w:rsidRPr="006A5FCC">
        <w:rPr>
          <w:noProof/>
          <w:sz w:val="22"/>
          <w:szCs w:val="22"/>
        </w:rPr>
        <w:t>[</w:t>
      </w:r>
      <w:r w:rsidR="00B12C20" w:rsidRPr="006A5FCC">
        <w:rPr>
          <w:noProof/>
          <w:sz w:val="22"/>
          <w:szCs w:val="22"/>
        </w:rPr>
        <w:t>2</w:t>
      </w:r>
      <w:hyperlink w:anchor="_ENREF_13" w:tooltip="Dubois, 1956 #57" w:history="1"/>
      <w:r w:rsidRPr="006A5FCC">
        <w:rPr>
          <w:noProof/>
          <w:sz w:val="22"/>
          <w:szCs w:val="22"/>
        </w:rPr>
        <w:t>]</w:t>
      </w:r>
      <w:r w:rsidR="007924C8" w:rsidRPr="006A5FCC">
        <w:rPr>
          <w:sz w:val="22"/>
          <w:szCs w:val="22"/>
        </w:rPr>
        <w:fldChar w:fldCharType="end"/>
      </w:r>
      <w:r w:rsidRPr="006A5FCC">
        <w:rPr>
          <w:sz w:val="22"/>
          <w:szCs w:val="22"/>
        </w:rPr>
        <w:t xml:space="preserve">. </w:t>
      </w:r>
    </w:p>
    <w:p w14:paraId="63829401" w14:textId="77777777" w:rsidR="00AF5745" w:rsidRPr="006A5FCC" w:rsidRDefault="00AF5745" w:rsidP="00B73EC4">
      <w:pPr>
        <w:spacing w:before="60" w:after="60" w:line="290" w:lineRule="atLeast"/>
        <w:ind w:firstLine="284"/>
        <w:jc w:val="both"/>
        <w:rPr>
          <w:sz w:val="22"/>
          <w:szCs w:val="22"/>
        </w:rPr>
      </w:pPr>
      <w:r w:rsidRPr="006A5FCC">
        <w:rPr>
          <w:sz w:val="22"/>
          <w:szCs w:val="22"/>
        </w:rPr>
        <w:t xml:space="preserve">Hòa tan tủa EPS trong nước, pha loãng k lần. Cho 1 mL dung dịch phenol 5% vào 1 mL mẫu. </w:t>
      </w:r>
      <w:proofErr w:type="spellStart"/>
      <w:r w:rsidRPr="006A5FCC">
        <w:rPr>
          <w:sz w:val="22"/>
          <w:szCs w:val="22"/>
        </w:rPr>
        <w:t>Thêm</w:t>
      </w:r>
      <w:proofErr w:type="spellEnd"/>
      <w:r w:rsidRPr="006A5FCC">
        <w:rPr>
          <w:sz w:val="22"/>
          <w:szCs w:val="22"/>
        </w:rPr>
        <w:t xml:space="preserve"> </w:t>
      </w:r>
      <w:proofErr w:type="spellStart"/>
      <w:r w:rsidRPr="006A5FCC">
        <w:rPr>
          <w:sz w:val="22"/>
          <w:szCs w:val="22"/>
        </w:rPr>
        <w:t>từ</w:t>
      </w:r>
      <w:proofErr w:type="spellEnd"/>
      <w:r w:rsidRPr="006A5FCC">
        <w:rPr>
          <w:sz w:val="22"/>
          <w:szCs w:val="22"/>
        </w:rPr>
        <w:t xml:space="preserve"> </w:t>
      </w:r>
      <w:proofErr w:type="spellStart"/>
      <w:r w:rsidRPr="006A5FCC">
        <w:rPr>
          <w:sz w:val="22"/>
          <w:szCs w:val="22"/>
        </w:rPr>
        <w:t>từ</w:t>
      </w:r>
      <w:proofErr w:type="spellEnd"/>
      <w:r w:rsidRPr="006A5FCC">
        <w:rPr>
          <w:sz w:val="22"/>
          <w:szCs w:val="22"/>
        </w:rPr>
        <w:t xml:space="preserve"> 5 mL H</w:t>
      </w:r>
      <w:r w:rsidRPr="006A5FCC">
        <w:rPr>
          <w:sz w:val="22"/>
          <w:szCs w:val="22"/>
          <w:vertAlign w:val="subscript"/>
        </w:rPr>
        <w:t>2</w:t>
      </w:r>
      <w:r w:rsidRPr="006A5FCC">
        <w:rPr>
          <w:sz w:val="22"/>
          <w:szCs w:val="22"/>
        </w:rPr>
        <w:t>SO</w:t>
      </w:r>
      <w:r w:rsidRPr="006A5FCC">
        <w:rPr>
          <w:sz w:val="22"/>
          <w:szCs w:val="22"/>
          <w:vertAlign w:val="subscript"/>
        </w:rPr>
        <w:t>4</w:t>
      </w:r>
      <w:r w:rsidRPr="006A5FCC">
        <w:rPr>
          <w:sz w:val="22"/>
          <w:szCs w:val="22"/>
        </w:rPr>
        <w:t xml:space="preserve"> đậm đặc, lắc đều, để yên 10 - 20 phút ở nhiệt độ phòng. Đo độ hấp thu màu ở bước sóng 490 nm.</w:t>
      </w:r>
      <w:r w:rsidR="00D80E48">
        <w:rPr>
          <w:sz w:val="22"/>
          <w:szCs w:val="22"/>
        </w:rPr>
        <w:t xml:space="preserve"> </w:t>
      </w:r>
      <w:r w:rsidRPr="006A5FCC">
        <w:rPr>
          <w:sz w:val="22"/>
          <w:szCs w:val="22"/>
        </w:rPr>
        <w:t xml:space="preserve">Sử </w:t>
      </w:r>
      <w:proofErr w:type="spellStart"/>
      <w:r w:rsidRPr="006A5FCC">
        <w:rPr>
          <w:sz w:val="22"/>
          <w:szCs w:val="22"/>
        </w:rPr>
        <w:t>dụng</w:t>
      </w:r>
      <w:proofErr w:type="spellEnd"/>
      <w:r w:rsidRPr="006A5FCC">
        <w:rPr>
          <w:sz w:val="22"/>
          <w:szCs w:val="22"/>
        </w:rPr>
        <w:t xml:space="preserve"> </w:t>
      </w:r>
      <w:proofErr w:type="spellStart"/>
      <w:r w:rsidRPr="006A5FCC">
        <w:rPr>
          <w:sz w:val="22"/>
          <w:szCs w:val="22"/>
        </w:rPr>
        <w:t>đường</w:t>
      </w:r>
      <w:proofErr w:type="spellEnd"/>
      <w:r w:rsidRPr="006A5FCC">
        <w:rPr>
          <w:sz w:val="22"/>
          <w:szCs w:val="22"/>
        </w:rPr>
        <w:t xml:space="preserve"> </w:t>
      </w:r>
      <w:proofErr w:type="spellStart"/>
      <w:r w:rsidRPr="006A5FCC">
        <w:rPr>
          <w:sz w:val="22"/>
          <w:szCs w:val="22"/>
        </w:rPr>
        <w:t>chuẩn</w:t>
      </w:r>
      <w:proofErr w:type="spellEnd"/>
      <w:r w:rsidRPr="006A5FCC">
        <w:rPr>
          <w:sz w:val="22"/>
          <w:szCs w:val="22"/>
        </w:rPr>
        <w:t xml:space="preserve"> </w:t>
      </w:r>
      <w:proofErr w:type="spellStart"/>
      <w:r w:rsidRPr="006A5FCC">
        <w:rPr>
          <w:sz w:val="22"/>
          <w:szCs w:val="22"/>
        </w:rPr>
        <w:t>saccharose</w:t>
      </w:r>
      <w:proofErr w:type="spellEnd"/>
      <w:r w:rsidRPr="006A5FCC">
        <w:rPr>
          <w:sz w:val="22"/>
          <w:szCs w:val="22"/>
        </w:rPr>
        <w:t xml:space="preserve"> 0,1</w:t>
      </w:r>
      <w:proofErr w:type="gramStart"/>
      <w:r w:rsidRPr="006A5FCC">
        <w:rPr>
          <w:sz w:val="22"/>
          <w:szCs w:val="22"/>
        </w:rPr>
        <w:t>% .</w:t>
      </w:r>
      <w:proofErr w:type="gramEnd"/>
    </w:p>
    <w:p w14:paraId="17CFD056" w14:textId="77777777" w:rsidR="00023F9B" w:rsidRPr="006A5FCC" w:rsidRDefault="00023F9B" w:rsidP="00D80E48">
      <w:pPr>
        <w:spacing w:before="60" w:after="60" w:line="290" w:lineRule="atLeast"/>
        <w:ind w:right="-1"/>
        <w:rPr>
          <w:b/>
          <w:sz w:val="22"/>
          <w:szCs w:val="22"/>
        </w:rPr>
        <w:sectPr w:rsidR="00023F9B" w:rsidRPr="006A5FCC" w:rsidSect="00711C2F">
          <w:type w:val="continuous"/>
          <w:pgSz w:w="11907" w:h="16839" w:code="9"/>
          <w:pgMar w:top="2041" w:right="1418" w:bottom="2438" w:left="1418" w:header="734" w:footer="720" w:gutter="0"/>
          <w:cols w:num="2" w:space="397"/>
          <w:docGrid w:linePitch="360"/>
        </w:sectPr>
      </w:pPr>
    </w:p>
    <w:p w14:paraId="1A782812" w14:textId="77777777" w:rsidR="00B64D47" w:rsidRPr="0028549F" w:rsidRDefault="00B64D47" w:rsidP="0028549F">
      <w:pPr>
        <w:spacing w:before="240" w:after="240" w:line="240" w:lineRule="auto"/>
        <w:ind w:firstLine="720"/>
        <w:jc w:val="center"/>
        <w:rPr>
          <w:b/>
          <w:sz w:val="20"/>
          <w:szCs w:val="20"/>
        </w:rPr>
      </w:pPr>
      <w:r w:rsidRPr="0028549F">
        <w:rPr>
          <w:b/>
          <w:sz w:val="20"/>
          <w:szCs w:val="20"/>
        </w:rPr>
        <w:lastRenderedPageBreak/>
        <w:t xml:space="preserve">Bảng 3. </w:t>
      </w:r>
      <w:r w:rsidRPr="0028549F">
        <w:rPr>
          <w:sz w:val="20"/>
          <w:szCs w:val="20"/>
        </w:rPr>
        <w:t xml:space="preserve">Nồng độ các yếu tố </w:t>
      </w:r>
      <w:proofErr w:type="spellStart"/>
      <w:r w:rsidRPr="0028549F">
        <w:rPr>
          <w:sz w:val="20"/>
          <w:szCs w:val="20"/>
        </w:rPr>
        <w:t>sử</w:t>
      </w:r>
      <w:proofErr w:type="spellEnd"/>
      <w:r w:rsidRPr="0028549F">
        <w:rPr>
          <w:sz w:val="20"/>
          <w:szCs w:val="20"/>
        </w:rPr>
        <w:t xml:space="preserve"> </w:t>
      </w:r>
      <w:proofErr w:type="spellStart"/>
      <w:r w:rsidRPr="0028549F">
        <w:rPr>
          <w:sz w:val="20"/>
          <w:szCs w:val="20"/>
        </w:rPr>
        <w:t>dụng</w:t>
      </w:r>
      <w:proofErr w:type="spellEnd"/>
      <w:r w:rsidRPr="0028549F">
        <w:rPr>
          <w:sz w:val="20"/>
          <w:szCs w:val="20"/>
        </w:rPr>
        <w:t xml:space="preserve"> </w:t>
      </w:r>
      <w:proofErr w:type="spellStart"/>
      <w:r w:rsidRPr="0028549F">
        <w:rPr>
          <w:sz w:val="20"/>
          <w:szCs w:val="20"/>
        </w:rPr>
        <w:t>trong</w:t>
      </w:r>
      <w:proofErr w:type="spellEnd"/>
      <w:r w:rsidRPr="0028549F">
        <w:rPr>
          <w:sz w:val="20"/>
          <w:szCs w:val="20"/>
        </w:rPr>
        <w:t xml:space="preserve"> Box-</w:t>
      </w:r>
      <w:proofErr w:type="spellStart"/>
      <w:r w:rsidRPr="0028549F">
        <w:rPr>
          <w:sz w:val="20"/>
          <w:szCs w:val="20"/>
        </w:rPr>
        <w:t>Behnken</w:t>
      </w:r>
      <w:proofErr w:type="spellEnd"/>
    </w:p>
    <w:tbl>
      <w:tblPr>
        <w:tblW w:w="8256" w:type="dxa"/>
        <w:tblInd w:w="621" w:type="dxa"/>
        <w:tblCellMar>
          <w:left w:w="0" w:type="dxa"/>
          <w:right w:w="0" w:type="dxa"/>
        </w:tblCellMar>
        <w:tblLook w:val="04A0" w:firstRow="1" w:lastRow="0" w:firstColumn="1" w:lastColumn="0" w:noHBand="0" w:noVBand="1"/>
      </w:tblPr>
      <w:tblGrid>
        <w:gridCol w:w="1789"/>
        <w:gridCol w:w="1579"/>
        <w:gridCol w:w="1539"/>
        <w:gridCol w:w="1110"/>
        <w:gridCol w:w="1110"/>
        <w:gridCol w:w="1129"/>
      </w:tblGrid>
      <w:tr w:rsidR="00B64D47" w:rsidRPr="0028549F" w14:paraId="3B47A1BD" w14:textId="77777777" w:rsidTr="00CB13D9">
        <w:trPr>
          <w:trHeight w:val="60"/>
        </w:trPr>
        <w:tc>
          <w:tcPr>
            <w:tcW w:w="1789" w:type="dxa"/>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0EA5F031" w14:textId="77777777" w:rsidR="00B64D47" w:rsidRPr="0028549F" w:rsidRDefault="00B64D47" w:rsidP="0028549F">
            <w:pPr>
              <w:spacing w:after="0" w:line="240" w:lineRule="auto"/>
              <w:jc w:val="center"/>
              <w:rPr>
                <w:b/>
                <w:sz w:val="20"/>
                <w:szCs w:val="20"/>
              </w:rPr>
            </w:pPr>
            <w:r w:rsidRPr="0028549F">
              <w:rPr>
                <w:b/>
                <w:sz w:val="20"/>
                <w:szCs w:val="20"/>
              </w:rPr>
              <w:t>Yếu tố</w:t>
            </w:r>
          </w:p>
        </w:tc>
        <w:tc>
          <w:tcPr>
            <w:tcW w:w="1579" w:type="dxa"/>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0EFC3D61" w14:textId="77777777" w:rsidR="00B64D47" w:rsidRPr="0028549F" w:rsidRDefault="00B64D47" w:rsidP="0028549F">
            <w:pPr>
              <w:spacing w:after="0" w:line="240" w:lineRule="auto"/>
              <w:jc w:val="center"/>
              <w:rPr>
                <w:b/>
                <w:sz w:val="20"/>
                <w:szCs w:val="20"/>
              </w:rPr>
            </w:pPr>
            <w:r w:rsidRPr="0028549F">
              <w:rPr>
                <w:b/>
                <w:sz w:val="20"/>
                <w:szCs w:val="20"/>
              </w:rPr>
              <w:t>Đơn vị</w:t>
            </w:r>
          </w:p>
        </w:tc>
        <w:tc>
          <w:tcPr>
            <w:tcW w:w="1539" w:type="dxa"/>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DCB60D7" w14:textId="77777777" w:rsidR="00B64D47" w:rsidRPr="0028549F" w:rsidRDefault="00B64D47" w:rsidP="0028549F">
            <w:pPr>
              <w:spacing w:after="0" w:line="240" w:lineRule="auto"/>
              <w:jc w:val="center"/>
              <w:rPr>
                <w:b/>
                <w:sz w:val="20"/>
                <w:szCs w:val="20"/>
              </w:rPr>
            </w:pPr>
            <w:r w:rsidRPr="0028549F">
              <w:rPr>
                <w:b/>
                <w:sz w:val="20"/>
                <w:szCs w:val="20"/>
              </w:rPr>
              <w:t>Ký hiệu</w:t>
            </w:r>
          </w:p>
        </w:tc>
        <w:tc>
          <w:tcPr>
            <w:tcW w:w="3349"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E4F178E" w14:textId="77777777" w:rsidR="00B64D47" w:rsidRPr="0028549F" w:rsidRDefault="00B64D47" w:rsidP="0028549F">
            <w:pPr>
              <w:spacing w:after="0" w:line="240" w:lineRule="auto"/>
              <w:jc w:val="center"/>
              <w:rPr>
                <w:b/>
                <w:sz w:val="20"/>
                <w:szCs w:val="20"/>
              </w:rPr>
            </w:pPr>
            <w:r w:rsidRPr="0028549F">
              <w:rPr>
                <w:b/>
                <w:sz w:val="20"/>
                <w:szCs w:val="20"/>
              </w:rPr>
              <w:t>Mức</w:t>
            </w:r>
          </w:p>
        </w:tc>
      </w:tr>
      <w:tr w:rsidR="00B64D47" w:rsidRPr="0028549F" w14:paraId="71462934" w14:textId="77777777" w:rsidTr="00CB13D9">
        <w:trPr>
          <w:trHeight w:hRule="exact" w:val="358"/>
        </w:trPr>
        <w:tc>
          <w:tcPr>
            <w:tcW w:w="178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14B2F1" w14:textId="77777777" w:rsidR="00B64D47" w:rsidRPr="0028549F" w:rsidRDefault="00B64D47" w:rsidP="0028549F">
            <w:pPr>
              <w:spacing w:after="0" w:line="240" w:lineRule="auto"/>
              <w:jc w:val="center"/>
              <w:rPr>
                <w:b/>
                <w:sz w:val="20"/>
                <w:szCs w:val="20"/>
              </w:rPr>
            </w:pPr>
          </w:p>
        </w:tc>
        <w:tc>
          <w:tcPr>
            <w:tcW w:w="157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2194E1" w14:textId="77777777" w:rsidR="00B64D47" w:rsidRPr="0028549F" w:rsidRDefault="00B64D47" w:rsidP="0028549F">
            <w:pPr>
              <w:spacing w:after="0" w:line="240" w:lineRule="auto"/>
              <w:jc w:val="center"/>
              <w:rPr>
                <w:b/>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594099" w14:textId="77777777" w:rsidR="00B64D47" w:rsidRPr="0028549F" w:rsidRDefault="00B64D47" w:rsidP="0028549F">
            <w:pPr>
              <w:spacing w:after="0" w:line="240" w:lineRule="auto"/>
              <w:jc w:val="center"/>
              <w:rPr>
                <w:b/>
                <w:sz w:val="20"/>
                <w:szCs w:val="20"/>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2D1004A6" w14:textId="77777777" w:rsidR="00B64D47" w:rsidRPr="0028549F" w:rsidRDefault="00B64D47" w:rsidP="0028549F">
            <w:pPr>
              <w:spacing w:after="0" w:line="240" w:lineRule="auto"/>
              <w:jc w:val="center"/>
              <w:rPr>
                <w:b/>
                <w:sz w:val="20"/>
                <w:szCs w:val="20"/>
              </w:rPr>
            </w:pPr>
            <w:r w:rsidRPr="0028549F">
              <w:rPr>
                <w:b/>
                <w:sz w:val="20"/>
                <w:szCs w:val="20"/>
              </w:rPr>
              <w:t>-1</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A8F30B1" w14:textId="77777777" w:rsidR="00B64D47" w:rsidRPr="0028549F" w:rsidRDefault="00B64D47" w:rsidP="0028549F">
            <w:pPr>
              <w:spacing w:after="0" w:line="240" w:lineRule="auto"/>
              <w:jc w:val="center"/>
              <w:rPr>
                <w:b/>
                <w:sz w:val="20"/>
                <w:szCs w:val="20"/>
              </w:rPr>
            </w:pPr>
            <w:r w:rsidRPr="0028549F">
              <w:rPr>
                <w:b/>
                <w:sz w:val="20"/>
                <w:szCs w:val="20"/>
              </w:rPr>
              <w:t>0</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424BCEB7" w14:textId="77777777" w:rsidR="00B64D47" w:rsidRPr="0028549F" w:rsidRDefault="00B64D47" w:rsidP="0028549F">
            <w:pPr>
              <w:spacing w:after="0" w:line="240" w:lineRule="auto"/>
              <w:jc w:val="center"/>
              <w:rPr>
                <w:b/>
                <w:sz w:val="20"/>
                <w:szCs w:val="20"/>
              </w:rPr>
            </w:pPr>
            <w:r w:rsidRPr="0028549F">
              <w:rPr>
                <w:b/>
                <w:sz w:val="20"/>
                <w:szCs w:val="20"/>
              </w:rPr>
              <w:t>+1</w:t>
            </w:r>
          </w:p>
        </w:tc>
      </w:tr>
      <w:tr w:rsidR="00B64D47" w:rsidRPr="0028549F" w14:paraId="11C282CC" w14:textId="77777777" w:rsidTr="00CB13D9">
        <w:trPr>
          <w:trHeight w:val="338"/>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2BA7B138" w14:textId="77777777" w:rsidR="00B64D47" w:rsidRPr="0028549F" w:rsidRDefault="00B64D47" w:rsidP="0028549F">
            <w:pPr>
              <w:spacing w:after="0" w:line="240" w:lineRule="auto"/>
              <w:jc w:val="center"/>
              <w:rPr>
                <w:sz w:val="20"/>
                <w:szCs w:val="20"/>
              </w:rPr>
            </w:pPr>
            <w:r w:rsidRPr="0028549F">
              <w:rPr>
                <w:sz w:val="20"/>
                <w:szCs w:val="20"/>
              </w:rPr>
              <w:t>Dầu thực vật</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B467899" w14:textId="77777777" w:rsidR="00B64D47" w:rsidRPr="0028549F" w:rsidRDefault="00B64D47" w:rsidP="0028549F">
            <w:pPr>
              <w:spacing w:after="0" w:line="240" w:lineRule="auto"/>
              <w:jc w:val="center"/>
              <w:rPr>
                <w:sz w:val="20"/>
                <w:szCs w:val="20"/>
              </w:rPr>
            </w:pPr>
            <w:r w:rsidRPr="0028549F">
              <w:rPr>
                <w:sz w:val="20"/>
                <w:szCs w:val="20"/>
              </w:rPr>
              <w:t>v/v</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398D7BD2" w14:textId="77777777" w:rsidR="00B64D47" w:rsidRPr="0028549F" w:rsidRDefault="00B64D47" w:rsidP="0028549F">
            <w:pPr>
              <w:spacing w:after="0" w:line="240" w:lineRule="auto"/>
              <w:jc w:val="center"/>
              <w:rPr>
                <w:sz w:val="20"/>
                <w:szCs w:val="20"/>
              </w:rPr>
            </w:pPr>
            <w:r w:rsidRPr="0028549F">
              <w:rPr>
                <w:sz w:val="20"/>
                <w:szCs w:val="20"/>
              </w:rPr>
              <w:t>Y1</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03D3F2E5" w14:textId="77777777" w:rsidR="00B64D47" w:rsidRPr="0028549F" w:rsidRDefault="00B64D47" w:rsidP="0028549F">
            <w:pPr>
              <w:spacing w:after="0" w:line="240" w:lineRule="auto"/>
              <w:jc w:val="center"/>
              <w:rPr>
                <w:sz w:val="20"/>
                <w:szCs w:val="20"/>
              </w:rPr>
            </w:pPr>
            <w:r w:rsidRPr="0028549F">
              <w:rPr>
                <w:sz w:val="20"/>
                <w:szCs w:val="20"/>
              </w:rPr>
              <w:t>2</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519F93B" w14:textId="77777777" w:rsidR="00B64D47" w:rsidRPr="0028549F" w:rsidRDefault="00B64D47" w:rsidP="0028549F">
            <w:pPr>
              <w:spacing w:after="0" w:line="240" w:lineRule="auto"/>
              <w:jc w:val="center"/>
              <w:rPr>
                <w:sz w:val="20"/>
                <w:szCs w:val="20"/>
              </w:rPr>
            </w:pPr>
            <w:r w:rsidRPr="0028549F">
              <w:rPr>
                <w:sz w:val="20"/>
                <w:szCs w:val="20"/>
              </w:rPr>
              <w:t>5</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007B3590" w14:textId="77777777" w:rsidR="00B64D47" w:rsidRPr="0028549F" w:rsidRDefault="00B64D47" w:rsidP="0028549F">
            <w:pPr>
              <w:spacing w:after="0" w:line="240" w:lineRule="auto"/>
              <w:jc w:val="center"/>
              <w:rPr>
                <w:sz w:val="20"/>
                <w:szCs w:val="20"/>
              </w:rPr>
            </w:pPr>
            <w:r w:rsidRPr="0028549F">
              <w:rPr>
                <w:sz w:val="20"/>
                <w:szCs w:val="20"/>
              </w:rPr>
              <w:t>8</w:t>
            </w:r>
          </w:p>
        </w:tc>
      </w:tr>
      <w:tr w:rsidR="00B64D47" w:rsidRPr="0028549F" w14:paraId="17C46387" w14:textId="77777777" w:rsidTr="00CB13D9">
        <w:trPr>
          <w:trHeight w:val="258"/>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6E208966" w14:textId="77777777" w:rsidR="00B64D47" w:rsidRPr="0028549F" w:rsidRDefault="00B64D47" w:rsidP="0028549F">
            <w:pPr>
              <w:spacing w:after="0" w:line="240" w:lineRule="auto"/>
              <w:jc w:val="center"/>
              <w:rPr>
                <w:sz w:val="20"/>
                <w:szCs w:val="20"/>
              </w:rPr>
            </w:pPr>
            <w:r w:rsidRPr="0028549F">
              <w:rPr>
                <w:sz w:val="20"/>
                <w:szCs w:val="20"/>
              </w:rPr>
              <w:t>Peptone</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14409B9" w14:textId="77777777" w:rsidR="00B64D47" w:rsidRPr="0028549F" w:rsidRDefault="00B64D47" w:rsidP="0028549F">
            <w:pPr>
              <w:spacing w:after="0" w:line="240" w:lineRule="auto"/>
              <w:jc w:val="center"/>
              <w:rPr>
                <w:sz w:val="20"/>
                <w:szCs w:val="20"/>
              </w:rPr>
            </w:pPr>
            <w:r w:rsidRPr="0028549F">
              <w:rPr>
                <w:sz w:val="20"/>
                <w:szCs w:val="20"/>
              </w:rPr>
              <w:t>g/L</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A35E395" w14:textId="77777777" w:rsidR="00B64D47" w:rsidRPr="0028549F" w:rsidRDefault="00B64D47" w:rsidP="0028549F">
            <w:pPr>
              <w:spacing w:after="0" w:line="240" w:lineRule="auto"/>
              <w:jc w:val="center"/>
              <w:rPr>
                <w:sz w:val="20"/>
                <w:szCs w:val="20"/>
              </w:rPr>
            </w:pPr>
            <w:r w:rsidRPr="0028549F">
              <w:rPr>
                <w:sz w:val="20"/>
                <w:szCs w:val="20"/>
              </w:rPr>
              <w:t>Y2</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6068C230" w14:textId="77777777" w:rsidR="00B64D47" w:rsidRPr="0028549F" w:rsidRDefault="00B64D47" w:rsidP="0028549F">
            <w:pPr>
              <w:spacing w:after="0" w:line="240" w:lineRule="auto"/>
              <w:jc w:val="center"/>
              <w:rPr>
                <w:sz w:val="20"/>
                <w:szCs w:val="20"/>
              </w:rPr>
            </w:pPr>
            <w:r w:rsidRPr="0028549F">
              <w:rPr>
                <w:sz w:val="20"/>
                <w:szCs w:val="20"/>
              </w:rPr>
              <w:t>2</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2DEE9D54" w14:textId="77777777" w:rsidR="00B64D47" w:rsidRPr="0028549F" w:rsidRDefault="00B64D47" w:rsidP="0028549F">
            <w:pPr>
              <w:spacing w:after="0" w:line="240" w:lineRule="auto"/>
              <w:jc w:val="center"/>
              <w:rPr>
                <w:sz w:val="20"/>
                <w:szCs w:val="20"/>
              </w:rPr>
            </w:pPr>
            <w:r w:rsidRPr="0028549F">
              <w:rPr>
                <w:sz w:val="20"/>
                <w:szCs w:val="20"/>
              </w:rPr>
              <w:t>6</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36167CF4" w14:textId="77777777" w:rsidR="00B64D47" w:rsidRPr="0028549F" w:rsidRDefault="00B64D47" w:rsidP="0028549F">
            <w:pPr>
              <w:spacing w:after="0" w:line="240" w:lineRule="auto"/>
              <w:jc w:val="center"/>
              <w:rPr>
                <w:sz w:val="20"/>
                <w:szCs w:val="20"/>
              </w:rPr>
            </w:pPr>
            <w:r w:rsidRPr="0028549F">
              <w:rPr>
                <w:sz w:val="20"/>
                <w:szCs w:val="20"/>
              </w:rPr>
              <w:t>10</w:t>
            </w:r>
          </w:p>
        </w:tc>
      </w:tr>
      <w:tr w:rsidR="00B64D47" w:rsidRPr="0028549F" w14:paraId="0C2CC8BC" w14:textId="77777777" w:rsidTr="00CB13D9">
        <w:trPr>
          <w:trHeight w:val="305"/>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642ADF13" w14:textId="77777777" w:rsidR="00B64D47" w:rsidRPr="0028549F" w:rsidRDefault="00B64D47" w:rsidP="0028549F">
            <w:pPr>
              <w:spacing w:after="0" w:line="240" w:lineRule="auto"/>
              <w:jc w:val="center"/>
              <w:rPr>
                <w:sz w:val="20"/>
                <w:szCs w:val="20"/>
              </w:rPr>
            </w:pPr>
            <w:proofErr w:type="spellStart"/>
            <w:r w:rsidRPr="0028549F">
              <w:rPr>
                <w:sz w:val="20"/>
                <w:szCs w:val="20"/>
              </w:rPr>
              <w:t>Saccharose</w:t>
            </w:r>
            <w:proofErr w:type="spellEnd"/>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BBCBC1C" w14:textId="77777777" w:rsidR="00B64D47" w:rsidRPr="0028549F" w:rsidRDefault="00B64D47" w:rsidP="0028549F">
            <w:pPr>
              <w:spacing w:after="0" w:line="240" w:lineRule="auto"/>
              <w:jc w:val="center"/>
              <w:rPr>
                <w:sz w:val="20"/>
                <w:szCs w:val="20"/>
              </w:rPr>
            </w:pPr>
            <w:r w:rsidRPr="0028549F">
              <w:rPr>
                <w:sz w:val="20"/>
                <w:szCs w:val="20"/>
              </w:rPr>
              <w:t>g/L</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28960B3" w14:textId="77777777" w:rsidR="00B64D47" w:rsidRPr="0028549F" w:rsidRDefault="00B64D47" w:rsidP="0028549F">
            <w:pPr>
              <w:spacing w:after="0" w:line="240" w:lineRule="auto"/>
              <w:jc w:val="center"/>
              <w:rPr>
                <w:sz w:val="20"/>
                <w:szCs w:val="20"/>
              </w:rPr>
            </w:pPr>
            <w:r w:rsidRPr="0028549F">
              <w:rPr>
                <w:sz w:val="20"/>
                <w:szCs w:val="20"/>
              </w:rPr>
              <w:t>Y3</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1B4FADC3" w14:textId="77777777" w:rsidR="00B64D47" w:rsidRPr="0028549F" w:rsidRDefault="00B64D47" w:rsidP="0028549F">
            <w:pPr>
              <w:spacing w:after="0" w:line="240" w:lineRule="auto"/>
              <w:jc w:val="center"/>
              <w:rPr>
                <w:sz w:val="20"/>
                <w:szCs w:val="20"/>
              </w:rPr>
            </w:pPr>
            <w:r w:rsidRPr="0028549F">
              <w:rPr>
                <w:sz w:val="20"/>
                <w:szCs w:val="20"/>
              </w:rPr>
              <w:t>20</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AC9D9B2" w14:textId="77777777" w:rsidR="00B64D47" w:rsidRPr="0028549F" w:rsidRDefault="00B64D47" w:rsidP="0028549F">
            <w:pPr>
              <w:spacing w:after="0" w:line="240" w:lineRule="auto"/>
              <w:jc w:val="center"/>
              <w:rPr>
                <w:sz w:val="20"/>
                <w:szCs w:val="20"/>
              </w:rPr>
            </w:pPr>
            <w:r w:rsidRPr="0028549F">
              <w:rPr>
                <w:sz w:val="20"/>
                <w:szCs w:val="20"/>
              </w:rPr>
              <w:t>40</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0CB162ED" w14:textId="77777777" w:rsidR="00B64D47" w:rsidRPr="0028549F" w:rsidRDefault="00B64D47" w:rsidP="0028549F">
            <w:pPr>
              <w:spacing w:after="0" w:line="240" w:lineRule="auto"/>
              <w:jc w:val="center"/>
              <w:rPr>
                <w:sz w:val="20"/>
                <w:szCs w:val="20"/>
              </w:rPr>
            </w:pPr>
            <w:r w:rsidRPr="0028549F">
              <w:rPr>
                <w:sz w:val="20"/>
                <w:szCs w:val="20"/>
              </w:rPr>
              <w:t>60</w:t>
            </w:r>
          </w:p>
        </w:tc>
      </w:tr>
    </w:tbl>
    <w:p w14:paraId="2D1D9556" w14:textId="77777777" w:rsidR="00023F9B" w:rsidRPr="006A5FCC" w:rsidRDefault="00023F9B" w:rsidP="00B73EC4">
      <w:pPr>
        <w:spacing w:before="60" w:after="60" w:line="290" w:lineRule="atLeast"/>
        <w:rPr>
          <w:sz w:val="22"/>
          <w:szCs w:val="22"/>
        </w:rPr>
        <w:sectPr w:rsidR="00023F9B" w:rsidRPr="006A5FCC" w:rsidSect="002A008B">
          <w:type w:val="continuous"/>
          <w:pgSz w:w="11907" w:h="16839" w:code="9"/>
          <w:pgMar w:top="2041" w:right="1418" w:bottom="2438" w:left="1418" w:header="734" w:footer="720" w:gutter="0"/>
          <w:cols w:space="397"/>
          <w:docGrid w:linePitch="360"/>
        </w:sectPr>
      </w:pPr>
    </w:p>
    <w:p w14:paraId="62F6D131" w14:textId="77777777" w:rsidR="002A008B" w:rsidRDefault="002A008B" w:rsidP="00B73EC4">
      <w:pPr>
        <w:spacing w:before="60" w:after="60" w:line="290" w:lineRule="atLeast"/>
        <w:rPr>
          <w:sz w:val="22"/>
          <w:szCs w:val="22"/>
        </w:rPr>
        <w:sectPr w:rsidR="002A008B" w:rsidSect="00711C2F">
          <w:type w:val="continuous"/>
          <w:pgSz w:w="11907" w:h="16839" w:code="9"/>
          <w:pgMar w:top="2041" w:right="1418" w:bottom="2438" w:left="1418" w:header="734" w:footer="720" w:gutter="0"/>
          <w:cols w:num="2" w:space="397"/>
          <w:docGrid w:linePitch="360"/>
        </w:sectPr>
      </w:pPr>
    </w:p>
    <w:p w14:paraId="31C4338C" w14:textId="77777777" w:rsidR="00B64D47" w:rsidRPr="006A5FCC" w:rsidRDefault="00B64D47" w:rsidP="00B73EC4">
      <w:pPr>
        <w:spacing w:before="60" w:after="60" w:line="290" w:lineRule="atLeast"/>
        <w:rPr>
          <w:sz w:val="22"/>
          <w:szCs w:val="22"/>
        </w:rPr>
      </w:pPr>
    </w:p>
    <w:p w14:paraId="4EFA472B" w14:textId="77777777" w:rsidR="00023F9B" w:rsidRPr="006A5FCC" w:rsidRDefault="00023F9B" w:rsidP="00D80E48">
      <w:pPr>
        <w:pStyle w:val="DMBANG"/>
        <w:spacing w:before="60" w:after="60" w:line="290" w:lineRule="atLeast"/>
        <w:ind w:right="-1" w:firstLine="720"/>
        <w:jc w:val="left"/>
        <w:rPr>
          <w:b/>
          <w:sz w:val="22"/>
          <w:szCs w:val="22"/>
        </w:rPr>
        <w:sectPr w:rsidR="00023F9B" w:rsidRPr="006A5FCC" w:rsidSect="00711C2F">
          <w:type w:val="continuous"/>
          <w:pgSz w:w="11907" w:h="16839" w:code="9"/>
          <w:pgMar w:top="2041" w:right="1418" w:bottom="2438" w:left="1418" w:header="734" w:footer="720" w:gutter="0"/>
          <w:cols w:num="2" w:space="397"/>
          <w:docGrid w:linePitch="360"/>
        </w:sectPr>
      </w:pPr>
    </w:p>
    <w:p w14:paraId="72891722" w14:textId="77777777" w:rsidR="00B64D47" w:rsidRPr="00335518" w:rsidRDefault="00B64D47" w:rsidP="00D80E48">
      <w:pPr>
        <w:pStyle w:val="DMBANG"/>
        <w:spacing w:before="240" w:after="240" w:line="240" w:lineRule="auto"/>
        <w:ind w:firstLine="0"/>
        <w:rPr>
          <w:b/>
          <w:sz w:val="20"/>
          <w:szCs w:val="20"/>
        </w:rPr>
      </w:pPr>
      <w:r w:rsidRPr="00335518">
        <w:rPr>
          <w:b/>
          <w:sz w:val="20"/>
          <w:szCs w:val="20"/>
        </w:rPr>
        <w:lastRenderedPageBreak/>
        <w:t xml:space="preserve">Bảng 4. </w:t>
      </w:r>
      <w:proofErr w:type="spellStart"/>
      <w:r w:rsidRPr="00335518">
        <w:rPr>
          <w:sz w:val="20"/>
          <w:szCs w:val="20"/>
        </w:rPr>
        <w:t>Thiết</w:t>
      </w:r>
      <w:proofErr w:type="spellEnd"/>
      <w:r w:rsidRPr="00335518">
        <w:rPr>
          <w:sz w:val="20"/>
          <w:szCs w:val="20"/>
        </w:rPr>
        <w:t xml:space="preserve"> </w:t>
      </w:r>
      <w:proofErr w:type="spellStart"/>
      <w:r w:rsidRPr="00335518">
        <w:rPr>
          <w:sz w:val="20"/>
          <w:szCs w:val="20"/>
        </w:rPr>
        <w:t>kế</w:t>
      </w:r>
      <w:proofErr w:type="spellEnd"/>
      <w:r w:rsidRPr="00335518">
        <w:rPr>
          <w:sz w:val="20"/>
          <w:szCs w:val="20"/>
        </w:rPr>
        <w:t xml:space="preserve"> Box-</w:t>
      </w:r>
      <w:proofErr w:type="spellStart"/>
      <w:r w:rsidRPr="00335518">
        <w:rPr>
          <w:sz w:val="20"/>
          <w:szCs w:val="20"/>
        </w:rPr>
        <w:t>Behnken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61"/>
        <w:gridCol w:w="661"/>
        <w:gridCol w:w="663"/>
        <w:gridCol w:w="1539"/>
        <w:gridCol w:w="1539"/>
        <w:gridCol w:w="1616"/>
        <w:gridCol w:w="1613"/>
      </w:tblGrid>
      <w:tr w:rsidR="00B64D47" w:rsidRPr="00335518" w14:paraId="5BDD129B" w14:textId="77777777" w:rsidTr="00335518">
        <w:trPr>
          <w:jc w:val="center"/>
        </w:trPr>
        <w:tc>
          <w:tcPr>
            <w:tcW w:w="424" w:type="pct"/>
            <w:vMerge w:val="restart"/>
            <w:vAlign w:val="center"/>
          </w:tcPr>
          <w:p w14:paraId="10495D61" w14:textId="77777777" w:rsidR="00B64D47" w:rsidRPr="00335518" w:rsidRDefault="00652C21" w:rsidP="00335518">
            <w:pPr>
              <w:spacing w:after="0" w:line="240" w:lineRule="auto"/>
              <w:ind w:right="-1"/>
              <w:jc w:val="center"/>
              <w:rPr>
                <w:b/>
                <w:sz w:val="20"/>
                <w:szCs w:val="20"/>
              </w:rPr>
            </w:pPr>
            <w:r w:rsidRPr="00335518">
              <w:rPr>
                <w:b/>
                <w:sz w:val="20"/>
                <w:szCs w:val="20"/>
              </w:rPr>
              <w:t>NT</w:t>
            </w:r>
          </w:p>
        </w:tc>
        <w:tc>
          <w:tcPr>
            <w:tcW w:w="1096" w:type="pct"/>
            <w:gridSpan w:val="3"/>
            <w:vAlign w:val="center"/>
          </w:tcPr>
          <w:p w14:paraId="6990069C" w14:textId="77777777" w:rsidR="00B64D47" w:rsidRPr="00335518" w:rsidRDefault="00B64D47" w:rsidP="00335518">
            <w:pPr>
              <w:spacing w:after="0" w:line="240" w:lineRule="auto"/>
              <w:ind w:right="-1"/>
              <w:jc w:val="center"/>
              <w:rPr>
                <w:b/>
                <w:sz w:val="20"/>
                <w:szCs w:val="20"/>
              </w:rPr>
            </w:pPr>
            <w:r w:rsidRPr="00335518">
              <w:rPr>
                <w:b/>
                <w:sz w:val="20"/>
                <w:szCs w:val="20"/>
              </w:rPr>
              <w:t>Các biến</w:t>
            </w:r>
          </w:p>
        </w:tc>
        <w:tc>
          <w:tcPr>
            <w:tcW w:w="1697" w:type="pct"/>
            <w:gridSpan w:val="2"/>
            <w:vAlign w:val="center"/>
          </w:tcPr>
          <w:p w14:paraId="555A8D99" w14:textId="77777777" w:rsidR="00B64D47" w:rsidRPr="00335518" w:rsidRDefault="00B64D47" w:rsidP="00335518">
            <w:pPr>
              <w:spacing w:after="0" w:line="240" w:lineRule="auto"/>
              <w:ind w:right="-1"/>
              <w:jc w:val="center"/>
              <w:rPr>
                <w:b/>
                <w:sz w:val="20"/>
                <w:szCs w:val="20"/>
              </w:rPr>
            </w:pPr>
            <w:r w:rsidRPr="00335518">
              <w:rPr>
                <w:b/>
                <w:sz w:val="20"/>
                <w:szCs w:val="20"/>
              </w:rPr>
              <w:t>Hàm lượng SK (g/L)</w:t>
            </w:r>
          </w:p>
        </w:tc>
        <w:tc>
          <w:tcPr>
            <w:tcW w:w="1783" w:type="pct"/>
            <w:gridSpan w:val="2"/>
            <w:vAlign w:val="center"/>
          </w:tcPr>
          <w:p w14:paraId="0DF71B40" w14:textId="77777777" w:rsidR="00B64D47" w:rsidRPr="00335518" w:rsidRDefault="00B64D47" w:rsidP="00335518">
            <w:pPr>
              <w:spacing w:after="0" w:line="240" w:lineRule="auto"/>
              <w:ind w:right="-1"/>
              <w:jc w:val="center"/>
              <w:rPr>
                <w:b/>
                <w:sz w:val="20"/>
                <w:szCs w:val="20"/>
              </w:rPr>
            </w:pPr>
            <w:r w:rsidRPr="00335518">
              <w:rPr>
                <w:b/>
                <w:sz w:val="20"/>
                <w:szCs w:val="20"/>
              </w:rPr>
              <w:t>Hàm lượng EPS (g/L)</w:t>
            </w:r>
          </w:p>
        </w:tc>
      </w:tr>
      <w:tr w:rsidR="00652C21" w:rsidRPr="00335518" w14:paraId="52477355" w14:textId="77777777" w:rsidTr="00335518">
        <w:trPr>
          <w:jc w:val="center"/>
        </w:trPr>
        <w:tc>
          <w:tcPr>
            <w:tcW w:w="424" w:type="pct"/>
            <w:vMerge/>
            <w:vAlign w:val="center"/>
          </w:tcPr>
          <w:p w14:paraId="4B1FB287" w14:textId="77777777" w:rsidR="00B64D47" w:rsidRPr="00335518" w:rsidRDefault="00B64D47" w:rsidP="00335518">
            <w:pPr>
              <w:spacing w:after="0" w:line="240" w:lineRule="auto"/>
              <w:ind w:right="-1"/>
              <w:jc w:val="center"/>
              <w:rPr>
                <w:b/>
                <w:sz w:val="20"/>
                <w:szCs w:val="20"/>
              </w:rPr>
            </w:pPr>
          </w:p>
        </w:tc>
        <w:tc>
          <w:tcPr>
            <w:tcW w:w="365" w:type="pct"/>
            <w:vAlign w:val="center"/>
          </w:tcPr>
          <w:p w14:paraId="1A10C64D" w14:textId="77777777" w:rsidR="00B64D47" w:rsidRPr="00335518" w:rsidRDefault="00B64D47" w:rsidP="00335518">
            <w:pPr>
              <w:spacing w:after="0" w:line="240" w:lineRule="auto"/>
              <w:ind w:right="-1"/>
              <w:jc w:val="center"/>
              <w:rPr>
                <w:b/>
                <w:sz w:val="20"/>
                <w:szCs w:val="20"/>
              </w:rPr>
            </w:pPr>
            <w:r w:rsidRPr="00335518">
              <w:rPr>
                <w:b/>
                <w:sz w:val="20"/>
                <w:szCs w:val="20"/>
              </w:rPr>
              <w:t>Y</w:t>
            </w:r>
            <w:r w:rsidRPr="00335518">
              <w:rPr>
                <w:b/>
                <w:sz w:val="20"/>
                <w:szCs w:val="20"/>
                <w:vertAlign w:val="subscript"/>
              </w:rPr>
              <w:t>1</w:t>
            </w:r>
          </w:p>
        </w:tc>
        <w:tc>
          <w:tcPr>
            <w:tcW w:w="365" w:type="pct"/>
            <w:vAlign w:val="center"/>
          </w:tcPr>
          <w:p w14:paraId="109448F9" w14:textId="77777777" w:rsidR="00B64D47" w:rsidRPr="00335518" w:rsidRDefault="00B64D47" w:rsidP="00335518">
            <w:pPr>
              <w:spacing w:after="0" w:line="240" w:lineRule="auto"/>
              <w:ind w:right="-1"/>
              <w:jc w:val="center"/>
              <w:rPr>
                <w:b/>
                <w:sz w:val="20"/>
                <w:szCs w:val="20"/>
              </w:rPr>
            </w:pPr>
            <w:r w:rsidRPr="00335518">
              <w:rPr>
                <w:b/>
                <w:sz w:val="20"/>
                <w:szCs w:val="20"/>
              </w:rPr>
              <w:t>Y</w:t>
            </w:r>
            <w:r w:rsidRPr="00335518">
              <w:rPr>
                <w:b/>
                <w:sz w:val="20"/>
                <w:szCs w:val="20"/>
                <w:vertAlign w:val="subscript"/>
              </w:rPr>
              <w:t>2</w:t>
            </w:r>
          </w:p>
        </w:tc>
        <w:tc>
          <w:tcPr>
            <w:tcW w:w="365" w:type="pct"/>
            <w:vAlign w:val="center"/>
          </w:tcPr>
          <w:p w14:paraId="23C0397F" w14:textId="77777777" w:rsidR="00B64D47" w:rsidRPr="00335518" w:rsidRDefault="00B64D47" w:rsidP="00335518">
            <w:pPr>
              <w:spacing w:after="0" w:line="240" w:lineRule="auto"/>
              <w:ind w:right="-1"/>
              <w:jc w:val="center"/>
              <w:rPr>
                <w:b/>
                <w:sz w:val="20"/>
                <w:szCs w:val="20"/>
              </w:rPr>
            </w:pPr>
            <w:r w:rsidRPr="00335518">
              <w:rPr>
                <w:b/>
                <w:sz w:val="20"/>
                <w:szCs w:val="20"/>
              </w:rPr>
              <w:t>Y</w:t>
            </w:r>
            <w:r w:rsidRPr="00335518">
              <w:rPr>
                <w:b/>
                <w:sz w:val="20"/>
                <w:szCs w:val="20"/>
                <w:vertAlign w:val="subscript"/>
              </w:rPr>
              <w:t>3</w:t>
            </w:r>
          </w:p>
        </w:tc>
        <w:tc>
          <w:tcPr>
            <w:tcW w:w="849" w:type="pct"/>
            <w:vAlign w:val="center"/>
          </w:tcPr>
          <w:p w14:paraId="206A8A17" w14:textId="77777777" w:rsidR="00B64D47" w:rsidRPr="00335518" w:rsidRDefault="00CE14C0" w:rsidP="00335518">
            <w:pPr>
              <w:spacing w:after="0" w:line="240" w:lineRule="auto"/>
              <w:ind w:right="-1"/>
              <w:jc w:val="center"/>
              <w:rPr>
                <w:b/>
                <w:sz w:val="20"/>
                <w:szCs w:val="20"/>
              </w:rPr>
            </w:pPr>
            <w:r w:rsidRPr="00335518">
              <w:rPr>
                <w:b/>
                <w:sz w:val="20"/>
                <w:szCs w:val="20"/>
              </w:rPr>
              <w:t>TN</w:t>
            </w:r>
          </w:p>
        </w:tc>
        <w:tc>
          <w:tcPr>
            <w:tcW w:w="849" w:type="pct"/>
            <w:vAlign w:val="center"/>
          </w:tcPr>
          <w:p w14:paraId="32405CBD" w14:textId="77777777" w:rsidR="00B64D47" w:rsidRPr="00335518" w:rsidRDefault="00CE14C0" w:rsidP="00335518">
            <w:pPr>
              <w:spacing w:after="0" w:line="240" w:lineRule="auto"/>
              <w:ind w:right="-1"/>
              <w:jc w:val="center"/>
              <w:rPr>
                <w:b/>
                <w:sz w:val="20"/>
                <w:szCs w:val="20"/>
              </w:rPr>
            </w:pPr>
            <w:r w:rsidRPr="00335518">
              <w:rPr>
                <w:b/>
                <w:sz w:val="20"/>
                <w:szCs w:val="20"/>
              </w:rPr>
              <w:t>MH</w:t>
            </w:r>
          </w:p>
        </w:tc>
        <w:tc>
          <w:tcPr>
            <w:tcW w:w="892" w:type="pct"/>
            <w:vAlign w:val="center"/>
          </w:tcPr>
          <w:p w14:paraId="6A3283F7" w14:textId="77777777" w:rsidR="00B64D47" w:rsidRPr="00335518" w:rsidRDefault="00CE14C0" w:rsidP="00335518">
            <w:pPr>
              <w:spacing w:after="0" w:line="240" w:lineRule="auto"/>
              <w:ind w:right="-1"/>
              <w:jc w:val="center"/>
              <w:rPr>
                <w:b/>
                <w:sz w:val="20"/>
                <w:szCs w:val="20"/>
              </w:rPr>
            </w:pPr>
            <w:r w:rsidRPr="00335518">
              <w:rPr>
                <w:b/>
                <w:sz w:val="20"/>
                <w:szCs w:val="20"/>
              </w:rPr>
              <w:t>TN</w:t>
            </w:r>
          </w:p>
        </w:tc>
        <w:tc>
          <w:tcPr>
            <w:tcW w:w="892" w:type="pct"/>
            <w:vAlign w:val="center"/>
          </w:tcPr>
          <w:p w14:paraId="2EFD9B9C" w14:textId="77777777" w:rsidR="00B64D47" w:rsidRPr="00335518" w:rsidRDefault="00CE14C0" w:rsidP="00335518">
            <w:pPr>
              <w:spacing w:after="0" w:line="240" w:lineRule="auto"/>
              <w:ind w:right="-1"/>
              <w:jc w:val="center"/>
              <w:rPr>
                <w:b/>
                <w:sz w:val="20"/>
                <w:szCs w:val="20"/>
              </w:rPr>
            </w:pPr>
            <w:r w:rsidRPr="00335518">
              <w:rPr>
                <w:b/>
                <w:sz w:val="20"/>
                <w:szCs w:val="20"/>
              </w:rPr>
              <w:t>MH</w:t>
            </w:r>
          </w:p>
        </w:tc>
      </w:tr>
      <w:tr w:rsidR="00652C21" w:rsidRPr="00335518" w14:paraId="1B0FAC4A" w14:textId="77777777" w:rsidTr="00335518">
        <w:trPr>
          <w:jc w:val="center"/>
        </w:trPr>
        <w:tc>
          <w:tcPr>
            <w:tcW w:w="424" w:type="pct"/>
            <w:vAlign w:val="center"/>
          </w:tcPr>
          <w:p w14:paraId="1A205E8B"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66D7CC17"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7FBD8723"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24F6426D"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849" w:type="pct"/>
            <w:vAlign w:val="center"/>
          </w:tcPr>
          <w:p w14:paraId="165F1B0E" w14:textId="77777777" w:rsidR="00B64D47" w:rsidRPr="00335518" w:rsidRDefault="00B64D47" w:rsidP="00335518">
            <w:pPr>
              <w:spacing w:after="0" w:line="240" w:lineRule="auto"/>
              <w:ind w:right="-1"/>
              <w:jc w:val="center"/>
              <w:rPr>
                <w:sz w:val="20"/>
                <w:szCs w:val="20"/>
              </w:rPr>
            </w:pPr>
            <w:r w:rsidRPr="00335518">
              <w:rPr>
                <w:sz w:val="20"/>
                <w:szCs w:val="20"/>
              </w:rPr>
              <w:t>24,44</w:t>
            </w:r>
          </w:p>
        </w:tc>
        <w:tc>
          <w:tcPr>
            <w:tcW w:w="849" w:type="pct"/>
            <w:vAlign w:val="center"/>
          </w:tcPr>
          <w:p w14:paraId="599D9830" w14:textId="77777777" w:rsidR="00B64D47" w:rsidRPr="00335518" w:rsidRDefault="00B64D47" w:rsidP="00335518">
            <w:pPr>
              <w:spacing w:after="0" w:line="240" w:lineRule="auto"/>
              <w:ind w:right="-1"/>
              <w:jc w:val="center"/>
              <w:rPr>
                <w:sz w:val="20"/>
                <w:szCs w:val="20"/>
              </w:rPr>
            </w:pPr>
            <w:r w:rsidRPr="00335518">
              <w:rPr>
                <w:sz w:val="20"/>
                <w:szCs w:val="20"/>
              </w:rPr>
              <w:t>24,60</w:t>
            </w:r>
          </w:p>
        </w:tc>
        <w:tc>
          <w:tcPr>
            <w:tcW w:w="892" w:type="pct"/>
            <w:vAlign w:val="center"/>
          </w:tcPr>
          <w:p w14:paraId="0DE45ACF" w14:textId="77777777" w:rsidR="00B64D47" w:rsidRPr="00335518" w:rsidRDefault="00B64D47" w:rsidP="00335518">
            <w:pPr>
              <w:spacing w:after="0" w:line="240" w:lineRule="auto"/>
              <w:ind w:right="-1"/>
              <w:jc w:val="center"/>
              <w:rPr>
                <w:sz w:val="20"/>
                <w:szCs w:val="20"/>
              </w:rPr>
            </w:pPr>
            <w:r w:rsidRPr="00335518">
              <w:rPr>
                <w:sz w:val="20"/>
                <w:szCs w:val="20"/>
              </w:rPr>
              <w:t>2,59</w:t>
            </w:r>
          </w:p>
        </w:tc>
        <w:tc>
          <w:tcPr>
            <w:tcW w:w="892" w:type="pct"/>
            <w:vAlign w:val="center"/>
          </w:tcPr>
          <w:p w14:paraId="0C7C63DC" w14:textId="77777777" w:rsidR="00B64D47" w:rsidRPr="00335518" w:rsidRDefault="00B64D47" w:rsidP="00335518">
            <w:pPr>
              <w:spacing w:after="0" w:line="240" w:lineRule="auto"/>
              <w:ind w:right="-1"/>
              <w:jc w:val="center"/>
              <w:rPr>
                <w:sz w:val="20"/>
                <w:szCs w:val="20"/>
              </w:rPr>
            </w:pPr>
            <w:r w:rsidRPr="00335518">
              <w:rPr>
                <w:sz w:val="20"/>
                <w:szCs w:val="20"/>
              </w:rPr>
              <w:t>2,76</w:t>
            </w:r>
          </w:p>
        </w:tc>
      </w:tr>
      <w:tr w:rsidR="00652C21" w:rsidRPr="00335518" w14:paraId="316FB7F0" w14:textId="77777777" w:rsidTr="00335518">
        <w:trPr>
          <w:jc w:val="center"/>
        </w:trPr>
        <w:tc>
          <w:tcPr>
            <w:tcW w:w="424" w:type="pct"/>
            <w:vAlign w:val="center"/>
          </w:tcPr>
          <w:p w14:paraId="435163A8" w14:textId="77777777" w:rsidR="00B64D47" w:rsidRPr="00335518" w:rsidRDefault="00B64D47" w:rsidP="00335518">
            <w:pPr>
              <w:spacing w:after="0" w:line="240" w:lineRule="auto"/>
              <w:ind w:right="-1"/>
              <w:jc w:val="center"/>
              <w:rPr>
                <w:sz w:val="20"/>
                <w:szCs w:val="20"/>
              </w:rPr>
            </w:pPr>
            <w:r w:rsidRPr="00335518">
              <w:rPr>
                <w:sz w:val="20"/>
                <w:szCs w:val="20"/>
              </w:rPr>
              <w:t>2</w:t>
            </w:r>
          </w:p>
        </w:tc>
        <w:tc>
          <w:tcPr>
            <w:tcW w:w="365" w:type="pct"/>
            <w:vAlign w:val="center"/>
          </w:tcPr>
          <w:p w14:paraId="2468F688"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69C6725B"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7D1DFAAD"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849" w:type="pct"/>
            <w:vAlign w:val="center"/>
          </w:tcPr>
          <w:p w14:paraId="0226B517" w14:textId="77777777" w:rsidR="00B64D47" w:rsidRPr="00335518" w:rsidRDefault="00B64D47" w:rsidP="00335518">
            <w:pPr>
              <w:spacing w:after="0" w:line="240" w:lineRule="auto"/>
              <w:ind w:right="-1"/>
              <w:jc w:val="center"/>
              <w:rPr>
                <w:sz w:val="20"/>
                <w:szCs w:val="20"/>
              </w:rPr>
            </w:pPr>
            <w:r w:rsidRPr="00335518">
              <w:rPr>
                <w:sz w:val="20"/>
                <w:szCs w:val="20"/>
              </w:rPr>
              <w:t>25,11</w:t>
            </w:r>
          </w:p>
        </w:tc>
        <w:tc>
          <w:tcPr>
            <w:tcW w:w="849" w:type="pct"/>
            <w:vAlign w:val="center"/>
          </w:tcPr>
          <w:p w14:paraId="21FDD8BF" w14:textId="77777777" w:rsidR="00B64D47" w:rsidRPr="00335518" w:rsidRDefault="00B64D47" w:rsidP="00335518">
            <w:pPr>
              <w:spacing w:after="0" w:line="240" w:lineRule="auto"/>
              <w:ind w:right="-1"/>
              <w:jc w:val="center"/>
              <w:rPr>
                <w:sz w:val="20"/>
                <w:szCs w:val="20"/>
              </w:rPr>
            </w:pPr>
            <w:r w:rsidRPr="00335518">
              <w:rPr>
                <w:sz w:val="20"/>
                <w:szCs w:val="20"/>
              </w:rPr>
              <w:t>24,81</w:t>
            </w:r>
          </w:p>
        </w:tc>
        <w:tc>
          <w:tcPr>
            <w:tcW w:w="892" w:type="pct"/>
            <w:vAlign w:val="center"/>
          </w:tcPr>
          <w:p w14:paraId="2270E35E" w14:textId="77777777" w:rsidR="00B64D47" w:rsidRPr="00335518" w:rsidRDefault="00B64D47" w:rsidP="00335518">
            <w:pPr>
              <w:spacing w:after="0" w:line="240" w:lineRule="auto"/>
              <w:ind w:right="-1"/>
              <w:jc w:val="center"/>
              <w:rPr>
                <w:sz w:val="20"/>
                <w:szCs w:val="20"/>
              </w:rPr>
            </w:pPr>
            <w:r w:rsidRPr="00335518">
              <w:rPr>
                <w:sz w:val="20"/>
                <w:szCs w:val="20"/>
              </w:rPr>
              <w:t>3,46</w:t>
            </w:r>
          </w:p>
        </w:tc>
        <w:tc>
          <w:tcPr>
            <w:tcW w:w="892" w:type="pct"/>
            <w:vAlign w:val="center"/>
          </w:tcPr>
          <w:p w14:paraId="5FCF5EAB" w14:textId="77777777" w:rsidR="00B64D47" w:rsidRPr="00335518" w:rsidRDefault="00B64D47" w:rsidP="00335518">
            <w:pPr>
              <w:spacing w:after="0" w:line="240" w:lineRule="auto"/>
              <w:ind w:right="-1"/>
              <w:jc w:val="center"/>
              <w:rPr>
                <w:sz w:val="20"/>
                <w:szCs w:val="20"/>
              </w:rPr>
            </w:pPr>
            <w:r w:rsidRPr="00335518">
              <w:rPr>
                <w:sz w:val="20"/>
                <w:szCs w:val="20"/>
              </w:rPr>
              <w:t>3,37</w:t>
            </w:r>
          </w:p>
        </w:tc>
      </w:tr>
      <w:tr w:rsidR="00652C21" w:rsidRPr="00335518" w14:paraId="020706F4" w14:textId="77777777" w:rsidTr="00335518">
        <w:trPr>
          <w:jc w:val="center"/>
        </w:trPr>
        <w:tc>
          <w:tcPr>
            <w:tcW w:w="424" w:type="pct"/>
            <w:vAlign w:val="center"/>
          </w:tcPr>
          <w:p w14:paraId="25F048A8" w14:textId="77777777" w:rsidR="00B64D47" w:rsidRPr="00335518" w:rsidRDefault="00B64D47" w:rsidP="00335518">
            <w:pPr>
              <w:spacing w:after="0" w:line="240" w:lineRule="auto"/>
              <w:ind w:right="-1"/>
              <w:jc w:val="center"/>
              <w:rPr>
                <w:sz w:val="20"/>
                <w:szCs w:val="20"/>
              </w:rPr>
            </w:pPr>
            <w:r w:rsidRPr="00335518">
              <w:rPr>
                <w:sz w:val="20"/>
                <w:szCs w:val="20"/>
              </w:rPr>
              <w:t>3</w:t>
            </w:r>
          </w:p>
        </w:tc>
        <w:tc>
          <w:tcPr>
            <w:tcW w:w="365" w:type="pct"/>
            <w:vAlign w:val="center"/>
          </w:tcPr>
          <w:p w14:paraId="0E20200A"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0179CC4B"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389F169D"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849" w:type="pct"/>
            <w:vAlign w:val="center"/>
          </w:tcPr>
          <w:p w14:paraId="4A3355CF" w14:textId="77777777" w:rsidR="00B64D47" w:rsidRPr="00335518" w:rsidRDefault="00B64D47" w:rsidP="00335518">
            <w:pPr>
              <w:spacing w:after="0" w:line="240" w:lineRule="auto"/>
              <w:ind w:right="-1"/>
              <w:jc w:val="center"/>
              <w:rPr>
                <w:sz w:val="20"/>
                <w:szCs w:val="20"/>
              </w:rPr>
            </w:pPr>
            <w:r w:rsidRPr="00335518">
              <w:rPr>
                <w:sz w:val="20"/>
                <w:szCs w:val="20"/>
              </w:rPr>
              <w:t>24,36</w:t>
            </w:r>
          </w:p>
        </w:tc>
        <w:tc>
          <w:tcPr>
            <w:tcW w:w="849" w:type="pct"/>
            <w:vAlign w:val="center"/>
          </w:tcPr>
          <w:p w14:paraId="2E6FC429" w14:textId="77777777" w:rsidR="00B64D47" w:rsidRPr="00335518" w:rsidRDefault="00B64D47" w:rsidP="00335518">
            <w:pPr>
              <w:spacing w:after="0" w:line="240" w:lineRule="auto"/>
              <w:ind w:right="-1"/>
              <w:jc w:val="center"/>
              <w:rPr>
                <w:sz w:val="20"/>
                <w:szCs w:val="20"/>
              </w:rPr>
            </w:pPr>
            <w:r w:rsidRPr="00335518">
              <w:rPr>
                <w:sz w:val="20"/>
                <w:szCs w:val="20"/>
              </w:rPr>
              <w:t>24,66</w:t>
            </w:r>
          </w:p>
        </w:tc>
        <w:tc>
          <w:tcPr>
            <w:tcW w:w="892" w:type="pct"/>
            <w:vAlign w:val="center"/>
          </w:tcPr>
          <w:p w14:paraId="10C52A32" w14:textId="77777777" w:rsidR="00B64D47" w:rsidRPr="00335518" w:rsidRDefault="00B64D47" w:rsidP="00335518">
            <w:pPr>
              <w:spacing w:after="0" w:line="240" w:lineRule="auto"/>
              <w:ind w:right="-1"/>
              <w:jc w:val="center"/>
              <w:rPr>
                <w:sz w:val="20"/>
                <w:szCs w:val="20"/>
              </w:rPr>
            </w:pPr>
            <w:r w:rsidRPr="00335518">
              <w:rPr>
                <w:sz w:val="20"/>
                <w:szCs w:val="20"/>
              </w:rPr>
              <w:t>3,19</w:t>
            </w:r>
          </w:p>
        </w:tc>
        <w:tc>
          <w:tcPr>
            <w:tcW w:w="892" w:type="pct"/>
            <w:vAlign w:val="center"/>
          </w:tcPr>
          <w:p w14:paraId="76F076B5" w14:textId="77777777" w:rsidR="00B64D47" w:rsidRPr="00335518" w:rsidRDefault="00B64D47" w:rsidP="00335518">
            <w:pPr>
              <w:spacing w:after="0" w:line="240" w:lineRule="auto"/>
              <w:ind w:right="-1"/>
              <w:jc w:val="center"/>
              <w:rPr>
                <w:sz w:val="20"/>
                <w:szCs w:val="20"/>
              </w:rPr>
            </w:pPr>
            <w:r w:rsidRPr="00335518">
              <w:rPr>
                <w:sz w:val="20"/>
                <w:szCs w:val="20"/>
              </w:rPr>
              <w:t>3,28</w:t>
            </w:r>
          </w:p>
        </w:tc>
      </w:tr>
      <w:tr w:rsidR="00652C21" w:rsidRPr="00335518" w14:paraId="48789BFA" w14:textId="77777777" w:rsidTr="00335518">
        <w:trPr>
          <w:jc w:val="center"/>
        </w:trPr>
        <w:tc>
          <w:tcPr>
            <w:tcW w:w="424" w:type="pct"/>
            <w:vAlign w:val="center"/>
          </w:tcPr>
          <w:p w14:paraId="62A2623B" w14:textId="77777777" w:rsidR="00B64D47" w:rsidRPr="00335518" w:rsidRDefault="00B64D47" w:rsidP="00335518">
            <w:pPr>
              <w:spacing w:after="0" w:line="240" w:lineRule="auto"/>
              <w:ind w:right="-1"/>
              <w:jc w:val="center"/>
              <w:rPr>
                <w:sz w:val="20"/>
                <w:szCs w:val="20"/>
              </w:rPr>
            </w:pPr>
            <w:r w:rsidRPr="00335518">
              <w:rPr>
                <w:sz w:val="20"/>
                <w:szCs w:val="20"/>
              </w:rPr>
              <w:t>4</w:t>
            </w:r>
          </w:p>
        </w:tc>
        <w:tc>
          <w:tcPr>
            <w:tcW w:w="365" w:type="pct"/>
            <w:vAlign w:val="center"/>
          </w:tcPr>
          <w:p w14:paraId="0A9F55FE"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1DB2B29D"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6B7AF37F"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849" w:type="pct"/>
            <w:vAlign w:val="center"/>
          </w:tcPr>
          <w:p w14:paraId="66DC2D65" w14:textId="77777777" w:rsidR="00B64D47" w:rsidRPr="00335518" w:rsidRDefault="00B64D47" w:rsidP="00335518">
            <w:pPr>
              <w:spacing w:after="0" w:line="240" w:lineRule="auto"/>
              <w:ind w:right="-1"/>
              <w:jc w:val="center"/>
              <w:rPr>
                <w:sz w:val="20"/>
                <w:szCs w:val="20"/>
              </w:rPr>
            </w:pPr>
            <w:r w:rsidRPr="00335518">
              <w:rPr>
                <w:sz w:val="20"/>
                <w:szCs w:val="20"/>
              </w:rPr>
              <w:t>29,35</w:t>
            </w:r>
          </w:p>
        </w:tc>
        <w:tc>
          <w:tcPr>
            <w:tcW w:w="849" w:type="pct"/>
            <w:vAlign w:val="center"/>
          </w:tcPr>
          <w:p w14:paraId="27C66903" w14:textId="77777777" w:rsidR="00B64D47" w:rsidRPr="00335518" w:rsidRDefault="00B64D47" w:rsidP="00335518">
            <w:pPr>
              <w:spacing w:after="0" w:line="240" w:lineRule="auto"/>
              <w:ind w:right="-1"/>
              <w:jc w:val="center"/>
              <w:rPr>
                <w:sz w:val="20"/>
                <w:szCs w:val="20"/>
              </w:rPr>
            </w:pPr>
            <w:r w:rsidRPr="00335518">
              <w:rPr>
                <w:sz w:val="20"/>
                <w:szCs w:val="20"/>
              </w:rPr>
              <w:t>29,19</w:t>
            </w:r>
          </w:p>
        </w:tc>
        <w:tc>
          <w:tcPr>
            <w:tcW w:w="892" w:type="pct"/>
            <w:vAlign w:val="center"/>
          </w:tcPr>
          <w:p w14:paraId="01B77275" w14:textId="77777777" w:rsidR="00B64D47" w:rsidRPr="00335518" w:rsidRDefault="00B64D47" w:rsidP="00335518">
            <w:pPr>
              <w:spacing w:after="0" w:line="240" w:lineRule="auto"/>
              <w:ind w:right="-1"/>
              <w:jc w:val="center"/>
              <w:rPr>
                <w:sz w:val="20"/>
                <w:szCs w:val="20"/>
              </w:rPr>
            </w:pPr>
            <w:r w:rsidRPr="00335518">
              <w:rPr>
                <w:sz w:val="20"/>
                <w:szCs w:val="20"/>
              </w:rPr>
              <w:t>4,38</w:t>
            </w:r>
          </w:p>
        </w:tc>
        <w:tc>
          <w:tcPr>
            <w:tcW w:w="892" w:type="pct"/>
            <w:vAlign w:val="center"/>
          </w:tcPr>
          <w:p w14:paraId="75AEA839" w14:textId="77777777" w:rsidR="00B64D47" w:rsidRPr="00335518" w:rsidRDefault="00B64D47" w:rsidP="00335518">
            <w:pPr>
              <w:spacing w:after="0" w:line="240" w:lineRule="auto"/>
              <w:ind w:right="-1"/>
              <w:jc w:val="center"/>
              <w:rPr>
                <w:sz w:val="20"/>
                <w:szCs w:val="20"/>
              </w:rPr>
            </w:pPr>
            <w:r w:rsidRPr="00335518">
              <w:rPr>
                <w:sz w:val="20"/>
                <w:szCs w:val="20"/>
              </w:rPr>
              <w:t>4,21</w:t>
            </w:r>
          </w:p>
        </w:tc>
      </w:tr>
      <w:tr w:rsidR="00652C21" w:rsidRPr="00335518" w14:paraId="4AA66792" w14:textId="77777777" w:rsidTr="00335518">
        <w:trPr>
          <w:jc w:val="center"/>
        </w:trPr>
        <w:tc>
          <w:tcPr>
            <w:tcW w:w="424" w:type="pct"/>
            <w:vAlign w:val="center"/>
          </w:tcPr>
          <w:p w14:paraId="5604ADBF" w14:textId="77777777" w:rsidR="00B64D47" w:rsidRPr="00335518" w:rsidRDefault="00B64D47" w:rsidP="00335518">
            <w:pPr>
              <w:spacing w:after="0" w:line="240" w:lineRule="auto"/>
              <w:ind w:right="-1"/>
              <w:jc w:val="center"/>
              <w:rPr>
                <w:sz w:val="20"/>
                <w:szCs w:val="20"/>
              </w:rPr>
            </w:pPr>
            <w:r w:rsidRPr="00335518">
              <w:rPr>
                <w:sz w:val="20"/>
                <w:szCs w:val="20"/>
              </w:rPr>
              <w:t>5</w:t>
            </w:r>
          </w:p>
        </w:tc>
        <w:tc>
          <w:tcPr>
            <w:tcW w:w="365" w:type="pct"/>
            <w:vAlign w:val="center"/>
          </w:tcPr>
          <w:p w14:paraId="0C8A4FC2"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31227103"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11564806"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3615D00B" w14:textId="77777777" w:rsidR="00B64D47" w:rsidRPr="00335518" w:rsidRDefault="00B64D47" w:rsidP="00335518">
            <w:pPr>
              <w:spacing w:after="0" w:line="240" w:lineRule="auto"/>
              <w:ind w:right="-1"/>
              <w:jc w:val="center"/>
              <w:rPr>
                <w:sz w:val="20"/>
                <w:szCs w:val="20"/>
              </w:rPr>
            </w:pPr>
            <w:r w:rsidRPr="00335518">
              <w:rPr>
                <w:sz w:val="20"/>
                <w:szCs w:val="20"/>
              </w:rPr>
              <w:t>20,12</w:t>
            </w:r>
          </w:p>
        </w:tc>
        <w:tc>
          <w:tcPr>
            <w:tcW w:w="849" w:type="pct"/>
            <w:vAlign w:val="center"/>
          </w:tcPr>
          <w:p w14:paraId="7DDB02DE" w14:textId="77777777" w:rsidR="00B64D47" w:rsidRPr="00335518" w:rsidRDefault="00B64D47" w:rsidP="00335518">
            <w:pPr>
              <w:spacing w:after="0" w:line="240" w:lineRule="auto"/>
              <w:ind w:right="-1"/>
              <w:jc w:val="center"/>
              <w:rPr>
                <w:sz w:val="20"/>
                <w:szCs w:val="20"/>
              </w:rPr>
            </w:pPr>
            <w:r w:rsidRPr="00335518">
              <w:rPr>
                <w:sz w:val="20"/>
                <w:szCs w:val="20"/>
              </w:rPr>
              <w:t>20,61</w:t>
            </w:r>
          </w:p>
        </w:tc>
        <w:tc>
          <w:tcPr>
            <w:tcW w:w="892" w:type="pct"/>
            <w:vAlign w:val="center"/>
          </w:tcPr>
          <w:p w14:paraId="560A0CC9" w14:textId="77777777" w:rsidR="00B64D47" w:rsidRPr="00335518" w:rsidRDefault="00B64D47" w:rsidP="00335518">
            <w:pPr>
              <w:spacing w:after="0" w:line="240" w:lineRule="auto"/>
              <w:ind w:right="-1"/>
              <w:jc w:val="center"/>
              <w:rPr>
                <w:sz w:val="20"/>
                <w:szCs w:val="20"/>
              </w:rPr>
            </w:pPr>
            <w:r w:rsidRPr="00335518">
              <w:rPr>
                <w:sz w:val="20"/>
                <w:szCs w:val="20"/>
              </w:rPr>
              <w:t>1,70</w:t>
            </w:r>
          </w:p>
        </w:tc>
        <w:tc>
          <w:tcPr>
            <w:tcW w:w="892" w:type="pct"/>
            <w:vAlign w:val="center"/>
          </w:tcPr>
          <w:p w14:paraId="5A996AE3" w14:textId="77777777" w:rsidR="00B64D47" w:rsidRPr="00335518" w:rsidRDefault="00B64D47" w:rsidP="00335518">
            <w:pPr>
              <w:spacing w:after="0" w:line="240" w:lineRule="auto"/>
              <w:ind w:right="-1"/>
              <w:jc w:val="center"/>
              <w:rPr>
                <w:sz w:val="20"/>
                <w:szCs w:val="20"/>
              </w:rPr>
            </w:pPr>
            <w:r w:rsidRPr="00335518">
              <w:rPr>
                <w:sz w:val="20"/>
                <w:szCs w:val="20"/>
              </w:rPr>
              <w:t>1,79</w:t>
            </w:r>
          </w:p>
        </w:tc>
      </w:tr>
      <w:tr w:rsidR="00652C21" w:rsidRPr="00335518" w14:paraId="7B3BE82A" w14:textId="77777777" w:rsidTr="00335518">
        <w:trPr>
          <w:jc w:val="center"/>
        </w:trPr>
        <w:tc>
          <w:tcPr>
            <w:tcW w:w="424" w:type="pct"/>
            <w:vAlign w:val="center"/>
          </w:tcPr>
          <w:p w14:paraId="6CE03576" w14:textId="77777777" w:rsidR="00B64D47" w:rsidRPr="00335518" w:rsidRDefault="00B64D47" w:rsidP="00335518">
            <w:pPr>
              <w:spacing w:after="0" w:line="240" w:lineRule="auto"/>
              <w:ind w:right="-1"/>
              <w:jc w:val="center"/>
              <w:rPr>
                <w:sz w:val="20"/>
                <w:szCs w:val="20"/>
              </w:rPr>
            </w:pPr>
            <w:r w:rsidRPr="00335518">
              <w:rPr>
                <w:sz w:val="20"/>
                <w:szCs w:val="20"/>
              </w:rPr>
              <w:t>6</w:t>
            </w:r>
          </w:p>
        </w:tc>
        <w:tc>
          <w:tcPr>
            <w:tcW w:w="365" w:type="pct"/>
            <w:vAlign w:val="center"/>
          </w:tcPr>
          <w:p w14:paraId="706FDF82"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0EDE70F2"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069FAAFD"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366F72CB" w14:textId="77777777" w:rsidR="00B64D47" w:rsidRPr="00335518" w:rsidRDefault="00B64D47" w:rsidP="00335518">
            <w:pPr>
              <w:spacing w:after="0" w:line="240" w:lineRule="auto"/>
              <w:ind w:right="-1"/>
              <w:jc w:val="center"/>
              <w:rPr>
                <w:sz w:val="20"/>
                <w:szCs w:val="20"/>
              </w:rPr>
            </w:pPr>
            <w:r w:rsidRPr="00335518">
              <w:rPr>
                <w:sz w:val="20"/>
                <w:szCs w:val="20"/>
              </w:rPr>
              <w:t>24,67</w:t>
            </w:r>
          </w:p>
        </w:tc>
        <w:tc>
          <w:tcPr>
            <w:tcW w:w="849" w:type="pct"/>
            <w:vAlign w:val="center"/>
          </w:tcPr>
          <w:p w14:paraId="6C93A924" w14:textId="77777777" w:rsidR="00B64D47" w:rsidRPr="00335518" w:rsidRDefault="00B64D47" w:rsidP="00335518">
            <w:pPr>
              <w:spacing w:after="0" w:line="240" w:lineRule="auto"/>
              <w:ind w:right="-1"/>
              <w:jc w:val="center"/>
              <w:rPr>
                <w:sz w:val="20"/>
                <w:szCs w:val="20"/>
              </w:rPr>
            </w:pPr>
            <w:r w:rsidRPr="00335518">
              <w:rPr>
                <w:sz w:val="20"/>
                <w:szCs w:val="20"/>
              </w:rPr>
              <w:t>25,61</w:t>
            </w:r>
          </w:p>
        </w:tc>
        <w:tc>
          <w:tcPr>
            <w:tcW w:w="892" w:type="pct"/>
            <w:vAlign w:val="center"/>
          </w:tcPr>
          <w:p w14:paraId="77CCAA48" w14:textId="77777777" w:rsidR="00B64D47" w:rsidRPr="00335518" w:rsidRDefault="00B64D47" w:rsidP="00335518">
            <w:pPr>
              <w:spacing w:after="0" w:line="240" w:lineRule="auto"/>
              <w:ind w:right="-1"/>
              <w:jc w:val="center"/>
              <w:rPr>
                <w:sz w:val="20"/>
                <w:szCs w:val="20"/>
              </w:rPr>
            </w:pPr>
            <w:r w:rsidRPr="00335518">
              <w:rPr>
                <w:sz w:val="20"/>
                <w:szCs w:val="20"/>
              </w:rPr>
              <w:t>3,27</w:t>
            </w:r>
          </w:p>
        </w:tc>
        <w:tc>
          <w:tcPr>
            <w:tcW w:w="892" w:type="pct"/>
            <w:vAlign w:val="center"/>
          </w:tcPr>
          <w:p w14:paraId="01AD950E" w14:textId="77777777" w:rsidR="00B64D47" w:rsidRPr="00335518" w:rsidRDefault="00B64D47" w:rsidP="00335518">
            <w:pPr>
              <w:spacing w:after="0" w:line="240" w:lineRule="auto"/>
              <w:ind w:right="-1"/>
              <w:jc w:val="center"/>
              <w:rPr>
                <w:sz w:val="20"/>
                <w:szCs w:val="20"/>
              </w:rPr>
            </w:pPr>
            <w:r w:rsidRPr="00335518">
              <w:rPr>
                <w:sz w:val="20"/>
                <w:szCs w:val="20"/>
              </w:rPr>
              <w:t>3,62</w:t>
            </w:r>
          </w:p>
        </w:tc>
      </w:tr>
      <w:tr w:rsidR="00652C21" w:rsidRPr="00335518" w14:paraId="19A95E14" w14:textId="77777777" w:rsidTr="00335518">
        <w:trPr>
          <w:jc w:val="center"/>
        </w:trPr>
        <w:tc>
          <w:tcPr>
            <w:tcW w:w="424" w:type="pct"/>
            <w:vAlign w:val="center"/>
          </w:tcPr>
          <w:p w14:paraId="4446884C" w14:textId="77777777" w:rsidR="00B64D47" w:rsidRPr="00335518" w:rsidRDefault="00B64D47" w:rsidP="00335518">
            <w:pPr>
              <w:spacing w:after="0" w:line="240" w:lineRule="auto"/>
              <w:ind w:right="-1"/>
              <w:jc w:val="center"/>
              <w:rPr>
                <w:sz w:val="20"/>
                <w:szCs w:val="20"/>
              </w:rPr>
            </w:pPr>
            <w:r w:rsidRPr="00335518">
              <w:rPr>
                <w:sz w:val="20"/>
                <w:szCs w:val="20"/>
              </w:rPr>
              <w:t>7</w:t>
            </w:r>
          </w:p>
        </w:tc>
        <w:tc>
          <w:tcPr>
            <w:tcW w:w="365" w:type="pct"/>
            <w:vAlign w:val="center"/>
          </w:tcPr>
          <w:p w14:paraId="60E7B1E3"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33A028FB"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22510505"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193A5082" w14:textId="77777777" w:rsidR="00B64D47" w:rsidRPr="00335518" w:rsidRDefault="00B64D47" w:rsidP="00335518">
            <w:pPr>
              <w:spacing w:after="0" w:line="240" w:lineRule="auto"/>
              <w:ind w:right="-1"/>
              <w:jc w:val="center"/>
              <w:rPr>
                <w:sz w:val="20"/>
                <w:szCs w:val="20"/>
              </w:rPr>
            </w:pPr>
            <w:r w:rsidRPr="00335518">
              <w:rPr>
                <w:sz w:val="20"/>
                <w:szCs w:val="20"/>
              </w:rPr>
              <w:t>29,09</w:t>
            </w:r>
          </w:p>
        </w:tc>
        <w:tc>
          <w:tcPr>
            <w:tcW w:w="849" w:type="pct"/>
            <w:vAlign w:val="center"/>
          </w:tcPr>
          <w:p w14:paraId="6D2F4DD6" w14:textId="77777777" w:rsidR="00B64D47" w:rsidRPr="00335518" w:rsidRDefault="00B64D47" w:rsidP="00335518">
            <w:pPr>
              <w:spacing w:after="0" w:line="240" w:lineRule="auto"/>
              <w:ind w:right="-1"/>
              <w:jc w:val="center"/>
              <w:rPr>
                <w:sz w:val="20"/>
                <w:szCs w:val="20"/>
              </w:rPr>
            </w:pPr>
            <w:r w:rsidRPr="00335518">
              <w:rPr>
                <w:sz w:val="20"/>
                <w:szCs w:val="20"/>
              </w:rPr>
              <w:t>28,15</w:t>
            </w:r>
          </w:p>
        </w:tc>
        <w:tc>
          <w:tcPr>
            <w:tcW w:w="892" w:type="pct"/>
            <w:vAlign w:val="center"/>
          </w:tcPr>
          <w:p w14:paraId="4AC9F6F0" w14:textId="77777777" w:rsidR="00B64D47" w:rsidRPr="00335518" w:rsidRDefault="00B64D47" w:rsidP="00335518">
            <w:pPr>
              <w:spacing w:after="0" w:line="240" w:lineRule="auto"/>
              <w:ind w:right="-1"/>
              <w:jc w:val="center"/>
              <w:rPr>
                <w:sz w:val="20"/>
                <w:szCs w:val="20"/>
              </w:rPr>
            </w:pPr>
            <w:r w:rsidRPr="00335518">
              <w:rPr>
                <w:sz w:val="20"/>
                <w:szCs w:val="20"/>
              </w:rPr>
              <w:t>5,25</w:t>
            </w:r>
          </w:p>
        </w:tc>
        <w:tc>
          <w:tcPr>
            <w:tcW w:w="892" w:type="pct"/>
            <w:vAlign w:val="center"/>
          </w:tcPr>
          <w:p w14:paraId="41133A1E" w14:textId="77777777" w:rsidR="00B64D47" w:rsidRPr="00335518" w:rsidRDefault="00B64D47" w:rsidP="00335518">
            <w:pPr>
              <w:spacing w:after="0" w:line="240" w:lineRule="auto"/>
              <w:ind w:right="-1"/>
              <w:jc w:val="center"/>
              <w:rPr>
                <w:sz w:val="20"/>
                <w:szCs w:val="20"/>
              </w:rPr>
            </w:pPr>
            <w:r w:rsidRPr="00335518">
              <w:rPr>
                <w:sz w:val="20"/>
                <w:szCs w:val="20"/>
              </w:rPr>
              <w:t>4,90</w:t>
            </w:r>
          </w:p>
        </w:tc>
      </w:tr>
      <w:tr w:rsidR="00652C21" w:rsidRPr="00335518" w14:paraId="59FCAE9E" w14:textId="77777777" w:rsidTr="00335518">
        <w:trPr>
          <w:jc w:val="center"/>
        </w:trPr>
        <w:tc>
          <w:tcPr>
            <w:tcW w:w="424" w:type="pct"/>
            <w:vAlign w:val="center"/>
          </w:tcPr>
          <w:p w14:paraId="118ADC31" w14:textId="77777777" w:rsidR="00B64D47" w:rsidRPr="00335518" w:rsidRDefault="00B64D47" w:rsidP="00335518">
            <w:pPr>
              <w:spacing w:after="0" w:line="240" w:lineRule="auto"/>
              <w:ind w:right="-1"/>
              <w:jc w:val="center"/>
              <w:rPr>
                <w:sz w:val="20"/>
                <w:szCs w:val="20"/>
              </w:rPr>
            </w:pPr>
            <w:r w:rsidRPr="00335518">
              <w:rPr>
                <w:sz w:val="20"/>
                <w:szCs w:val="20"/>
              </w:rPr>
              <w:t>8</w:t>
            </w:r>
          </w:p>
        </w:tc>
        <w:tc>
          <w:tcPr>
            <w:tcW w:w="365" w:type="pct"/>
            <w:vAlign w:val="center"/>
          </w:tcPr>
          <w:p w14:paraId="172DFCC0"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5A460706"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4B8850A3"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478A66CA" w14:textId="77777777" w:rsidR="00B64D47" w:rsidRPr="00335518" w:rsidRDefault="00B64D47" w:rsidP="00335518">
            <w:pPr>
              <w:spacing w:after="0" w:line="240" w:lineRule="auto"/>
              <w:ind w:right="-1"/>
              <w:jc w:val="center"/>
              <w:rPr>
                <w:sz w:val="20"/>
                <w:szCs w:val="20"/>
              </w:rPr>
            </w:pPr>
            <w:r w:rsidRPr="00335518">
              <w:rPr>
                <w:sz w:val="20"/>
                <w:szCs w:val="20"/>
              </w:rPr>
              <w:t>28,48</w:t>
            </w:r>
          </w:p>
        </w:tc>
        <w:tc>
          <w:tcPr>
            <w:tcW w:w="849" w:type="pct"/>
            <w:vAlign w:val="center"/>
          </w:tcPr>
          <w:p w14:paraId="23962A9A" w14:textId="77777777" w:rsidR="00B64D47" w:rsidRPr="00335518" w:rsidRDefault="00B64D47" w:rsidP="00335518">
            <w:pPr>
              <w:spacing w:after="0" w:line="240" w:lineRule="auto"/>
              <w:ind w:right="-1"/>
              <w:jc w:val="center"/>
              <w:rPr>
                <w:sz w:val="20"/>
                <w:szCs w:val="20"/>
              </w:rPr>
            </w:pPr>
            <w:r w:rsidRPr="00335518">
              <w:rPr>
                <w:sz w:val="20"/>
                <w:szCs w:val="20"/>
              </w:rPr>
              <w:t>27,89</w:t>
            </w:r>
          </w:p>
        </w:tc>
        <w:tc>
          <w:tcPr>
            <w:tcW w:w="892" w:type="pct"/>
            <w:vAlign w:val="center"/>
          </w:tcPr>
          <w:p w14:paraId="52ED19E8" w14:textId="77777777" w:rsidR="00B64D47" w:rsidRPr="00335518" w:rsidRDefault="00B64D47" w:rsidP="00335518">
            <w:pPr>
              <w:spacing w:after="0" w:line="240" w:lineRule="auto"/>
              <w:ind w:right="-1"/>
              <w:jc w:val="center"/>
              <w:rPr>
                <w:sz w:val="20"/>
                <w:szCs w:val="20"/>
              </w:rPr>
            </w:pPr>
            <w:r w:rsidRPr="00335518">
              <w:rPr>
                <w:sz w:val="20"/>
                <w:szCs w:val="20"/>
              </w:rPr>
              <w:t>4,69</w:t>
            </w:r>
          </w:p>
        </w:tc>
        <w:tc>
          <w:tcPr>
            <w:tcW w:w="892" w:type="pct"/>
            <w:vAlign w:val="center"/>
          </w:tcPr>
          <w:p w14:paraId="6D07A974" w14:textId="77777777" w:rsidR="00B64D47" w:rsidRPr="00335518" w:rsidRDefault="00B64D47" w:rsidP="00335518">
            <w:pPr>
              <w:spacing w:after="0" w:line="240" w:lineRule="auto"/>
              <w:ind w:right="-1"/>
              <w:jc w:val="center"/>
              <w:rPr>
                <w:sz w:val="20"/>
                <w:szCs w:val="20"/>
              </w:rPr>
            </w:pPr>
            <w:r w:rsidRPr="00335518">
              <w:rPr>
                <w:sz w:val="20"/>
                <w:szCs w:val="20"/>
              </w:rPr>
              <w:t>4,60</w:t>
            </w:r>
          </w:p>
        </w:tc>
      </w:tr>
      <w:tr w:rsidR="00652C21" w:rsidRPr="00335518" w14:paraId="3EB73B8F" w14:textId="77777777" w:rsidTr="00335518">
        <w:trPr>
          <w:jc w:val="center"/>
        </w:trPr>
        <w:tc>
          <w:tcPr>
            <w:tcW w:w="424" w:type="pct"/>
            <w:vAlign w:val="center"/>
          </w:tcPr>
          <w:p w14:paraId="4DC3B764" w14:textId="77777777" w:rsidR="00B64D47" w:rsidRPr="00335518" w:rsidRDefault="00B64D47" w:rsidP="00335518">
            <w:pPr>
              <w:spacing w:after="0" w:line="240" w:lineRule="auto"/>
              <w:ind w:right="-1"/>
              <w:jc w:val="center"/>
              <w:rPr>
                <w:sz w:val="20"/>
                <w:szCs w:val="20"/>
              </w:rPr>
            </w:pPr>
            <w:r w:rsidRPr="00335518">
              <w:rPr>
                <w:sz w:val="20"/>
                <w:szCs w:val="20"/>
              </w:rPr>
              <w:t>9</w:t>
            </w:r>
          </w:p>
        </w:tc>
        <w:tc>
          <w:tcPr>
            <w:tcW w:w="365" w:type="pct"/>
            <w:vAlign w:val="center"/>
          </w:tcPr>
          <w:p w14:paraId="685F68EB"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2F48E74C"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1ADE25FA"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5763B9B7" w14:textId="77777777" w:rsidR="00B64D47" w:rsidRPr="00335518" w:rsidRDefault="00B64D47" w:rsidP="00335518">
            <w:pPr>
              <w:spacing w:after="0" w:line="240" w:lineRule="auto"/>
              <w:ind w:right="-1"/>
              <w:jc w:val="center"/>
              <w:rPr>
                <w:sz w:val="20"/>
                <w:szCs w:val="20"/>
              </w:rPr>
            </w:pPr>
            <w:r w:rsidRPr="00335518">
              <w:rPr>
                <w:sz w:val="20"/>
                <w:szCs w:val="20"/>
              </w:rPr>
              <w:t>23,12</w:t>
            </w:r>
          </w:p>
        </w:tc>
        <w:tc>
          <w:tcPr>
            <w:tcW w:w="849" w:type="pct"/>
            <w:vAlign w:val="center"/>
          </w:tcPr>
          <w:p w14:paraId="27D88FC7" w14:textId="77777777" w:rsidR="00B64D47" w:rsidRPr="00335518" w:rsidRDefault="00B64D47" w:rsidP="00335518">
            <w:pPr>
              <w:spacing w:after="0" w:line="240" w:lineRule="auto"/>
              <w:ind w:right="-1"/>
              <w:jc w:val="center"/>
              <w:rPr>
                <w:sz w:val="20"/>
                <w:szCs w:val="20"/>
              </w:rPr>
            </w:pPr>
            <w:r w:rsidRPr="00335518">
              <w:rPr>
                <w:sz w:val="20"/>
                <w:szCs w:val="20"/>
              </w:rPr>
              <w:t>22,47</w:t>
            </w:r>
          </w:p>
        </w:tc>
        <w:tc>
          <w:tcPr>
            <w:tcW w:w="892" w:type="pct"/>
            <w:vAlign w:val="center"/>
          </w:tcPr>
          <w:p w14:paraId="3A108728" w14:textId="77777777" w:rsidR="00B64D47" w:rsidRPr="00335518" w:rsidRDefault="00B64D47" w:rsidP="00335518">
            <w:pPr>
              <w:spacing w:after="0" w:line="240" w:lineRule="auto"/>
              <w:ind w:right="-1"/>
              <w:jc w:val="center"/>
              <w:rPr>
                <w:sz w:val="20"/>
                <w:szCs w:val="20"/>
              </w:rPr>
            </w:pPr>
            <w:r w:rsidRPr="00335518">
              <w:rPr>
                <w:sz w:val="20"/>
                <w:szCs w:val="20"/>
              </w:rPr>
              <w:t>2,68</w:t>
            </w:r>
          </w:p>
        </w:tc>
        <w:tc>
          <w:tcPr>
            <w:tcW w:w="892" w:type="pct"/>
            <w:vAlign w:val="center"/>
          </w:tcPr>
          <w:p w14:paraId="271DD669" w14:textId="77777777" w:rsidR="00B64D47" w:rsidRPr="00335518" w:rsidRDefault="00B64D47" w:rsidP="00335518">
            <w:pPr>
              <w:spacing w:after="0" w:line="240" w:lineRule="auto"/>
              <w:ind w:right="-1"/>
              <w:jc w:val="center"/>
              <w:rPr>
                <w:sz w:val="20"/>
                <w:szCs w:val="20"/>
              </w:rPr>
            </w:pPr>
            <w:r w:rsidRPr="00335518">
              <w:rPr>
                <w:sz w:val="20"/>
                <w:szCs w:val="20"/>
              </w:rPr>
              <w:t>2,42</w:t>
            </w:r>
          </w:p>
        </w:tc>
      </w:tr>
      <w:tr w:rsidR="00652C21" w:rsidRPr="00335518" w14:paraId="20B6DD81" w14:textId="77777777" w:rsidTr="00335518">
        <w:trPr>
          <w:jc w:val="center"/>
        </w:trPr>
        <w:tc>
          <w:tcPr>
            <w:tcW w:w="424" w:type="pct"/>
            <w:vAlign w:val="center"/>
          </w:tcPr>
          <w:p w14:paraId="1674A662" w14:textId="77777777" w:rsidR="00B64D47" w:rsidRPr="00335518" w:rsidRDefault="00B64D47" w:rsidP="00335518">
            <w:pPr>
              <w:spacing w:after="0" w:line="240" w:lineRule="auto"/>
              <w:ind w:right="-1"/>
              <w:jc w:val="center"/>
              <w:rPr>
                <w:sz w:val="20"/>
                <w:szCs w:val="20"/>
              </w:rPr>
            </w:pPr>
            <w:r w:rsidRPr="00335518">
              <w:rPr>
                <w:sz w:val="20"/>
                <w:szCs w:val="20"/>
              </w:rPr>
              <w:t>10</w:t>
            </w:r>
          </w:p>
        </w:tc>
        <w:tc>
          <w:tcPr>
            <w:tcW w:w="365" w:type="pct"/>
            <w:vAlign w:val="center"/>
          </w:tcPr>
          <w:p w14:paraId="141FB161"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1EE49D6C"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43780124"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6DD091CD" w14:textId="77777777" w:rsidR="00B64D47" w:rsidRPr="00335518" w:rsidRDefault="00B64D47" w:rsidP="00335518">
            <w:pPr>
              <w:spacing w:after="0" w:line="240" w:lineRule="auto"/>
              <w:ind w:right="-1"/>
              <w:jc w:val="center"/>
              <w:rPr>
                <w:sz w:val="20"/>
                <w:szCs w:val="20"/>
              </w:rPr>
            </w:pPr>
            <w:r w:rsidRPr="00335518">
              <w:rPr>
                <w:sz w:val="20"/>
                <w:szCs w:val="20"/>
              </w:rPr>
              <w:t>24,73</w:t>
            </w:r>
          </w:p>
        </w:tc>
        <w:tc>
          <w:tcPr>
            <w:tcW w:w="849" w:type="pct"/>
            <w:vAlign w:val="center"/>
          </w:tcPr>
          <w:p w14:paraId="75764980" w14:textId="77777777" w:rsidR="00B64D47" w:rsidRPr="00335518" w:rsidRDefault="00B64D47" w:rsidP="00335518">
            <w:pPr>
              <w:spacing w:after="0" w:line="240" w:lineRule="auto"/>
              <w:ind w:right="-1"/>
              <w:jc w:val="center"/>
              <w:rPr>
                <w:sz w:val="20"/>
                <w:szCs w:val="20"/>
              </w:rPr>
            </w:pPr>
            <w:r w:rsidRPr="00335518">
              <w:rPr>
                <w:sz w:val="20"/>
                <w:szCs w:val="20"/>
              </w:rPr>
              <w:t>23,95</w:t>
            </w:r>
          </w:p>
        </w:tc>
        <w:tc>
          <w:tcPr>
            <w:tcW w:w="892" w:type="pct"/>
            <w:vAlign w:val="center"/>
          </w:tcPr>
          <w:p w14:paraId="55EEA038" w14:textId="77777777" w:rsidR="00B64D47" w:rsidRPr="00335518" w:rsidRDefault="00B64D47" w:rsidP="00335518">
            <w:pPr>
              <w:spacing w:after="0" w:line="240" w:lineRule="auto"/>
              <w:ind w:right="-1"/>
              <w:jc w:val="center"/>
              <w:rPr>
                <w:sz w:val="20"/>
                <w:szCs w:val="20"/>
              </w:rPr>
            </w:pPr>
            <w:r w:rsidRPr="00335518">
              <w:rPr>
                <w:sz w:val="20"/>
                <w:szCs w:val="20"/>
              </w:rPr>
              <w:t>2,44</w:t>
            </w:r>
          </w:p>
        </w:tc>
        <w:tc>
          <w:tcPr>
            <w:tcW w:w="892" w:type="pct"/>
            <w:vAlign w:val="center"/>
          </w:tcPr>
          <w:p w14:paraId="3E8573C3" w14:textId="77777777" w:rsidR="00B64D47" w:rsidRPr="00335518" w:rsidRDefault="00B64D47" w:rsidP="00335518">
            <w:pPr>
              <w:spacing w:after="0" w:line="240" w:lineRule="auto"/>
              <w:ind w:right="-1"/>
              <w:jc w:val="center"/>
              <w:rPr>
                <w:sz w:val="20"/>
                <w:szCs w:val="20"/>
              </w:rPr>
            </w:pPr>
            <w:r w:rsidRPr="00335518">
              <w:rPr>
                <w:sz w:val="20"/>
                <w:szCs w:val="20"/>
              </w:rPr>
              <w:t>2,26</w:t>
            </w:r>
          </w:p>
        </w:tc>
      </w:tr>
      <w:tr w:rsidR="00652C21" w:rsidRPr="00335518" w14:paraId="3869AAE2" w14:textId="77777777" w:rsidTr="00335518">
        <w:trPr>
          <w:jc w:val="center"/>
        </w:trPr>
        <w:tc>
          <w:tcPr>
            <w:tcW w:w="424" w:type="pct"/>
            <w:vAlign w:val="center"/>
          </w:tcPr>
          <w:p w14:paraId="225C534A" w14:textId="77777777" w:rsidR="00B64D47" w:rsidRPr="00335518" w:rsidRDefault="00B64D47" w:rsidP="00335518">
            <w:pPr>
              <w:spacing w:after="0" w:line="240" w:lineRule="auto"/>
              <w:ind w:right="-1"/>
              <w:jc w:val="center"/>
              <w:rPr>
                <w:sz w:val="20"/>
                <w:szCs w:val="20"/>
              </w:rPr>
            </w:pPr>
            <w:r w:rsidRPr="00335518">
              <w:rPr>
                <w:sz w:val="20"/>
                <w:szCs w:val="20"/>
              </w:rPr>
              <w:t>11</w:t>
            </w:r>
          </w:p>
        </w:tc>
        <w:tc>
          <w:tcPr>
            <w:tcW w:w="365" w:type="pct"/>
            <w:vAlign w:val="center"/>
          </w:tcPr>
          <w:p w14:paraId="4AF404EA"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0E6D6658"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15FBEF93"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7D229751" w14:textId="77777777" w:rsidR="00B64D47" w:rsidRPr="00335518" w:rsidRDefault="00B64D47" w:rsidP="00335518">
            <w:pPr>
              <w:spacing w:after="0" w:line="240" w:lineRule="auto"/>
              <w:ind w:right="-1"/>
              <w:jc w:val="center"/>
              <w:rPr>
                <w:sz w:val="20"/>
                <w:szCs w:val="20"/>
              </w:rPr>
            </w:pPr>
            <w:r w:rsidRPr="00335518">
              <w:rPr>
                <w:sz w:val="20"/>
                <w:szCs w:val="20"/>
              </w:rPr>
              <w:t>25,85</w:t>
            </w:r>
          </w:p>
        </w:tc>
        <w:tc>
          <w:tcPr>
            <w:tcW w:w="849" w:type="pct"/>
            <w:vAlign w:val="center"/>
          </w:tcPr>
          <w:p w14:paraId="3313F21E" w14:textId="77777777" w:rsidR="00B64D47" w:rsidRPr="00335518" w:rsidRDefault="00B64D47" w:rsidP="00335518">
            <w:pPr>
              <w:spacing w:after="0" w:line="240" w:lineRule="auto"/>
              <w:ind w:right="-1"/>
              <w:jc w:val="center"/>
              <w:rPr>
                <w:sz w:val="20"/>
                <w:szCs w:val="20"/>
              </w:rPr>
            </w:pPr>
            <w:r w:rsidRPr="00335518">
              <w:rPr>
                <w:sz w:val="20"/>
                <w:szCs w:val="20"/>
              </w:rPr>
              <w:t>26,64</w:t>
            </w:r>
          </w:p>
        </w:tc>
        <w:tc>
          <w:tcPr>
            <w:tcW w:w="892" w:type="pct"/>
            <w:vAlign w:val="center"/>
          </w:tcPr>
          <w:p w14:paraId="1F3C2DC3" w14:textId="77777777" w:rsidR="00B64D47" w:rsidRPr="00335518" w:rsidRDefault="00B64D47" w:rsidP="00335518">
            <w:pPr>
              <w:spacing w:after="0" w:line="240" w:lineRule="auto"/>
              <w:ind w:right="-1"/>
              <w:jc w:val="center"/>
              <w:rPr>
                <w:sz w:val="20"/>
                <w:szCs w:val="20"/>
              </w:rPr>
            </w:pPr>
            <w:r w:rsidRPr="00335518">
              <w:rPr>
                <w:sz w:val="20"/>
                <w:szCs w:val="20"/>
              </w:rPr>
              <w:t>3,43</w:t>
            </w:r>
          </w:p>
        </w:tc>
        <w:tc>
          <w:tcPr>
            <w:tcW w:w="892" w:type="pct"/>
            <w:vAlign w:val="center"/>
          </w:tcPr>
          <w:p w14:paraId="62B4428B" w14:textId="77777777" w:rsidR="00B64D47" w:rsidRPr="00335518" w:rsidRDefault="00B64D47" w:rsidP="00335518">
            <w:pPr>
              <w:spacing w:after="0" w:line="240" w:lineRule="auto"/>
              <w:ind w:right="-1"/>
              <w:jc w:val="center"/>
              <w:rPr>
                <w:sz w:val="20"/>
                <w:szCs w:val="20"/>
              </w:rPr>
            </w:pPr>
            <w:r w:rsidRPr="00335518">
              <w:rPr>
                <w:sz w:val="20"/>
                <w:szCs w:val="20"/>
              </w:rPr>
              <w:t>3,61</w:t>
            </w:r>
          </w:p>
        </w:tc>
      </w:tr>
      <w:tr w:rsidR="00652C21" w:rsidRPr="00335518" w14:paraId="5B0BBEE8" w14:textId="77777777" w:rsidTr="00335518">
        <w:trPr>
          <w:jc w:val="center"/>
        </w:trPr>
        <w:tc>
          <w:tcPr>
            <w:tcW w:w="424" w:type="pct"/>
            <w:vAlign w:val="center"/>
          </w:tcPr>
          <w:p w14:paraId="48CD7884" w14:textId="77777777" w:rsidR="00B64D47" w:rsidRPr="00335518" w:rsidRDefault="00B64D47" w:rsidP="00335518">
            <w:pPr>
              <w:spacing w:after="0" w:line="240" w:lineRule="auto"/>
              <w:ind w:right="-1"/>
              <w:jc w:val="center"/>
              <w:rPr>
                <w:sz w:val="20"/>
                <w:szCs w:val="20"/>
              </w:rPr>
            </w:pPr>
            <w:r w:rsidRPr="00335518">
              <w:rPr>
                <w:sz w:val="20"/>
                <w:szCs w:val="20"/>
              </w:rPr>
              <w:t>12</w:t>
            </w:r>
          </w:p>
        </w:tc>
        <w:tc>
          <w:tcPr>
            <w:tcW w:w="365" w:type="pct"/>
            <w:vAlign w:val="center"/>
          </w:tcPr>
          <w:p w14:paraId="0D9546AF"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32C55C2D"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365" w:type="pct"/>
            <w:vAlign w:val="center"/>
          </w:tcPr>
          <w:p w14:paraId="586DF174" w14:textId="77777777" w:rsidR="00B64D47" w:rsidRPr="00335518" w:rsidRDefault="00B64D47" w:rsidP="00335518">
            <w:pPr>
              <w:spacing w:after="0" w:line="240" w:lineRule="auto"/>
              <w:ind w:right="-1"/>
              <w:jc w:val="center"/>
              <w:rPr>
                <w:sz w:val="20"/>
                <w:szCs w:val="20"/>
              </w:rPr>
            </w:pPr>
            <w:r w:rsidRPr="00335518">
              <w:rPr>
                <w:sz w:val="20"/>
                <w:szCs w:val="20"/>
              </w:rPr>
              <w:t>1</w:t>
            </w:r>
          </w:p>
        </w:tc>
        <w:tc>
          <w:tcPr>
            <w:tcW w:w="849" w:type="pct"/>
            <w:vAlign w:val="center"/>
          </w:tcPr>
          <w:p w14:paraId="0CD4D772" w14:textId="77777777" w:rsidR="00B64D47" w:rsidRPr="00335518" w:rsidRDefault="00B64D47" w:rsidP="00335518">
            <w:pPr>
              <w:spacing w:after="0" w:line="240" w:lineRule="auto"/>
              <w:ind w:right="-1"/>
              <w:jc w:val="center"/>
              <w:rPr>
                <w:sz w:val="20"/>
                <w:szCs w:val="20"/>
              </w:rPr>
            </w:pPr>
            <w:r w:rsidRPr="00335518">
              <w:rPr>
                <w:sz w:val="20"/>
                <w:szCs w:val="20"/>
              </w:rPr>
              <w:t>28,95</w:t>
            </w:r>
          </w:p>
        </w:tc>
        <w:tc>
          <w:tcPr>
            <w:tcW w:w="849" w:type="pct"/>
            <w:vAlign w:val="center"/>
          </w:tcPr>
          <w:p w14:paraId="5C59DDE5" w14:textId="77777777" w:rsidR="00B64D47" w:rsidRPr="00335518" w:rsidRDefault="00B64D47" w:rsidP="00335518">
            <w:pPr>
              <w:spacing w:after="0" w:line="240" w:lineRule="auto"/>
              <w:ind w:right="-1"/>
              <w:jc w:val="center"/>
              <w:rPr>
                <w:sz w:val="20"/>
                <w:szCs w:val="20"/>
              </w:rPr>
            </w:pPr>
            <w:r w:rsidRPr="00335518">
              <w:rPr>
                <w:sz w:val="20"/>
                <w:szCs w:val="20"/>
              </w:rPr>
              <w:t>29,60</w:t>
            </w:r>
          </w:p>
        </w:tc>
        <w:tc>
          <w:tcPr>
            <w:tcW w:w="892" w:type="pct"/>
            <w:vAlign w:val="center"/>
          </w:tcPr>
          <w:p w14:paraId="7EA27DD8" w14:textId="77777777" w:rsidR="00B64D47" w:rsidRPr="00335518" w:rsidRDefault="00B64D47" w:rsidP="00335518">
            <w:pPr>
              <w:spacing w:after="0" w:line="240" w:lineRule="auto"/>
              <w:ind w:right="-1"/>
              <w:jc w:val="center"/>
              <w:rPr>
                <w:sz w:val="20"/>
                <w:szCs w:val="20"/>
              </w:rPr>
            </w:pPr>
            <w:r w:rsidRPr="00335518">
              <w:rPr>
                <w:sz w:val="20"/>
                <w:szCs w:val="20"/>
              </w:rPr>
              <w:t>4,89</w:t>
            </w:r>
          </w:p>
        </w:tc>
        <w:tc>
          <w:tcPr>
            <w:tcW w:w="892" w:type="pct"/>
            <w:vAlign w:val="center"/>
          </w:tcPr>
          <w:p w14:paraId="3AC2B7A3" w14:textId="77777777" w:rsidR="00B64D47" w:rsidRPr="00335518" w:rsidRDefault="00B64D47" w:rsidP="00335518">
            <w:pPr>
              <w:spacing w:after="0" w:line="240" w:lineRule="auto"/>
              <w:ind w:right="-1"/>
              <w:jc w:val="center"/>
              <w:rPr>
                <w:sz w:val="20"/>
                <w:szCs w:val="20"/>
              </w:rPr>
            </w:pPr>
            <w:r w:rsidRPr="00335518">
              <w:rPr>
                <w:sz w:val="20"/>
                <w:szCs w:val="20"/>
              </w:rPr>
              <w:t>5,15</w:t>
            </w:r>
          </w:p>
        </w:tc>
      </w:tr>
      <w:tr w:rsidR="00652C21" w:rsidRPr="00335518" w14:paraId="7E99DCAD" w14:textId="77777777" w:rsidTr="00335518">
        <w:trPr>
          <w:jc w:val="center"/>
        </w:trPr>
        <w:tc>
          <w:tcPr>
            <w:tcW w:w="424" w:type="pct"/>
            <w:vAlign w:val="center"/>
          </w:tcPr>
          <w:p w14:paraId="6CA7AA30" w14:textId="77777777" w:rsidR="00B64D47" w:rsidRPr="00335518" w:rsidRDefault="00B64D47" w:rsidP="00335518">
            <w:pPr>
              <w:spacing w:after="0" w:line="240" w:lineRule="auto"/>
              <w:ind w:right="-1"/>
              <w:jc w:val="center"/>
              <w:rPr>
                <w:sz w:val="20"/>
                <w:szCs w:val="20"/>
              </w:rPr>
            </w:pPr>
            <w:r w:rsidRPr="00335518">
              <w:rPr>
                <w:sz w:val="20"/>
                <w:szCs w:val="20"/>
              </w:rPr>
              <w:t>13</w:t>
            </w:r>
          </w:p>
        </w:tc>
        <w:tc>
          <w:tcPr>
            <w:tcW w:w="365" w:type="pct"/>
            <w:vAlign w:val="center"/>
          </w:tcPr>
          <w:p w14:paraId="7738E075"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5C07CD6E"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3260E894"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849" w:type="pct"/>
            <w:vAlign w:val="center"/>
          </w:tcPr>
          <w:p w14:paraId="4AC733A8" w14:textId="77777777" w:rsidR="00B64D47" w:rsidRPr="00335518" w:rsidRDefault="00B64D47" w:rsidP="00335518">
            <w:pPr>
              <w:spacing w:after="0" w:line="240" w:lineRule="auto"/>
              <w:ind w:right="-1"/>
              <w:jc w:val="center"/>
              <w:rPr>
                <w:sz w:val="20"/>
                <w:szCs w:val="20"/>
              </w:rPr>
            </w:pPr>
            <w:r w:rsidRPr="00335518">
              <w:rPr>
                <w:sz w:val="20"/>
                <w:szCs w:val="20"/>
              </w:rPr>
              <w:t>31,15</w:t>
            </w:r>
          </w:p>
        </w:tc>
        <w:tc>
          <w:tcPr>
            <w:tcW w:w="849" w:type="pct"/>
            <w:vAlign w:val="center"/>
          </w:tcPr>
          <w:p w14:paraId="57158F38" w14:textId="77777777" w:rsidR="00B64D47" w:rsidRPr="00335518" w:rsidRDefault="00B64D47" w:rsidP="00335518">
            <w:pPr>
              <w:spacing w:after="0" w:line="240" w:lineRule="auto"/>
              <w:ind w:right="-1"/>
              <w:jc w:val="center"/>
              <w:rPr>
                <w:sz w:val="20"/>
                <w:szCs w:val="20"/>
              </w:rPr>
            </w:pPr>
            <w:r w:rsidRPr="00335518">
              <w:rPr>
                <w:sz w:val="20"/>
                <w:szCs w:val="20"/>
              </w:rPr>
              <w:t>31,15</w:t>
            </w:r>
          </w:p>
        </w:tc>
        <w:tc>
          <w:tcPr>
            <w:tcW w:w="892" w:type="pct"/>
            <w:vAlign w:val="center"/>
          </w:tcPr>
          <w:p w14:paraId="7124335A" w14:textId="77777777" w:rsidR="00B64D47" w:rsidRPr="00335518" w:rsidRDefault="00B64D47" w:rsidP="00335518">
            <w:pPr>
              <w:spacing w:after="0" w:line="240" w:lineRule="auto"/>
              <w:ind w:right="-1"/>
              <w:jc w:val="center"/>
              <w:rPr>
                <w:sz w:val="20"/>
                <w:szCs w:val="20"/>
              </w:rPr>
            </w:pPr>
            <w:r w:rsidRPr="00335518">
              <w:rPr>
                <w:sz w:val="20"/>
                <w:szCs w:val="20"/>
              </w:rPr>
              <w:t>5,75</w:t>
            </w:r>
          </w:p>
        </w:tc>
        <w:tc>
          <w:tcPr>
            <w:tcW w:w="892" w:type="pct"/>
            <w:vAlign w:val="center"/>
          </w:tcPr>
          <w:p w14:paraId="14D30600" w14:textId="77777777" w:rsidR="00B64D47" w:rsidRPr="00335518" w:rsidRDefault="00B64D47" w:rsidP="00335518">
            <w:pPr>
              <w:spacing w:after="0" w:line="240" w:lineRule="auto"/>
              <w:ind w:right="-1"/>
              <w:jc w:val="center"/>
              <w:rPr>
                <w:sz w:val="20"/>
                <w:szCs w:val="20"/>
              </w:rPr>
            </w:pPr>
            <w:r w:rsidRPr="00335518">
              <w:rPr>
                <w:sz w:val="20"/>
                <w:szCs w:val="20"/>
              </w:rPr>
              <w:t>5,76</w:t>
            </w:r>
          </w:p>
        </w:tc>
      </w:tr>
      <w:tr w:rsidR="00652C21" w:rsidRPr="00335518" w14:paraId="706D2905" w14:textId="77777777" w:rsidTr="00335518">
        <w:trPr>
          <w:jc w:val="center"/>
        </w:trPr>
        <w:tc>
          <w:tcPr>
            <w:tcW w:w="424" w:type="pct"/>
            <w:vAlign w:val="center"/>
          </w:tcPr>
          <w:p w14:paraId="6FB3DF44" w14:textId="77777777" w:rsidR="00B64D47" w:rsidRPr="00335518" w:rsidRDefault="00B64D47" w:rsidP="00335518">
            <w:pPr>
              <w:spacing w:after="0" w:line="240" w:lineRule="auto"/>
              <w:ind w:right="-1"/>
              <w:jc w:val="center"/>
              <w:rPr>
                <w:sz w:val="20"/>
                <w:szCs w:val="20"/>
              </w:rPr>
            </w:pPr>
            <w:r w:rsidRPr="00335518">
              <w:rPr>
                <w:sz w:val="20"/>
                <w:szCs w:val="20"/>
              </w:rPr>
              <w:t>14</w:t>
            </w:r>
          </w:p>
        </w:tc>
        <w:tc>
          <w:tcPr>
            <w:tcW w:w="365" w:type="pct"/>
            <w:vAlign w:val="center"/>
          </w:tcPr>
          <w:p w14:paraId="62892ECF"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43D5A5D3"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76475555"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849" w:type="pct"/>
            <w:vAlign w:val="center"/>
          </w:tcPr>
          <w:p w14:paraId="29A19B3C" w14:textId="77777777" w:rsidR="00B64D47" w:rsidRPr="00335518" w:rsidRDefault="00B64D47" w:rsidP="00335518">
            <w:pPr>
              <w:spacing w:after="0" w:line="240" w:lineRule="auto"/>
              <w:ind w:right="-1"/>
              <w:jc w:val="center"/>
              <w:rPr>
                <w:sz w:val="20"/>
                <w:szCs w:val="20"/>
              </w:rPr>
            </w:pPr>
            <w:r w:rsidRPr="00335518">
              <w:rPr>
                <w:sz w:val="20"/>
                <w:szCs w:val="20"/>
              </w:rPr>
              <w:t>31,15</w:t>
            </w:r>
          </w:p>
        </w:tc>
        <w:tc>
          <w:tcPr>
            <w:tcW w:w="849" w:type="pct"/>
            <w:vAlign w:val="center"/>
          </w:tcPr>
          <w:p w14:paraId="37CD224A" w14:textId="77777777" w:rsidR="00B64D47" w:rsidRPr="00335518" w:rsidRDefault="00B64D47" w:rsidP="00335518">
            <w:pPr>
              <w:spacing w:after="0" w:line="240" w:lineRule="auto"/>
              <w:ind w:right="-1"/>
              <w:jc w:val="center"/>
              <w:rPr>
                <w:sz w:val="20"/>
                <w:szCs w:val="20"/>
              </w:rPr>
            </w:pPr>
            <w:r w:rsidRPr="00335518">
              <w:rPr>
                <w:sz w:val="20"/>
                <w:szCs w:val="20"/>
              </w:rPr>
              <w:t>31,15</w:t>
            </w:r>
          </w:p>
        </w:tc>
        <w:tc>
          <w:tcPr>
            <w:tcW w:w="892" w:type="pct"/>
            <w:vAlign w:val="center"/>
          </w:tcPr>
          <w:p w14:paraId="53A95463" w14:textId="77777777" w:rsidR="00B64D47" w:rsidRPr="00335518" w:rsidRDefault="00B64D47" w:rsidP="00335518">
            <w:pPr>
              <w:spacing w:after="0" w:line="240" w:lineRule="auto"/>
              <w:ind w:right="-1"/>
              <w:jc w:val="center"/>
              <w:rPr>
                <w:sz w:val="20"/>
                <w:szCs w:val="20"/>
              </w:rPr>
            </w:pPr>
            <w:r w:rsidRPr="00335518">
              <w:rPr>
                <w:sz w:val="20"/>
                <w:szCs w:val="20"/>
              </w:rPr>
              <w:t>5,76</w:t>
            </w:r>
          </w:p>
        </w:tc>
        <w:tc>
          <w:tcPr>
            <w:tcW w:w="892" w:type="pct"/>
            <w:vAlign w:val="center"/>
          </w:tcPr>
          <w:p w14:paraId="22173C33" w14:textId="77777777" w:rsidR="00B64D47" w:rsidRPr="00335518" w:rsidRDefault="00B64D47" w:rsidP="00335518">
            <w:pPr>
              <w:spacing w:after="0" w:line="240" w:lineRule="auto"/>
              <w:ind w:right="-1"/>
              <w:jc w:val="center"/>
              <w:rPr>
                <w:sz w:val="20"/>
                <w:szCs w:val="20"/>
              </w:rPr>
            </w:pPr>
            <w:r w:rsidRPr="00335518">
              <w:rPr>
                <w:sz w:val="20"/>
                <w:szCs w:val="20"/>
              </w:rPr>
              <w:t>5,76</w:t>
            </w:r>
          </w:p>
        </w:tc>
      </w:tr>
      <w:tr w:rsidR="00652C21" w:rsidRPr="00335518" w14:paraId="542AB1F0" w14:textId="77777777" w:rsidTr="00335518">
        <w:trPr>
          <w:jc w:val="center"/>
        </w:trPr>
        <w:tc>
          <w:tcPr>
            <w:tcW w:w="424" w:type="pct"/>
            <w:vAlign w:val="center"/>
          </w:tcPr>
          <w:p w14:paraId="26CBA35F" w14:textId="77777777" w:rsidR="00B64D47" w:rsidRPr="00335518" w:rsidRDefault="00B64D47" w:rsidP="00335518">
            <w:pPr>
              <w:spacing w:after="0" w:line="240" w:lineRule="auto"/>
              <w:ind w:right="-1"/>
              <w:jc w:val="center"/>
              <w:rPr>
                <w:sz w:val="20"/>
                <w:szCs w:val="20"/>
              </w:rPr>
            </w:pPr>
            <w:r w:rsidRPr="00335518">
              <w:rPr>
                <w:sz w:val="20"/>
                <w:szCs w:val="20"/>
              </w:rPr>
              <w:t>15</w:t>
            </w:r>
          </w:p>
        </w:tc>
        <w:tc>
          <w:tcPr>
            <w:tcW w:w="365" w:type="pct"/>
            <w:vAlign w:val="center"/>
          </w:tcPr>
          <w:p w14:paraId="6D474568"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623E9513"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365" w:type="pct"/>
            <w:vAlign w:val="center"/>
          </w:tcPr>
          <w:p w14:paraId="15E9E221" w14:textId="77777777" w:rsidR="00B64D47" w:rsidRPr="00335518" w:rsidRDefault="00B64D47" w:rsidP="00335518">
            <w:pPr>
              <w:spacing w:after="0" w:line="240" w:lineRule="auto"/>
              <w:ind w:right="-1"/>
              <w:jc w:val="center"/>
              <w:rPr>
                <w:sz w:val="20"/>
                <w:szCs w:val="20"/>
              </w:rPr>
            </w:pPr>
            <w:r w:rsidRPr="00335518">
              <w:rPr>
                <w:sz w:val="20"/>
                <w:szCs w:val="20"/>
              </w:rPr>
              <w:t>0</w:t>
            </w:r>
          </w:p>
        </w:tc>
        <w:tc>
          <w:tcPr>
            <w:tcW w:w="849" w:type="pct"/>
            <w:vAlign w:val="center"/>
          </w:tcPr>
          <w:p w14:paraId="4894D8DD" w14:textId="77777777" w:rsidR="00B64D47" w:rsidRPr="00335518" w:rsidRDefault="00B64D47" w:rsidP="00335518">
            <w:pPr>
              <w:spacing w:after="0" w:line="240" w:lineRule="auto"/>
              <w:ind w:right="-1"/>
              <w:jc w:val="center"/>
              <w:rPr>
                <w:sz w:val="20"/>
                <w:szCs w:val="20"/>
              </w:rPr>
            </w:pPr>
            <w:r w:rsidRPr="00335518">
              <w:rPr>
                <w:sz w:val="20"/>
                <w:szCs w:val="20"/>
              </w:rPr>
              <w:t>31,15</w:t>
            </w:r>
          </w:p>
        </w:tc>
        <w:tc>
          <w:tcPr>
            <w:tcW w:w="849" w:type="pct"/>
            <w:vAlign w:val="center"/>
          </w:tcPr>
          <w:p w14:paraId="11507E10" w14:textId="77777777" w:rsidR="00B64D47" w:rsidRPr="00335518" w:rsidRDefault="00B64D47" w:rsidP="00335518">
            <w:pPr>
              <w:spacing w:after="0" w:line="240" w:lineRule="auto"/>
              <w:ind w:right="-1"/>
              <w:jc w:val="center"/>
              <w:rPr>
                <w:sz w:val="20"/>
                <w:szCs w:val="20"/>
              </w:rPr>
            </w:pPr>
            <w:r w:rsidRPr="00335518">
              <w:rPr>
                <w:sz w:val="20"/>
                <w:szCs w:val="20"/>
              </w:rPr>
              <w:t>31,15</w:t>
            </w:r>
          </w:p>
        </w:tc>
        <w:tc>
          <w:tcPr>
            <w:tcW w:w="892" w:type="pct"/>
            <w:vAlign w:val="center"/>
          </w:tcPr>
          <w:p w14:paraId="5800F53E" w14:textId="77777777" w:rsidR="00B64D47" w:rsidRPr="00335518" w:rsidRDefault="00B64D47" w:rsidP="00335518">
            <w:pPr>
              <w:spacing w:after="0" w:line="240" w:lineRule="auto"/>
              <w:ind w:right="-1"/>
              <w:jc w:val="center"/>
              <w:rPr>
                <w:sz w:val="20"/>
                <w:szCs w:val="20"/>
              </w:rPr>
            </w:pPr>
            <w:r w:rsidRPr="00335518">
              <w:rPr>
                <w:sz w:val="20"/>
                <w:szCs w:val="20"/>
              </w:rPr>
              <w:t>5,76</w:t>
            </w:r>
          </w:p>
        </w:tc>
        <w:tc>
          <w:tcPr>
            <w:tcW w:w="892" w:type="pct"/>
            <w:vAlign w:val="center"/>
          </w:tcPr>
          <w:p w14:paraId="37CD25AA" w14:textId="77777777" w:rsidR="00B64D47" w:rsidRPr="00335518" w:rsidRDefault="00B64D47" w:rsidP="00335518">
            <w:pPr>
              <w:spacing w:after="0" w:line="240" w:lineRule="auto"/>
              <w:ind w:right="-1"/>
              <w:jc w:val="center"/>
              <w:rPr>
                <w:sz w:val="20"/>
                <w:szCs w:val="20"/>
              </w:rPr>
            </w:pPr>
            <w:r w:rsidRPr="00335518">
              <w:rPr>
                <w:sz w:val="20"/>
                <w:szCs w:val="20"/>
              </w:rPr>
              <w:t>5,76</w:t>
            </w:r>
          </w:p>
        </w:tc>
      </w:tr>
    </w:tbl>
    <w:p w14:paraId="04F93376" w14:textId="77777777" w:rsidR="00B64D47" w:rsidRPr="006A5FCC" w:rsidRDefault="00B64D47" w:rsidP="00B73EC4">
      <w:pPr>
        <w:spacing w:before="60" w:after="60" w:line="290" w:lineRule="atLeast"/>
        <w:rPr>
          <w:sz w:val="22"/>
          <w:szCs w:val="22"/>
        </w:rPr>
        <w:sectPr w:rsidR="00B64D47" w:rsidRPr="006A5FCC" w:rsidSect="002A008B">
          <w:type w:val="continuous"/>
          <w:pgSz w:w="11907" w:h="16839" w:code="9"/>
          <w:pgMar w:top="2041" w:right="1418" w:bottom="2438" w:left="1418" w:header="734" w:footer="720" w:gutter="0"/>
          <w:cols w:space="397"/>
          <w:docGrid w:linePitch="360"/>
        </w:sectPr>
      </w:pPr>
    </w:p>
    <w:p w14:paraId="6737DF3A" w14:textId="77777777" w:rsidR="00023F9B" w:rsidRPr="006A5FCC" w:rsidRDefault="00023F9B" w:rsidP="00B73EC4">
      <w:pPr>
        <w:pStyle w:val="Heading2"/>
        <w:spacing w:line="290" w:lineRule="atLeast"/>
        <w:rPr>
          <w:rFonts w:cs="Times New Roman"/>
          <w:sz w:val="22"/>
          <w:szCs w:val="22"/>
        </w:rPr>
        <w:sectPr w:rsidR="00023F9B" w:rsidRPr="006A5FCC" w:rsidSect="00711C2F">
          <w:type w:val="continuous"/>
          <w:pgSz w:w="11907" w:h="16839" w:code="9"/>
          <w:pgMar w:top="2041" w:right="1418" w:bottom="2438" w:left="1418" w:header="734" w:footer="720" w:gutter="0"/>
          <w:cols w:num="2" w:space="397"/>
          <w:docGrid w:linePitch="360"/>
        </w:sectPr>
      </w:pPr>
    </w:p>
    <w:p w14:paraId="657B9819" w14:textId="19D82E5E" w:rsidR="00B54EA1" w:rsidRPr="00FA7DA7" w:rsidRDefault="00FA7880" w:rsidP="00B327EC">
      <w:pPr>
        <w:pStyle w:val="Heading2"/>
        <w:numPr>
          <w:ilvl w:val="0"/>
          <w:numId w:val="0"/>
        </w:numPr>
        <w:spacing w:before="120" w:after="120" w:line="360" w:lineRule="auto"/>
        <w:rPr>
          <w:rFonts w:cs="Times New Roman"/>
          <w:i/>
          <w:sz w:val="21"/>
          <w:szCs w:val="21"/>
        </w:rPr>
      </w:pPr>
      <w:r>
        <w:rPr>
          <w:rFonts w:cs="Times New Roman"/>
          <w:i/>
          <w:sz w:val="21"/>
          <w:szCs w:val="21"/>
        </w:rPr>
        <w:lastRenderedPageBreak/>
        <w:t>2.9</w:t>
      </w:r>
      <w:r w:rsidR="00B327EC">
        <w:rPr>
          <w:rFonts w:cs="Times New Roman"/>
          <w:i/>
          <w:sz w:val="21"/>
          <w:szCs w:val="21"/>
        </w:rPr>
        <w:t xml:space="preserve">. </w:t>
      </w:r>
      <w:r w:rsidR="00B54EA1" w:rsidRPr="00FA7DA7">
        <w:rPr>
          <w:rFonts w:cs="Times New Roman"/>
          <w:i/>
          <w:sz w:val="21"/>
          <w:szCs w:val="21"/>
        </w:rPr>
        <w:t>Phân tích dữ liệu</w:t>
      </w:r>
    </w:p>
    <w:p w14:paraId="5186E3BA" w14:textId="77777777" w:rsidR="00B54EA1" w:rsidRPr="006A5FCC" w:rsidRDefault="00B54EA1" w:rsidP="00B73EC4">
      <w:pPr>
        <w:pStyle w:val="DMBANG"/>
        <w:spacing w:before="60" w:after="60" w:line="290" w:lineRule="atLeast"/>
        <w:ind w:firstLine="284"/>
        <w:jc w:val="both"/>
        <w:rPr>
          <w:b/>
          <w:sz w:val="22"/>
          <w:szCs w:val="22"/>
        </w:rPr>
      </w:pPr>
      <w:r w:rsidRPr="006A5FCC">
        <w:rPr>
          <w:sz w:val="22"/>
          <w:szCs w:val="22"/>
        </w:rPr>
        <w:t>Tất cả các dữ liệu được phân tích thống kê dựa trên phần mềm Minitab 17</w:t>
      </w:r>
      <w:r w:rsidR="00774E9B" w:rsidRPr="006A5FCC">
        <w:rPr>
          <w:sz w:val="22"/>
          <w:szCs w:val="22"/>
        </w:rPr>
        <w:t xml:space="preserve"> và </w:t>
      </w:r>
      <w:r w:rsidRPr="006A5FCC">
        <w:rPr>
          <w:sz w:val="22"/>
          <w:szCs w:val="22"/>
        </w:rPr>
        <w:t>Excel (vớ</w:t>
      </w:r>
      <w:r w:rsidR="00774E9B" w:rsidRPr="006A5FCC">
        <w:rPr>
          <w:sz w:val="22"/>
          <w:szCs w:val="22"/>
        </w:rPr>
        <w:t xml:space="preserve">i phép so sánh F-test và </w:t>
      </w:r>
      <w:r w:rsidRPr="006A5FCC">
        <w:rPr>
          <w:sz w:val="22"/>
          <w:szCs w:val="22"/>
        </w:rPr>
        <w:t>t-test). Dữ liệu thể hiện giá trị trung bình và độ lệch chuẩn. Mức ý nghĩa 5% (p &lt; 0,05) được sử dụng như xác suất chấp nhận tối thiểu cho sự khác biệt giữa các giá trị trung bình.</w:t>
      </w:r>
    </w:p>
    <w:p w14:paraId="3EDB3EF2" w14:textId="77777777" w:rsidR="00E53C5D" w:rsidRPr="006A5FCC" w:rsidRDefault="00B327EC" w:rsidP="00B327EC">
      <w:pPr>
        <w:pStyle w:val="Heading1"/>
        <w:numPr>
          <w:ilvl w:val="0"/>
          <w:numId w:val="0"/>
        </w:numPr>
        <w:spacing w:before="0" w:after="284" w:line="360" w:lineRule="auto"/>
        <w:rPr>
          <w:rFonts w:cs="Times New Roman"/>
          <w:sz w:val="22"/>
          <w:szCs w:val="22"/>
        </w:rPr>
      </w:pPr>
      <w:r>
        <w:rPr>
          <w:rFonts w:cs="Times New Roman"/>
          <w:sz w:val="22"/>
          <w:szCs w:val="22"/>
        </w:rPr>
        <w:lastRenderedPageBreak/>
        <w:t xml:space="preserve">3. </w:t>
      </w:r>
      <w:r w:rsidR="00723701">
        <w:rPr>
          <w:rFonts w:cs="Times New Roman"/>
          <w:sz w:val="22"/>
          <w:szCs w:val="22"/>
        </w:rPr>
        <w:t>Kết quả và thảo luận</w:t>
      </w:r>
    </w:p>
    <w:p w14:paraId="7C0AA4B9" w14:textId="77777777" w:rsidR="00B80F77" w:rsidRPr="00723701" w:rsidRDefault="00B327EC" w:rsidP="00B327EC">
      <w:pPr>
        <w:pStyle w:val="Heading2"/>
        <w:numPr>
          <w:ilvl w:val="0"/>
          <w:numId w:val="0"/>
        </w:numPr>
        <w:spacing w:before="120" w:after="120" w:line="360" w:lineRule="auto"/>
        <w:rPr>
          <w:rFonts w:cs="Times New Roman"/>
          <w:i/>
          <w:sz w:val="21"/>
          <w:szCs w:val="21"/>
        </w:rPr>
      </w:pPr>
      <w:r>
        <w:rPr>
          <w:rFonts w:cs="Times New Roman"/>
          <w:i/>
          <w:sz w:val="21"/>
          <w:szCs w:val="21"/>
        </w:rPr>
        <w:t xml:space="preserve">3.1. </w:t>
      </w:r>
      <w:r w:rsidR="00B80F77" w:rsidRPr="00723701">
        <w:rPr>
          <w:rFonts w:cs="Times New Roman"/>
          <w:i/>
          <w:sz w:val="21"/>
          <w:szCs w:val="21"/>
        </w:rPr>
        <w:t xml:space="preserve">Ảnh hưởng của dầu </w:t>
      </w:r>
      <w:r w:rsidR="006A28E4" w:rsidRPr="00723701">
        <w:rPr>
          <w:rFonts w:cs="Times New Roman"/>
          <w:i/>
          <w:sz w:val="21"/>
          <w:szCs w:val="21"/>
        </w:rPr>
        <w:t>ô liu lên</w:t>
      </w:r>
      <w:r w:rsidR="00B80F77" w:rsidRPr="00723701">
        <w:rPr>
          <w:rFonts w:cs="Times New Roman"/>
          <w:i/>
          <w:sz w:val="21"/>
          <w:szCs w:val="21"/>
        </w:rPr>
        <w:t xml:space="preserve"> sự phát triển và tổng hợp EPS</w:t>
      </w:r>
    </w:p>
    <w:p w14:paraId="3F5E531B" w14:textId="77777777" w:rsidR="006766ED" w:rsidRDefault="00B80F77" w:rsidP="00B73EC4">
      <w:pPr>
        <w:spacing w:before="60" w:after="60" w:line="290" w:lineRule="atLeast"/>
        <w:ind w:firstLine="284"/>
        <w:jc w:val="both"/>
        <w:rPr>
          <w:sz w:val="22"/>
          <w:szCs w:val="22"/>
        </w:rPr>
      </w:pPr>
      <w:r w:rsidRPr="006A5FCC">
        <w:rPr>
          <w:sz w:val="22"/>
          <w:szCs w:val="22"/>
        </w:rPr>
        <w:t xml:space="preserve">Sau 30 ngày nuôi cấy bằng phương pháp lỏng tĩnh, chúng tôi thu nhận sinh khối và EPS từ dịch nuôi cấy nấm </w:t>
      </w:r>
      <w:r w:rsidRPr="006A5FCC">
        <w:rPr>
          <w:i/>
          <w:sz w:val="22"/>
          <w:szCs w:val="22"/>
        </w:rPr>
        <w:t xml:space="preserve">O. </w:t>
      </w:r>
      <w:proofErr w:type="spellStart"/>
      <w:r w:rsidRPr="006A5FCC">
        <w:rPr>
          <w:i/>
          <w:sz w:val="22"/>
          <w:szCs w:val="22"/>
        </w:rPr>
        <w:t>sinensis</w:t>
      </w:r>
      <w:proofErr w:type="spellEnd"/>
      <w:r w:rsidRPr="006A5FCC">
        <w:rPr>
          <w:i/>
          <w:sz w:val="22"/>
          <w:szCs w:val="22"/>
        </w:rPr>
        <w:t xml:space="preserve"> </w:t>
      </w:r>
      <w:proofErr w:type="spellStart"/>
      <w:r w:rsidRPr="006A5FCC">
        <w:rPr>
          <w:sz w:val="22"/>
          <w:szCs w:val="22"/>
        </w:rPr>
        <w:t>có</w:t>
      </w:r>
      <w:proofErr w:type="spellEnd"/>
      <w:r w:rsidRPr="006A5FCC">
        <w:rPr>
          <w:sz w:val="22"/>
          <w:szCs w:val="22"/>
        </w:rPr>
        <w:t xml:space="preserve"> </w:t>
      </w:r>
      <w:proofErr w:type="spellStart"/>
      <w:r w:rsidRPr="006A5FCC">
        <w:rPr>
          <w:sz w:val="22"/>
          <w:szCs w:val="22"/>
        </w:rPr>
        <w:t>bổ</w:t>
      </w:r>
      <w:proofErr w:type="spellEnd"/>
      <w:r w:rsidRPr="006A5FCC">
        <w:rPr>
          <w:sz w:val="22"/>
          <w:szCs w:val="22"/>
        </w:rPr>
        <w:t xml:space="preserve"> sung dầ</w:t>
      </w:r>
      <w:r w:rsidR="006A28E4" w:rsidRPr="006A5FCC">
        <w:rPr>
          <w:sz w:val="22"/>
          <w:szCs w:val="22"/>
        </w:rPr>
        <w:t>u ô liu</w:t>
      </w:r>
      <w:r w:rsidRPr="006A5FCC">
        <w:rPr>
          <w:sz w:val="22"/>
          <w:szCs w:val="22"/>
        </w:rPr>
        <w:t xml:space="preserve"> có nồng độ từ</w:t>
      </w:r>
      <w:r w:rsidR="006A28E4" w:rsidRPr="006A5FCC">
        <w:rPr>
          <w:sz w:val="22"/>
          <w:szCs w:val="22"/>
        </w:rPr>
        <w:t xml:space="preserve"> 1 – 10 % (v/v)</w:t>
      </w:r>
      <w:r w:rsidR="006766ED" w:rsidRPr="006A5FCC">
        <w:rPr>
          <w:sz w:val="22"/>
          <w:szCs w:val="22"/>
        </w:rPr>
        <w:t xml:space="preserve"> (Biểu đồ 1)</w:t>
      </w:r>
      <w:r w:rsidR="006A28E4" w:rsidRPr="006A5FCC">
        <w:rPr>
          <w:sz w:val="22"/>
          <w:szCs w:val="22"/>
        </w:rPr>
        <w:t xml:space="preserve">. </w:t>
      </w:r>
    </w:p>
    <w:p w14:paraId="7B588C71" w14:textId="77777777" w:rsidR="002865EB" w:rsidRPr="006A5FCC" w:rsidRDefault="002865EB" w:rsidP="002865EB">
      <w:pPr>
        <w:spacing w:before="60" w:after="60" w:line="290" w:lineRule="atLeast"/>
        <w:ind w:firstLine="284"/>
        <w:jc w:val="both"/>
        <w:rPr>
          <w:sz w:val="22"/>
          <w:szCs w:val="22"/>
        </w:rPr>
      </w:pPr>
      <w:r w:rsidRPr="006A5FCC">
        <w:rPr>
          <w:b/>
          <w:sz w:val="22"/>
          <w:szCs w:val="22"/>
        </w:rPr>
        <w:t>Đối với sinh khối</w:t>
      </w:r>
      <w:r w:rsidRPr="006A5FCC">
        <w:rPr>
          <w:sz w:val="22"/>
          <w:szCs w:val="22"/>
        </w:rPr>
        <w:t xml:space="preserve">, hàm lượng sinh khối khô giữa các lô O1, O5, O8 và O10 tăng từ 9,35 – 20,45% so với ĐC (21,59 ± 0,06 g/L), sinh khối </w:t>
      </w:r>
      <w:r w:rsidRPr="006A5FCC">
        <w:rPr>
          <w:sz w:val="22"/>
          <w:szCs w:val="22"/>
        </w:rPr>
        <w:lastRenderedPageBreak/>
        <w:t xml:space="preserve">khô TB đạt cao nhất 26,01 ± 1,99 g/L (O5), riêng lô O1 (19,69 ± 0,11 g/L) thu lượng EPS thấp hơn 8,8% so với ĐC đạt ý nghĩa thống kê (p &lt; 0,05). Do đó, bổ sung nồng độ 5, 8 và 10% dầu ô liu sẽ làm tăng khả năng phát triển của nấm. Tuy nhiên, sự khác biệt về hàm lượng sinh khối của các lô O2, O3, O4, O6, O7 và O9 so với lô ĐC không có ý nghĩa thống kê (p&gt;0,05), cho nên khi bổ sung dầu ô liu ở các nồng độ trên không ảnh hưởng đến quá trình phát triển của nấm. </w:t>
      </w:r>
    </w:p>
    <w:p w14:paraId="4DF2EC1A" w14:textId="77777777" w:rsidR="002865EB" w:rsidRPr="006A5FCC" w:rsidRDefault="002865EB" w:rsidP="00B73EC4">
      <w:pPr>
        <w:spacing w:before="60" w:after="60" w:line="290" w:lineRule="atLeast"/>
        <w:ind w:firstLine="284"/>
        <w:jc w:val="both"/>
        <w:rPr>
          <w:sz w:val="22"/>
          <w:szCs w:val="22"/>
        </w:rPr>
      </w:pPr>
    </w:p>
    <w:p w14:paraId="20A6FD11" w14:textId="77777777" w:rsidR="00B64D47" w:rsidRPr="006A5FCC" w:rsidRDefault="005219BE" w:rsidP="008E0CB9">
      <w:pPr>
        <w:spacing w:before="60" w:after="60" w:line="290" w:lineRule="atLeast"/>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69D6116B" wp14:editId="54671554">
                <wp:simplePos x="0" y="0"/>
                <wp:positionH relativeFrom="column">
                  <wp:posOffset>535305</wp:posOffset>
                </wp:positionH>
                <wp:positionV relativeFrom="paragraph">
                  <wp:posOffset>1134110</wp:posOffset>
                </wp:positionV>
                <wp:extent cx="222250" cy="254635"/>
                <wp:effectExtent l="0" t="127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CB1C" w14:textId="77777777" w:rsidR="00483742" w:rsidRDefault="00483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6116B" id="_x0000_t202" coordsize="21600,21600" o:spt="202" path="m0,0l0,21600,21600,21600,21600,0xe">
                <v:stroke joinstyle="miter"/>
                <v:path gradientshapeok="t" o:connecttype="rect"/>
              </v:shapetype>
              <v:shape id="Text Box 2" o:spid="_x0000_s1026" type="#_x0000_t202" style="position:absolute;left:0;text-align:left;margin-left:42.15pt;margin-top:89.3pt;width:17.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Mw5LICAAC4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" filled="f" stroked="f">
                <v:textbox>
                  <w:txbxContent>
                    <w:p w14:paraId="0586CB1C" w14:textId="77777777" w:rsidR="00483742" w:rsidRDefault="00483742"/>
                  </w:txbxContent>
                </v:textbox>
              </v:shape>
            </w:pict>
          </mc:Fallback>
        </mc:AlternateContent>
      </w:r>
      <w:r w:rsidR="00B64D47" w:rsidRPr="006A5FCC">
        <w:rPr>
          <w:noProof/>
          <w:sz w:val="22"/>
          <w:szCs w:val="22"/>
        </w:rPr>
        <w:drawing>
          <wp:inline distT="0" distB="0" distL="0" distR="0" wp14:anchorId="11AA2118" wp14:editId="46C44692">
            <wp:extent cx="2538095" cy="1873415"/>
            <wp:effectExtent l="0" t="0" r="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4728E0" w14:textId="77777777" w:rsidR="00E353B3" w:rsidRPr="006A5FCC" w:rsidRDefault="00B64D47" w:rsidP="00B73EC4">
      <w:pPr>
        <w:spacing w:before="60" w:after="60" w:line="290" w:lineRule="atLeast"/>
        <w:ind w:right="-1"/>
        <w:jc w:val="center"/>
        <w:rPr>
          <w:sz w:val="22"/>
          <w:szCs w:val="22"/>
        </w:rPr>
      </w:pPr>
      <w:bookmarkStart w:id="1" w:name="_Toc468181600"/>
      <w:r w:rsidRPr="006A5FCC">
        <w:rPr>
          <w:sz w:val="22"/>
          <w:szCs w:val="22"/>
        </w:rPr>
        <w:t xml:space="preserve">Chú thích: khác biệt có ý nghĩa so với lô ĐC: </w:t>
      </w:r>
    </w:p>
    <w:p w14:paraId="61F7FFF3" w14:textId="77777777" w:rsidR="005A40A6" w:rsidRPr="006A5FCC" w:rsidRDefault="00B64D47" w:rsidP="00B73EC4">
      <w:pPr>
        <w:spacing w:before="60" w:after="60" w:line="290" w:lineRule="atLeast"/>
        <w:ind w:right="-1"/>
        <w:jc w:val="center"/>
        <w:rPr>
          <w:sz w:val="22"/>
          <w:szCs w:val="22"/>
        </w:rPr>
      </w:pPr>
      <w:r w:rsidRPr="006A5FCC">
        <w:rPr>
          <w:sz w:val="22"/>
          <w:szCs w:val="22"/>
        </w:rPr>
        <w:t>* (p &lt; 0,05), ** (p &lt; 0,01),</w:t>
      </w:r>
      <w:r w:rsidR="005A40A6" w:rsidRPr="006A5FCC">
        <w:rPr>
          <w:sz w:val="22"/>
          <w:szCs w:val="22"/>
        </w:rPr>
        <w:t xml:space="preserve"> </w:t>
      </w:r>
      <w:r w:rsidRPr="006A5FCC">
        <w:rPr>
          <w:sz w:val="22"/>
          <w:szCs w:val="22"/>
        </w:rPr>
        <w:t>*** (p &lt; 0,001)</w:t>
      </w:r>
      <w:bookmarkStart w:id="2" w:name="_Toc468969633"/>
      <w:bookmarkStart w:id="3" w:name="_Toc469305290"/>
      <w:bookmarkStart w:id="4" w:name="_Toc469327459"/>
      <w:bookmarkStart w:id="5" w:name="_Toc469526053"/>
    </w:p>
    <w:p w14:paraId="022300AC" w14:textId="77777777" w:rsidR="00B64D47" w:rsidRPr="00CD5CC9" w:rsidRDefault="00B64D47" w:rsidP="00CD5CC9">
      <w:pPr>
        <w:spacing w:before="240" w:after="240" w:line="240" w:lineRule="auto"/>
        <w:jc w:val="center"/>
        <w:rPr>
          <w:sz w:val="20"/>
          <w:szCs w:val="20"/>
        </w:rPr>
      </w:pPr>
      <w:r w:rsidRPr="00CD5CC9">
        <w:rPr>
          <w:b/>
          <w:sz w:val="20"/>
          <w:szCs w:val="20"/>
        </w:rPr>
        <w:t xml:space="preserve">Biểu đồ 1. </w:t>
      </w:r>
      <w:r w:rsidRPr="00CD5CC9">
        <w:rPr>
          <w:sz w:val="20"/>
          <w:szCs w:val="20"/>
        </w:rPr>
        <w:t>Sự thay đổi hàm lượng sinh khối khô và EPS khi bổ sung dầu ô liu</w:t>
      </w:r>
      <w:bookmarkEnd w:id="1"/>
      <w:bookmarkEnd w:id="2"/>
      <w:bookmarkEnd w:id="3"/>
      <w:bookmarkEnd w:id="4"/>
      <w:bookmarkEnd w:id="5"/>
    </w:p>
    <w:p w14:paraId="310A3626" w14:textId="7288990A" w:rsidR="00250A6E" w:rsidRPr="006A5FCC" w:rsidRDefault="00250A6E" w:rsidP="00B73EC4">
      <w:pPr>
        <w:spacing w:before="60" w:after="60" w:line="290" w:lineRule="atLeast"/>
        <w:ind w:firstLine="284"/>
        <w:jc w:val="both"/>
        <w:rPr>
          <w:sz w:val="22"/>
          <w:szCs w:val="22"/>
        </w:rPr>
      </w:pPr>
      <w:r w:rsidRPr="006A5FCC">
        <w:rPr>
          <w:b/>
          <w:sz w:val="22"/>
          <w:szCs w:val="22"/>
        </w:rPr>
        <w:t>Về lượng EPS</w:t>
      </w:r>
      <w:r w:rsidRPr="006A5FCC">
        <w:rPr>
          <w:sz w:val="22"/>
          <w:szCs w:val="22"/>
        </w:rPr>
        <w:t xml:space="preserve">, bổ sung 1% ô liu làm giảm lượng EPS, nhưng 4, 5 và 7% ô liu làm tăng lượng EPS của nấm. Chi tiết, EPS </w:t>
      </w:r>
      <w:proofErr w:type="spellStart"/>
      <w:r w:rsidRPr="006A5FCC">
        <w:rPr>
          <w:sz w:val="22"/>
          <w:szCs w:val="22"/>
        </w:rPr>
        <w:t>đạ</w:t>
      </w:r>
      <w:r w:rsidR="00035A07">
        <w:rPr>
          <w:sz w:val="22"/>
          <w:szCs w:val="22"/>
        </w:rPr>
        <w:t>t</w:t>
      </w:r>
      <w:proofErr w:type="spellEnd"/>
      <w:r w:rsidR="00035A07">
        <w:rPr>
          <w:sz w:val="22"/>
          <w:szCs w:val="22"/>
        </w:rPr>
        <w:t xml:space="preserve"> 5,03 ± 0,38</w:t>
      </w:r>
      <w:r w:rsidRPr="006A5FCC">
        <w:rPr>
          <w:sz w:val="22"/>
          <w:szCs w:val="22"/>
        </w:rPr>
        <w:t xml:space="preserve"> g/L, </w:t>
      </w:r>
      <w:proofErr w:type="spellStart"/>
      <w:r w:rsidRPr="006A5FCC">
        <w:rPr>
          <w:sz w:val="22"/>
          <w:szCs w:val="22"/>
        </w:rPr>
        <w:t>tăng</w:t>
      </w:r>
      <w:proofErr w:type="spellEnd"/>
      <w:r w:rsidRPr="006A5FCC">
        <w:rPr>
          <w:sz w:val="22"/>
          <w:szCs w:val="22"/>
        </w:rPr>
        <w:t xml:space="preserve"> 2,94 </w:t>
      </w:r>
      <w:proofErr w:type="spellStart"/>
      <w:r w:rsidRPr="006A5FCC">
        <w:rPr>
          <w:sz w:val="22"/>
          <w:szCs w:val="22"/>
        </w:rPr>
        <w:t>lần</w:t>
      </w:r>
      <w:proofErr w:type="spellEnd"/>
      <w:r w:rsidRPr="006A5FCC">
        <w:rPr>
          <w:sz w:val="22"/>
          <w:szCs w:val="22"/>
        </w:rPr>
        <w:t xml:space="preserve"> so </w:t>
      </w:r>
      <w:proofErr w:type="spellStart"/>
      <w:r w:rsidRPr="006A5FCC">
        <w:rPr>
          <w:sz w:val="22"/>
          <w:szCs w:val="22"/>
        </w:rPr>
        <w:t>với</w:t>
      </w:r>
      <w:proofErr w:type="spellEnd"/>
      <w:r w:rsidRPr="006A5FCC">
        <w:rPr>
          <w:sz w:val="22"/>
          <w:szCs w:val="22"/>
        </w:rPr>
        <w:t xml:space="preserve"> ĐC (1,71 ± 0,00 g/L) khi bổ sung 5% dầu ô liu O5, trong khi đó, O7 đạt 3,69 ± 0,00 g/L, tăng 2,15 lần so với ĐC. Tuy nhiên, sự khác biệt về hàm lượng EPS TB của các lô O2, O3, O6 và từ O8 – O10 so với lô ĐC không có ý nghĩa thống kê (p&gt;0,05), nên bổ sung các nồng độ trên không ảnh hưởng đến khả năng tiết EPS.</w:t>
      </w:r>
    </w:p>
    <w:p w14:paraId="6FCC1B54" w14:textId="6B3BA268" w:rsidR="008F1F7A" w:rsidRPr="006A5FCC" w:rsidRDefault="006766ED" w:rsidP="00B73EC4">
      <w:pPr>
        <w:spacing w:before="60" w:after="60" w:line="290" w:lineRule="atLeast"/>
        <w:ind w:firstLine="284"/>
        <w:jc w:val="both"/>
        <w:rPr>
          <w:sz w:val="22"/>
          <w:szCs w:val="22"/>
        </w:rPr>
      </w:pPr>
      <w:r w:rsidRPr="006A5FCC">
        <w:rPr>
          <w:sz w:val="22"/>
          <w:szCs w:val="22"/>
        </w:rPr>
        <w:t xml:space="preserve">Tóm lại, </w:t>
      </w:r>
      <w:r w:rsidR="004E1963" w:rsidRPr="006A5FCC">
        <w:rPr>
          <w:sz w:val="22"/>
          <w:szCs w:val="22"/>
        </w:rPr>
        <w:t xml:space="preserve">trọng </w:t>
      </w:r>
      <w:proofErr w:type="spellStart"/>
      <w:r w:rsidR="004E1963" w:rsidRPr="006A5FCC">
        <w:rPr>
          <w:sz w:val="22"/>
          <w:szCs w:val="22"/>
        </w:rPr>
        <w:t>lượng</w:t>
      </w:r>
      <w:proofErr w:type="spellEnd"/>
      <w:r w:rsidR="004E1963" w:rsidRPr="006A5FCC">
        <w:rPr>
          <w:sz w:val="22"/>
          <w:szCs w:val="22"/>
        </w:rPr>
        <w:t xml:space="preserve"> </w:t>
      </w:r>
      <w:proofErr w:type="spellStart"/>
      <w:r w:rsidR="004E1963" w:rsidRPr="006A5FCC">
        <w:rPr>
          <w:sz w:val="22"/>
          <w:szCs w:val="22"/>
        </w:rPr>
        <w:t>sinh</w:t>
      </w:r>
      <w:proofErr w:type="spellEnd"/>
      <w:r w:rsidR="004E1963" w:rsidRPr="006A5FCC">
        <w:rPr>
          <w:sz w:val="22"/>
          <w:szCs w:val="22"/>
        </w:rPr>
        <w:t xml:space="preserve"> </w:t>
      </w:r>
      <w:proofErr w:type="spellStart"/>
      <w:r w:rsidR="004E1963" w:rsidRPr="006A5FCC">
        <w:rPr>
          <w:sz w:val="22"/>
          <w:szCs w:val="22"/>
        </w:rPr>
        <w:t>khối</w:t>
      </w:r>
      <w:proofErr w:type="spellEnd"/>
      <w:r w:rsidR="004E1963" w:rsidRPr="006A5FCC">
        <w:rPr>
          <w:sz w:val="22"/>
          <w:szCs w:val="22"/>
        </w:rPr>
        <w:t xml:space="preserve"> (2</w:t>
      </w:r>
      <w:r w:rsidR="00035A07">
        <w:rPr>
          <w:sz w:val="22"/>
          <w:szCs w:val="22"/>
        </w:rPr>
        <w:t>5,49 ± 0,32</w:t>
      </w:r>
      <w:r w:rsidR="004E1963" w:rsidRPr="006A5FCC">
        <w:rPr>
          <w:sz w:val="22"/>
          <w:szCs w:val="22"/>
        </w:rPr>
        <w:t xml:space="preserve"> g/L) </w:t>
      </w:r>
      <w:proofErr w:type="spellStart"/>
      <w:r w:rsidR="004E1963" w:rsidRPr="006A5FCC">
        <w:rPr>
          <w:sz w:val="22"/>
          <w:szCs w:val="22"/>
        </w:rPr>
        <w:t>tăng</w:t>
      </w:r>
      <w:proofErr w:type="spellEnd"/>
      <w:r w:rsidR="004E1963" w:rsidRPr="006A5FCC">
        <w:rPr>
          <w:sz w:val="22"/>
          <w:szCs w:val="22"/>
        </w:rPr>
        <w:t xml:space="preserve"> 1,2 </w:t>
      </w:r>
      <w:proofErr w:type="spellStart"/>
      <w:r w:rsidR="004E1963" w:rsidRPr="006A5FCC">
        <w:rPr>
          <w:sz w:val="22"/>
          <w:szCs w:val="22"/>
        </w:rPr>
        <w:t>lần</w:t>
      </w:r>
      <w:proofErr w:type="spellEnd"/>
      <w:r w:rsidR="004E1963" w:rsidRPr="006A5FCC">
        <w:rPr>
          <w:sz w:val="22"/>
          <w:szCs w:val="22"/>
        </w:rPr>
        <w:t xml:space="preserve"> và EPS (5,03 ± 0,38 g/L) </w:t>
      </w:r>
      <w:proofErr w:type="spellStart"/>
      <w:r w:rsidR="004E1963" w:rsidRPr="006A5FCC">
        <w:rPr>
          <w:sz w:val="22"/>
          <w:szCs w:val="22"/>
        </w:rPr>
        <w:t>tăng</w:t>
      </w:r>
      <w:proofErr w:type="spellEnd"/>
      <w:r w:rsidR="004E1963" w:rsidRPr="006A5FCC">
        <w:rPr>
          <w:sz w:val="22"/>
          <w:szCs w:val="22"/>
        </w:rPr>
        <w:t xml:space="preserve"> 2,94 </w:t>
      </w:r>
      <w:proofErr w:type="spellStart"/>
      <w:r w:rsidR="004E1963" w:rsidRPr="006A5FCC">
        <w:rPr>
          <w:sz w:val="22"/>
          <w:szCs w:val="22"/>
        </w:rPr>
        <w:t>lần</w:t>
      </w:r>
      <w:proofErr w:type="spellEnd"/>
      <w:r w:rsidR="004E1963" w:rsidRPr="006A5FCC">
        <w:rPr>
          <w:sz w:val="22"/>
          <w:szCs w:val="22"/>
        </w:rPr>
        <w:t xml:space="preserve"> so </w:t>
      </w:r>
      <w:proofErr w:type="spellStart"/>
      <w:r w:rsidR="004E1963" w:rsidRPr="006A5FCC">
        <w:rPr>
          <w:sz w:val="22"/>
          <w:szCs w:val="22"/>
        </w:rPr>
        <w:t>với</w:t>
      </w:r>
      <w:proofErr w:type="spellEnd"/>
      <w:r w:rsidR="004E1963" w:rsidRPr="006A5FCC">
        <w:rPr>
          <w:sz w:val="22"/>
          <w:szCs w:val="22"/>
        </w:rPr>
        <w:t xml:space="preserve"> </w:t>
      </w:r>
      <w:proofErr w:type="spellStart"/>
      <w:r w:rsidR="004E1963" w:rsidRPr="006A5FCC">
        <w:rPr>
          <w:sz w:val="22"/>
          <w:szCs w:val="22"/>
        </w:rPr>
        <w:t>đối</w:t>
      </w:r>
      <w:proofErr w:type="spellEnd"/>
      <w:r w:rsidR="004E1963" w:rsidRPr="006A5FCC">
        <w:rPr>
          <w:sz w:val="22"/>
          <w:szCs w:val="22"/>
        </w:rPr>
        <w:t xml:space="preserve"> chứng khi bổ sung 5% dầu ô liu. </w:t>
      </w:r>
      <w:r w:rsidRPr="006A5FCC">
        <w:rPr>
          <w:sz w:val="22"/>
          <w:szCs w:val="22"/>
        </w:rPr>
        <w:t>Kết quả này phù hợp với nghiên cứu của Park và cộng sự</w:t>
      </w:r>
      <w:r w:rsidR="00E538CB" w:rsidRPr="006A5FCC">
        <w:rPr>
          <w:sz w:val="22"/>
          <w:szCs w:val="22"/>
        </w:rPr>
        <w:t xml:space="preserve"> (2002</w:t>
      </w:r>
      <w:r w:rsidRPr="006A5FCC">
        <w:rPr>
          <w:sz w:val="22"/>
          <w:szCs w:val="22"/>
        </w:rPr>
        <w:t xml:space="preserve">), bổ sung 4% dầu ô liu vào môi </w:t>
      </w:r>
      <w:r w:rsidRPr="006A5FCC">
        <w:rPr>
          <w:sz w:val="22"/>
          <w:szCs w:val="22"/>
        </w:rPr>
        <w:lastRenderedPageBreak/>
        <w:t xml:space="preserve">trường nuôi cấy </w:t>
      </w:r>
      <w:r w:rsidRPr="006A5FCC">
        <w:rPr>
          <w:i/>
          <w:sz w:val="22"/>
          <w:szCs w:val="22"/>
        </w:rPr>
        <w:t xml:space="preserve">C. </w:t>
      </w:r>
      <w:proofErr w:type="spellStart"/>
      <w:r w:rsidRPr="006A5FCC">
        <w:rPr>
          <w:i/>
          <w:sz w:val="22"/>
          <w:szCs w:val="22"/>
        </w:rPr>
        <w:t>militaris</w:t>
      </w:r>
      <w:proofErr w:type="spellEnd"/>
      <w:r w:rsidRPr="006A5FCC">
        <w:rPr>
          <w:sz w:val="22"/>
          <w:szCs w:val="22"/>
        </w:rPr>
        <w:t xml:space="preserve"> </w:t>
      </w:r>
      <w:proofErr w:type="spellStart"/>
      <w:r w:rsidRPr="006A5FCC">
        <w:rPr>
          <w:sz w:val="22"/>
          <w:szCs w:val="22"/>
        </w:rPr>
        <w:t>thì</w:t>
      </w:r>
      <w:proofErr w:type="spellEnd"/>
      <w:r w:rsidRPr="006A5FCC">
        <w:rPr>
          <w:sz w:val="22"/>
          <w:szCs w:val="22"/>
        </w:rPr>
        <w:t xml:space="preserve"> </w:t>
      </w:r>
      <w:proofErr w:type="spellStart"/>
      <w:r w:rsidRPr="006A5FCC">
        <w:rPr>
          <w:sz w:val="22"/>
          <w:szCs w:val="22"/>
        </w:rPr>
        <w:t>thu</w:t>
      </w:r>
      <w:proofErr w:type="spellEnd"/>
      <w:r w:rsidRPr="006A5FCC">
        <w:rPr>
          <w:sz w:val="22"/>
          <w:szCs w:val="22"/>
        </w:rPr>
        <w:t xml:space="preserve"> </w:t>
      </w:r>
      <w:proofErr w:type="spellStart"/>
      <w:r w:rsidRPr="006A5FCC">
        <w:rPr>
          <w:sz w:val="22"/>
          <w:szCs w:val="22"/>
        </w:rPr>
        <w:t>được</w:t>
      </w:r>
      <w:proofErr w:type="spellEnd"/>
      <w:r w:rsidRPr="006A5FCC">
        <w:rPr>
          <w:sz w:val="22"/>
          <w:szCs w:val="22"/>
        </w:rPr>
        <w:t xml:space="preserve"> sinh khối cao nhất (19 g/L) </w:t>
      </w:r>
      <w:r w:rsidR="007924C8" w:rsidRPr="006A5FCC">
        <w:rPr>
          <w:sz w:val="22"/>
          <w:szCs w:val="22"/>
        </w:rPr>
        <w:fldChar w:fldCharType="begin"/>
      </w:r>
      <w:r w:rsidRPr="006A5FCC">
        <w:rPr>
          <w:sz w:val="22"/>
          <w:szCs w:val="22"/>
        </w:rPr>
        <w:instrText xml:space="preserve"> ADDIN EN.CITE &lt;EndNote&gt;&lt;Cite&gt;&lt;Author&gt;Park&lt;/Author&gt;&lt;Year&gt;2002&lt;/Year&gt;&lt;RecNum&gt;62&lt;/RecNum&gt;&lt;DisplayText&gt;[34]&lt;/DisplayText&gt;&lt;record&gt;&lt;rec-number&gt;62&lt;/rec-number&gt;&lt;foreign-keys&gt;&lt;key app="EN" db-id="pxzd0et5as2zrmevaxmxawvoepxf5eszs0va"&gt;62&lt;/key&gt;&lt;/foreign-keys&gt;&lt;ref-type name="Journal Article"&gt;17&lt;/ref-type&gt;&lt;contributors&gt;&lt;authors&gt;&lt;author&gt;Park, Jong Pil&lt;/author&gt;&lt;author&gt;Kim, Sang Woo&lt;/author&gt;&lt;author&gt;Hwang, Hye Jin&lt;/author&gt;&lt;author&gt;Cho, Youn Jeung&lt;/author&gt;&lt;author&gt;Yun, Jong Won&lt;/author&gt;&lt;/authors&gt;&lt;/contributors&gt;&lt;titles&gt;&lt;title&gt;&lt;style face="normal" font="default" size="100%"&gt;Stimulatory effect of plant oils and fatty acids on the exo-biopolymer production in &lt;/style&gt;&lt;style face="italic" font="default" size="100%"&gt;Cordyceps militaris&lt;/style&gt;&lt;/title&gt;&lt;secondary-title&gt;Enzyme and Microbial Technology&lt;/secondary-title&gt;&lt;/titles&gt;&lt;periodical&gt;&lt;full-title&gt;Enzyme and Microbial Technology&lt;/full-title&gt;&lt;/periodical&gt;&lt;pages&gt;250-255&lt;/pages&gt;&lt;volume&gt;31&lt;/volume&gt;&lt;number&gt;3&lt;/number&gt;&lt;dates&gt;&lt;year&gt;2002&lt;/year&gt;&lt;/dates&gt;&lt;isbn&gt;0141-0229&lt;/isbn&gt;&lt;urls&gt;&lt;/urls&gt;&lt;/record&gt;&lt;/Cite&gt;&lt;/EndNote&gt;</w:instrText>
      </w:r>
      <w:r w:rsidR="007924C8" w:rsidRPr="006A5FCC">
        <w:rPr>
          <w:sz w:val="22"/>
          <w:szCs w:val="22"/>
        </w:rPr>
        <w:fldChar w:fldCharType="separate"/>
      </w:r>
      <w:r w:rsidRPr="006A5FCC">
        <w:rPr>
          <w:noProof/>
          <w:sz w:val="22"/>
          <w:szCs w:val="22"/>
        </w:rPr>
        <w:t>[</w:t>
      </w:r>
      <w:r w:rsidR="00B12C20" w:rsidRPr="006A5FCC">
        <w:rPr>
          <w:sz w:val="22"/>
          <w:szCs w:val="22"/>
        </w:rPr>
        <w:t>6</w:t>
      </w:r>
      <w:r w:rsidRPr="006A5FCC">
        <w:rPr>
          <w:noProof/>
          <w:sz w:val="22"/>
          <w:szCs w:val="22"/>
        </w:rPr>
        <w:t>]</w:t>
      </w:r>
      <w:r w:rsidR="007924C8" w:rsidRPr="006A5FCC">
        <w:rPr>
          <w:sz w:val="22"/>
          <w:szCs w:val="22"/>
        </w:rPr>
        <w:fldChar w:fldCharType="end"/>
      </w:r>
      <w:r w:rsidRPr="006A5FCC">
        <w:rPr>
          <w:sz w:val="22"/>
          <w:szCs w:val="22"/>
        </w:rPr>
        <w:t xml:space="preserve">. </w:t>
      </w:r>
      <w:r w:rsidR="00B80F77" w:rsidRPr="006A5FCC">
        <w:rPr>
          <w:sz w:val="22"/>
          <w:szCs w:val="22"/>
        </w:rPr>
        <w:t>Điều này hợp lý do dầu ô liu có thành phần chủ yếu là oleic acid (chiế</w:t>
      </w:r>
      <w:r w:rsidRPr="006A5FCC">
        <w:rPr>
          <w:sz w:val="22"/>
          <w:szCs w:val="22"/>
        </w:rPr>
        <w:t>m hơn 72%) - một dạng acid béo không bão hòa đơn, nấm dễ dàng sử dụng cho sự phát triển và tổng hợp EPS.</w:t>
      </w:r>
    </w:p>
    <w:p w14:paraId="04416952" w14:textId="77777777" w:rsidR="00D65F1E" w:rsidRPr="006A5FCC" w:rsidRDefault="001546C9" w:rsidP="00B73EC4">
      <w:pPr>
        <w:spacing w:before="60" w:after="60" w:line="290" w:lineRule="atLeast"/>
        <w:ind w:firstLine="284"/>
        <w:jc w:val="both"/>
        <w:rPr>
          <w:sz w:val="22"/>
          <w:szCs w:val="22"/>
        </w:rPr>
      </w:pPr>
      <w:r w:rsidRPr="006A5FCC">
        <w:rPr>
          <w:sz w:val="22"/>
          <w:szCs w:val="22"/>
        </w:rPr>
        <w:t xml:space="preserve">Theo kết quả nghiên cứu của chúng tôi, khi bổ sung 5% dầu ô liu sẽ kích thích nấm phát triển mạnh, đồng thời tổng hợp EPS cao rõ rệt so với ĐC, vì vậy chúng tôi chọn dầu ô liu 5% để tiếp tục thực hiện các </w:t>
      </w:r>
      <w:proofErr w:type="spellStart"/>
      <w:r w:rsidRPr="006A5FCC">
        <w:rPr>
          <w:sz w:val="22"/>
          <w:szCs w:val="22"/>
        </w:rPr>
        <w:t>nghiên</w:t>
      </w:r>
      <w:proofErr w:type="spellEnd"/>
      <w:r w:rsidRPr="006A5FCC">
        <w:rPr>
          <w:sz w:val="22"/>
          <w:szCs w:val="22"/>
        </w:rPr>
        <w:t xml:space="preserve"> </w:t>
      </w:r>
      <w:proofErr w:type="spellStart"/>
      <w:r w:rsidRPr="006A5FCC">
        <w:rPr>
          <w:sz w:val="22"/>
          <w:szCs w:val="22"/>
        </w:rPr>
        <w:t>cứu</w:t>
      </w:r>
      <w:proofErr w:type="spellEnd"/>
      <w:r w:rsidRPr="006A5FCC">
        <w:rPr>
          <w:sz w:val="22"/>
          <w:szCs w:val="22"/>
        </w:rPr>
        <w:t xml:space="preserve"> </w:t>
      </w:r>
      <w:proofErr w:type="spellStart"/>
      <w:r w:rsidRPr="006A5FCC">
        <w:rPr>
          <w:sz w:val="22"/>
          <w:szCs w:val="22"/>
        </w:rPr>
        <w:t>tiế</w:t>
      </w:r>
      <w:r w:rsidR="00D65F1E" w:rsidRPr="006A5FCC">
        <w:rPr>
          <w:sz w:val="22"/>
          <w:szCs w:val="22"/>
        </w:rPr>
        <w:t>p</w:t>
      </w:r>
      <w:proofErr w:type="spellEnd"/>
      <w:r w:rsidR="00D65F1E" w:rsidRPr="006A5FCC">
        <w:rPr>
          <w:sz w:val="22"/>
          <w:szCs w:val="22"/>
        </w:rPr>
        <w:t xml:space="preserve"> </w:t>
      </w:r>
      <w:proofErr w:type="spellStart"/>
      <w:r w:rsidR="00D65F1E" w:rsidRPr="006A5FCC">
        <w:rPr>
          <w:sz w:val="22"/>
          <w:szCs w:val="22"/>
        </w:rPr>
        <w:t>theo.</w:t>
      </w:r>
      <w:proofErr w:type="spellEnd"/>
    </w:p>
    <w:p w14:paraId="5C720F62" w14:textId="77777777" w:rsidR="00B80F77" w:rsidRPr="00A1736E" w:rsidRDefault="00B327EC" w:rsidP="00B327EC">
      <w:pPr>
        <w:pStyle w:val="Heading2"/>
        <w:numPr>
          <w:ilvl w:val="0"/>
          <w:numId w:val="0"/>
        </w:numPr>
        <w:spacing w:before="120" w:after="120" w:line="360" w:lineRule="auto"/>
        <w:rPr>
          <w:rFonts w:cs="Times New Roman"/>
          <w:i/>
          <w:sz w:val="21"/>
          <w:szCs w:val="21"/>
        </w:rPr>
      </w:pPr>
      <w:r>
        <w:rPr>
          <w:rFonts w:cs="Times New Roman"/>
          <w:i/>
          <w:sz w:val="21"/>
          <w:szCs w:val="21"/>
        </w:rPr>
        <w:t xml:space="preserve">3.2. </w:t>
      </w:r>
      <w:r w:rsidR="00E52091" w:rsidRPr="00A1736E">
        <w:rPr>
          <w:rFonts w:cs="Times New Roman"/>
          <w:i/>
          <w:sz w:val="21"/>
          <w:szCs w:val="21"/>
        </w:rPr>
        <w:t>Thời gian thích hợp thu nhận sinh khối và EPS</w:t>
      </w:r>
    </w:p>
    <w:p w14:paraId="1EC4FCF8" w14:textId="77777777" w:rsidR="00D555C9" w:rsidRPr="006A5FCC" w:rsidRDefault="00E52091" w:rsidP="00B73EC4">
      <w:pPr>
        <w:spacing w:before="60" w:after="60" w:line="290" w:lineRule="atLeast"/>
        <w:ind w:firstLine="284"/>
        <w:jc w:val="both"/>
        <w:rPr>
          <w:sz w:val="22"/>
          <w:szCs w:val="22"/>
        </w:rPr>
      </w:pPr>
      <w:r w:rsidRPr="006A5FCC">
        <w:rPr>
          <w:sz w:val="22"/>
          <w:szCs w:val="22"/>
        </w:rPr>
        <w:t>Sinh khối nấm và dịch nuôi cấy thu nhậ</w:t>
      </w:r>
      <w:r w:rsidR="00790F14" w:rsidRPr="006A5FCC">
        <w:rPr>
          <w:sz w:val="22"/>
          <w:szCs w:val="22"/>
        </w:rPr>
        <w:t>n cách nhau 10 ngày (Biểu đồ</w:t>
      </w:r>
      <w:r w:rsidR="00E538CB" w:rsidRPr="006A5FCC">
        <w:rPr>
          <w:sz w:val="22"/>
          <w:szCs w:val="22"/>
        </w:rPr>
        <w:t xml:space="preserve"> 2</w:t>
      </w:r>
      <w:r w:rsidR="00790F14" w:rsidRPr="006A5FCC">
        <w:rPr>
          <w:sz w:val="22"/>
          <w:szCs w:val="22"/>
        </w:rPr>
        <w:t xml:space="preserve">). </w:t>
      </w:r>
    </w:p>
    <w:p w14:paraId="06296BD2" w14:textId="77777777" w:rsidR="005A40A6" w:rsidRPr="006A5FCC" w:rsidRDefault="005A40A6" w:rsidP="00500FD2">
      <w:pPr>
        <w:spacing w:before="60" w:after="60" w:line="290" w:lineRule="atLeast"/>
        <w:jc w:val="center"/>
        <w:rPr>
          <w:sz w:val="22"/>
          <w:szCs w:val="22"/>
        </w:rPr>
      </w:pPr>
      <w:r w:rsidRPr="006A5FCC">
        <w:rPr>
          <w:noProof/>
          <w:sz w:val="22"/>
          <w:szCs w:val="22"/>
        </w:rPr>
        <w:drawing>
          <wp:inline distT="0" distB="0" distL="0" distR="0" wp14:anchorId="72D4395C" wp14:editId="52A974F5">
            <wp:extent cx="2538095" cy="2055067"/>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1A13D4" w14:textId="77777777" w:rsidR="00023F9B" w:rsidRPr="006A5FCC" w:rsidRDefault="00023F9B" w:rsidP="00B73EC4">
      <w:pPr>
        <w:spacing w:before="60" w:after="60" w:line="290" w:lineRule="atLeast"/>
        <w:jc w:val="center"/>
        <w:rPr>
          <w:sz w:val="22"/>
          <w:szCs w:val="22"/>
        </w:rPr>
      </w:pPr>
      <w:r w:rsidRPr="006A5FCC">
        <w:rPr>
          <w:sz w:val="22"/>
          <w:szCs w:val="22"/>
        </w:rPr>
        <w:t>Chú thích: khác biệt so với ĐC * (p&lt;0,05), ** (p&lt;0,01).</w:t>
      </w:r>
    </w:p>
    <w:p w14:paraId="4977A33A" w14:textId="77777777" w:rsidR="00023F9B" w:rsidRPr="00CD5CC9" w:rsidRDefault="00023F9B" w:rsidP="00CD5CC9">
      <w:pPr>
        <w:spacing w:before="240" w:after="240" w:line="240" w:lineRule="auto"/>
        <w:jc w:val="center"/>
        <w:rPr>
          <w:sz w:val="20"/>
          <w:szCs w:val="20"/>
        </w:rPr>
      </w:pPr>
      <w:r w:rsidRPr="00CD5CC9">
        <w:rPr>
          <w:b/>
          <w:sz w:val="20"/>
          <w:szCs w:val="20"/>
        </w:rPr>
        <w:t>Biểu đồ 2.</w:t>
      </w:r>
      <w:r w:rsidRPr="00CD5CC9">
        <w:rPr>
          <w:sz w:val="20"/>
          <w:szCs w:val="20"/>
        </w:rPr>
        <w:t xml:space="preserve"> Hàm lượng sinh khối khô và EPS theo thời gian</w:t>
      </w:r>
    </w:p>
    <w:p w14:paraId="0DBDC19D" w14:textId="77777777" w:rsidR="009D25CB" w:rsidRPr="006A5FCC" w:rsidRDefault="009D25CB" w:rsidP="00B73EC4">
      <w:pPr>
        <w:spacing w:before="60" w:after="60" w:line="290" w:lineRule="atLeast"/>
        <w:jc w:val="both"/>
        <w:rPr>
          <w:sz w:val="22"/>
          <w:szCs w:val="22"/>
        </w:rPr>
      </w:pPr>
      <w:r w:rsidRPr="006A5FCC">
        <w:rPr>
          <w:sz w:val="22"/>
          <w:szCs w:val="22"/>
        </w:rPr>
        <w:t xml:space="preserve">Quá trình phát triển của nấm tăng theo thời gian, bằng chứng hàm lượng sinh khối nấm </w:t>
      </w:r>
      <w:r w:rsidR="00250A6E" w:rsidRPr="006A5FCC">
        <w:rPr>
          <w:sz w:val="22"/>
          <w:szCs w:val="22"/>
        </w:rPr>
        <w:t>tăng từ 0 ngày đến 40 ngày nuôi cấy. Cụ thể, sự phát triển tăng mạnh nhất từ 10 ngày đến 20 ngày, đạt lần lượt 3,02 ± 0,00 g/L và 16,42 ± 0,85 g/L (tăng 5,44 lần</w:t>
      </w:r>
      <w:r w:rsidR="00250A6E" w:rsidRPr="00735A19">
        <w:rPr>
          <w:sz w:val="22"/>
          <w:szCs w:val="22"/>
        </w:rPr>
        <w:t>), đến 30 ngày, sinh khối nấm (25,49 ± 0,32 g/L)</w:t>
      </w:r>
      <w:r w:rsidR="00250A6E" w:rsidRPr="006A5FCC">
        <w:rPr>
          <w:sz w:val="22"/>
          <w:szCs w:val="22"/>
        </w:rPr>
        <w:t xml:space="preserve"> </w:t>
      </w:r>
      <w:proofErr w:type="spellStart"/>
      <w:r w:rsidR="00250A6E" w:rsidRPr="006A5FCC">
        <w:rPr>
          <w:sz w:val="22"/>
          <w:szCs w:val="22"/>
        </w:rPr>
        <w:t>tăng</w:t>
      </w:r>
      <w:proofErr w:type="spellEnd"/>
      <w:r w:rsidR="00250A6E" w:rsidRPr="006A5FCC">
        <w:rPr>
          <w:sz w:val="22"/>
          <w:szCs w:val="22"/>
        </w:rPr>
        <w:t xml:space="preserve"> </w:t>
      </w:r>
      <w:proofErr w:type="spellStart"/>
      <w:r w:rsidR="00250A6E" w:rsidRPr="006A5FCC">
        <w:rPr>
          <w:sz w:val="22"/>
          <w:szCs w:val="22"/>
        </w:rPr>
        <w:t>thêm</w:t>
      </w:r>
      <w:proofErr w:type="spellEnd"/>
      <w:r w:rsidR="00250A6E" w:rsidRPr="006A5FCC">
        <w:rPr>
          <w:sz w:val="22"/>
          <w:szCs w:val="22"/>
        </w:rPr>
        <w:t xml:space="preserve"> 1,55 lần so với 20 ngày và tăng 1,22 lần khi thu ở 40 ngày (31,01 ± 0,03 g/L), nhưng tăng không đáng kể sau 40 ngày nuôi cấy. </w:t>
      </w:r>
    </w:p>
    <w:p w14:paraId="43B959D5" w14:textId="12843313" w:rsidR="009D25CB" w:rsidRPr="006A5FCC" w:rsidRDefault="000F1190" w:rsidP="00B73EC4">
      <w:pPr>
        <w:spacing w:before="60" w:after="60" w:line="290" w:lineRule="atLeast"/>
        <w:jc w:val="both"/>
        <w:rPr>
          <w:sz w:val="22"/>
          <w:szCs w:val="22"/>
        </w:rPr>
      </w:pPr>
      <w:proofErr w:type="spellStart"/>
      <w:r w:rsidRPr="006A5FCC">
        <w:rPr>
          <w:sz w:val="22"/>
          <w:szCs w:val="22"/>
        </w:rPr>
        <w:lastRenderedPageBreak/>
        <w:t>Kết</w:t>
      </w:r>
      <w:proofErr w:type="spellEnd"/>
      <w:r w:rsidRPr="006A5FCC">
        <w:rPr>
          <w:sz w:val="22"/>
          <w:szCs w:val="22"/>
        </w:rPr>
        <w:t xml:space="preserve"> </w:t>
      </w:r>
      <w:proofErr w:type="spellStart"/>
      <w:r w:rsidRPr="006A5FCC">
        <w:rPr>
          <w:sz w:val="22"/>
          <w:szCs w:val="22"/>
        </w:rPr>
        <w:t>quả</w:t>
      </w:r>
      <w:proofErr w:type="spellEnd"/>
      <w:r w:rsidRPr="006A5FCC">
        <w:rPr>
          <w:sz w:val="22"/>
          <w:szCs w:val="22"/>
        </w:rPr>
        <w:t xml:space="preserve"> </w:t>
      </w:r>
      <w:proofErr w:type="spellStart"/>
      <w:r w:rsidRPr="006A5FCC">
        <w:rPr>
          <w:sz w:val="22"/>
          <w:szCs w:val="22"/>
        </w:rPr>
        <w:t>cho</w:t>
      </w:r>
      <w:proofErr w:type="spellEnd"/>
      <w:r w:rsidRPr="006A5FCC">
        <w:rPr>
          <w:sz w:val="22"/>
          <w:szCs w:val="22"/>
        </w:rPr>
        <w:t xml:space="preserve"> </w:t>
      </w:r>
      <w:proofErr w:type="spellStart"/>
      <w:r w:rsidRPr="006A5FCC">
        <w:rPr>
          <w:sz w:val="22"/>
          <w:szCs w:val="22"/>
        </w:rPr>
        <w:t>thấy</w:t>
      </w:r>
      <w:proofErr w:type="spellEnd"/>
      <w:r w:rsidRPr="006A5FCC">
        <w:rPr>
          <w:sz w:val="22"/>
          <w:szCs w:val="22"/>
        </w:rPr>
        <w:t xml:space="preserve"> </w:t>
      </w:r>
      <w:proofErr w:type="spellStart"/>
      <w:r w:rsidRPr="006A5FCC">
        <w:rPr>
          <w:sz w:val="22"/>
          <w:szCs w:val="22"/>
        </w:rPr>
        <w:t>hàm</w:t>
      </w:r>
      <w:proofErr w:type="spellEnd"/>
      <w:r w:rsidRPr="006A5FCC">
        <w:rPr>
          <w:sz w:val="22"/>
          <w:szCs w:val="22"/>
        </w:rPr>
        <w:t xml:space="preserve"> </w:t>
      </w:r>
      <w:proofErr w:type="spellStart"/>
      <w:r w:rsidRPr="006A5FCC">
        <w:rPr>
          <w:sz w:val="22"/>
          <w:szCs w:val="22"/>
        </w:rPr>
        <w:t>lượng</w:t>
      </w:r>
      <w:proofErr w:type="spellEnd"/>
      <w:r w:rsidRPr="006A5FCC">
        <w:rPr>
          <w:sz w:val="22"/>
          <w:szCs w:val="22"/>
        </w:rPr>
        <w:t xml:space="preserve"> EPS TB </w:t>
      </w:r>
      <w:proofErr w:type="spellStart"/>
      <w:r w:rsidRPr="006A5FCC">
        <w:rPr>
          <w:sz w:val="22"/>
          <w:szCs w:val="22"/>
        </w:rPr>
        <w:t>thu</w:t>
      </w:r>
      <w:proofErr w:type="spellEnd"/>
      <w:r w:rsidRPr="006A5FCC">
        <w:rPr>
          <w:sz w:val="22"/>
          <w:szCs w:val="22"/>
        </w:rPr>
        <w:t xml:space="preserve"> </w:t>
      </w:r>
      <w:proofErr w:type="spellStart"/>
      <w:r w:rsidRPr="006A5FCC">
        <w:rPr>
          <w:sz w:val="22"/>
          <w:szCs w:val="22"/>
        </w:rPr>
        <w:t>tại</w:t>
      </w:r>
      <w:proofErr w:type="spellEnd"/>
      <w:r w:rsidRPr="006A5FCC">
        <w:rPr>
          <w:sz w:val="22"/>
          <w:szCs w:val="22"/>
        </w:rPr>
        <w:t xml:space="preserve"> </w:t>
      </w:r>
      <w:proofErr w:type="spellStart"/>
      <w:r w:rsidRPr="006A5FCC">
        <w:rPr>
          <w:sz w:val="22"/>
          <w:szCs w:val="22"/>
        </w:rPr>
        <w:t>thơi</w:t>
      </w:r>
      <w:proofErr w:type="spellEnd"/>
      <w:r w:rsidRPr="006A5FCC">
        <w:rPr>
          <w:sz w:val="22"/>
          <w:szCs w:val="22"/>
        </w:rPr>
        <w:t xml:space="preserve"> </w:t>
      </w:r>
      <w:proofErr w:type="spellStart"/>
      <w:r w:rsidRPr="006A5FCC">
        <w:rPr>
          <w:sz w:val="22"/>
          <w:szCs w:val="22"/>
        </w:rPr>
        <w:t>điểm</w:t>
      </w:r>
      <w:proofErr w:type="spellEnd"/>
      <w:r w:rsidRPr="006A5FCC">
        <w:rPr>
          <w:sz w:val="22"/>
          <w:szCs w:val="22"/>
        </w:rPr>
        <w:t xml:space="preserve"> 20, 30 </w:t>
      </w:r>
      <w:proofErr w:type="spellStart"/>
      <w:r w:rsidRPr="006A5FCC">
        <w:rPr>
          <w:sz w:val="22"/>
          <w:szCs w:val="22"/>
        </w:rPr>
        <w:t>và</w:t>
      </w:r>
      <w:proofErr w:type="spellEnd"/>
      <w:r w:rsidRPr="006A5FCC">
        <w:rPr>
          <w:sz w:val="22"/>
          <w:szCs w:val="22"/>
        </w:rPr>
        <w:t xml:space="preserve"> 40 </w:t>
      </w:r>
      <w:proofErr w:type="spellStart"/>
      <w:r w:rsidRPr="006A5FCC">
        <w:rPr>
          <w:sz w:val="22"/>
          <w:szCs w:val="22"/>
        </w:rPr>
        <w:t>ngày</w:t>
      </w:r>
      <w:proofErr w:type="spellEnd"/>
      <w:r w:rsidRPr="006A5FCC">
        <w:rPr>
          <w:sz w:val="22"/>
          <w:szCs w:val="22"/>
        </w:rPr>
        <w:t xml:space="preserve"> </w:t>
      </w:r>
      <w:proofErr w:type="spellStart"/>
      <w:r w:rsidRPr="006A5FCC">
        <w:rPr>
          <w:sz w:val="22"/>
          <w:szCs w:val="22"/>
        </w:rPr>
        <w:t>lần</w:t>
      </w:r>
      <w:proofErr w:type="spellEnd"/>
      <w:r w:rsidRPr="006A5FCC">
        <w:rPr>
          <w:sz w:val="22"/>
          <w:szCs w:val="22"/>
        </w:rPr>
        <w:t xml:space="preserve"> </w:t>
      </w:r>
      <w:proofErr w:type="spellStart"/>
      <w:r w:rsidRPr="006A5FCC">
        <w:rPr>
          <w:sz w:val="22"/>
          <w:szCs w:val="22"/>
        </w:rPr>
        <w:t>lượt</w:t>
      </w:r>
      <w:proofErr w:type="spellEnd"/>
      <w:r w:rsidRPr="006A5FCC">
        <w:rPr>
          <w:sz w:val="22"/>
          <w:szCs w:val="22"/>
        </w:rPr>
        <w:t xml:space="preserve"> </w:t>
      </w:r>
      <w:proofErr w:type="spellStart"/>
      <w:r w:rsidRPr="006A5FCC">
        <w:rPr>
          <w:sz w:val="22"/>
          <w:szCs w:val="22"/>
        </w:rPr>
        <w:t>là</w:t>
      </w:r>
      <w:proofErr w:type="spellEnd"/>
      <w:r w:rsidRPr="006A5FCC">
        <w:rPr>
          <w:sz w:val="22"/>
          <w:szCs w:val="22"/>
        </w:rPr>
        <w:t xml:space="preserve"> 2,44 ± 0,02 g/L, </w:t>
      </w:r>
      <w:r w:rsidRPr="00735A19">
        <w:rPr>
          <w:sz w:val="22"/>
          <w:szCs w:val="22"/>
        </w:rPr>
        <w:t>5</w:t>
      </w:r>
      <w:r w:rsidR="00035A07">
        <w:rPr>
          <w:sz w:val="22"/>
          <w:szCs w:val="22"/>
        </w:rPr>
        <w:t>,03 ± 0,38</w:t>
      </w:r>
      <w:r w:rsidRPr="00735A19">
        <w:rPr>
          <w:sz w:val="22"/>
          <w:szCs w:val="22"/>
        </w:rPr>
        <w:t xml:space="preserve"> g/L</w:t>
      </w:r>
      <w:r w:rsidRPr="006A5FCC">
        <w:rPr>
          <w:sz w:val="22"/>
          <w:szCs w:val="22"/>
        </w:rPr>
        <w:t xml:space="preserve">, 5,77 ± 0,02 g/L. Điều này cho thấy tại sau 40 ngày nuôi cấy cho hàm lượng EPS cao hơn 1,14 lần so với 30 ngày nuôi cấy. Trong khi đó, sự khác biệt nhau về hàm lượng EPS TB tại thời điểm 40 ngày và 50 ngày, 50 ngày và 60 ngày không có ý nghĩa thống kê (p&gt;0,05). </w:t>
      </w:r>
    </w:p>
    <w:p w14:paraId="38B82A41" w14:textId="77777777" w:rsidR="009D25CB" w:rsidRPr="006A5FCC" w:rsidRDefault="001E60C4" w:rsidP="00B73EC4">
      <w:pPr>
        <w:spacing w:before="60" w:after="60" w:line="290" w:lineRule="atLeast"/>
        <w:jc w:val="both"/>
        <w:rPr>
          <w:sz w:val="22"/>
          <w:szCs w:val="22"/>
        </w:rPr>
      </w:pPr>
      <w:r w:rsidRPr="006A5FCC">
        <w:rPr>
          <w:sz w:val="22"/>
          <w:szCs w:val="22"/>
        </w:rPr>
        <w:t xml:space="preserve">Vậy </w:t>
      </w:r>
      <w:r w:rsidR="00D555C9" w:rsidRPr="006A5FCC">
        <w:rPr>
          <w:sz w:val="22"/>
          <w:szCs w:val="22"/>
        </w:rPr>
        <w:t xml:space="preserve">chúng tôi chọn thời điểm thu hoạch nấm </w:t>
      </w:r>
      <w:r w:rsidR="00D555C9" w:rsidRPr="006A5FCC">
        <w:rPr>
          <w:i/>
          <w:sz w:val="22"/>
          <w:szCs w:val="22"/>
        </w:rPr>
        <w:t xml:space="preserve">O. </w:t>
      </w:r>
      <w:proofErr w:type="spellStart"/>
      <w:r w:rsidR="00D555C9" w:rsidRPr="006A5FCC">
        <w:rPr>
          <w:i/>
          <w:sz w:val="22"/>
          <w:szCs w:val="22"/>
        </w:rPr>
        <w:t>sinensis</w:t>
      </w:r>
      <w:proofErr w:type="spellEnd"/>
      <w:r w:rsidR="00D555C9" w:rsidRPr="006A5FCC">
        <w:rPr>
          <w:i/>
          <w:sz w:val="22"/>
          <w:szCs w:val="22"/>
        </w:rPr>
        <w:t xml:space="preserve"> </w:t>
      </w:r>
      <w:proofErr w:type="spellStart"/>
      <w:r w:rsidR="00D555C9" w:rsidRPr="006A5FCC">
        <w:rPr>
          <w:sz w:val="22"/>
          <w:szCs w:val="22"/>
        </w:rPr>
        <w:t>khi</w:t>
      </w:r>
      <w:proofErr w:type="spellEnd"/>
      <w:r w:rsidR="00D555C9" w:rsidRPr="006A5FCC">
        <w:rPr>
          <w:sz w:val="22"/>
          <w:szCs w:val="22"/>
        </w:rPr>
        <w:t xml:space="preserve"> </w:t>
      </w:r>
      <w:proofErr w:type="spellStart"/>
      <w:r w:rsidR="00D555C9" w:rsidRPr="006A5FCC">
        <w:rPr>
          <w:sz w:val="22"/>
          <w:szCs w:val="22"/>
        </w:rPr>
        <w:t>bổ</w:t>
      </w:r>
      <w:proofErr w:type="spellEnd"/>
      <w:r w:rsidR="00D555C9" w:rsidRPr="006A5FCC">
        <w:rPr>
          <w:sz w:val="22"/>
          <w:szCs w:val="22"/>
        </w:rPr>
        <w:t xml:space="preserve"> sung 5% dầu ô liu vào môi trường nuôi cấ</w:t>
      </w:r>
      <w:r w:rsidR="004E1963" w:rsidRPr="006A5FCC">
        <w:rPr>
          <w:sz w:val="22"/>
          <w:szCs w:val="22"/>
        </w:rPr>
        <w:t>y là 40 ngày.</w:t>
      </w:r>
      <w:r w:rsidR="001546C9" w:rsidRPr="006A5FCC">
        <w:rPr>
          <w:sz w:val="22"/>
          <w:szCs w:val="22"/>
        </w:rPr>
        <w:t xml:space="preserve"> </w:t>
      </w:r>
    </w:p>
    <w:p w14:paraId="0C39CC58" w14:textId="77777777" w:rsidR="00C04A2C" w:rsidRPr="00F2141F" w:rsidRDefault="00B327EC" w:rsidP="00B327EC">
      <w:pPr>
        <w:pStyle w:val="Heading2"/>
        <w:numPr>
          <w:ilvl w:val="0"/>
          <w:numId w:val="0"/>
        </w:numPr>
        <w:spacing w:before="120" w:after="120" w:line="360" w:lineRule="auto"/>
        <w:rPr>
          <w:rFonts w:cs="Times New Roman"/>
          <w:i/>
          <w:sz w:val="21"/>
          <w:szCs w:val="21"/>
        </w:rPr>
      </w:pPr>
      <w:r>
        <w:rPr>
          <w:rFonts w:cs="Times New Roman"/>
          <w:i/>
          <w:sz w:val="21"/>
          <w:szCs w:val="21"/>
        </w:rPr>
        <w:t xml:space="preserve">3.3. </w:t>
      </w:r>
      <w:r w:rsidR="00C04A2C" w:rsidRPr="00F2141F">
        <w:rPr>
          <w:rFonts w:cs="Times New Roman"/>
          <w:i/>
          <w:sz w:val="21"/>
          <w:szCs w:val="21"/>
        </w:rPr>
        <w:t xml:space="preserve">Tối ưu hóa bằng phương pháp đáp </w:t>
      </w:r>
      <w:proofErr w:type="spellStart"/>
      <w:r w:rsidR="00C04A2C" w:rsidRPr="00F2141F">
        <w:rPr>
          <w:rFonts w:cs="Times New Roman"/>
          <w:i/>
          <w:sz w:val="21"/>
          <w:szCs w:val="21"/>
        </w:rPr>
        <w:t>ứng</w:t>
      </w:r>
      <w:proofErr w:type="spellEnd"/>
      <w:r w:rsidR="00C04A2C" w:rsidRPr="00F2141F">
        <w:rPr>
          <w:rFonts w:cs="Times New Roman"/>
          <w:i/>
          <w:sz w:val="21"/>
          <w:szCs w:val="21"/>
        </w:rPr>
        <w:t xml:space="preserve"> </w:t>
      </w:r>
      <w:proofErr w:type="spellStart"/>
      <w:r w:rsidR="00C04A2C" w:rsidRPr="00F2141F">
        <w:rPr>
          <w:rFonts w:cs="Times New Roman"/>
          <w:i/>
          <w:sz w:val="21"/>
          <w:szCs w:val="21"/>
        </w:rPr>
        <w:t>bề</w:t>
      </w:r>
      <w:proofErr w:type="spellEnd"/>
      <w:r w:rsidR="00C04A2C" w:rsidRPr="00F2141F">
        <w:rPr>
          <w:rFonts w:cs="Times New Roman"/>
          <w:i/>
          <w:sz w:val="21"/>
          <w:szCs w:val="21"/>
        </w:rPr>
        <w:t xml:space="preserve"> </w:t>
      </w:r>
      <w:proofErr w:type="spellStart"/>
      <w:r w:rsidR="00C04A2C" w:rsidRPr="00F2141F">
        <w:rPr>
          <w:rFonts w:cs="Times New Roman"/>
          <w:i/>
          <w:sz w:val="21"/>
          <w:szCs w:val="21"/>
        </w:rPr>
        <w:t>mặt</w:t>
      </w:r>
      <w:proofErr w:type="spellEnd"/>
      <w:r w:rsidR="00C04A2C" w:rsidRPr="00F2141F">
        <w:rPr>
          <w:rFonts w:cs="Times New Roman"/>
          <w:i/>
          <w:sz w:val="21"/>
          <w:szCs w:val="21"/>
        </w:rPr>
        <w:t xml:space="preserve"> Box-</w:t>
      </w:r>
      <w:proofErr w:type="spellStart"/>
      <w:r w:rsidR="00C04A2C" w:rsidRPr="00F2141F">
        <w:rPr>
          <w:rFonts w:cs="Times New Roman"/>
          <w:i/>
          <w:sz w:val="21"/>
          <w:szCs w:val="21"/>
        </w:rPr>
        <w:t>Behnken</w:t>
      </w:r>
      <w:proofErr w:type="spellEnd"/>
      <w:r w:rsidR="00C04A2C" w:rsidRPr="00F2141F">
        <w:rPr>
          <w:rFonts w:cs="Times New Roman"/>
          <w:i/>
          <w:sz w:val="21"/>
          <w:szCs w:val="21"/>
        </w:rPr>
        <w:t xml:space="preserve">. </w:t>
      </w:r>
    </w:p>
    <w:p w14:paraId="2060FF72" w14:textId="77777777" w:rsidR="00C04A2C" w:rsidRDefault="00C04A2C" w:rsidP="00B73EC4">
      <w:pPr>
        <w:spacing w:before="60" w:after="60" w:line="290" w:lineRule="atLeast"/>
        <w:jc w:val="both"/>
        <w:rPr>
          <w:sz w:val="22"/>
          <w:szCs w:val="22"/>
        </w:rPr>
      </w:pPr>
      <w:r w:rsidRPr="006A5FCC">
        <w:rPr>
          <w:sz w:val="22"/>
          <w:szCs w:val="22"/>
        </w:rPr>
        <w:t>Kết quả phân tích ANOVA cho thấy, mô hình có ý nghĩa thống kê (p &lt; 0,05), hệ số hồi quy R</w:t>
      </w:r>
      <w:r w:rsidRPr="006A5FCC">
        <w:rPr>
          <w:sz w:val="22"/>
          <w:szCs w:val="22"/>
          <w:vertAlign w:val="superscript"/>
        </w:rPr>
        <w:t>2</w:t>
      </w:r>
      <w:r w:rsidRPr="006A5FCC">
        <w:rPr>
          <w:sz w:val="22"/>
          <w:szCs w:val="22"/>
        </w:rPr>
        <w:t xml:space="preserve"> = 0,9788&gt; 0,75 chứng tỏ hàm lượng EPS thu từ mô hình (MH) tương thích với thực nghiệm (TN). Hơn nữa, giá trị R</w:t>
      </w:r>
      <w:r w:rsidRPr="006A5FCC">
        <w:rPr>
          <w:sz w:val="22"/>
          <w:szCs w:val="22"/>
          <w:vertAlign w:val="superscript"/>
        </w:rPr>
        <w:t>2</w:t>
      </w:r>
      <w:r w:rsidRPr="006A5FCC">
        <w:rPr>
          <w:sz w:val="22"/>
          <w:szCs w:val="22"/>
        </w:rPr>
        <w:t xml:space="preserve"> dự đoán là 0,6601 phù hợp với R</w:t>
      </w:r>
      <w:r w:rsidRPr="006A5FCC">
        <w:rPr>
          <w:sz w:val="22"/>
          <w:szCs w:val="22"/>
          <w:vertAlign w:val="superscript"/>
        </w:rPr>
        <w:t>2</w:t>
      </w:r>
      <w:r w:rsidRPr="006A5FCC">
        <w:rPr>
          <w:sz w:val="22"/>
          <w:szCs w:val="22"/>
        </w:rPr>
        <w:t xml:space="preserve"> điều chỉnh là 0,9405. </w:t>
      </w:r>
    </w:p>
    <w:p w14:paraId="5BAA4A54" w14:textId="2EF265B0" w:rsidR="002865EB" w:rsidRPr="006A5FCC" w:rsidRDefault="002865EB" w:rsidP="00B73EC4">
      <w:pPr>
        <w:spacing w:before="60" w:after="60" w:line="290" w:lineRule="atLeast"/>
        <w:jc w:val="both"/>
        <w:rPr>
          <w:sz w:val="22"/>
          <w:szCs w:val="22"/>
        </w:rPr>
      </w:pPr>
      <w:r w:rsidRPr="006A5FCC">
        <w:rPr>
          <w:sz w:val="22"/>
          <w:szCs w:val="22"/>
        </w:rPr>
        <w:t>Để xác định mức độ tối ưu của mỗi biến cho hàm lượng EPS tối ưu, đồ thị bề mặt ba chiều tương tác được xây dựng với trục Z là hàm lượng EPS và hai biến độc lập bất kỳ, trong khi duy trì biến còn lại ở mức tối ưu của chúng (Biểu đồ 3). Từ đó dự đoán các thông số tối ưu và đưa ra công thức môi trường tối ưu cho hàm lượng EPS tạo ra cao đồng thời sinh khối tạo ra không thấp.</w:t>
      </w:r>
    </w:p>
    <w:p w14:paraId="44348A16" w14:textId="77777777" w:rsidR="00290D6A" w:rsidRPr="006A5FCC" w:rsidRDefault="00290D6A" w:rsidP="00D80E48">
      <w:pPr>
        <w:spacing w:before="60" w:after="60" w:line="290" w:lineRule="atLeast"/>
        <w:ind w:right="-1"/>
        <w:rPr>
          <w:b/>
          <w:sz w:val="22"/>
          <w:szCs w:val="22"/>
        </w:rPr>
      </w:pPr>
      <w:r w:rsidRPr="006A5FCC">
        <w:rPr>
          <w:b/>
          <w:noProof/>
          <w:sz w:val="22"/>
          <w:szCs w:val="22"/>
        </w:rPr>
        <w:drawing>
          <wp:inline distT="0" distB="0" distL="0" distR="0" wp14:anchorId="49F8C2A1" wp14:editId="4B70F7F7">
            <wp:extent cx="1326842" cy="890654"/>
            <wp:effectExtent l="0" t="0" r="0" b="0"/>
            <wp:docPr id="3"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Lst>
                    </a:blip>
                    <a:srcRect/>
                    <a:stretch>
                      <a:fillRect/>
                    </a:stretch>
                  </pic:blipFill>
                  <pic:spPr bwMode="auto">
                    <a:xfrm>
                      <a:off x="0" y="0"/>
                      <a:ext cx="1362568" cy="914635"/>
                    </a:xfrm>
                    <a:prstGeom prst="rect">
                      <a:avLst/>
                    </a:prstGeom>
                    <a:noFill/>
                    <a:ln w="9525">
                      <a:noFill/>
                      <a:miter lim="800000"/>
                      <a:headEnd/>
                      <a:tailEnd/>
                    </a:ln>
                  </pic:spPr>
                </pic:pic>
              </a:graphicData>
            </a:graphic>
          </wp:inline>
        </w:drawing>
      </w:r>
      <w:r w:rsidRPr="006A5FCC">
        <w:rPr>
          <w:b/>
          <w:noProof/>
          <w:sz w:val="22"/>
          <w:szCs w:val="22"/>
        </w:rPr>
        <w:drawing>
          <wp:inline distT="0" distB="0" distL="0" distR="0" wp14:anchorId="6F621E59" wp14:editId="24F1B6C4">
            <wp:extent cx="1291383" cy="869637"/>
            <wp:effectExtent l="0" t="0" r="4445" b="0"/>
            <wp:docPr id="4"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Lst>
                    </a:blip>
                    <a:srcRect/>
                    <a:stretch>
                      <a:fillRect/>
                    </a:stretch>
                  </pic:blipFill>
                  <pic:spPr bwMode="auto">
                    <a:xfrm>
                      <a:off x="0" y="0"/>
                      <a:ext cx="1320302" cy="889111"/>
                    </a:xfrm>
                    <a:prstGeom prst="rect">
                      <a:avLst/>
                    </a:prstGeom>
                    <a:noFill/>
                    <a:ln w="9525">
                      <a:noFill/>
                      <a:miter lim="800000"/>
                      <a:headEnd/>
                      <a:tailEnd/>
                    </a:ln>
                  </pic:spPr>
                </pic:pic>
              </a:graphicData>
            </a:graphic>
          </wp:inline>
        </w:drawing>
      </w:r>
      <w:r w:rsidRPr="006A5FCC">
        <w:rPr>
          <w:b/>
          <w:noProof/>
          <w:sz w:val="22"/>
          <w:szCs w:val="22"/>
        </w:rPr>
        <w:drawing>
          <wp:inline distT="0" distB="0" distL="0" distR="0" wp14:anchorId="1FBDA6F0" wp14:editId="47E59BDE">
            <wp:extent cx="1326842" cy="893618"/>
            <wp:effectExtent l="0" t="0" r="0" b="0"/>
            <wp:docPr id="5"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bwMode="auto">
                    <a:xfrm>
                      <a:off x="0" y="0"/>
                      <a:ext cx="1380743" cy="929920"/>
                    </a:xfrm>
                    <a:prstGeom prst="rect">
                      <a:avLst/>
                    </a:prstGeom>
                    <a:noFill/>
                    <a:ln w="9525">
                      <a:noFill/>
                      <a:miter lim="800000"/>
                      <a:headEnd/>
                      <a:tailEnd/>
                    </a:ln>
                  </pic:spPr>
                </pic:pic>
              </a:graphicData>
            </a:graphic>
          </wp:inline>
        </w:drawing>
      </w:r>
    </w:p>
    <w:p w14:paraId="2EA24762" w14:textId="77777777" w:rsidR="00290D6A" w:rsidRPr="00843E04" w:rsidRDefault="00290D6A" w:rsidP="00843E04">
      <w:pPr>
        <w:spacing w:before="240" w:after="240" w:line="240" w:lineRule="auto"/>
        <w:ind w:firstLine="720"/>
        <w:jc w:val="center"/>
        <w:rPr>
          <w:b/>
          <w:sz w:val="20"/>
          <w:szCs w:val="20"/>
        </w:rPr>
      </w:pPr>
      <w:r w:rsidRPr="00843E04">
        <w:rPr>
          <w:b/>
          <w:sz w:val="20"/>
          <w:szCs w:val="20"/>
        </w:rPr>
        <w:lastRenderedPageBreak/>
        <w:t xml:space="preserve">Biểu đồ 3. </w:t>
      </w:r>
      <w:r w:rsidRPr="00843E04">
        <w:rPr>
          <w:sz w:val="20"/>
          <w:szCs w:val="20"/>
        </w:rPr>
        <w:t>Mặt đáp ứng hàm lượng EPS theo hai yếu tố</w:t>
      </w:r>
    </w:p>
    <w:p w14:paraId="229948D4" w14:textId="77777777" w:rsidR="00290D6A" w:rsidRPr="006A5FCC" w:rsidRDefault="00290D6A" w:rsidP="00B73EC4">
      <w:pPr>
        <w:spacing w:before="60" w:after="60" w:line="290" w:lineRule="atLeast"/>
        <w:jc w:val="both"/>
        <w:rPr>
          <w:sz w:val="22"/>
          <w:szCs w:val="22"/>
        </w:rPr>
      </w:pPr>
      <w:r w:rsidRPr="006A5FCC">
        <w:rPr>
          <w:b/>
          <w:sz w:val="22"/>
          <w:szCs w:val="22"/>
        </w:rPr>
        <w:t>A.</w:t>
      </w:r>
      <w:r w:rsidRPr="006A5FCC">
        <w:rPr>
          <w:sz w:val="22"/>
          <w:szCs w:val="22"/>
        </w:rPr>
        <w:t xml:space="preserve"> Dầu ô liu (Y1) – Peptone (Y2) </w:t>
      </w:r>
      <w:proofErr w:type="spellStart"/>
      <w:r w:rsidRPr="006A5FCC">
        <w:rPr>
          <w:sz w:val="22"/>
          <w:szCs w:val="22"/>
        </w:rPr>
        <w:t>với</w:t>
      </w:r>
      <w:proofErr w:type="spellEnd"/>
      <w:r w:rsidRPr="006A5FCC">
        <w:rPr>
          <w:sz w:val="22"/>
          <w:szCs w:val="22"/>
        </w:rPr>
        <w:t xml:space="preserve"> </w:t>
      </w:r>
      <w:proofErr w:type="spellStart"/>
      <w:r w:rsidRPr="006A5FCC">
        <w:rPr>
          <w:sz w:val="22"/>
          <w:szCs w:val="22"/>
        </w:rPr>
        <w:t>saccharose</w:t>
      </w:r>
      <w:proofErr w:type="spellEnd"/>
      <w:r w:rsidRPr="006A5FCC">
        <w:rPr>
          <w:sz w:val="22"/>
          <w:szCs w:val="22"/>
        </w:rPr>
        <w:t xml:space="preserve"> ở </w:t>
      </w:r>
      <w:proofErr w:type="spellStart"/>
      <w:r w:rsidRPr="006A5FCC">
        <w:rPr>
          <w:sz w:val="22"/>
          <w:szCs w:val="22"/>
        </w:rPr>
        <w:t>nồng</w:t>
      </w:r>
      <w:proofErr w:type="spellEnd"/>
      <w:r w:rsidRPr="006A5FCC">
        <w:rPr>
          <w:sz w:val="22"/>
          <w:szCs w:val="22"/>
        </w:rPr>
        <w:t xml:space="preserve"> </w:t>
      </w:r>
      <w:proofErr w:type="spellStart"/>
      <w:r w:rsidRPr="006A5FCC">
        <w:rPr>
          <w:sz w:val="22"/>
          <w:szCs w:val="22"/>
        </w:rPr>
        <w:t>độ</w:t>
      </w:r>
      <w:proofErr w:type="spellEnd"/>
      <w:r w:rsidRPr="006A5FCC">
        <w:rPr>
          <w:sz w:val="22"/>
          <w:szCs w:val="22"/>
        </w:rPr>
        <w:t xml:space="preserve"> 40 g/L; </w:t>
      </w:r>
      <w:r w:rsidRPr="006A5FCC">
        <w:rPr>
          <w:b/>
          <w:sz w:val="22"/>
          <w:szCs w:val="22"/>
        </w:rPr>
        <w:t>B.</w:t>
      </w:r>
      <w:r w:rsidRPr="006A5FCC">
        <w:rPr>
          <w:sz w:val="22"/>
          <w:szCs w:val="22"/>
        </w:rPr>
        <w:t xml:space="preserve">  </w:t>
      </w:r>
      <w:proofErr w:type="spellStart"/>
      <w:r w:rsidRPr="006A5FCC">
        <w:rPr>
          <w:sz w:val="22"/>
          <w:szCs w:val="22"/>
        </w:rPr>
        <w:t>Dầu</w:t>
      </w:r>
      <w:proofErr w:type="spellEnd"/>
      <w:r w:rsidRPr="006A5FCC">
        <w:rPr>
          <w:sz w:val="22"/>
          <w:szCs w:val="22"/>
        </w:rPr>
        <w:t xml:space="preserve"> ô </w:t>
      </w:r>
      <w:proofErr w:type="spellStart"/>
      <w:r w:rsidRPr="006A5FCC">
        <w:rPr>
          <w:sz w:val="22"/>
          <w:szCs w:val="22"/>
        </w:rPr>
        <w:t>liu</w:t>
      </w:r>
      <w:proofErr w:type="spellEnd"/>
      <w:r w:rsidRPr="006A5FCC">
        <w:rPr>
          <w:sz w:val="22"/>
          <w:szCs w:val="22"/>
        </w:rPr>
        <w:t xml:space="preserve"> (Y1) – </w:t>
      </w:r>
      <w:proofErr w:type="spellStart"/>
      <w:r w:rsidRPr="006A5FCC">
        <w:rPr>
          <w:sz w:val="22"/>
          <w:szCs w:val="22"/>
        </w:rPr>
        <w:t>Saccharose</w:t>
      </w:r>
      <w:proofErr w:type="spellEnd"/>
      <w:r w:rsidRPr="006A5FCC">
        <w:rPr>
          <w:sz w:val="22"/>
          <w:szCs w:val="22"/>
        </w:rPr>
        <w:t xml:space="preserve"> (Y3) </w:t>
      </w:r>
      <w:proofErr w:type="spellStart"/>
      <w:r w:rsidRPr="006A5FCC">
        <w:rPr>
          <w:sz w:val="22"/>
          <w:szCs w:val="22"/>
        </w:rPr>
        <w:t>với</w:t>
      </w:r>
      <w:proofErr w:type="spellEnd"/>
      <w:r w:rsidRPr="006A5FCC">
        <w:rPr>
          <w:sz w:val="22"/>
          <w:szCs w:val="22"/>
        </w:rPr>
        <w:t xml:space="preserve"> peptone ở nồng độ 6 g/L; </w:t>
      </w:r>
      <w:r w:rsidRPr="006A5FCC">
        <w:rPr>
          <w:b/>
          <w:sz w:val="22"/>
          <w:szCs w:val="22"/>
        </w:rPr>
        <w:t>C.</w:t>
      </w:r>
      <w:r w:rsidRPr="006A5FCC">
        <w:rPr>
          <w:sz w:val="22"/>
          <w:szCs w:val="22"/>
        </w:rPr>
        <w:t xml:space="preserve"> Peptone (Y2) - </w:t>
      </w:r>
      <w:proofErr w:type="spellStart"/>
      <w:r w:rsidRPr="006A5FCC">
        <w:rPr>
          <w:sz w:val="22"/>
          <w:szCs w:val="22"/>
        </w:rPr>
        <w:t>Saccharose</w:t>
      </w:r>
      <w:proofErr w:type="spellEnd"/>
      <w:r w:rsidRPr="006A5FCC">
        <w:rPr>
          <w:sz w:val="22"/>
          <w:szCs w:val="22"/>
        </w:rPr>
        <w:t xml:space="preserve"> (Y3) </w:t>
      </w:r>
      <w:proofErr w:type="spellStart"/>
      <w:r w:rsidRPr="006A5FCC">
        <w:rPr>
          <w:sz w:val="22"/>
          <w:szCs w:val="22"/>
        </w:rPr>
        <w:t>với</w:t>
      </w:r>
      <w:proofErr w:type="spellEnd"/>
      <w:r w:rsidRPr="006A5FCC">
        <w:rPr>
          <w:sz w:val="22"/>
          <w:szCs w:val="22"/>
        </w:rPr>
        <w:t xml:space="preserve"> 5 % dầu ô (v/v)</w:t>
      </w:r>
    </w:p>
    <w:p w14:paraId="6D8BB8C4" w14:textId="77777777" w:rsidR="009D25CB" w:rsidRPr="006A5FCC" w:rsidRDefault="009D25CB" w:rsidP="00B73EC4">
      <w:pPr>
        <w:spacing w:before="60" w:after="60" w:line="290" w:lineRule="atLeast"/>
        <w:jc w:val="both"/>
        <w:rPr>
          <w:sz w:val="22"/>
          <w:szCs w:val="22"/>
        </w:rPr>
      </w:pPr>
      <w:r w:rsidRPr="006A5FCC">
        <w:rPr>
          <w:sz w:val="22"/>
          <w:szCs w:val="22"/>
        </w:rPr>
        <w:t>Phương trình hồi quy nhận được như sau:</w:t>
      </w:r>
    </w:p>
    <w:p w14:paraId="243C298C" w14:textId="77777777" w:rsidR="009D25CB" w:rsidRPr="00B56DC3" w:rsidRDefault="009D25CB" w:rsidP="00B73EC4">
      <w:pPr>
        <w:spacing w:before="60" w:after="60" w:line="290" w:lineRule="atLeast"/>
        <w:jc w:val="both"/>
        <w:rPr>
          <w:sz w:val="22"/>
          <w:szCs w:val="22"/>
          <w:lang w:val="fr-FR"/>
        </w:rPr>
      </w:pPr>
      <w:r w:rsidRPr="00B56DC3">
        <w:rPr>
          <w:sz w:val="22"/>
          <w:szCs w:val="22"/>
          <w:lang w:val="fr-FR"/>
        </w:rPr>
        <w:t>Y (g/L) = 5,757 + 0,384Y</w:t>
      </w:r>
      <w:r w:rsidRPr="00B56DC3">
        <w:rPr>
          <w:sz w:val="22"/>
          <w:szCs w:val="22"/>
          <w:vertAlign w:val="subscript"/>
          <w:lang w:val="fr-FR"/>
        </w:rPr>
        <w:t xml:space="preserve">1 </w:t>
      </w:r>
      <w:r w:rsidRPr="00B56DC3">
        <w:rPr>
          <w:sz w:val="22"/>
          <w:szCs w:val="22"/>
          <w:lang w:val="fr-FR"/>
        </w:rPr>
        <w:t>+ 0,342Y</w:t>
      </w:r>
      <w:r w:rsidRPr="00B56DC3">
        <w:rPr>
          <w:sz w:val="22"/>
          <w:szCs w:val="22"/>
          <w:vertAlign w:val="subscript"/>
          <w:lang w:val="fr-FR"/>
        </w:rPr>
        <w:t xml:space="preserve">2 </w:t>
      </w:r>
      <w:r w:rsidRPr="00B56DC3">
        <w:rPr>
          <w:sz w:val="22"/>
          <w:szCs w:val="22"/>
          <w:lang w:val="fr-FR"/>
        </w:rPr>
        <w:t>+ 1,021Y</w:t>
      </w:r>
      <w:r w:rsidRPr="00B56DC3">
        <w:rPr>
          <w:sz w:val="22"/>
          <w:szCs w:val="22"/>
          <w:vertAlign w:val="subscript"/>
          <w:lang w:val="fr-FR"/>
        </w:rPr>
        <w:t>3</w:t>
      </w:r>
      <w:r w:rsidRPr="00B56DC3">
        <w:rPr>
          <w:sz w:val="22"/>
          <w:szCs w:val="22"/>
          <w:lang w:val="fr-FR"/>
        </w:rPr>
        <w:t xml:space="preserve"> − 0,992Y</w:t>
      </w:r>
      <w:r w:rsidRPr="00B56DC3">
        <w:rPr>
          <w:sz w:val="22"/>
          <w:szCs w:val="22"/>
          <w:vertAlign w:val="subscript"/>
          <w:lang w:val="fr-FR"/>
        </w:rPr>
        <w:t>1</w:t>
      </w:r>
      <w:r w:rsidRPr="00B56DC3">
        <w:rPr>
          <w:sz w:val="22"/>
          <w:szCs w:val="22"/>
          <w:vertAlign w:val="superscript"/>
          <w:lang w:val="fr-FR"/>
        </w:rPr>
        <w:t xml:space="preserve">2 </w:t>
      </w:r>
      <w:r w:rsidRPr="00B56DC3">
        <w:rPr>
          <w:sz w:val="22"/>
          <w:szCs w:val="22"/>
          <w:lang w:val="fr-FR"/>
        </w:rPr>
        <w:t>−1,360Y</w:t>
      </w:r>
      <w:r w:rsidRPr="00B56DC3">
        <w:rPr>
          <w:sz w:val="22"/>
          <w:szCs w:val="22"/>
          <w:vertAlign w:val="subscript"/>
          <w:lang w:val="fr-FR"/>
        </w:rPr>
        <w:t>2</w:t>
      </w:r>
      <w:r w:rsidRPr="00B56DC3">
        <w:rPr>
          <w:sz w:val="22"/>
          <w:szCs w:val="22"/>
          <w:vertAlign w:val="superscript"/>
          <w:lang w:val="fr-FR"/>
        </w:rPr>
        <w:t xml:space="preserve">2 </w:t>
      </w:r>
      <w:r w:rsidRPr="00B56DC3">
        <w:rPr>
          <w:sz w:val="22"/>
          <w:szCs w:val="22"/>
          <w:lang w:val="fr-FR"/>
        </w:rPr>
        <w:t>− 1,037Y</w:t>
      </w:r>
      <w:r w:rsidRPr="00B56DC3">
        <w:rPr>
          <w:sz w:val="22"/>
          <w:szCs w:val="22"/>
          <w:vertAlign w:val="subscript"/>
          <w:lang w:val="fr-FR"/>
        </w:rPr>
        <w:t>3</w:t>
      </w:r>
      <w:r w:rsidRPr="00B56DC3">
        <w:rPr>
          <w:sz w:val="22"/>
          <w:szCs w:val="22"/>
          <w:vertAlign w:val="superscript"/>
          <w:lang w:val="fr-FR"/>
        </w:rPr>
        <w:t>2</w:t>
      </w:r>
      <w:r w:rsidRPr="00B56DC3">
        <w:rPr>
          <w:sz w:val="22"/>
          <w:szCs w:val="22"/>
          <w:vertAlign w:val="subscript"/>
          <w:lang w:val="fr-FR"/>
        </w:rPr>
        <w:t xml:space="preserve"> </w:t>
      </w:r>
      <w:r w:rsidRPr="00B56DC3">
        <w:rPr>
          <w:sz w:val="22"/>
          <w:szCs w:val="22"/>
          <w:lang w:val="fr-FR"/>
        </w:rPr>
        <w:t>+ 0,080Y</w:t>
      </w:r>
      <w:r w:rsidRPr="00B56DC3">
        <w:rPr>
          <w:sz w:val="22"/>
          <w:szCs w:val="22"/>
          <w:vertAlign w:val="subscript"/>
          <w:lang w:val="fr-FR"/>
        </w:rPr>
        <w:t>1</w:t>
      </w:r>
      <w:r w:rsidRPr="00B56DC3">
        <w:rPr>
          <w:sz w:val="22"/>
          <w:szCs w:val="22"/>
          <w:lang w:val="fr-FR"/>
        </w:rPr>
        <w:t>Y</w:t>
      </w:r>
      <w:r w:rsidRPr="00B56DC3">
        <w:rPr>
          <w:sz w:val="22"/>
          <w:szCs w:val="22"/>
          <w:vertAlign w:val="subscript"/>
          <w:lang w:val="fr-FR"/>
        </w:rPr>
        <w:t xml:space="preserve">2 </w:t>
      </w:r>
      <w:r w:rsidRPr="00B56DC3">
        <w:rPr>
          <w:sz w:val="22"/>
          <w:szCs w:val="22"/>
          <w:lang w:val="fr-FR"/>
        </w:rPr>
        <w:t>− 0,532Y</w:t>
      </w:r>
      <w:r w:rsidRPr="00B56DC3">
        <w:rPr>
          <w:sz w:val="22"/>
          <w:szCs w:val="22"/>
          <w:vertAlign w:val="subscript"/>
          <w:lang w:val="fr-FR"/>
        </w:rPr>
        <w:t>1</w:t>
      </w:r>
      <w:r w:rsidRPr="00B56DC3">
        <w:rPr>
          <w:sz w:val="22"/>
          <w:szCs w:val="22"/>
          <w:lang w:val="fr-FR"/>
        </w:rPr>
        <w:t>Y</w:t>
      </w:r>
      <w:r w:rsidRPr="00B56DC3">
        <w:rPr>
          <w:sz w:val="22"/>
          <w:szCs w:val="22"/>
          <w:vertAlign w:val="subscript"/>
          <w:lang w:val="fr-FR"/>
        </w:rPr>
        <w:t xml:space="preserve">3 </w:t>
      </w:r>
      <w:r w:rsidRPr="00B56DC3">
        <w:rPr>
          <w:sz w:val="22"/>
          <w:szCs w:val="22"/>
          <w:lang w:val="fr-FR"/>
        </w:rPr>
        <w:t>+ 0,425Y</w:t>
      </w:r>
      <w:r w:rsidRPr="00B56DC3">
        <w:rPr>
          <w:sz w:val="22"/>
          <w:szCs w:val="22"/>
          <w:vertAlign w:val="subscript"/>
          <w:lang w:val="fr-FR"/>
        </w:rPr>
        <w:t>2</w:t>
      </w:r>
      <w:r w:rsidRPr="00B56DC3">
        <w:rPr>
          <w:sz w:val="22"/>
          <w:szCs w:val="22"/>
          <w:lang w:val="fr-FR"/>
        </w:rPr>
        <w:t>Y</w:t>
      </w:r>
      <w:r w:rsidRPr="00B56DC3">
        <w:rPr>
          <w:sz w:val="22"/>
          <w:szCs w:val="22"/>
          <w:vertAlign w:val="subscript"/>
          <w:lang w:val="fr-FR"/>
        </w:rPr>
        <w:t>3</w:t>
      </w:r>
      <w:r w:rsidRPr="00B56DC3">
        <w:rPr>
          <w:sz w:val="22"/>
          <w:szCs w:val="22"/>
          <w:lang w:val="fr-FR"/>
        </w:rPr>
        <w:t xml:space="preserve"> (phương trình 1) </w:t>
      </w:r>
    </w:p>
    <w:p w14:paraId="33129A88" w14:textId="0EC5F73B" w:rsidR="009D25CB" w:rsidRPr="00F65AC8" w:rsidRDefault="009D25CB" w:rsidP="00B73EC4">
      <w:pPr>
        <w:spacing w:before="60" w:after="60" w:line="290" w:lineRule="atLeast"/>
        <w:jc w:val="both"/>
        <w:rPr>
          <w:sz w:val="22"/>
          <w:szCs w:val="22"/>
          <w:lang w:val="fr-FR"/>
        </w:rPr>
      </w:pPr>
      <w:r w:rsidRPr="00F65AC8">
        <w:rPr>
          <w:sz w:val="22"/>
          <w:szCs w:val="22"/>
          <w:lang w:val="fr-FR"/>
        </w:rPr>
        <w:t>Kết quả ghi nhận được là môi trường có bổ sung 5,27% dầu ô liu, 6,77 g/L peptone và 48,69 g/L saccharose dự kiến sẽ cho được lượng EPS trung  bình là 6,06 g/L và sinh khối khô trung bình là 31,87 g/L. Tuy nhiên, đây chỉ là kết quả dự đoán lý thuyết, cần được kiểm chứng bằng thực nghiệm.</w:t>
      </w:r>
    </w:p>
    <w:p w14:paraId="6BBF0F7F" w14:textId="2BB6B4F0" w:rsidR="00290D6A" w:rsidRPr="00F2141F" w:rsidRDefault="00B327EC" w:rsidP="00B327EC">
      <w:pPr>
        <w:pStyle w:val="Heading2"/>
        <w:numPr>
          <w:ilvl w:val="0"/>
          <w:numId w:val="0"/>
        </w:numPr>
        <w:spacing w:before="120" w:after="120" w:line="360" w:lineRule="auto"/>
        <w:rPr>
          <w:rFonts w:cs="Times New Roman"/>
          <w:i/>
          <w:sz w:val="21"/>
          <w:szCs w:val="21"/>
        </w:rPr>
      </w:pPr>
      <w:r>
        <w:rPr>
          <w:rFonts w:cs="Times New Roman"/>
          <w:i/>
          <w:sz w:val="21"/>
          <w:szCs w:val="21"/>
        </w:rPr>
        <w:t xml:space="preserve">3.4. </w:t>
      </w:r>
      <w:r w:rsidR="009D25CB" w:rsidRPr="00F2141F">
        <w:rPr>
          <w:rFonts w:cs="Times New Roman"/>
          <w:i/>
          <w:sz w:val="21"/>
          <w:szCs w:val="21"/>
        </w:rPr>
        <w:t xml:space="preserve">Hàm lượng polysaccharide </w:t>
      </w:r>
      <w:r w:rsidR="00FA7880">
        <w:rPr>
          <w:rFonts w:cs="Times New Roman"/>
          <w:i/>
          <w:sz w:val="21"/>
          <w:szCs w:val="21"/>
        </w:rPr>
        <w:t>có trong EPS</w:t>
      </w:r>
      <w:r w:rsidR="009D25CB" w:rsidRPr="00F2141F">
        <w:rPr>
          <w:rFonts w:cs="Times New Roman"/>
          <w:i/>
          <w:sz w:val="21"/>
          <w:szCs w:val="21"/>
        </w:rPr>
        <w:t xml:space="preserve"> </w:t>
      </w:r>
    </w:p>
    <w:p w14:paraId="1BC26EE7" w14:textId="2EFEEA8F" w:rsidR="009D25CB" w:rsidRPr="006A5FCC" w:rsidRDefault="009D25CB" w:rsidP="00B73EC4">
      <w:pPr>
        <w:spacing w:before="60" w:after="60" w:line="290" w:lineRule="atLeast"/>
        <w:ind w:firstLine="284"/>
        <w:jc w:val="both"/>
        <w:rPr>
          <w:sz w:val="22"/>
          <w:szCs w:val="22"/>
        </w:rPr>
      </w:pPr>
      <w:r w:rsidRPr="006A5FCC">
        <w:rPr>
          <w:sz w:val="22"/>
          <w:szCs w:val="22"/>
        </w:rPr>
        <w:t>Mẫu EPS của 15 nghiệm thức sau khi thu nhận được định lượng polysaccharide (Bảng 6) cho thấy hàm lượng polysaccharide chiếm trong EPS thu từ 15 nghiệm thức có giá trị khác nhau. Nhìn chung EPS các nghiệm thức có hàm lượng polysaccharide đều cao hơn mẫu đối chứng.</w:t>
      </w:r>
    </w:p>
    <w:p w14:paraId="6DD9D533" w14:textId="180A66AB" w:rsidR="00290D6A" w:rsidRPr="006A5FCC" w:rsidRDefault="009D25CB" w:rsidP="002865EB">
      <w:pPr>
        <w:spacing w:before="60" w:after="60" w:line="290" w:lineRule="atLeast"/>
        <w:ind w:firstLine="284"/>
        <w:jc w:val="both"/>
        <w:rPr>
          <w:b/>
          <w:sz w:val="22"/>
          <w:szCs w:val="22"/>
        </w:rPr>
        <w:sectPr w:rsidR="00290D6A" w:rsidRPr="006A5FCC" w:rsidSect="00711C2F">
          <w:type w:val="continuous"/>
          <w:pgSz w:w="11907" w:h="16839" w:code="9"/>
          <w:pgMar w:top="2041" w:right="1418" w:bottom="2438" w:left="1418" w:header="734" w:footer="720" w:gutter="0"/>
          <w:cols w:num="2" w:space="397"/>
          <w:docGrid w:linePitch="360"/>
        </w:sectPr>
      </w:pPr>
      <w:r w:rsidRPr="006A5FCC">
        <w:rPr>
          <w:sz w:val="22"/>
          <w:szCs w:val="22"/>
        </w:rPr>
        <w:t>Kết quả cho thấy nghiệm thức 4 có polysaccharide chiếm cao nhấ</w:t>
      </w:r>
      <w:r w:rsidR="002865EB">
        <w:rPr>
          <w:sz w:val="22"/>
          <w:szCs w:val="22"/>
        </w:rPr>
        <w:t xml:space="preserve">t (75,67%). </w:t>
      </w:r>
      <w:r w:rsidRPr="006A5FCC">
        <w:rPr>
          <w:sz w:val="22"/>
          <w:szCs w:val="22"/>
        </w:rPr>
        <w:t xml:space="preserve">Các nghiệm thức 3, 6, 7 và 13 đều có lượng polysaccharide lớn hơn 50%. </w:t>
      </w:r>
    </w:p>
    <w:p w14:paraId="58D50488" w14:textId="77777777" w:rsidR="00290D6A" w:rsidRPr="006A5FCC" w:rsidRDefault="00290D6A" w:rsidP="00B73EC4">
      <w:pPr>
        <w:pStyle w:val="DMBANG"/>
        <w:spacing w:before="60" w:after="60" w:line="290" w:lineRule="atLeast"/>
        <w:ind w:right="-1"/>
        <w:rPr>
          <w:b/>
          <w:sz w:val="22"/>
          <w:szCs w:val="22"/>
        </w:rPr>
      </w:pPr>
    </w:p>
    <w:p w14:paraId="7F1BAABF" w14:textId="77777777" w:rsidR="00023F9B" w:rsidRPr="006A5FCC" w:rsidRDefault="00023F9B" w:rsidP="00B73EC4">
      <w:pPr>
        <w:pStyle w:val="DMBANG"/>
        <w:spacing w:before="60" w:after="60" w:line="290" w:lineRule="atLeast"/>
        <w:ind w:right="-1"/>
        <w:rPr>
          <w:b/>
          <w:sz w:val="22"/>
          <w:szCs w:val="22"/>
        </w:rPr>
        <w:sectPr w:rsidR="00023F9B" w:rsidRPr="006A5FCC" w:rsidSect="00711C2F">
          <w:type w:val="continuous"/>
          <w:pgSz w:w="11907" w:h="16839" w:code="9"/>
          <w:pgMar w:top="2041" w:right="1418" w:bottom="2438" w:left="1418" w:header="734" w:footer="720" w:gutter="0"/>
          <w:cols w:num="2" w:space="397"/>
          <w:docGrid w:linePitch="360"/>
        </w:sectPr>
      </w:pPr>
    </w:p>
    <w:p w14:paraId="63725D51" w14:textId="518C08BA" w:rsidR="00290D6A" w:rsidRDefault="00290D6A" w:rsidP="00F2141F">
      <w:pPr>
        <w:pStyle w:val="DMBANG"/>
        <w:spacing w:before="240" w:after="240" w:line="240" w:lineRule="auto"/>
        <w:ind w:firstLine="346"/>
        <w:rPr>
          <w:sz w:val="20"/>
          <w:szCs w:val="20"/>
        </w:rPr>
      </w:pPr>
      <w:r w:rsidRPr="00F2141F">
        <w:rPr>
          <w:b/>
          <w:sz w:val="20"/>
          <w:szCs w:val="20"/>
        </w:rPr>
        <w:lastRenderedPageBreak/>
        <w:t xml:space="preserve">Bảng 6. </w:t>
      </w:r>
      <w:r w:rsidRPr="00F2141F">
        <w:rPr>
          <w:sz w:val="20"/>
          <w:szCs w:val="20"/>
        </w:rPr>
        <w:t xml:space="preserve">Hàm lượng polysaccharide </w:t>
      </w:r>
      <w:r w:rsidR="002865EB">
        <w:rPr>
          <w:sz w:val="20"/>
          <w:szCs w:val="20"/>
        </w:rPr>
        <w:t xml:space="preserve">trong </w:t>
      </w:r>
      <w:r w:rsidRPr="00F2141F">
        <w:rPr>
          <w:sz w:val="20"/>
          <w:szCs w:val="20"/>
        </w:rPr>
        <w:t>EPS</w:t>
      </w:r>
    </w:p>
    <w:p w14:paraId="3572D70D" w14:textId="77777777" w:rsidR="00F2141F" w:rsidRPr="00F2141F" w:rsidRDefault="00F2141F" w:rsidP="00B73EC4">
      <w:pPr>
        <w:pStyle w:val="DMBANG"/>
        <w:spacing w:before="60" w:after="60" w:line="290" w:lineRule="atLeast"/>
        <w:ind w:right="-1"/>
        <w:rPr>
          <w:sz w:val="20"/>
          <w:szCs w:val="20"/>
        </w:rPr>
      </w:pPr>
    </w:p>
    <w:tbl>
      <w:tblPr>
        <w:tblStyle w:val="TableGrid"/>
        <w:tblW w:w="5000" w:type="pct"/>
        <w:tblLook w:val="04A0" w:firstRow="1" w:lastRow="0" w:firstColumn="1" w:lastColumn="0" w:noHBand="0" w:noVBand="1"/>
      </w:tblPr>
      <w:tblGrid>
        <w:gridCol w:w="929"/>
        <w:gridCol w:w="1362"/>
        <w:gridCol w:w="1693"/>
        <w:gridCol w:w="1693"/>
        <w:gridCol w:w="1693"/>
        <w:gridCol w:w="1691"/>
      </w:tblGrid>
      <w:tr w:rsidR="002865EB" w:rsidRPr="006D5898" w14:paraId="01E9FD01" w14:textId="76EE9EFA" w:rsidTr="00370026">
        <w:tc>
          <w:tcPr>
            <w:tcW w:w="513" w:type="pct"/>
            <w:vAlign w:val="center"/>
          </w:tcPr>
          <w:p w14:paraId="11B0D369" w14:textId="77777777" w:rsidR="002865EB" w:rsidRPr="006D5898" w:rsidRDefault="002865EB" w:rsidP="006D5898">
            <w:pPr>
              <w:ind w:right="-1"/>
              <w:jc w:val="center"/>
              <w:rPr>
                <w:b/>
              </w:rPr>
            </w:pPr>
            <w:r w:rsidRPr="006D5898">
              <w:rPr>
                <w:b/>
              </w:rPr>
              <w:lastRenderedPageBreak/>
              <w:t>Mẫu</w:t>
            </w:r>
          </w:p>
        </w:tc>
        <w:tc>
          <w:tcPr>
            <w:tcW w:w="752" w:type="pct"/>
            <w:vAlign w:val="center"/>
          </w:tcPr>
          <w:p w14:paraId="47AB13C6" w14:textId="77777777" w:rsidR="002865EB" w:rsidRPr="006D5898" w:rsidRDefault="002865EB" w:rsidP="006D5898">
            <w:pPr>
              <w:ind w:right="-1"/>
              <w:jc w:val="center"/>
              <w:rPr>
                <w:b/>
              </w:rPr>
            </w:pPr>
            <w:r w:rsidRPr="006D5898">
              <w:rPr>
                <w:b/>
              </w:rPr>
              <w:t>Hàm lượng EPS (g/L)</w:t>
            </w:r>
          </w:p>
        </w:tc>
        <w:tc>
          <w:tcPr>
            <w:tcW w:w="934" w:type="pct"/>
            <w:vAlign w:val="center"/>
          </w:tcPr>
          <w:p w14:paraId="0922685A" w14:textId="77777777" w:rsidR="002865EB" w:rsidRPr="006D5898" w:rsidRDefault="002865EB" w:rsidP="006D5898">
            <w:pPr>
              <w:ind w:right="-1"/>
              <w:jc w:val="center"/>
              <w:rPr>
                <w:b/>
              </w:rPr>
            </w:pPr>
            <w:r w:rsidRPr="006D5898">
              <w:rPr>
                <w:b/>
              </w:rPr>
              <w:t>Hàm lượng polysaccharide (%)</w:t>
            </w:r>
          </w:p>
        </w:tc>
        <w:tc>
          <w:tcPr>
            <w:tcW w:w="934" w:type="pct"/>
            <w:vAlign w:val="center"/>
          </w:tcPr>
          <w:p w14:paraId="3B55D502" w14:textId="189CFE09" w:rsidR="002865EB" w:rsidRPr="006D5898" w:rsidRDefault="002865EB" w:rsidP="006D5898">
            <w:pPr>
              <w:ind w:right="-1"/>
              <w:jc w:val="center"/>
              <w:rPr>
                <w:b/>
              </w:rPr>
            </w:pPr>
            <w:r w:rsidRPr="006D5898">
              <w:rPr>
                <w:b/>
              </w:rPr>
              <w:t>Mẫu</w:t>
            </w:r>
          </w:p>
        </w:tc>
        <w:tc>
          <w:tcPr>
            <w:tcW w:w="934" w:type="pct"/>
            <w:vAlign w:val="center"/>
          </w:tcPr>
          <w:p w14:paraId="66D96EB0" w14:textId="59CA68D9" w:rsidR="002865EB" w:rsidRPr="006D5898" w:rsidRDefault="002865EB" w:rsidP="006D5898">
            <w:pPr>
              <w:ind w:right="-1"/>
              <w:jc w:val="center"/>
              <w:rPr>
                <w:b/>
              </w:rPr>
            </w:pPr>
            <w:r w:rsidRPr="006D5898">
              <w:rPr>
                <w:b/>
              </w:rPr>
              <w:t>Hàm lượng EPS (g/L)</w:t>
            </w:r>
          </w:p>
        </w:tc>
        <w:tc>
          <w:tcPr>
            <w:tcW w:w="933" w:type="pct"/>
            <w:vAlign w:val="center"/>
          </w:tcPr>
          <w:p w14:paraId="3E784249" w14:textId="452534E8" w:rsidR="002865EB" w:rsidRPr="006D5898" w:rsidRDefault="002865EB" w:rsidP="006D5898">
            <w:pPr>
              <w:ind w:right="-1"/>
              <w:jc w:val="center"/>
              <w:rPr>
                <w:b/>
              </w:rPr>
            </w:pPr>
            <w:r w:rsidRPr="006D5898">
              <w:rPr>
                <w:b/>
              </w:rPr>
              <w:t>Hàm lượng polysaccharide (%)</w:t>
            </w:r>
          </w:p>
        </w:tc>
      </w:tr>
      <w:tr w:rsidR="002865EB" w:rsidRPr="006D5898" w14:paraId="0CDE255A" w14:textId="2693B706" w:rsidTr="00370026">
        <w:tc>
          <w:tcPr>
            <w:tcW w:w="513" w:type="pct"/>
            <w:vAlign w:val="center"/>
          </w:tcPr>
          <w:p w14:paraId="089BC77D" w14:textId="77777777" w:rsidR="002865EB" w:rsidRPr="002865EB" w:rsidRDefault="002865EB" w:rsidP="006D5898">
            <w:pPr>
              <w:ind w:right="-1"/>
              <w:jc w:val="center"/>
              <w:rPr>
                <w:b/>
              </w:rPr>
            </w:pPr>
            <w:r w:rsidRPr="002865EB">
              <w:rPr>
                <w:b/>
              </w:rPr>
              <w:t>ĐC</w:t>
            </w:r>
          </w:p>
        </w:tc>
        <w:tc>
          <w:tcPr>
            <w:tcW w:w="752" w:type="pct"/>
            <w:vAlign w:val="center"/>
          </w:tcPr>
          <w:p w14:paraId="5B40BBC3" w14:textId="77777777" w:rsidR="002865EB" w:rsidRPr="006D5898" w:rsidRDefault="002865EB" w:rsidP="002865EB">
            <w:pPr>
              <w:ind w:right="-1" w:firstLine="364"/>
            </w:pPr>
            <w:r w:rsidRPr="006D5898">
              <w:t>1,71</w:t>
            </w:r>
          </w:p>
        </w:tc>
        <w:tc>
          <w:tcPr>
            <w:tcW w:w="934" w:type="pct"/>
            <w:vAlign w:val="center"/>
          </w:tcPr>
          <w:p w14:paraId="5D6FFEE5" w14:textId="77777777" w:rsidR="002865EB" w:rsidRPr="006D5898" w:rsidRDefault="002865EB" w:rsidP="006D5898">
            <w:pPr>
              <w:ind w:right="-1"/>
              <w:jc w:val="center"/>
            </w:pPr>
            <w:r w:rsidRPr="006D5898">
              <w:t>31,09 ± 0,98</w:t>
            </w:r>
          </w:p>
        </w:tc>
        <w:tc>
          <w:tcPr>
            <w:tcW w:w="934" w:type="pct"/>
            <w:vAlign w:val="center"/>
          </w:tcPr>
          <w:p w14:paraId="0BE1261E" w14:textId="3E0C9956" w:rsidR="002865EB" w:rsidRPr="002865EB" w:rsidRDefault="002865EB" w:rsidP="006D5898">
            <w:pPr>
              <w:ind w:right="-1"/>
              <w:jc w:val="center"/>
              <w:rPr>
                <w:b/>
              </w:rPr>
            </w:pPr>
            <w:r w:rsidRPr="002865EB">
              <w:rPr>
                <w:b/>
              </w:rPr>
              <w:t>NT8</w:t>
            </w:r>
          </w:p>
        </w:tc>
        <w:tc>
          <w:tcPr>
            <w:tcW w:w="934" w:type="pct"/>
            <w:vAlign w:val="center"/>
          </w:tcPr>
          <w:p w14:paraId="57800492" w14:textId="04635B14" w:rsidR="002865EB" w:rsidRPr="006D5898" w:rsidRDefault="002865EB" w:rsidP="006D5898">
            <w:pPr>
              <w:ind w:right="-1"/>
              <w:jc w:val="center"/>
            </w:pPr>
            <w:r w:rsidRPr="006D5898">
              <w:t>4,69</w:t>
            </w:r>
          </w:p>
        </w:tc>
        <w:tc>
          <w:tcPr>
            <w:tcW w:w="933" w:type="pct"/>
            <w:vAlign w:val="center"/>
          </w:tcPr>
          <w:p w14:paraId="653C2D4D" w14:textId="72A9B1C7" w:rsidR="002865EB" w:rsidRPr="006D5898" w:rsidRDefault="002865EB" w:rsidP="006D5898">
            <w:pPr>
              <w:ind w:right="-1"/>
              <w:jc w:val="center"/>
            </w:pPr>
            <w:r w:rsidRPr="006D5898">
              <w:t>36,68 ± 0,01</w:t>
            </w:r>
          </w:p>
        </w:tc>
      </w:tr>
      <w:tr w:rsidR="002865EB" w:rsidRPr="006D5898" w14:paraId="08D746DB" w14:textId="50A2E220" w:rsidTr="00370026">
        <w:tc>
          <w:tcPr>
            <w:tcW w:w="513" w:type="pct"/>
            <w:vAlign w:val="center"/>
          </w:tcPr>
          <w:p w14:paraId="414BAAC3" w14:textId="77777777" w:rsidR="002865EB" w:rsidRPr="002865EB" w:rsidRDefault="002865EB" w:rsidP="006D5898">
            <w:pPr>
              <w:ind w:right="-1"/>
              <w:jc w:val="center"/>
              <w:rPr>
                <w:b/>
              </w:rPr>
            </w:pPr>
            <w:r w:rsidRPr="002865EB">
              <w:rPr>
                <w:b/>
              </w:rPr>
              <w:t>NT1</w:t>
            </w:r>
          </w:p>
        </w:tc>
        <w:tc>
          <w:tcPr>
            <w:tcW w:w="752" w:type="pct"/>
            <w:vAlign w:val="center"/>
          </w:tcPr>
          <w:p w14:paraId="0EE2D61B" w14:textId="77777777" w:rsidR="002865EB" w:rsidRPr="006D5898" w:rsidRDefault="002865EB" w:rsidP="002865EB">
            <w:pPr>
              <w:ind w:right="-1" w:firstLine="364"/>
            </w:pPr>
            <w:r w:rsidRPr="006D5898">
              <w:t>2,59</w:t>
            </w:r>
          </w:p>
        </w:tc>
        <w:tc>
          <w:tcPr>
            <w:tcW w:w="934" w:type="pct"/>
            <w:vAlign w:val="center"/>
          </w:tcPr>
          <w:p w14:paraId="2F3C866D" w14:textId="77777777" w:rsidR="002865EB" w:rsidRPr="006D5898" w:rsidRDefault="002865EB" w:rsidP="006D5898">
            <w:pPr>
              <w:ind w:right="-1"/>
              <w:jc w:val="center"/>
            </w:pPr>
            <w:r w:rsidRPr="006D5898">
              <w:t>33,65 ± 0,35</w:t>
            </w:r>
          </w:p>
        </w:tc>
        <w:tc>
          <w:tcPr>
            <w:tcW w:w="934" w:type="pct"/>
            <w:vAlign w:val="center"/>
          </w:tcPr>
          <w:p w14:paraId="13C9C8D5" w14:textId="7316233D" w:rsidR="002865EB" w:rsidRPr="002865EB" w:rsidRDefault="002865EB" w:rsidP="006D5898">
            <w:pPr>
              <w:ind w:right="-1"/>
              <w:jc w:val="center"/>
              <w:rPr>
                <w:b/>
              </w:rPr>
            </w:pPr>
            <w:r w:rsidRPr="002865EB">
              <w:rPr>
                <w:b/>
              </w:rPr>
              <w:t>NT9</w:t>
            </w:r>
          </w:p>
        </w:tc>
        <w:tc>
          <w:tcPr>
            <w:tcW w:w="934" w:type="pct"/>
            <w:vAlign w:val="center"/>
          </w:tcPr>
          <w:p w14:paraId="3F2A59BD" w14:textId="3352D66B" w:rsidR="002865EB" w:rsidRPr="006D5898" w:rsidRDefault="002865EB" w:rsidP="006D5898">
            <w:pPr>
              <w:ind w:right="-1"/>
              <w:jc w:val="center"/>
            </w:pPr>
            <w:r w:rsidRPr="006D5898">
              <w:t>2,68</w:t>
            </w:r>
          </w:p>
        </w:tc>
        <w:tc>
          <w:tcPr>
            <w:tcW w:w="933" w:type="pct"/>
            <w:vAlign w:val="center"/>
          </w:tcPr>
          <w:p w14:paraId="56C170A4" w14:textId="0BF89912" w:rsidR="002865EB" w:rsidRPr="006D5898" w:rsidRDefault="002865EB" w:rsidP="006D5898">
            <w:pPr>
              <w:ind w:right="-1"/>
              <w:jc w:val="center"/>
            </w:pPr>
            <w:r w:rsidRPr="006D5898">
              <w:t>38,42 ± 0,01</w:t>
            </w:r>
          </w:p>
        </w:tc>
      </w:tr>
      <w:tr w:rsidR="002865EB" w:rsidRPr="006D5898" w14:paraId="7F886402" w14:textId="560B1A45" w:rsidTr="00370026">
        <w:trPr>
          <w:trHeight w:val="297"/>
        </w:trPr>
        <w:tc>
          <w:tcPr>
            <w:tcW w:w="513" w:type="pct"/>
            <w:vAlign w:val="center"/>
          </w:tcPr>
          <w:p w14:paraId="45C5EEC3" w14:textId="77777777" w:rsidR="002865EB" w:rsidRPr="002865EB" w:rsidRDefault="002865EB" w:rsidP="006D5898">
            <w:pPr>
              <w:ind w:right="-1"/>
              <w:jc w:val="center"/>
              <w:rPr>
                <w:b/>
              </w:rPr>
            </w:pPr>
            <w:r w:rsidRPr="002865EB">
              <w:rPr>
                <w:b/>
              </w:rPr>
              <w:t>NT2</w:t>
            </w:r>
          </w:p>
        </w:tc>
        <w:tc>
          <w:tcPr>
            <w:tcW w:w="752" w:type="pct"/>
            <w:vAlign w:val="center"/>
          </w:tcPr>
          <w:p w14:paraId="55659950" w14:textId="77777777" w:rsidR="002865EB" w:rsidRPr="006D5898" w:rsidRDefault="002865EB" w:rsidP="002865EB">
            <w:pPr>
              <w:ind w:right="-1" w:firstLine="364"/>
            </w:pPr>
            <w:r w:rsidRPr="006D5898">
              <w:t>3,46</w:t>
            </w:r>
          </w:p>
        </w:tc>
        <w:tc>
          <w:tcPr>
            <w:tcW w:w="934" w:type="pct"/>
            <w:vAlign w:val="center"/>
          </w:tcPr>
          <w:p w14:paraId="35B7702C" w14:textId="77777777" w:rsidR="002865EB" w:rsidRPr="006D5898" w:rsidRDefault="002865EB" w:rsidP="006D5898">
            <w:pPr>
              <w:ind w:right="-1"/>
              <w:jc w:val="center"/>
            </w:pPr>
            <w:r w:rsidRPr="006D5898">
              <w:t>37,08 ± 9,78</w:t>
            </w:r>
          </w:p>
        </w:tc>
        <w:tc>
          <w:tcPr>
            <w:tcW w:w="934" w:type="pct"/>
            <w:vAlign w:val="center"/>
          </w:tcPr>
          <w:p w14:paraId="02FBA8FB" w14:textId="5B1504FB" w:rsidR="002865EB" w:rsidRPr="002865EB" w:rsidRDefault="002865EB" w:rsidP="006D5898">
            <w:pPr>
              <w:ind w:right="-1"/>
              <w:jc w:val="center"/>
              <w:rPr>
                <w:b/>
              </w:rPr>
            </w:pPr>
            <w:r w:rsidRPr="002865EB">
              <w:rPr>
                <w:b/>
              </w:rPr>
              <w:t>NT10</w:t>
            </w:r>
          </w:p>
        </w:tc>
        <w:tc>
          <w:tcPr>
            <w:tcW w:w="934" w:type="pct"/>
            <w:vAlign w:val="center"/>
          </w:tcPr>
          <w:p w14:paraId="0B8E457B" w14:textId="506CE8ED" w:rsidR="002865EB" w:rsidRPr="006D5898" w:rsidRDefault="002865EB" w:rsidP="006D5898">
            <w:pPr>
              <w:ind w:right="-1"/>
              <w:jc w:val="center"/>
            </w:pPr>
            <w:r w:rsidRPr="006D5898">
              <w:t>2,44</w:t>
            </w:r>
          </w:p>
        </w:tc>
        <w:tc>
          <w:tcPr>
            <w:tcW w:w="933" w:type="pct"/>
            <w:vAlign w:val="center"/>
          </w:tcPr>
          <w:p w14:paraId="6C0C3E2C" w14:textId="7D309A78" w:rsidR="002865EB" w:rsidRPr="006D5898" w:rsidRDefault="002865EB" w:rsidP="006D5898">
            <w:pPr>
              <w:ind w:right="-1"/>
              <w:jc w:val="center"/>
            </w:pPr>
            <w:r w:rsidRPr="006D5898">
              <w:t>39,59 ± 0,07</w:t>
            </w:r>
          </w:p>
        </w:tc>
      </w:tr>
      <w:tr w:rsidR="002865EB" w:rsidRPr="006D5898" w14:paraId="0892212E" w14:textId="2CBA218D" w:rsidTr="00370026">
        <w:tc>
          <w:tcPr>
            <w:tcW w:w="513" w:type="pct"/>
            <w:vAlign w:val="center"/>
          </w:tcPr>
          <w:p w14:paraId="2E71AAAC" w14:textId="77777777" w:rsidR="002865EB" w:rsidRPr="002865EB" w:rsidRDefault="002865EB" w:rsidP="006D5898">
            <w:pPr>
              <w:ind w:right="-1"/>
              <w:jc w:val="center"/>
              <w:rPr>
                <w:b/>
              </w:rPr>
            </w:pPr>
            <w:r w:rsidRPr="002865EB">
              <w:rPr>
                <w:b/>
              </w:rPr>
              <w:t>NT3</w:t>
            </w:r>
          </w:p>
        </w:tc>
        <w:tc>
          <w:tcPr>
            <w:tcW w:w="752" w:type="pct"/>
            <w:vAlign w:val="center"/>
          </w:tcPr>
          <w:p w14:paraId="59AD4B65" w14:textId="77777777" w:rsidR="002865EB" w:rsidRPr="006D5898" w:rsidRDefault="002865EB" w:rsidP="002865EB">
            <w:pPr>
              <w:ind w:right="-1" w:firstLine="364"/>
            </w:pPr>
            <w:r w:rsidRPr="006D5898">
              <w:t>3,19</w:t>
            </w:r>
          </w:p>
        </w:tc>
        <w:tc>
          <w:tcPr>
            <w:tcW w:w="934" w:type="pct"/>
            <w:vAlign w:val="center"/>
          </w:tcPr>
          <w:p w14:paraId="68324365" w14:textId="77777777" w:rsidR="002865EB" w:rsidRPr="006D5898" w:rsidRDefault="002865EB" w:rsidP="006D5898">
            <w:pPr>
              <w:ind w:right="-1"/>
              <w:jc w:val="center"/>
            </w:pPr>
            <w:r w:rsidRPr="006D5898">
              <w:t>61,27 ± 0,23</w:t>
            </w:r>
          </w:p>
        </w:tc>
        <w:tc>
          <w:tcPr>
            <w:tcW w:w="934" w:type="pct"/>
            <w:vAlign w:val="center"/>
          </w:tcPr>
          <w:p w14:paraId="7BA5E76D" w14:textId="4CA2EDA5" w:rsidR="002865EB" w:rsidRPr="002865EB" w:rsidRDefault="002865EB" w:rsidP="006D5898">
            <w:pPr>
              <w:ind w:right="-1"/>
              <w:jc w:val="center"/>
              <w:rPr>
                <w:b/>
              </w:rPr>
            </w:pPr>
            <w:r w:rsidRPr="002865EB">
              <w:rPr>
                <w:b/>
              </w:rPr>
              <w:t>NT11</w:t>
            </w:r>
          </w:p>
        </w:tc>
        <w:tc>
          <w:tcPr>
            <w:tcW w:w="934" w:type="pct"/>
            <w:vAlign w:val="center"/>
          </w:tcPr>
          <w:p w14:paraId="26AC2C32" w14:textId="2183BD1E" w:rsidR="002865EB" w:rsidRPr="006D5898" w:rsidRDefault="002865EB" w:rsidP="006D5898">
            <w:pPr>
              <w:ind w:right="-1"/>
              <w:jc w:val="center"/>
            </w:pPr>
            <w:r w:rsidRPr="006D5898">
              <w:t>3,43</w:t>
            </w:r>
          </w:p>
        </w:tc>
        <w:tc>
          <w:tcPr>
            <w:tcW w:w="933" w:type="pct"/>
            <w:vAlign w:val="center"/>
          </w:tcPr>
          <w:p w14:paraId="36284DB6" w14:textId="55FAEA22" w:rsidR="002865EB" w:rsidRPr="006D5898" w:rsidRDefault="002865EB" w:rsidP="006D5898">
            <w:pPr>
              <w:ind w:right="-1"/>
              <w:jc w:val="center"/>
            </w:pPr>
            <w:r w:rsidRPr="006D5898">
              <w:t>33,95 ± 2,07</w:t>
            </w:r>
          </w:p>
        </w:tc>
      </w:tr>
      <w:tr w:rsidR="002865EB" w:rsidRPr="006D5898" w14:paraId="491DA33A" w14:textId="433A06E6" w:rsidTr="00370026">
        <w:tc>
          <w:tcPr>
            <w:tcW w:w="513" w:type="pct"/>
            <w:vAlign w:val="center"/>
          </w:tcPr>
          <w:p w14:paraId="690F8AB2" w14:textId="77777777" w:rsidR="002865EB" w:rsidRPr="002865EB" w:rsidRDefault="002865EB" w:rsidP="006D5898">
            <w:pPr>
              <w:ind w:right="-1"/>
              <w:jc w:val="center"/>
              <w:rPr>
                <w:b/>
              </w:rPr>
            </w:pPr>
            <w:r w:rsidRPr="002865EB">
              <w:rPr>
                <w:b/>
              </w:rPr>
              <w:t>NT4</w:t>
            </w:r>
          </w:p>
        </w:tc>
        <w:tc>
          <w:tcPr>
            <w:tcW w:w="752" w:type="pct"/>
            <w:vAlign w:val="center"/>
          </w:tcPr>
          <w:p w14:paraId="1448B638" w14:textId="77777777" w:rsidR="002865EB" w:rsidRPr="006D5898" w:rsidRDefault="002865EB" w:rsidP="002865EB">
            <w:pPr>
              <w:ind w:right="-1" w:firstLine="364"/>
            </w:pPr>
            <w:r w:rsidRPr="006D5898">
              <w:t>4,38</w:t>
            </w:r>
          </w:p>
        </w:tc>
        <w:tc>
          <w:tcPr>
            <w:tcW w:w="934" w:type="pct"/>
            <w:vAlign w:val="center"/>
          </w:tcPr>
          <w:p w14:paraId="448336DE" w14:textId="77777777" w:rsidR="002865EB" w:rsidRPr="006D5898" w:rsidRDefault="002865EB" w:rsidP="006D5898">
            <w:pPr>
              <w:ind w:right="-1"/>
              <w:jc w:val="center"/>
            </w:pPr>
            <w:r w:rsidRPr="006D5898">
              <w:t>75,67 ± 0,22</w:t>
            </w:r>
          </w:p>
        </w:tc>
        <w:tc>
          <w:tcPr>
            <w:tcW w:w="934" w:type="pct"/>
            <w:vAlign w:val="center"/>
          </w:tcPr>
          <w:p w14:paraId="24277FD8" w14:textId="15F50A13" w:rsidR="002865EB" w:rsidRPr="002865EB" w:rsidRDefault="002865EB" w:rsidP="006D5898">
            <w:pPr>
              <w:ind w:right="-1"/>
              <w:jc w:val="center"/>
              <w:rPr>
                <w:b/>
              </w:rPr>
            </w:pPr>
            <w:r w:rsidRPr="002865EB">
              <w:rPr>
                <w:b/>
              </w:rPr>
              <w:t>NT12</w:t>
            </w:r>
          </w:p>
        </w:tc>
        <w:tc>
          <w:tcPr>
            <w:tcW w:w="934" w:type="pct"/>
            <w:vAlign w:val="center"/>
          </w:tcPr>
          <w:p w14:paraId="1A605697" w14:textId="749027B5" w:rsidR="002865EB" w:rsidRPr="006D5898" w:rsidRDefault="002865EB" w:rsidP="006D5898">
            <w:pPr>
              <w:ind w:right="-1"/>
              <w:jc w:val="center"/>
            </w:pPr>
            <w:r w:rsidRPr="006D5898">
              <w:t>4,89</w:t>
            </w:r>
          </w:p>
        </w:tc>
        <w:tc>
          <w:tcPr>
            <w:tcW w:w="933" w:type="pct"/>
            <w:vAlign w:val="center"/>
          </w:tcPr>
          <w:p w14:paraId="7CE69F84" w14:textId="59503C6B" w:rsidR="002865EB" w:rsidRPr="006D5898" w:rsidRDefault="002865EB" w:rsidP="006D5898">
            <w:pPr>
              <w:ind w:right="-1"/>
              <w:jc w:val="center"/>
            </w:pPr>
            <w:r w:rsidRPr="006D5898">
              <w:t>44,23 ± 0,33</w:t>
            </w:r>
          </w:p>
        </w:tc>
      </w:tr>
      <w:tr w:rsidR="002865EB" w:rsidRPr="006D5898" w14:paraId="22CBB1ED" w14:textId="368281CA" w:rsidTr="00370026">
        <w:tc>
          <w:tcPr>
            <w:tcW w:w="513" w:type="pct"/>
            <w:vAlign w:val="center"/>
          </w:tcPr>
          <w:p w14:paraId="110BBB9E" w14:textId="77777777" w:rsidR="002865EB" w:rsidRPr="002865EB" w:rsidRDefault="002865EB" w:rsidP="006D5898">
            <w:pPr>
              <w:ind w:right="-1"/>
              <w:jc w:val="center"/>
              <w:rPr>
                <w:b/>
              </w:rPr>
            </w:pPr>
            <w:r w:rsidRPr="002865EB">
              <w:rPr>
                <w:b/>
              </w:rPr>
              <w:t>NT5</w:t>
            </w:r>
          </w:p>
        </w:tc>
        <w:tc>
          <w:tcPr>
            <w:tcW w:w="752" w:type="pct"/>
            <w:vAlign w:val="center"/>
          </w:tcPr>
          <w:p w14:paraId="0A29642F" w14:textId="77777777" w:rsidR="002865EB" w:rsidRPr="006D5898" w:rsidRDefault="002865EB" w:rsidP="002865EB">
            <w:pPr>
              <w:ind w:right="-1" w:firstLine="364"/>
            </w:pPr>
            <w:r w:rsidRPr="006D5898">
              <w:t>1,70</w:t>
            </w:r>
          </w:p>
        </w:tc>
        <w:tc>
          <w:tcPr>
            <w:tcW w:w="934" w:type="pct"/>
            <w:vAlign w:val="center"/>
          </w:tcPr>
          <w:p w14:paraId="70F512FF" w14:textId="77777777" w:rsidR="002865EB" w:rsidRPr="006D5898" w:rsidRDefault="002865EB" w:rsidP="006D5898">
            <w:pPr>
              <w:ind w:right="-1"/>
              <w:jc w:val="center"/>
            </w:pPr>
            <w:r w:rsidRPr="006D5898">
              <w:t>35,13 ± 0,01</w:t>
            </w:r>
          </w:p>
        </w:tc>
        <w:tc>
          <w:tcPr>
            <w:tcW w:w="934" w:type="pct"/>
            <w:vAlign w:val="center"/>
          </w:tcPr>
          <w:p w14:paraId="47B9FF85" w14:textId="762AC3D6" w:rsidR="002865EB" w:rsidRPr="002865EB" w:rsidRDefault="002865EB" w:rsidP="006D5898">
            <w:pPr>
              <w:ind w:right="-1"/>
              <w:jc w:val="center"/>
              <w:rPr>
                <w:b/>
              </w:rPr>
            </w:pPr>
            <w:r w:rsidRPr="002865EB">
              <w:rPr>
                <w:b/>
              </w:rPr>
              <w:t>NT13</w:t>
            </w:r>
          </w:p>
        </w:tc>
        <w:tc>
          <w:tcPr>
            <w:tcW w:w="934" w:type="pct"/>
            <w:vAlign w:val="center"/>
          </w:tcPr>
          <w:p w14:paraId="458C62B0" w14:textId="61A7E951" w:rsidR="002865EB" w:rsidRPr="006D5898" w:rsidRDefault="002865EB" w:rsidP="006D5898">
            <w:pPr>
              <w:ind w:right="-1"/>
              <w:jc w:val="center"/>
            </w:pPr>
            <w:r w:rsidRPr="006D5898">
              <w:t>5,75</w:t>
            </w:r>
          </w:p>
        </w:tc>
        <w:tc>
          <w:tcPr>
            <w:tcW w:w="933" w:type="pct"/>
            <w:vAlign w:val="center"/>
          </w:tcPr>
          <w:p w14:paraId="35B2DDD1" w14:textId="01AEBCF2" w:rsidR="002865EB" w:rsidRPr="006D5898" w:rsidRDefault="002865EB" w:rsidP="006D5898">
            <w:pPr>
              <w:ind w:right="-1"/>
              <w:jc w:val="center"/>
            </w:pPr>
            <w:r w:rsidRPr="006D5898">
              <w:t>53,01 ± 0,00</w:t>
            </w:r>
          </w:p>
        </w:tc>
      </w:tr>
      <w:tr w:rsidR="002865EB" w:rsidRPr="006D5898" w14:paraId="4AEB8D46" w14:textId="29F479A3" w:rsidTr="00370026">
        <w:tc>
          <w:tcPr>
            <w:tcW w:w="513" w:type="pct"/>
            <w:vAlign w:val="center"/>
          </w:tcPr>
          <w:p w14:paraId="7B75A191" w14:textId="77777777" w:rsidR="002865EB" w:rsidRPr="002865EB" w:rsidRDefault="002865EB" w:rsidP="006D5898">
            <w:pPr>
              <w:ind w:right="-1"/>
              <w:jc w:val="center"/>
              <w:rPr>
                <w:b/>
              </w:rPr>
            </w:pPr>
            <w:r w:rsidRPr="002865EB">
              <w:rPr>
                <w:b/>
              </w:rPr>
              <w:t>NT6</w:t>
            </w:r>
          </w:p>
        </w:tc>
        <w:tc>
          <w:tcPr>
            <w:tcW w:w="752" w:type="pct"/>
            <w:vAlign w:val="center"/>
          </w:tcPr>
          <w:p w14:paraId="6AC43B06" w14:textId="77777777" w:rsidR="002865EB" w:rsidRPr="006D5898" w:rsidRDefault="002865EB" w:rsidP="002865EB">
            <w:pPr>
              <w:ind w:right="-1" w:firstLine="364"/>
            </w:pPr>
            <w:r w:rsidRPr="006D5898">
              <w:t>3,27</w:t>
            </w:r>
          </w:p>
        </w:tc>
        <w:tc>
          <w:tcPr>
            <w:tcW w:w="934" w:type="pct"/>
            <w:vAlign w:val="center"/>
          </w:tcPr>
          <w:p w14:paraId="05193F0F" w14:textId="77777777" w:rsidR="002865EB" w:rsidRPr="006D5898" w:rsidRDefault="002865EB" w:rsidP="006D5898">
            <w:pPr>
              <w:ind w:right="-1"/>
              <w:jc w:val="center"/>
            </w:pPr>
            <w:r w:rsidRPr="006D5898">
              <w:t>51,73 ± 0,86</w:t>
            </w:r>
          </w:p>
        </w:tc>
        <w:tc>
          <w:tcPr>
            <w:tcW w:w="934" w:type="pct"/>
            <w:vAlign w:val="center"/>
          </w:tcPr>
          <w:p w14:paraId="22EB2C79" w14:textId="27932E56" w:rsidR="002865EB" w:rsidRPr="002865EB" w:rsidRDefault="002865EB" w:rsidP="006D5898">
            <w:pPr>
              <w:ind w:right="-1"/>
              <w:jc w:val="center"/>
              <w:rPr>
                <w:b/>
              </w:rPr>
            </w:pPr>
            <w:r w:rsidRPr="002865EB">
              <w:rPr>
                <w:b/>
              </w:rPr>
              <w:t>NT14</w:t>
            </w:r>
          </w:p>
        </w:tc>
        <w:tc>
          <w:tcPr>
            <w:tcW w:w="934" w:type="pct"/>
            <w:vAlign w:val="center"/>
          </w:tcPr>
          <w:p w14:paraId="3315D1A9" w14:textId="54656958" w:rsidR="002865EB" w:rsidRPr="006D5898" w:rsidRDefault="002865EB" w:rsidP="006D5898">
            <w:pPr>
              <w:ind w:right="-1"/>
              <w:jc w:val="center"/>
            </w:pPr>
            <w:r w:rsidRPr="006D5898">
              <w:t>5,75</w:t>
            </w:r>
          </w:p>
        </w:tc>
        <w:tc>
          <w:tcPr>
            <w:tcW w:w="933" w:type="pct"/>
            <w:vAlign w:val="center"/>
          </w:tcPr>
          <w:p w14:paraId="6719009B" w14:textId="5187261E" w:rsidR="002865EB" w:rsidRPr="006D5898" w:rsidRDefault="002865EB" w:rsidP="006D5898">
            <w:pPr>
              <w:ind w:right="-1"/>
              <w:jc w:val="center"/>
            </w:pPr>
            <w:r w:rsidRPr="006D5898">
              <w:t>53,01 ± 0,00</w:t>
            </w:r>
          </w:p>
        </w:tc>
      </w:tr>
      <w:tr w:rsidR="002865EB" w:rsidRPr="006D5898" w14:paraId="1432E184" w14:textId="45392DB3" w:rsidTr="00370026">
        <w:tc>
          <w:tcPr>
            <w:tcW w:w="513" w:type="pct"/>
            <w:vAlign w:val="center"/>
          </w:tcPr>
          <w:p w14:paraId="499783FB" w14:textId="77777777" w:rsidR="002865EB" w:rsidRPr="002865EB" w:rsidRDefault="002865EB" w:rsidP="006D5898">
            <w:pPr>
              <w:ind w:right="-1"/>
              <w:jc w:val="center"/>
              <w:rPr>
                <w:b/>
              </w:rPr>
            </w:pPr>
            <w:r w:rsidRPr="002865EB">
              <w:rPr>
                <w:b/>
              </w:rPr>
              <w:t>NT7</w:t>
            </w:r>
          </w:p>
        </w:tc>
        <w:tc>
          <w:tcPr>
            <w:tcW w:w="752" w:type="pct"/>
            <w:vAlign w:val="center"/>
          </w:tcPr>
          <w:p w14:paraId="54AF0DF2" w14:textId="77777777" w:rsidR="002865EB" w:rsidRPr="006D5898" w:rsidRDefault="002865EB" w:rsidP="002865EB">
            <w:pPr>
              <w:ind w:right="-1" w:firstLine="364"/>
            </w:pPr>
            <w:r w:rsidRPr="006D5898">
              <w:t>5,25</w:t>
            </w:r>
          </w:p>
        </w:tc>
        <w:tc>
          <w:tcPr>
            <w:tcW w:w="934" w:type="pct"/>
            <w:vAlign w:val="center"/>
          </w:tcPr>
          <w:p w14:paraId="5AB6EDFB" w14:textId="77777777" w:rsidR="002865EB" w:rsidRPr="006D5898" w:rsidRDefault="002865EB" w:rsidP="006D5898">
            <w:pPr>
              <w:ind w:right="-1"/>
              <w:jc w:val="center"/>
            </w:pPr>
            <w:r w:rsidRPr="006D5898">
              <w:t>64,60 ± 12,47</w:t>
            </w:r>
          </w:p>
        </w:tc>
        <w:tc>
          <w:tcPr>
            <w:tcW w:w="934" w:type="pct"/>
            <w:vAlign w:val="center"/>
          </w:tcPr>
          <w:p w14:paraId="3D9AFB60" w14:textId="48CE1BDF" w:rsidR="002865EB" w:rsidRPr="002865EB" w:rsidRDefault="002865EB" w:rsidP="006D5898">
            <w:pPr>
              <w:ind w:right="-1"/>
              <w:jc w:val="center"/>
              <w:rPr>
                <w:b/>
              </w:rPr>
            </w:pPr>
            <w:r w:rsidRPr="002865EB">
              <w:rPr>
                <w:b/>
              </w:rPr>
              <w:t>NT15</w:t>
            </w:r>
          </w:p>
        </w:tc>
        <w:tc>
          <w:tcPr>
            <w:tcW w:w="934" w:type="pct"/>
            <w:vAlign w:val="center"/>
          </w:tcPr>
          <w:p w14:paraId="7DAA796C" w14:textId="26102516" w:rsidR="002865EB" w:rsidRPr="006D5898" w:rsidRDefault="002865EB" w:rsidP="006D5898">
            <w:pPr>
              <w:ind w:right="-1"/>
              <w:jc w:val="center"/>
            </w:pPr>
            <w:r w:rsidRPr="006D5898">
              <w:t>5,75</w:t>
            </w:r>
          </w:p>
        </w:tc>
        <w:tc>
          <w:tcPr>
            <w:tcW w:w="933" w:type="pct"/>
            <w:vAlign w:val="center"/>
          </w:tcPr>
          <w:p w14:paraId="1001257D" w14:textId="546B861F" w:rsidR="002865EB" w:rsidRPr="006D5898" w:rsidRDefault="002865EB" w:rsidP="006D5898">
            <w:pPr>
              <w:ind w:right="-1"/>
              <w:jc w:val="center"/>
            </w:pPr>
            <w:r w:rsidRPr="006D5898">
              <w:t>53,01 ± 0,00</w:t>
            </w:r>
          </w:p>
        </w:tc>
      </w:tr>
    </w:tbl>
    <w:p w14:paraId="090CC63F" w14:textId="77777777" w:rsidR="00290D6A" w:rsidRPr="006A5FCC" w:rsidRDefault="00290D6A" w:rsidP="00B73EC4">
      <w:pPr>
        <w:tabs>
          <w:tab w:val="left" w:pos="3955"/>
        </w:tabs>
        <w:spacing w:before="60" w:after="60" w:line="290" w:lineRule="atLeast"/>
        <w:rPr>
          <w:sz w:val="22"/>
          <w:szCs w:val="22"/>
        </w:rPr>
        <w:sectPr w:rsidR="00290D6A" w:rsidRPr="006A5FCC" w:rsidSect="00A02D57">
          <w:type w:val="continuous"/>
          <w:pgSz w:w="11907" w:h="16839" w:code="9"/>
          <w:pgMar w:top="2041" w:right="1418" w:bottom="2438" w:left="1418" w:header="734" w:footer="720" w:gutter="0"/>
          <w:cols w:space="397"/>
          <w:docGrid w:linePitch="360"/>
        </w:sectPr>
      </w:pPr>
    </w:p>
    <w:p w14:paraId="4A1E1AC1" w14:textId="77777777" w:rsidR="00023F9B" w:rsidRPr="006A5FCC" w:rsidRDefault="00023F9B" w:rsidP="00B73EC4">
      <w:pPr>
        <w:pStyle w:val="Heading1"/>
        <w:spacing w:line="290" w:lineRule="atLeast"/>
        <w:rPr>
          <w:rFonts w:cs="Times New Roman"/>
          <w:sz w:val="22"/>
          <w:szCs w:val="22"/>
        </w:rPr>
        <w:sectPr w:rsidR="00023F9B" w:rsidRPr="006A5FCC" w:rsidSect="00711C2F">
          <w:type w:val="continuous"/>
          <w:pgSz w:w="11907" w:h="16839" w:code="9"/>
          <w:pgMar w:top="2041" w:right="1418" w:bottom="2438" w:left="1418" w:header="734" w:footer="720" w:gutter="0"/>
          <w:cols w:num="2" w:space="397"/>
          <w:docGrid w:linePitch="360"/>
        </w:sectPr>
      </w:pPr>
    </w:p>
    <w:p w14:paraId="7FF53CF8" w14:textId="77777777" w:rsidR="009D25CB" w:rsidRPr="006A5FCC" w:rsidRDefault="00B327EC" w:rsidP="00B327EC">
      <w:pPr>
        <w:pStyle w:val="Heading1"/>
        <w:numPr>
          <w:ilvl w:val="0"/>
          <w:numId w:val="0"/>
        </w:numPr>
        <w:spacing w:before="0" w:after="284" w:line="360" w:lineRule="auto"/>
        <w:rPr>
          <w:rFonts w:cs="Times New Roman"/>
          <w:sz w:val="22"/>
          <w:szCs w:val="22"/>
        </w:rPr>
      </w:pPr>
      <w:r>
        <w:rPr>
          <w:rFonts w:cs="Times New Roman"/>
          <w:sz w:val="22"/>
          <w:szCs w:val="22"/>
        </w:rPr>
        <w:lastRenderedPageBreak/>
        <w:t xml:space="preserve">4. </w:t>
      </w:r>
      <w:r w:rsidR="009D25CB" w:rsidRPr="006A5FCC">
        <w:rPr>
          <w:rFonts w:cs="Times New Roman"/>
          <w:sz w:val="22"/>
          <w:szCs w:val="22"/>
        </w:rPr>
        <w:t>K</w:t>
      </w:r>
      <w:r w:rsidR="00A315BC">
        <w:rPr>
          <w:rFonts w:cs="Times New Roman"/>
          <w:sz w:val="22"/>
          <w:szCs w:val="22"/>
        </w:rPr>
        <w:t>ết luận</w:t>
      </w:r>
    </w:p>
    <w:p w14:paraId="7E30F4A5" w14:textId="77777777" w:rsidR="00CE2295" w:rsidRPr="006A5FCC" w:rsidRDefault="009D25CB" w:rsidP="00B73EC4">
      <w:pPr>
        <w:spacing w:before="60" w:after="60" w:line="290" w:lineRule="atLeast"/>
        <w:ind w:firstLine="284"/>
        <w:jc w:val="both"/>
        <w:rPr>
          <w:sz w:val="22"/>
          <w:szCs w:val="22"/>
        </w:rPr>
      </w:pPr>
      <w:r w:rsidRPr="006A5FCC">
        <w:rPr>
          <w:sz w:val="22"/>
          <w:szCs w:val="22"/>
        </w:rPr>
        <w:t>Sự ảnh hưởng của dầu ô liu nồng độ 5% (v/v) làm tăng sự phát triển sợi nấm (tăng 1,2 lần) và tổng hợp EPS đạt 5,03 ± 0,38 g/L (tăng 2,94 lần) so với đối chứng. Bên cạnh đó, thời gian thích hợp để thu nhận EPS khi bổ sung dầu ô liu vào môi trường nuôi cấy là 40 ngày.</w:t>
      </w:r>
      <w:r w:rsidR="00023F9B" w:rsidRPr="006A5FCC">
        <w:rPr>
          <w:sz w:val="22"/>
          <w:szCs w:val="22"/>
        </w:rPr>
        <w:t xml:space="preserve"> </w:t>
      </w:r>
    </w:p>
    <w:p w14:paraId="37265634" w14:textId="0D6A7D0E" w:rsidR="009D25CB" w:rsidRPr="006A5FCC" w:rsidRDefault="00023F9B" w:rsidP="00B73EC4">
      <w:pPr>
        <w:spacing w:before="60" w:after="60" w:line="290" w:lineRule="atLeast"/>
        <w:ind w:firstLine="284"/>
        <w:jc w:val="both"/>
        <w:rPr>
          <w:sz w:val="22"/>
          <w:szCs w:val="22"/>
        </w:rPr>
      </w:pPr>
      <w:r w:rsidRPr="006A5FCC">
        <w:rPr>
          <w:sz w:val="22"/>
          <w:szCs w:val="22"/>
        </w:rPr>
        <w:t xml:space="preserve">Với </w:t>
      </w:r>
      <w:r w:rsidR="00CE2295" w:rsidRPr="006A5FCC">
        <w:rPr>
          <w:sz w:val="22"/>
          <w:szCs w:val="22"/>
        </w:rPr>
        <w:t>chín</w:t>
      </w:r>
      <w:r w:rsidRPr="006A5FCC">
        <w:rPr>
          <w:sz w:val="22"/>
          <w:szCs w:val="22"/>
        </w:rPr>
        <w:t xml:space="preserve"> yếu tố ban đầu, ba yếu tố ảnh hưởng là dầu ô liu, peptone </w:t>
      </w:r>
      <w:proofErr w:type="spellStart"/>
      <w:r w:rsidRPr="006A5FCC">
        <w:rPr>
          <w:sz w:val="22"/>
          <w:szCs w:val="22"/>
        </w:rPr>
        <w:t>và</w:t>
      </w:r>
      <w:proofErr w:type="spellEnd"/>
      <w:r w:rsidRPr="006A5FCC">
        <w:rPr>
          <w:sz w:val="22"/>
          <w:szCs w:val="22"/>
        </w:rPr>
        <w:t xml:space="preserve"> </w:t>
      </w:r>
      <w:proofErr w:type="spellStart"/>
      <w:r w:rsidRPr="006A5FCC">
        <w:rPr>
          <w:sz w:val="22"/>
          <w:szCs w:val="22"/>
        </w:rPr>
        <w:t>saccharose</w:t>
      </w:r>
      <w:proofErr w:type="spellEnd"/>
      <w:r w:rsidRPr="006A5FCC">
        <w:rPr>
          <w:sz w:val="22"/>
          <w:szCs w:val="22"/>
        </w:rPr>
        <w:t xml:space="preserve"> </w:t>
      </w:r>
      <w:proofErr w:type="spellStart"/>
      <w:r w:rsidRPr="006A5FCC">
        <w:rPr>
          <w:sz w:val="22"/>
          <w:szCs w:val="22"/>
        </w:rPr>
        <w:t>bằng</w:t>
      </w:r>
      <w:proofErr w:type="spellEnd"/>
      <w:r w:rsidRPr="006A5FCC">
        <w:rPr>
          <w:sz w:val="22"/>
          <w:szCs w:val="22"/>
        </w:rPr>
        <w:t xml:space="preserve"> </w:t>
      </w:r>
      <w:proofErr w:type="spellStart"/>
      <w:r w:rsidRPr="006A5FCC">
        <w:rPr>
          <w:sz w:val="22"/>
          <w:szCs w:val="22"/>
        </w:rPr>
        <w:t>thiết</w:t>
      </w:r>
      <w:proofErr w:type="spellEnd"/>
      <w:r w:rsidRPr="006A5FCC">
        <w:rPr>
          <w:sz w:val="22"/>
          <w:szCs w:val="22"/>
        </w:rPr>
        <w:t xml:space="preserve"> </w:t>
      </w:r>
      <w:proofErr w:type="spellStart"/>
      <w:r w:rsidRPr="006A5FCC">
        <w:rPr>
          <w:sz w:val="22"/>
          <w:szCs w:val="22"/>
        </w:rPr>
        <w:t>kế</w:t>
      </w:r>
      <w:proofErr w:type="spellEnd"/>
      <w:r w:rsidRPr="006A5FCC">
        <w:rPr>
          <w:sz w:val="22"/>
          <w:szCs w:val="22"/>
        </w:rPr>
        <w:t xml:space="preserve"> </w:t>
      </w:r>
      <w:proofErr w:type="spellStart"/>
      <w:r w:rsidRPr="006A5FCC">
        <w:rPr>
          <w:sz w:val="22"/>
          <w:szCs w:val="22"/>
        </w:rPr>
        <w:t>Plackett</w:t>
      </w:r>
      <w:proofErr w:type="spellEnd"/>
      <w:r w:rsidRPr="006A5FCC">
        <w:rPr>
          <w:sz w:val="22"/>
          <w:szCs w:val="22"/>
        </w:rPr>
        <w:t xml:space="preserve">-Burman. </w:t>
      </w:r>
      <w:proofErr w:type="spellStart"/>
      <w:r w:rsidRPr="006A5FCC">
        <w:rPr>
          <w:sz w:val="22"/>
          <w:szCs w:val="22"/>
        </w:rPr>
        <w:t>Sử</w:t>
      </w:r>
      <w:proofErr w:type="spellEnd"/>
      <w:r w:rsidRPr="006A5FCC">
        <w:rPr>
          <w:sz w:val="22"/>
          <w:szCs w:val="22"/>
        </w:rPr>
        <w:t xml:space="preserve"> </w:t>
      </w:r>
      <w:proofErr w:type="spellStart"/>
      <w:r w:rsidRPr="006A5FCC">
        <w:rPr>
          <w:sz w:val="22"/>
          <w:szCs w:val="22"/>
        </w:rPr>
        <w:t>dụng</w:t>
      </w:r>
      <w:proofErr w:type="spellEnd"/>
      <w:r w:rsidRPr="006A5FCC">
        <w:rPr>
          <w:sz w:val="22"/>
          <w:szCs w:val="22"/>
        </w:rPr>
        <w:t xml:space="preserve"> Box-</w:t>
      </w:r>
      <w:proofErr w:type="spellStart"/>
      <w:r w:rsidRPr="006A5FCC">
        <w:rPr>
          <w:sz w:val="22"/>
          <w:szCs w:val="22"/>
        </w:rPr>
        <w:t>Behnken</w:t>
      </w:r>
      <w:proofErr w:type="spellEnd"/>
      <w:r w:rsidRPr="006A5FCC">
        <w:rPr>
          <w:sz w:val="22"/>
          <w:szCs w:val="22"/>
        </w:rPr>
        <w:t xml:space="preserve"> </w:t>
      </w:r>
      <w:proofErr w:type="spellStart"/>
      <w:r w:rsidRPr="006A5FCC">
        <w:rPr>
          <w:sz w:val="22"/>
          <w:szCs w:val="22"/>
        </w:rPr>
        <w:t>tối</w:t>
      </w:r>
      <w:proofErr w:type="spellEnd"/>
      <w:r w:rsidRPr="006A5FCC">
        <w:rPr>
          <w:sz w:val="22"/>
          <w:szCs w:val="22"/>
        </w:rPr>
        <w:t xml:space="preserve"> </w:t>
      </w:r>
      <w:proofErr w:type="spellStart"/>
      <w:r w:rsidRPr="006A5FCC">
        <w:rPr>
          <w:sz w:val="22"/>
          <w:szCs w:val="22"/>
        </w:rPr>
        <w:t>ưu</w:t>
      </w:r>
      <w:proofErr w:type="spellEnd"/>
      <w:r w:rsidRPr="006A5FCC">
        <w:rPr>
          <w:sz w:val="22"/>
          <w:szCs w:val="22"/>
        </w:rPr>
        <w:t xml:space="preserve"> </w:t>
      </w:r>
      <w:proofErr w:type="spellStart"/>
      <w:r w:rsidRPr="006A5FCC">
        <w:rPr>
          <w:sz w:val="22"/>
          <w:szCs w:val="22"/>
        </w:rPr>
        <w:t>hóa</w:t>
      </w:r>
      <w:proofErr w:type="spellEnd"/>
      <w:r w:rsidRPr="006A5FCC">
        <w:rPr>
          <w:sz w:val="22"/>
          <w:szCs w:val="22"/>
        </w:rPr>
        <w:t xml:space="preserve"> thành phần môi trường</w:t>
      </w:r>
      <w:r w:rsidR="00CE2295" w:rsidRPr="006A5FCC">
        <w:rPr>
          <w:sz w:val="22"/>
          <w:szCs w:val="22"/>
        </w:rPr>
        <w:t xml:space="preserve"> nuôi cấy cho </w:t>
      </w:r>
      <w:proofErr w:type="spellStart"/>
      <w:r w:rsidR="00CE2295" w:rsidRPr="006A5FCC">
        <w:rPr>
          <w:sz w:val="22"/>
          <w:szCs w:val="22"/>
        </w:rPr>
        <w:t>hàm</w:t>
      </w:r>
      <w:proofErr w:type="spellEnd"/>
      <w:r w:rsidR="00CE2295" w:rsidRPr="006A5FCC">
        <w:rPr>
          <w:sz w:val="22"/>
          <w:szCs w:val="22"/>
        </w:rPr>
        <w:t xml:space="preserve"> </w:t>
      </w:r>
      <w:proofErr w:type="spellStart"/>
      <w:r w:rsidR="00CE2295" w:rsidRPr="006A5FCC">
        <w:rPr>
          <w:sz w:val="22"/>
          <w:szCs w:val="22"/>
        </w:rPr>
        <w:t>lượng</w:t>
      </w:r>
      <w:proofErr w:type="spellEnd"/>
      <w:r w:rsidR="00CE2295" w:rsidRPr="006A5FCC">
        <w:rPr>
          <w:sz w:val="22"/>
          <w:szCs w:val="22"/>
        </w:rPr>
        <w:t xml:space="preserve"> EPS </w:t>
      </w:r>
      <w:proofErr w:type="spellStart"/>
      <w:r w:rsidR="00FA5A1F">
        <w:rPr>
          <w:sz w:val="22"/>
          <w:szCs w:val="22"/>
        </w:rPr>
        <w:t>dự</w:t>
      </w:r>
      <w:proofErr w:type="spellEnd"/>
      <w:r w:rsidR="00FA5A1F">
        <w:rPr>
          <w:sz w:val="22"/>
          <w:szCs w:val="22"/>
        </w:rPr>
        <w:t xml:space="preserve"> </w:t>
      </w:r>
      <w:proofErr w:type="spellStart"/>
      <w:r w:rsidR="00FA5A1F">
        <w:rPr>
          <w:sz w:val="22"/>
          <w:szCs w:val="22"/>
        </w:rPr>
        <w:t>kiến</w:t>
      </w:r>
      <w:proofErr w:type="spellEnd"/>
      <w:r w:rsidR="00FA5A1F">
        <w:rPr>
          <w:sz w:val="22"/>
          <w:szCs w:val="22"/>
        </w:rPr>
        <w:t xml:space="preserve"> </w:t>
      </w:r>
      <w:proofErr w:type="spellStart"/>
      <w:r w:rsidR="00CE2295" w:rsidRPr="006A5FCC">
        <w:rPr>
          <w:sz w:val="22"/>
          <w:szCs w:val="22"/>
        </w:rPr>
        <w:t>đạt</w:t>
      </w:r>
      <w:proofErr w:type="spellEnd"/>
      <w:r w:rsidR="00CE2295" w:rsidRPr="006A5FCC">
        <w:rPr>
          <w:sz w:val="22"/>
          <w:szCs w:val="22"/>
        </w:rPr>
        <w:t xml:space="preserve"> </w:t>
      </w:r>
      <w:proofErr w:type="spellStart"/>
      <w:r w:rsidR="00CE2295" w:rsidRPr="006A5FCC">
        <w:rPr>
          <w:sz w:val="22"/>
          <w:szCs w:val="22"/>
        </w:rPr>
        <w:t>cao</w:t>
      </w:r>
      <w:proofErr w:type="spellEnd"/>
      <w:r w:rsidR="00CE2295" w:rsidRPr="006A5FCC">
        <w:rPr>
          <w:sz w:val="22"/>
          <w:szCs w:val="22"/>
        </w:rPr>
        <w:t xml:space="preserve"> </w:t>
      </w:r>
      <w:proofErr w:type="spellStart"/>
      <w:r w:rsidR="00CE2295" w:rsidRPr="006A5FCC">
        <w:rPr>
          <w:sz w:val="22"/>
          <w:szCs w:val="22"/>
        </w:rPr>
        <w:t>nhất</w:t>
      </w:r>
      <w:proofErr w:type="spellEnd"/>
      <w:r w:rsidR="00CE2295" w:rsidRPr="006A5FCC">
        <w:rPr>
          <w:sz w:val="22"/>
          <w:szCs w:val="22"/>
        </w:rPr>
        <w:t xml:space="preserve"> 6,06 g/L </w:t>
      </w:r>
      <w:proofErr w:type="spellStart"/>
      <w:r w:rsidR="00CE2295" w:rsidRPr="006A5FCC">
        <w:rPr>
          <w:sz w:val="22"/>
          <w:szCs w:val="22"/>
        </w:rPr>
        <w:t>với</w:t>
      </w:r>
      <w:proofErr w:type="spellEnd"/>
      <w:r w:rsidR="00CE2295" w:rsidRPr="006A5FCC">
        <w:rPr>
          <w:sz w:val="22"/>
          <w:szCs w:val="22"/>
        </w:rPr>
        <w:t xml:space="preserve"> </w:t>
      </w:r>
      <w:proofErr w:type="spellStart"/>
      <w:r w:rsidR="00CE2295" w:rsidRPr="006A5FCC">
        <w:rPr>
          <w:sz w:val="22"/>
          <w:szCs w:val="22"/>
        </w:rPr>
        <w:t>dầu</w:t>
      </w:r>
      <w:proofErr w:type="spellEnd"/>
      <w:r w:rsidR="00CE2295" w:rsidRPr="006A5FCC">
        <w:rPr>
          <w:sz w:val="22"/>
          <w:szCs w:val="22"/>
        </w:rPr>
        <w:t xml:space="preserve"> ô </w:t>
      </w:r>
      <w:proofErr w:type="spellStart"/>
      <w:r w:rsidR="00CE2295" w:rsidRPr="006A5FCC">
        <w:rPr>
          <w:sz w:val="22"/>
          <w:szCs w:val="22"/>
        </w:rPr>
        <w:t>liu</w:t>
      </w:r>
      <w:proofErr w:type="spellEnd"/>
      <w:r w:rsidR="00CE2295" w:rsidRPr="006A5FCC">
        <w:rPr>
          <w:sz w:val="22"/>
          <w:szCs w:val="22"/>
        </w:rPr>
        <w:t xml:space="preserve"> 5,27 %, peptone 6,77 </w:t>
      </w:r>
      <w:proofErr w:type="spellStart"/>
      <w:r w:rsidR="00CE2295" w:rsidRPr="006A5FCC">
        <w:rPr>
          <w:sz w:val="22"/>
          <w:szCs w:val="22"/>
        </w:rPr>
        <w:t>g.L</w:t>
      </w:r>
      <w:proofErr w:type="spellEnd"/>
      <w:r w:rsidR="00CE2295" w:rsidRPr="006A5FCC">
        <w:rPr>
          <w:sz w:val="22"/>
          <w:szCs w:val="22"/>
        </w:rPr>
        <w:t xml:space="preserve"> </w:t>
      </w:r>
      <w:proofErr w:type="spellStart"/>
      <w:r w:rsidR="00CE2295" w:rsidRPr="006A5FCC">
        <w:rPr>
          <w:sz w:val="22"/>
          <w:szCs w:val="22"/>
        </w:rPr>
        <w:t>và</w:t>
      </w:r>
      <w:proofErr w:type="spellEnd"/>
      <w:r w:rsidR="00CE2295" w:rsidRPr="006A5FCC">
        <w:rPr>
          <w:sz w:val="22"/>
          <w:szCs w:val="22"/>
        </w:rPr>
        <w:t xml:space="preserve"> </w:t>
      </w:r>
      <w:proofErr w:type="spellStart"/>
      <w:r w:rsidR="00CE2295" w:rsidRPr="006A5FCC">
        <w:rPr>
          <w:sz w:val="22"/>
          <w:szCs w:val="22"/>
        </w:rPr>
        <w:t>saccharose</w:t>
      </w:r>
      <w:proofErr w:type="spellEnd"/>
      <w:r w:rsidR="00CE2295" w:rsidRPr="006A5FCC">
        <w:rPr>
          <w:sz w:val="22"/>
          <w:szCs w:val="22"/>
        </w:rPr>
        <w:t xml:space="preserve"> 48,69 g/L. Kết quả làm tiền đề cho nghiên cứu thu nhận EPS với quy mô công nghiệp.</w:t>
      </w:r>
    </w:p>
    <w:p w14:paraId="54C5D0E5" w14:textId="07953303" w:rsidR="00D80E48" w:rsidRDefault="00CE2295" w:rsidP="00D80E48">
      <w:pPr>
        <w:spacing w:before="60" w:after="60" w:line="290" w:lineRule="atLeast"/>
        <w:ind w:firstLine="284"/>
        <w:jc w:val="both"/>
        <w:rPr>
          <w:sz w:val="22"/>
          <w:szCs w:val="22"/>
        </w:rPr>
      </w:pPr>
      <w:r w:rsidRPr="006A5FCC">
        <w:rPr>
          <w:sz w:val="22"/>
          <w:szCs w:val="22"/>
        </w:rPr>
        <w:t>Nhìn chung hàm lượng polysaccharide trong EPS của 15 nghiệm thức đều cao hơn so với đối chứng, cụ thể mẫu EPS của nghiệm thức 4 chiếm cao nhất đạ</w:t>
      </w:r>
      <w:r w:rsidR="002865EB">
        <w:rPr>
          <w:sz w:val="22"/>
          <w:szCs w:val="22"/>
        </w:rPr>
        <w:t>t 75,67%.</w:t>
      </w:r>
    </w:p>
    <w:p w14:paraId="43EBD063" w14:textId="77777777" w:rsidR="00D80E48" w:rsidRPr="00BA2432" w:rsidRDefault="00D80E48" w:rsidP="00D80E48">
      <w:pPr>
        <w:pStyle w:val="Heading1"/>
        <w:numPr>
          <w:ilvl w:val="0"/>
          <w:numId w:val="0"/>
        </w:numPr>
        <w:spacing w:beforeLines="40" w:before="96" w:after="0" w:line="240" w:lineRule="auto"/>
        <w:jc w:val="both"/>
        <w:rPr>
          <w:sz w:val="19"/>
          <w:szCs w:val="19"/>
        </w:rPr>
      </w:pPr>
      <w:r w:rsidRPr="00BA2432">
        <w:rPr>
          <w:sz w:val="19"/>
          <w:szCs w:val="19"/>
        </w:rPr>
        <w:t>TÀI LIỆU THAM KHẢO</w:t>
      </w:r>
    </w:p>
    <w:p w14:paraId="48A62EB8" w14:textId="77777777" w:rsidR="00D80E48" w:rsidRPr="00BA2432" w:rsidRDefault="00D80E48" w:rsidP="00D80E48">
      <w:pPr>
        <w:pStyle w:val="EndNoteBibliography"/>
        <w:spacing w:beforeLines="40" w:before="96" w:after="0"/>
        <w:jc w:val="both"/>
        <w:rPr>
          <w:rFonts w:ascii="Times New Roman" w:hAnsi="Times New Roman"/>
          <w:sz w:val="19"/>
          <w:szCs w:val="19"/>
        </w:rPr>
      </w:pPr>
      <w:r w:rsidRPr="00BA2432">
        <w:rPr>
          <w:rFonts w:ascii="Times New Roman" w:hAnsi="Times New Roman"/>
          <w:sz w:val="19"/>
          <w:szCs w:val="19"/>
        </w:rPr>
        <w:t xml:space="preserve">[1] Cui, J.D. and  Jia, S.R. (2010), "Optimization of medium on exopolysaccharides production in submerged culture of </w:t>
      </w:r>
      <w:r w:rsidRPr="00BA2432">
        <w:rPr>
          <w:rFonts w:ascii="Times New Roman" w:hAnsi="Times New Roman"/>
          <w:i/>
          <w:sz w:val="19"/>
          <w:szCs w:val="19"/>
        </w:rPr>
        <w:t>Cordyceps militaris</w:t>
      </w:r>
      <w:r w:rsidRPr="00BA2432">
        <w:rPr>
          <w:rFonts w:ascii="Times New Roman" w:hAnsi="Times New Roman"/>
          <w:sz w:val="19"/>
          <w:szCs w:val="19"/>
        </w:rPr>
        <w:t>"</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Food Science and Biotechnology</w:t>
      </w:r>
      <w:r w:rsidRPr="00BA2432">
        <w:rPr>
          <w:rFonts w:ascii="Times New Roman" w:hAnsi="Times New Roman"/>
          <w:sz w:val="19"/>
          <w:szCs w:val="19"/>
        </w:rPr>
        <w:t>, 19(6), pp. 1567-1571.</w:t>
      </w:r>
    </w:p>
    <w:p w14:paraId="2A5B30FF" w14:textId="77777777" w:rsidR="00D80E48" w:rsidRPr="00BA2432" w:rsidRDefault="00D80E48" w:rsidP="00D80E48">
      <w:pPr>
        <w:pStyle w:val="EndNoteBibliography"/>
        <w:spacing w:beforeLines="40" w:before="96" w:after="0"/>
        <w:jc w:val="both"/>
        <w:rPr>
          <w:rFonts w:ascii="Times New Roman" w:hAnsi="Times New Roman"/>
          <w:sz w:val="19"/>
          <w:szCs w:val="19"/>
        </w:rPr>
      </w:pPr>
      <w:r w:rsidRPr="00BA2432">
        <w:rPr>
          <w:rFonts w:ascii="Times New Roman" w:hAnsi="Times New Roman"/>
          <w:sz w:val="19"/>
          <w:szCs w:val="19"/>
        </w:rPr>
        <w:t>[2] Dubois, M., Gilles, K.A., Hamilton, J.K., Rebers, P. and Smith, F. (1956), "Colorimetric method for determination of sugars and related substances"</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Analytical Chemistry</w:t>
      </w:r>
      <w:r w:rsidRPr="00BA2432">
        <w:rPr>
          <w:rFonts w:ascii="Times New Roman" w:hAnsi="Times New Roman"/>
          <w:sz w:val="19"/>
          <w:szCs w:val="19"/>
        </w:rPr>
        <w:t>, 28(3), pp. 350-356.</w:t>
      </w:r>
    </w:p>
    <w:p w14:paraId="07736C8C" w14:textId="77777777" w:rsidR="00D80E48" w:rsidRPr="00BA2432" w:rsidRDefault="00D80E48" w:rsidP="00D80E48">
      <w:pPr>
        <w:pStyle w:val="EndNoteBibliography"/>
        <w:spacing w:beforeLines="40" w:before="96" w:after="0"/>
        <w:jc w:val="both"/>
        <w:rPr>
          <w:rFonts w:ascii="Times New Roman" w:hAnsi="Times New Roman"/>
          <w:sz w:val="19"/>
          <w:szCs w:val="19"/>
        </w:rPr>
      </w:pPr>
      <w:r w:rsidRPr="00BA2432">
        <w:rPr>
          <w:rFonts w:ascii="Times New Roman" w:hAnsi="Times New Roman"/>
          <w:sz w:val="19"/>
          <w:szCs w:val="19"/>
        </w:rPr>
        <w:t xml:space="preserve">[3] Hsieh, C., Wang, H.L., Chen, C.C., Hsu, T.H. and Tseng, M.H. (2008), "Effect of plant oil and surfactant on </w:t>
      </w:r>
      <w:r w:rsidRPr="00BA2432">
        <w:rPr>
          <w:rFonts w:ascii="Times New Roman" w:hAnsi="Times New Roman"/>
          <w:sz w:val="19"/>
          <w:szCs w:val="19"/>
        </w:rPr>
        <w:lastRenderedPageBreak/>
        <w:t xml:space="preserve">the production of mycelial biomass and polysaccharides in submerged culture of </w:t>
      </w:r>
      <w:r w:rsidRPr="00BA2432">
        <w:rPr>
          <w:rFonts w:ascii="Times New Roman" w:hAnsi="Times New Roman"/>
          <w:i/>
          <w:sz w:val="19"/>
          <w:szCs w:val="19"/>
        </w:rPr>
        <w:t>Grifola frondosa</w:t>
      </w:r>
      <w:r w:rsidRPr="00BA2432">
        <w:rPr>
          <w:rFonts w:ascii="Times New Roman" w:hAnsi="Times New Roman"/>
          <w:sz w:val="19"/>
          <w:szCs w:val="19"/>
        </w:rPr>
        <w:t>"</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Biochemical Engineering Journal</w:t>
      </w:r>
      <w:r w:rsidRPr="00BA2432">
        <w:rPr>
          <w:rFonts w:ascii="Times New Roman" w:hAnsi="Times New Roman"/>
          <w:sz w:val="19"/>
          <w:szCs w:val="19"/>
        </w:rPr>
        <w:t>, 38(2), pp. 198-205.</w:t>
      </w:r>
    </w:p>
    <w:p w14:paraId="7217FC64" w14:textId="77777777" w:rsidR="00D80E48" w:rsidRPr="00BA2432" w:rsidRDefault="00D80E48" w:rsidP="00D80E48">
      <w:pPr>
        <w:pStyle w:val="EndNoteBibliography"/>
        <w:spacing w:beforeLines="40" w:before="96" w:after="0"/>
        <w:jc w:val="both"/>
        <w:rPr>
          <w:rFonts w:ascii="Times New Roman" w:hAnsi="Times New Roman"/>
          <w:sz w:val="19"/>
          <w:szCs w:val="19"/>
        </w:rPr>
      </w:pPr>
      <w:bookmarkStart w:id="6" w:name="_ENREF_23"/>
      <w:r w:rsidRPr="00BA2432">
        <w:rPr>
          <w:rFonts w:ascii="Times New Roman" w:hAnsi="Times New Roman"/>
          <w:sz w:val="19"/>
          <w:szCs w:val="19"/>
        </w:rPr>
        <w:t xml:space="preserve">[4] Leung, P.H. and  Wu, J.Y. (2007), "Effects of ammonium feeding on the production of bioactive metabolites (cordycepin and exopolysaccharides) in mycelial culture of a </w:t>
      </w:r>
      <w:r w:rsidRPr="00BA2432">
        <w:rPr>
          <w:rFonts w:ascii="Times New Roman" w:hAnsi="Times New Roman"/>
          <w:i/>
          <w:sz w:val="19"/>
          <w:szCs w:val="19"/>
        </w:rPr>
        <w:t>Cordyceps sinensis</w:t>
      </w:r>
      <w:r w:rsidRPr="00BA2432">
        <w:rPr>
          <w:rFonts w:ascii="Times New Roman" w:hAnsi="Times New Roman"/>
          <w:sz w:val="19"/>
          <w:szCs w:val="19"/>
        </w:rPr>
        <w:t xml:space="preserve"> fungus"</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Journal of Applied Microbiology</w:t>
      </w:r>
      <w:r w:rsidRPr="00BA2432">
        <w:rPr>
          <w:rFonts w:ascii="Times New Roman" w:hAnsi="Times New Roman"/>
          <w:sz w:val="19"/>
          <w:szCs w:val="19"/>
        </w:rPr>
        <w:t>, 103(5), pp. 1942-1949.</w:t>
      </w:r>
      <w:bookmarkEnd w:id="6"/>
    </w:p>
    <w:p w14:paraId="1D3A77C0" w14:textId="77777777" w:rsidR="00D80E48" w:rsidRPr="00BA2432" w:rsidRDefault="00D80E48" w:rsidP="00D80E48">
      <w:pPr>
        <w:pStyle w:val="EndNoteBibliography"/>
        <w:spacing w:beforeLines="40" w:before="96" w:after="0"/>
        <w:jc w:val="both"/>
        <w:rPr>
          <w:rFonts w:ascii="Times New Roman" w:hAnsi="Times New Roman"/>
          <w:sz w:val="19"/>
          <w:szCs w:val="19"/>
        </w:rPr>
      </w:pPr>
      <w:bookmarkStart w:id="7" w:name="_ENREF_27"/>
      <w:r w:rsidRPr="00BA2432">
        <w:rPr>
          <w:rFonts w:ascii="Times New Roman" w:hAnsi="Times New Roman"/>
          <w:sz w:val="19"/>
          <w:szCs w:val="19"/>
        </w:rPr>
        <w:t>[5] Mahapatra, S. and  Banerjee, D. (2013), "Fungal exopolysaccharide: production, composition and applications"</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Microbiology Insights</w:t>
      </w:r>
      <w:r w:rsidRPr="00BA2432">
        <w:rPr>
          <w:rFonts w:ascii="Times New Roman" w:hAnsi="Times New Roman"/>
          <w:sz w:val="19"/>
          <w:szCs w:val="19"/>
        </w:rPr>
        <w:t>, 6, pp. 1-16.</w:t>
      </w:r>
      <w:bookmarkEnd w:id="7"/>
    </w:p>
    <w:p w14:paraId="6710B81F" w14:textId="77777777" w:rsidR="00D80E48" w:rsidRPr="00BA2432" w:rsidRDefault="00D80E48" w:rsidP="00D80E48">
      <w:pPr>
        <w:pStyle w:val="EndNoteBibliography"/>
        <w:spacing w:beforeLines="40" w:before="96" w:after="0"/>
        <w:jc w:val="both"/>
        <w:rPr>
          <w:rFonts w:ascii="Times New Roman" w:hAnsi="Times New Roman"/>
          <w:sz w:val="19"/>
          <w:szCs w:val="19"/>
        </w:rPr>
      </w:pPr>
      <w:bookmarkStart w:id="8" w:name="_ENREF_34"/>
      <w:r w:rsidRPr="00BA2432">
        <w:rPr>
          <w:rFonts w:ascii="Times New Roman" w:hAnsi="Times New Roman"/>
          <w:sz w:val="19"/>
          <w:szCs w:val="19"/>
        </w:rPr>
        <w:t xml:space="preserve">[6] Park, J.P., Kim, S.W., Hwang, H.J., Cho, Y.J. and Yun, J.W. (2002), "Stimulatory effect of plant oils and fatty acids on the exo-biopolymer production in </w:t>
      </w:r>
      <w:r w:rsidRPr="00BA2432">
        <w:rPr>
          <w:rFonts w:ascii="Times New Roman" w:hAnsi="Times New Roman"/>
          <w:i/>
          <w:sz w:val="19"/>
          <w:szCs w:val="19"/>
        </w:rPr>
        <w:t>Cordyceps militaris</w:t>
      </w:r>
      <w:r w:rsidRPr="00BA2432">
        <w:rPr>
          <w:rFonts w:ascii="Times New Roman" w:hAnsi="Times New Roman"/>
          <w:sz w:val="19"/>
          <w:szCs w:val="19"/>
        </w:rPr>
        <w:t>"</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Enzyme and Microbial Technology</w:t>
      </w:r>
      <w:r w:rsidRPr="00BA2432">
        <w:rPr>
          <w:rFonts w:ascii="Times New Roman" w:hAnsi="Times New Roman"/>
          <w:sz w:val="19"/>
          <w:szCs w:val="19"/>
        </w:rPr>
        <w:t>, 31(3), pp. 250-255.</w:t>
      </w:r>
      <w:bookmarkEnd w:id="8"/>
    </w:p>
    <w:p w14:paraId="07746005" w14:textId="77777777" w:rsidR="00D80E48" w:rsidRPr="00BA2432" w:rsidRDefault="00D80E48" w:rsidP="00D80E48">
      <w:pPr>
        <w:pStyle w:val="EndNoteBibliography"/>
        <w:spacing w:beforeLines="40" w:before="96" w:after="0"/>
        <w:jc w:val="both"/>
        <w:rPr>
          <w:rFonts w:ascii="Times New Roman" w:hAnsi="Times New Roman"/>
          <w:sz w:val="19"/>
          <w:szCs w:val="19"/>
        </w:rPr>
      </w:pPr>
      <w:bookmarkStart w:id="9" w:name="_ENREF_20"/>
      <w:r w:rsidRPr="00BA2432">
        <w:rPr>
          <w:rFonts w:ascii="Times New Roman" w:hAnsi="Times New Roman"/>
          <w:sz w:val="19"/>
          <w:szCs w:val="19"/>
        </w:rPr>
        <w:t xml:space="preserve">[7] Kim, H. and  Yun, J. (2005), "A comparative study on the production of exopolysaccharides between two entomopathogenic fungi </w:t>
      </w:r>
      <w:r w:rsidRPr="00BA2432">
        <w:rPr>
          <w:rFonts w:ascii="Times New Roman" w:hAnsi="Times New Roman"/>
          <w:i/>
          <w:sz w:val="19"/>
          <w:szCs w:val="19"/>
        </w:rPr>
        <w:t xml:space="preserve">Cordyceps militaris </w:t>
      </w:r>
      <w:r w:rsidRPr="00BA2432">
        <w:rPr>
          <w:rFonts w:ascii="Times New Roman" w:hAnsi="Times New Roman"/>
          <w:sz w:val="19"/>
          <w:szCs w:val="19"/>
        </w:rPr>
        <w:t xml:space="preserve">and </w:t>
      </w:r>
      <w:r w:rsidRPr="00BA2432">
        <w:rPr>
          <w:rFonts w:ascii="Times New Roman" w:hAnsi="Times New Roman"/>
          <w:i/>
          <w:sz w:val="19"/>
          <w:szCs w:val="19"/>
        </w:rPr>
        <w:t xml:space="preserve">Cordyceps sinensis </w:t>
      </w:r>
      <w:r w:rsidRPr="00BA2432">
        <w:rPr>
          <w:rFonts w:ascii="Times New Roman" w:hAnsi="Times New Roman"/>
          <w:sz w:val="19"/>
          <w:szCs w:val="19"/>
        </w:rPr>
        <w:t>in submerged mycelial cultures"</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Journal of Applied Microbiology</w:t>
      </w:r>
      <w:r w:rsidRPr="00BA2432">
        <w:rPr>
          <w:rFonts w:ascii="Times New Roman" w:hAnsi="Times New Roman"/>
          <w:sz w:val="19"/>
          <w:szCs w:val="19"/>
        </w:rPr>
        <w:t>, 99(4), pp. 728-738.</w:t>
      </w:r>
      <w:bookmarkEnd w:id="9"/>
    </w:p>
    <w:p w14:paraId="169462BB" w14:textId="77777777" w:rsidR="00D80E48" w:rsidRPr="00BA2432" w:rsidRDefault="00D80E48" w:rsidP="00D80E48">
      <w:pPr>
        <w:shd w:val="clear" w:color="auto" w:fill="FFFFFF"/>
        <w:spacing w:beforeLines="40" w:before="96" w:after="0" w:line="240" w:lineRule="auto"/>
        <w:jc w:val="both"/>
        <w:rPr>
          <w:rFonts w:eastAsia="Arial Unicode MS"/>
          <w:iCs/>
          <w:color w:val="000000"/>
          <w:sz w:val="19"/>
          <w:szCs w:val="19"/>
        </w:rPr>
      </w:pPr>
      <w:r w:rsidRPr="00BA2432">
        <w:rPr>
          <w:sz w:val="19"/>
          <w:szCs w:val="19"/>
        </w:rPr>
        <w:t xml:space="preserve">[8] </w:t>
      </w:r>
      <w:hyperlink r:id="rId17" w:history="1">
        <w:r w:rsidRPr="00BA2432">
          <w:rPr>
            <w:rStyle w:val="Hyperlink"/>
            <w:color w:val="000000"/>
            <w:sz w:val="19"/>
            <w:szCs w:val="19"/>
            <w:u w:val="none"/>
            <w:shd w:val="clear" w:color="auto" w:fill="FFFFFF"/>
          </w:rPr>
          <w:t>Wang</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 xml:space="preserve"> L</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Y</w:t>
        </w:r>
      </w:hyperlink>
      <w:r w:rsidRPr="00BA2432">
        <w:rPr>
          <w:sz w:val="19"/>
          <w:szCs w:val="19"/>
        </w:rPr>
        <w:t>.</w:t>
      </w:r>
      <w:r w:rsidRPr="00BA2432">
        <w:rPr>
          <w:color w:val="000000"/>
          <w:sz w:val="19"/>
          <w:szCs w:val="19"/>
          <w:shd w:val="clear" w:color="auto" w:fill="FFFFFF"/>
        </w:rPr>
        <w:t>,</w:t>
      </w:r>
      <w:r w:rsidRPr="00BA2432">
        <w:rPr>
          <w:rStyle w:val="apple-converted-space"/>
          <w:color w:val="000000"/>
          <w:sz w:val="19"/>
          <w:szCs w:val="19"/>
          <w:shd w:val="clear" w:color="auto" w:fill="FFFFFF"/>
        </w:rPr>
        <w:t> </w:t>
      </w:r>
      <w:hyperlink r:id="rId18" w:history="1">
        <w:r w:rsidRPr="00BA2432">
          <w:rPr>
            <w:rStyle w:val="Hyperlink"/>
            <w:color w:val="000000"/>
            <w:sz w:val="19"/>
            <w:szCs w:val="19"/>
            <w:u w:val="none"/>
            <w:shd w:val="clear" w:color="auto" w:fill="FFFFFF"/>
          </w:rPr>
          <w:t>Cheong</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 xml:space="preserve"> K</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L</w:t>
        </w:r>
      </w:hyperlink>
      <w:r w:rsidRPr="00BA2432">
        <w:rPr>
          <w:sz w:val="19"/>
          <w:szCs w:val="19"/>
        </w:rPr>
        <w:t>.</w:t>
      </w:r>
      <w:r w:rsidRPr="00BA2432">
        <w:rPr>
          <w:color w:val="000000"/>
          <w:sz w:val="19"/>
          <w:szCs w:val="19"/>
          <w:shd w:val="clear" w:color="auto" w:fill="FFFFFF"/>
        </w:rPr>
        <w:t>,</w:t>
      </w:r>
      <w:r w:rsidRPr="00BA2432">
        <w:rPr>
          <w:rStyle w:val="apple-converted-space"/>
          <w:color w:val="000000"/>
          <w:sz w:val="19"/>
          <w:szCs w:val="19"/>
          <w:shd w:val="clear" w:color="auto" w:fill="FFFFFF"/>
        </w:rPr>
        <w:t> </w:t>
      </w:r>
      <w:hyperlink r:id="rId19" w:history="1">
        <w:r w:rsidRPr="00BA2432">
          <w:rPr>
            <w:rStyle w:val="Hyperlink"/>
            <w:color w:val="000000"/>
            <w:sz w:val="19"/>
            <w:szCs w:val="19"/>
            <w:u w:val="none"/>
            <w:shd w:val="clear" w:color="auto" w:fill="FFFFFF"/>
          </w:rPr>
          <w:t>Wu</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 xml:space="preserve"> D</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T</w:t>
        </w:r>
      </w:hyperlink>
      <w:r w:rsidRPr="00BA2432">
        <w:rPr>
          <w:sz w:val="19"/>
          <w:szCs w:val="19"/>
        </w:rPr>
        <w:t>.</w:t>
      </w:r>
      <w:r w:rsidRPr="00BA2432">
        <w:rPr>
          <w:color w:val="000000"/>
          <w:sz w:val="19"/>
          <w:szCs w:val="19"/>
          <w:shd w:val="clear" w:color="auto" w:fill="FFFFFF"/>
        </w:rPr>
        <w:t>,</w:t>
      </w:r>
      <w:r w:rsidRPr="00BA2432">
        <w:rPr>
          <w:rStyle w:val="apple-converted-space"/>
          <w:color w:val="000000"/>
          <w:sz w:val="19"/>
          <w:szCs w:val="19"/>
          <w:shd w:val="clear" w:color="auto" w:fill="FFFFFF"/>
        </w:rPr>
        <w:t> </w:t>
      </w:r>
      <w:hyperlink r:id="rId20" w:history="1">
        <w:proofErr w:type="spellStart"/>
        <w:r w:rsidRPr="00BA2432">
          <w:rPr>
            <w:rStyle w:val="Hyperlink"/>
            <w:color w:val="000000"/>
            <w:sz w:val="19"/>
            <w:szCs w:val="19"/>
            <w:u w:val="none"/>
            <w:shd w:val="clear" w:color="auto" w:fill="FFFFFF"/>
          </w:rPr>
          <w:t>Meng</w:t>
        </w:r>
        <w:proofErr w:type="spellEnd"/>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 xml:space="preserve"> L</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Z</w:t>
        </w:r>
      </w:hyperlink>
      <w:r w:rsidRPr="00BA2432">
        <w:rPr>
          <w:sz w:val="19"/>
          <w:szCs w:val="19"/>
        </w:rPr>
        <w:t>.</w:t>
      </w:r>
      <w:r w:rsidRPr="00BA2432">
        <w:rPr>
          <w:color w:val="000000"/>
          <w:sz w:val="19"/>
          <w:szCs w:val="19"/>
          <w:shd w:val="clear" w:color="auto" w:fill="FFFFFF"/>
        </w:rPr>
        <w:t>,</w:t>
      </w:r>
      <w:r w:rsidRPr="00BA2432">
        <w:rPr>
          <w:rStyle w:val="apple-converted-space"/>
          <w:color w:val="000000"/>
          <w:sz w:val="19"/>
          <w:szCs w:val="19"/>
          <w:shd w:val="clear" w:color="auto" w:fill="FFFFFF"/>
        </w:rPr>
        <w:t> </w:t>
      </w:r>
      <w:hyperlink r:id="rId21" w:history="1">
        <w:r w:rsidRPr="00BA2432">
          <w:rPr>
            <w:rStyle w:val="Hyperlink"/>
            <w:color w:val="000000"/>
            <w:sz w:val="19"/>
            <w:szCs w:val="19"/>
            <w:u w:val="none"/>
            <w:shd w:val="clear" w:color="auto" w:fill="FFFFFF"/>
          </w:rPr>
          <w:t>Zhao</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 xml:space="preserve"> J</w:t>
        </w:r>
      </w:hyperlink>
      <w:r w:rsidRPr="00BA2432">
        <w:rPr>
          <w:sz w:val="19"/>
          <w:szCs w:val="19"/>
        </w:rPr>
        <w:t>. and</w:t>
      </w:r>
      <w:r w:rsidRPr="00BA2432">
        <w:rPr>
          <w:rStyle w:val="apple-converted-space"/>
          <w:color w:val="000000"/>
          <w:sz w:val="19"/>
          <w:szCs w:val="19"/>
          <w:shd w:val="clear" w:color="auto" w:fill="FFFFFF"/>
        </w:rPr>
        <w:t> </w:t>
      </w:r>
      <w:hyperlink r:id="rId22" w:history="1">
        <w:r w:rsidRPr="00BA2432">
          <w:rPr>
            <w:rStyle w:val="Hyperlink"/>
            <w:color w:val="000000"/>
            <w:sz w:val="19"/>
            <w:szCs w:val="19"/>
            <w:u w:val="none"/>
            <w:shd w:val="clear" w:color="auto" w:fill="FFFFFF"/>
          </w:rPr>
          <w:t>Li</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 xml:space="preserve"> S</w:t>
        </w:r>
        <w:r w:rsidRPr="00BA2432">
          <w:rPr>
            <w:rStyle w:val="Hyperlink"/>
            <w:color w:val="000000"/>
            <w:sz w:val="19"/>
            <w:szCs w:val="19"/>
            <w:shd w:val="clear" w:color="auto" w:fill="FFFFFF"/>
          </w:rPr>
          <w:t>.</w:t>
        </w:r>
        <w:r w:rsidRPr="00BA2432">
          <w:rPr>
            <w:rStyle w:val="Hyperlink"/>
            <w:color w:val="000000"/>
            <w:sz w:val="19"/>
            <w:szCs w:val="19"/>
            <w:u w:val="none"/>
            <w:shd w:val="clear" w:color="auto" w:fill="FFFFFF"/>
          </w:rPr>
          <w:t>P</w:t>
        </w:r>
      </w:hyperlink>
      <w:r w:rsidRPr="00BA2432">
        <w:rPr>
          <w:rFonts w:eastAsia="GulliverRM"/>
          <w:color w:val="000000"/>
          <w:sz w:val="19"/>
          <w:szCs w:val="19"/>
        </w:rPr>
        <w:t xml:space="preserve">, (2015), “Fermentation optimization for the production of bioactive polysaccharides from </w:t>
      </w:r>
      <w:proofErr w:type="spellStart"/>
      <w:r w:rsidRPr="00BA2432">
        <w:rPr>
          <w:rFonts w:eastAsia="GulliverRM"/>
          <w:i/>
          <w:color w:val="000000"/>
          <w:sz w:val="19"/>
          <w:szCs w:val="19"/>
        </w:rPr>
        <w:t>Cordyceps</w:t>
      </w:r>
      <w:proofErr w:type="spellEnd"/>
      <w:r w:rsidRPr="00BA2432">
        <w:rPr>
          <w:rFonts w:eastAsia="GulliverRM"/>
          <w:i/>
          <w:color w:val="000000"/>
          <w:sz w:val="19"/>
          <w:szCs w:val="19"/>
        </w:rPr>
        <w:t xml:space="preserve"> </w:t>
      </w:r>
      <w:proofErr w:type="spellStart"/>
      <w:r w:rsidRPr="00BA2432">
        <w:rPr>
          <w:rFonts w:eastAsia="GulliverRM"/>
          <w:i/>
          <w:color w:val="000000"/>
          <w:sz w:val="19"/>
          <w:szCs w:val="19"/>
        </w:rPr>
        <w:t>sinensis</w:t>
      </w:r>
      <w:proofErr w:type="spellEnd"/>
      <w:r w:rsidRPr="00BA2432">
        <w:rPr>
          <w:rFonts w:eastAsia="GulliverRM"/>
          <w:color w:val="000000"/>
          <w:sz w:val="19"/>
          <w:szCs w:val="19"/>
        </w:rPr>
        <w:t xml:space="preserve"> fungus UM01”, </w:t>
      </w:r>
      <w:r w:rsidRPr="00BA2432">
        <w:rPr>
          <w:rFonts w:eastAsia="Arial Unicode MS"/>
          <w:i/>
          <w:iCs/>
          <w:color w:val="000000"/>
          <w:sz w:val="19"/>
          <w:szCs w:val="19"/>
        </w:rPr>
        <w:t>International Journal of Biological Macromolecules,</w:t>
      </w:r>
      <w:r w:rsidRPr="00BA2432">
        <w:rPr>
          <w:rFonts w:eastAsia="Arial Unicode MS"/>
          <w:iCs/>
          <w:color w:val="000000"/>
          <w:sz w:val="19"/>
          <w:szCs w:val="19"/>
        </w:rPr>
        <w:t xml:space="preserve"> 79, pp.180-185.</w:t>
      </w:r>
    </w:p>
    <w:p w14:paraId="559C5B47" w14:textId="77777777" w:rsidR="00D80E48" w:rsidRPr="00BA2432" w:rsidRDefault="00D80E48" w:rsidP="00D80E48">
      <w:pPr>
        <w:spacing w:beforeLines="40" w:before="96" w:after="0" w:line="240" w:lineRule="auto"/>
        <w:jc w:val="both"/>
        <w:rPr>
          <w:color w:val="000000"/>
          <w:sz w:val="19"/>
          <w:szCs w:val="19"/>
        </w:rPr>
      </w:pPr>
      <w:r w:rsidRPr="00BA2432">
        <w:rPr>
          <w:sz w:val="19"/>
          <w:szCs w:val="19"/>
        </w:rPr>
        <w:t xml:space="preserve">[9] </w:t>
      </w:r>
      <w:r w:rsidRPr="00BA2432">
        <w:rPr>
          <w:color w:val="000000"/>
          <w:sz w:val="19"/>
          <w:szCs w:val="19"/>
        </w:rPr>
        <w:t>Yan, J.K., Wang, W.Q., Ma, H.L. and Wu, J.Y. (2013), “</w:t>
      </w:r>
      <w:proofErr w:type="spellStart"/>
      <w:r w:rsidRPr="00BA2432">
        <w:rPr>
          <w:color w:val="000000"/>
          <w:sz w:val="19"/>
          <w:szCs w:val="19"/>
        </w:rPr>
        <w:t>Sulfation</w:t>
      </w:r>
      <w:proofErr w:type="spellEnd"/>
      <w:r w:rsidRPr="00BA2432">
        <w:rPr>
          <w:color w:val="000000"/>
          <w:sz w:val="19"/>
          <w:szCs w:val="19"/>
        </w:rPr>
        <w:t xml:space="preserve"> and enhanced antioxidant capacity of an exopolysaccharide produced by the medicinal fungus </w:t>
      </w:r>
      <w:proofErr w:type="spellStart"/>
      <w:r w:rsidRPr="00BA2432">
        <w:rPr>
          <w:i/>
          <w:iCs/>
          <w:color w:val="000000"/>
          <w:sz w:val="19"/>
          <w:szCs w:val="19"/>
        </w:rPr>
        <w:t>Cordyceps</w:t>
      </w:r>
      <w:proofErr w:type="spellEnd"/>
      <w:r w:rsidRPr="00BA2432">
        <w:rPr>
          <w:i/>
          <w:iCs/>
          <w:color w:val="000000"/>
          <w:sz w:val="19"/>
          <w:szCs w:val="19"/>
        </w:rPr>
        <w:t xml:space="preserve"> </w:t>
      </w:r>
      <w:proofErr w:type="spellStart"/>
      <w:r w:rsidRPr="00BA2432">
        <w:rPr>
          <w:i/>
          <w:iCs/>
          <w:color w:val="000000"/>
          <w:sz w:val="19"/>
          <w:szCs w:val="19"/>
        </w:rPr>
        <w:t>sinensis</w:t>
      </w:r>
      <w:proofErr w:type="spellEnd"/>
      <w:r w:rsidRPr="00BA2432">
        <w:rPr>
          <w:i/>
          <w:iCs/>
          <w:color w:val="000000"/>
          <w:sz w:val="19"/>
          <w:szCs w:val="19"/>
        </w:rPr>
        <w:t xml:space="preserve">”, Molecules, </w:t>
      </w:r>
      <w:r w:rsidRPr="00BA2432">
        <w:rPr>
          <w:color w:val="000000"/>
          <w:sz w:val="19"/>
          <w:szCs w:val="19"/>
        </w:rPr>
        <w:t>18, pp. 167-177.</w:t>
      </w:r>
    </w:p>
    <w:p w14:paraId="6A66873C" w14:textId="77777777" w:rsidR="00D80E48" w:rsidRPr="00BA2432" w:rsidRDefault="00D80E48" w:rsidP="00D80E48">
      <w:pPr>
        <w:pStyle w:val="EndNoteBibliography"/>
        <w:spacing w:beforeLines="40" w:before="96" w:after="0"/>
        <w:jc w:val="both"/>
        <w:rPr>
          <w:rFonts w:ascii="Times New Roman" w:hAnsi="Times New Roman"/>
          <w:sz w:val="19"/>
          <w:szCs w:val="19"/>
        </w:rPr>
      </w:pPr>
      <w:bookmarkStart w:id="10" w:name="_ENREF_47"/>
      <w:r w:rsidRPr="00BA2432">
        <w:rPr>
          <w:rFonts w:ascii="Times New Roman" w:hAnsi="Times New Roman"/>
          <w:sz w:val="19"/>
          <w:szCs w:val="19"/>
        </w:rPr>
        <w:t xml:space="preserve"> [10] Yang, F.C., Ke, Y.-F. and Kuo, S.-S. (2000), "Effect of fatty acids on the mycelial growth and polysaccharide formation by </w:t>
      </w:r>
      <w:r w:rsidRPr="00BA2432">
        <w:rPr>
          <w:rFonts w:ascii="Times New Roman" w:hAnsi="Times New Roman"/>
          <w:i/>
          <w:sz w:val="19"/>
          <w:szCs w:val="19"/>
        </w:rPr>
        <w:t xml:space="preserve">Ganoderma lucidum </w:t>
      </w:r>
      <w:r w:rsidRPr="00BA2432">
        <w:rPr>
          <w:rFonts w:ascii="Times New Roman" w:hAnsi="Times New Roman"/>
          <w:sz w:val="19"/>
          <w:szCs w:val="19"/>
        </w:rPr>
        <w:t>in shake flask cultures"</w:t>
      </w:r>
      <w:r w:rsidRPr="00BA2432">
        <w:rPr>
          <w:rFonts w:ascii="Times New Roman" w:hAnsi="Times New Roman"/>
          <w:i/>
          <w:sz w:val="19"/>
          <w:szCs w:val="19"/>
        </w:rPr>
        <w:t>,</w:t>
      </w:r>
      <w:r w:rsidRPr="00BA2432">
        <w:rPr>
          <w:rFonts w:ascii="Times New Roman" w:hAnsi="Times New Roman"/>
          <w:sz w:val="19"/>
          <w:szCs w:val="19"/>
        </w:rPr>
        <w:t xml:space="preserve"> </w:t>
      </w:r>
      <w:r w:rsidRPr="00BA2432">
        <w:rPr>
          <w:rFonts w:ascii="Times New Roman" w:hAnsi="Times New Roman"/>
          <w:i/>
          <w:sz w:val="19"/>
          <w:szCs w:val="19"/>
        </w:rPr>
        <w:t>Enzyme and microbial technology</w:t>
      </w:r>
      <w:r w:rsidRPr="00BA2432">
        <w:rPr>
          <w:rFonts w:ascii="Times New Roman" w:hAnsi="Times New Roman"/>
          <w:sz w:val="19"/>
          <w:szCs w:val="19"/>
        </w:rPr>
        <w:t>, 27(3), pp. 295-301.</w:t>
      </w:r>
      <w:bookmarkEnd w:id="10"/>
    </w:p>
    <w:p w14:paraId="7A5EFDD5" w14:textId="77777777" w:rsidR="00D80E48" w:rsidRPr="00BA2432" w:rsidRDefault="00D80E48" w:rsidP="00D80E48">
      <w:pPr>
        <w:tabs>
          <w:tab w:val="left" w:pos="2181"/>
        </w:tabs>
        <w:spacing w:beforeLines="40" w:before="96" w:after="0" w:line="240" w:lineRule="auto"/>
        <w:rPr>
          <w:sz w:val="19"/>
          <w:szCs w:val="19"/>
        </w:rPr>
        <w:sectPr w:rsidR="00D80E48" w:rsidRPr="00BA2432" w:rsidSect="00711C2F">
          <w:type w:val="continuous"/>
          <w:pgSz w:w="11907" w:h="16839" w:code="9"/>
          <w:pgMar w:top="2041" w:right="1418" w:bottom="2438" w:left="1418" w:header="734" w:footer="720" w:gutter="0"/>
          <w:cols w:num="2" w:space="397"/>
          <w:docGrid w:linePitch="360"/>
        </w:sectPr>
      </w:pPr>
    </w:p>
    <w:p w14:paraId="293CC9F1" w14:textId="77777777" w:rsidR="00D80E48" w:rsidRPr="006A5FCC" w:rsidRDefault="00D80E48" w:rsidP="00D80E48">
      <w:pPr>
        <w:spacing w:before="60" w:after="60" w:line="290" w:lineRule="atLeast"/>
        <w:jc w:val="both"/>
        <w:rPr>
          <w:sz w:val="22"/>
          <w:szCs w:val="22"/>
        </w:rPr>
        <w:sectPr w:rsidR="00D80E48" w:rsidRPr="006A5FCC" w:rsidSect="00711C2F">
          <w:type w:val="continuous"/>
          <w:pgSz w:w="11907" w:h="16839" w:code="9"/>
          <w:pgMar w:top="2041" w:right="1418" w:bottom="2438" w:left="1418" w:header="734" w:footer="720" w:gutter="0"/>
          <w:cols w:num="2" w:space="397"/>
          <w:docGrid w:linePitch="360"/>
        </w:sectPr>
      </w:pPr>
    </w:p>
    <w:p w14:paraId="1C1BFC3E" w14:textId="77777777" w:rsidR="00CE2295" w:rsidRDefault="00CE2295" w:rsidP="00D80E48">
      <w:pPr>
        <w:spacing w:before="60" w:after="60" w:line="280" w:lineRule="atLeast"/>
        <w:jc w:val="both"/>
        <w:rPr>
          <w:sz w:val="20"/>
          <w:szCs w:val="20"/>
        </w:rPr>
      </w:pPr>
    </w:p>
    <w:p w14:paraId="78A89A41" w14:textId="7FBE4763" w:rsidR="00B21C99" w:rsidRPr="00281D3D" w:rsidRDefault="00B21C99" w:rsidP="00281D3D">
      <w:pPr>
        <w:pStyle w:val="Heading1"/>
        <w:numPr>
          <w:ilvl w:val="0"/>
          <w:numId w:val="0"/>
        </w:numPr>
        <w:spacing w:before="0" w:after="0"/>
        <w:jc w:val="center"/>
        <w:rPr>
          <w:sz w:val="36"/>
          <w:szCs w:val="36"/>
        </w:rPr>
      </w:pPr>
      <w:r w:rsidRPr="00281D3D">
        <w:rPr>
          <w:sz w:val="36"/>
          <w:szCs w:val="36"/>
        </w:rPr>
        <w:t>O</w:t>
      </w:r>
      <w:r w:rsidR="006B3EF9">
        <w:rPr>
          <w:sz w:val="36"/>
          <w:szCs w:val="36"/>
        </w:rPr>
        <w:t>ptimization of exopolysaccharide production in liquid culture of</w:t>
      </w:r>
      <w:r w:rsidRPr="00281D3D">
        <w:rPr>
          <w:sz w:val="36"/>
          <w:szCs w:val="36"/>
        </w:rPr>
        <w:t xml:space="preserve"> </w:t>
      </w:r>
      <w:proofErr w:type="spellStart"/>
      <w:r w:rsidR="00C316C7" w:rsidRPr="00281D3D">
        <w:rPr>
          <w:i/>
          <w:sz w:val="36"/>
          <w:szCs w:val="36"/>
        </w:rPr>
        <w:t>Ophiocordyceps</w:t>
      </w:r>
      <w:proofErr w:type="spellEnd"/>
      <w:r w:rsidR="00C316C7" w:rsidRPr="00281D3D">
        <w:rPr>
          <w:i/>
          <w:sz w:val="36"/>
          <w:szCs w:val="36"/>
        </w:rPr>
        <w:t xml:space="preserve"> </w:t>
      </w:r>
      <w:proofErr w:type="spellStart"/>
      <w:r w:rsidR="00C316C7" w:rsidRPr="00281D3D">
        <w:rPr>
          <w:i/>
          <w:sz w:val="36"/>
          <w:szCs w:val="36"/>
        </w:rPr>
        <w:t>sinensis</w:t>
      </w:r>
      <w:proofErr w:type="spellEnd"/>
      <w:r w:rsidR="00C316C7" w:rsidRPr="00281D3D">
        <w:rPr>
          <w:sz w:val="36"/>
          <w:szCs w:val="36"/>
        </w:rPr>
        <w:t xml:space="preserve"> fungus</w:t>
      </w:r>
      <w:r w:rsidR="00A41B3F">
        <w:rPr>
          <w:sz w:val="36"/>
          <w:szCs w:val="36"/>
        </w:rPr>
        <w:t xml:space="preserve"> </w:t>
      </w:r>
      <w:r w:rsidR="00F24D82">
        <w:rPr>
          <w:sz w:val="36"/>
          <w:szCs w:val="36"/>
        </w:rPr>
        <w:t xml:space="preserve">with addition </w:t>
      </w:r>
      <w:r w:rsidR="004602E5">
        <w:rPr>
          <w:sz w:val="36"/>
          <w:szCs w:val="36"/>
        </w:rPr>
        <w:t xml:space="preserve">of olive oil </w:t>
      </w:r>
    </w:p>
    <w:p w14:paraId="7732B79B" w14:textId="77777777" w:rsidR="00E81209" w:rsidRPr="00281D3D" w:rsidRDefault="00D80E48" w:rsidP="00281D3D">
      <w:pPr>
        <w:spacing w:before="510" w:after="170" w:line="240" w:lineRule="auto"/>
        <w:jc w:val="center"/>
        <w:rPr>
          <w:rFonts w:eastAsia="Times New Roman"/>
          <w:color w:val="000000"/>
          <w:sz w:val="27"/>
          <w:szCs w:val="27"/>
        </w:rPr>
      </w:pPr>
      <w:r>
        <w:rPr>
          <w:rFonts w:eastAsia="Times New Roman"/>
          <w:b/>
          <w:bCs/>
          <w:color w:val="000000"/>
          <w:sz w:val="27"/>
          <w:szCs w:val="27"/>
          <w:lang w:val="en-GB"/>
        </w:rPr>
        <w:t xml:space="preserve">Hang </w:t>
      </w:r>
      <w:r w:rsidR="00E81209" w:rsidRPr="00281D3D">
        <w:rPr>
          <w:rFonts w:eastAsia="Times New Roman"/>
          <w:b/>
          <w:bCs/>
          <w:color w:val="000000"/>
          <w:sz w:val="27"/>
          <w:szCs w:val="27"/>
          <w:lang w:val="en-GB"/>
        </w:rPr>
        <w:t xml:space="preserve">Le </w:t>
      </w:r>
      <w:proofErr w:type="spellStart"/>
      <w:r w:rsidR="00E81209" w:rsidRPr="00281D3D">
        <w:rPr>
          <w:rFonts w:eastAsia="Times New Roman"/>
          <w:b/>
          <w:bCs/>
          <w:color w:val="000000"/>
          <w:sz w:val="27"/>
          <w:szCs w:val="27"/>
          <w:lang w:val="en-GB"/>
        </w:rPr>
        <w:t>Thi</w:t>
      </w:r>
      <w:proofErr w:type="spellEnd"/>
      <w:r w:rsidR="00E81209" w:rsidRPr="00281D3D">
        <w:rPr>
          <w:rFonts w:eastAsia="Times New Roman"/>
          <w:b/>
          <w:bCs/>
          <w:color w:val="000000"/>
          <w:sz w:val="27"/>
          <w:szCs w:val="27"/>
          <w:lang w:val="en-GB"/>
        </w:rPr>
        <w:t xml:space="preserve"> Thuy</w:t>
      </w:r>
      <w:r w:rsidR="002C4539" w:rsidRPr="00281D3D">
        <w:rPr>
          <w:rFonts w:eastAsia="Times New Roman"/>
          <w:b/>
          <w:bCs/>
          <w:color w:val="000000"/>
          <w:sz w:val="27"/>
          <w:szCs w:val="27"/>
          <w:vertAlign w:val="superscript"/>
          <w:lang w:val="en-GB"/>
        </w:rPr>
        <w:t>1,4</w:t>
      </w:r>
      <w:r w:rsidR="00E81209" w:rsidRPr="00281D3D">
        <w:rPr>
          <w:rFonts w:eastAsia="Times New Roman"/>
          <w:i/>
          <w:iCs/>
          <w:color w:val="000000"/>
          <w:sz w:val="27"/>
          <w:szCs w:val="27"/>
          <w:vertAlign w:val="superscript"/>
        </w:rPr>
        <w:t>*</w:t>
      </w:r>
      <w:r w:rsidR="00E81209" w:rsidRPr="00281D3D">
        <w:rPr>
          <w:rFonts w:eastAsia="Times New Roman"/>
          <w:b/>
          <w:bCs/>
          <w:color w:val="000000"/>
          <w:sz w:val="27"/>
          <w:szCs w:val="27"/>
          <w:lang w:val="en-GB"/>
        </w:rPr>
        <w:t xml:space="preserve">, </w:t>
      </w:r>
      <w:r>
        <w:rPr>
          <w:rFonts w:eastAsia="Times New Roman"/>
          <w:b/>
          <w:bCs/>
          <w:color w:val="000000"/>
          <w:sz w:val="27"/>
          <w:szCs w:val="27"/>
          <w:lang w:val="en-GB"/>
        </w:rPr>
        <w:t xml:space="preserve">Phuong </w:t>
      </w:r>
      <w:r w:rsidRPr="00281D3D">
        <w:rPr>
          <w:rFonts w:eastAsia="Times New Roman"/>
          <w:b/>
          <w:bCs/>
          <w:color w:val="000000"/>
          <w:sz w:val="27"/>
          <w:szCs w:val="27"/>
          <w:lang w:val="en-GB"/>
        </w:rPr>
        <w:t xml:space="preserve">Bach </w:t>
      </w:r>
      <w:proofErr w:type="spellStart"/>
      <w:r w:rsidRPr="00281D3D">
        <w:rPr>
          <w:rFonts w:eastAsia="Times New Roman"/>
          <w:b/>
          <w:bCs/>
          <w:color w:val="000000"/>
          <w:sz w:val="27"/>
          <w:szCs w:val="27"/>
          <w:lang w:val="en-GB"/>
        </w:rPr>
        <w:t>Thi</w:t>
      </w:r>
      <w:proofErr w:type="spellEnd"/>
      <w:r w:rsidRPr="00281D3D">
        <w:rPr>
          <w:rFonts w:eastAsia="Times New Roman"/>
          <w:b/>
          <w:bCs/>
          <w:color w:val="000000"/>
          <w:sz w:val="27"/>
          <w:szCs w:val="27"/>
          <w:lang w:val="en-GB"/>
        </w:rPr>
        <w:t xml:space="preserve"> Bich</w:t>
      </w:r>
      <w:r w:rsidRPr="00281D3D">
        <w:rPr>
          <w:rFonts w:eastAsia="Times New Roman"/>
          <w:b/>
          <w:bCs/>
          <w:color w:val="000000"/>
          <w:sz w:val="27"/>
          <w:szCs w:val="27"/>
          <w:vertAlign w:val="superscript"/>
          <w:lang w:val="en-GB"/>
        </w:rPr>
        <w:t>2</w:t>
      </w:r>
      <w:r w:rsidRPr="00281D3D">
        <w:rPr>
          <w:rFonts w:eastAsia="Times New Roman"/>
          <w:b/>
          <w:bCs/>
          <w:color w:val="000000"/>
          <w:sz w:val="27"/>
          <w:szCs w:val="27"/>
          <w:lang w:val="en-GB"/>
        </w:rPr>
        <w:t xml:space="preserve">, </w:t>
      </w:r>
      <w:proofErr w:type="spellStart"/>
      <w:r>
        <w:rPr>
          <w:rFonts w:eastAsia="Times New Roman"/>
          <w:b/>
          <w:bCs/>
          <w:color w:val="000000"/>
          <w:sz w:val="27"/>
          <w:szCs w:val="27"/>
          <w:lang w:val="en-GB"/>
        </w:rPr>
        <w:t>Tuyet</w:t>
      </w:r>
      <w:proofErr w:type="spellEnd"/>
      <w:r>
        <w:rPr>
          <w:rFonts w:eastAsia="Times New Roman"/>
          <w:b/>
          <w:bCs/>
          <w:color w:val="000000"/>
          <w:sz w:val="27"/>
          <w:szCs w:val="27"/>
          <w:lang w:val="en-GB"/>
        </w:rPr>
        <w:t xml:space="preserve"> </w:t>
      </w:r>
      <w:r w:rsidR="00E81209" w:rsidRPr="00281D3D">
        <w:rPr>
          <w:rFonts w:eastAsia="Times New Roman"/>
          <w:b/>
          <w:bCs/>
          <w:color w:val="000000"/>
          <w:sz w:val="27"/>
          <w:szCs w:val="27"/>
          <w:lang w:val="en-GB"/>
        </w:rPr>
        <w:t xml:space="preserve">Nguyen </w:t>
      </w:r>
      <w:proofErr w:type="spellStart"/>
      <w:r w:rsidR="00E81209" w:rsidRPr="00281D3D">
        <w:rPr>
          <w:rFonts w:eastAsia="Times New Roman"/>
          <w:b/>
          <w:bCs/>
          <w:color w:val="000000"/>
          <w:sz w:val="27"/>
          <w:szCs w:val="27"/>
          <w:lang w:val="en-GB"/>
        </w:rPr>
        <w:t>Thi</w:t>
      </w:r>
      <w:proofErr w:type="spellEnd"/>
      <w:r w:rsidR="00E81209" w:rsidRPr="00281D3D">
        <w:rPr>
          <w:rFonts w:eastAsia="Times New Roman"/>
          <w:b/>
          <w:bCs/>
          <w:color w:val="000000"/>
          <w:sz w:val="27"/>
          <w:szCs w:val="27"/>
          <w:lang w:val="en-GB"/>
        </w:rPr>
        <w:t xml:space="preserve"> Thu</w:t>
      </w:r>
      <w:r w:rsidR="00E81209" w:rsidRPr="00281D3D">
        <w:rPr>
          <w:rFonts w:eastAsia="Times New Roman"/>
          <w:b/>
          <w:bCs/>
          <w:color w:val="000000"/>
          <w:sz w:val="27"/>
          <w:szCs w:val="27"/>
          <w:vertAlign w:val="superscript"/>
          <w:lang w:val="en-GB"/>
        </w:rPr>
        <w:t>2</w:t>
      </w:r>
      <w:r w:rsidR="00E81209" w:rsidRPr="00281D3D">
        <w:rPr>
          <w:rFonts w:eastAsia="Times New Roman"/>
          <w:b/>
          <w:bCs/>
          <w:color w:val="000000"/>
          <w:sz w:val="27"/>
          <w:szCs w:val="27"/>
          <w:lang w:val="en-GB"/>
        </w:rPr>
        <w:t xml:space="preserve">, </w:t>
      </w:r>
      <w:r>
        <w:rPr>
          <w:rFonts w:eastAsia="Times New Roman"/>
          <w:b/>
          <w:bCs/>
          <w:color w:val="000000"/>
          <w:sz w:val="27"/>
          <w:szCs w:val="27"/>
          <w:lang w:val="en-GB"/>
        </w:rPr>
        <w:t xml:space="preserve">Trang </w:t>
      </w:r>
      <w:r w:rsidR="00E81209" w:rsidRPr="00281D3D">
        <w:rPr>
          <w:rFonts w:eastAsia="Times New Roman"/>
          <w:b/>
          <w:bCs/>
          <w:color w:val="000000"/>
          <w:sz w:val="27"/>
          <w:szCs w:val="27"/>
          <w:lang w:val="en-GB"/>
        </w:rPr>
        <w:t>Tran Minh</w:t>
      </w:r>
      <w:r w:rsidR="00E81209" w:rsidRPr="00281D3D">
        <w:rPr>
          <w:rFonts w:eastAsia="Times New Roman"/>
          <w:b/>
          <w:bCs/>
          <w:color w:val="000000"/>
          <w:sz w:val="27"/>
          <w:szCs w:val="27"/>
          <w:vertAlign w:val="superscript"/>
          <w:lang w:val="en-GB"/>
        </w:rPr>
        <w:t>2</w:t>
      </w:r>
      <w:r w:rsidR="00E81209" w:rsidRPr="00281D3D">
        <w:rPr>
          <w:rFonts w:eastAsia="Times New Roman"/>
          <w:b/>
          <w:bCs/>
          <w:color w:val="000000"/>
          <w:sz w:val="27"/>
          <w:szCs w:val="27"/>
          <w:lang w:val="en-GB"/>
        </w:rPr>
        <w:t xml:space="preserve">, </w:t>
      </w:r>
      <w:r>
        <w:rPr>
          <w:rFonts w:eastAsia="Times New Roman"/>
          <w:b/>
          <w:bCs/>
          <w:color w:val="000000"/>
          <w:sz w:val="27"/>
          <w:szCs w:val="27"/>
          <w:lang w:val="en-GB"/>
        </w:rPr>
        <w:t>Thu Huynh</w:t>
      </w:r>
      <w:r w:rsidR="00E81209" w:rsidRPr="00281D3D">
        <w:rPr>
          <w:rFonts w:eastAsia="Times New Roman"/>
          <w:b/>
          <w:bCs/>
          <w:color w:val="000000"/>
          <w:sz w:val="27"/>
          <w:szCs w:val="27"/>
          <w:vertAlign w:val="superscript"/>
          <w:lang w:val="en-GB"/>
        </w:rPr>
        <w:t>3</w:t>
      </w:r>
      <w:r w:rsidR="00E81209" w:rsidRPr="00281D3D">
        <w:rPr>
          <w:rFonts w:eastAsia="Times New Roman"/>
          <w:b/>
          <w:bCs/>
          <w:color w:val="000000"/>
          <w:sz w:val="27"/>
          <w:szCs w:val="27"/>
          <w:lang w:val="en-GB"/>
        </w:rPr>
        <w:t>, </w:t>
      </w:r>
      <w:r>
        <w:rPr>
          <w:rFonts w:eastAsia="Times New Roman"/>
          <w:b/>
          <w:bCs/>
          <w:color w:val="000000"/>
          <w:sz w:val="27"/>
          <w:szCs w:val="27"/>
          <w:lang w:val="en-GB"/>
        </w:rPr>
        <w:t xml:space="preserve">Thang </w:t>
      </w:r>
      <w:r w:rsidR="00E81209" w:rsidRPr="00281D3D">
        <w:rPr>
          <w:rFonts w:eastAsia="Times New Roman"/>
          <w:b/>
          <w:bCs/>
          <w:color w:val="000000"/>
          <w:sz w:val="27"/>
          <w:szCs w:val="27"/>
          <w:lang w:val="vi-VN"/>
        </w:rPr>
        <w:t>Nguyen Tien</w:t>
      </w:r>
      <w:r w:rsidR="00E81209" w:rsidRPr="00281D3D">
        <w:rPr>
          <w:rFonts w:eastAsia="Times New Roman"/>
          <w:b/>
          <w:bCs/>
          <w:color w:val="000000"/>
          <w:sz w:val="27"/>
          <w:szCs w:val="27"/>
          <w:lang w:val="en-GB"/>
        </w:rPr>
        <w:t xml:space="preserve">, </w:t>
      </w:r>
      <w:proofErr w:type="spellStart"/>
      <w:r>
        <w:rPr>
          <w:rFonts w:eastAsia="Times New Roman"/>
          <w:b/>
          <w:bCs/>
          <w:color w:val="000000"/>
          <w:sz w:val="27"/>
          <w:szCs w:val="27"/>
          <w:lang w:val="en-GB"/>
        </w:rPr>
        <w:t>Hiep</w:t>
      </w:r>
      <w:proofErr w:type="spellEnd"/>
      <w:r>
        <w:rPr>
          <w:rFonts w:eastAsia="Times New Roman"/>
          <w:b/>
          <w:bCs/>
          <w:color w:val="000000"/>
          <w:sz w:val="27"/>
          <w:szCs w:val="27"/>
          <w:lang w:val="en-GB"/>
        </w:rPr>
        <w:t xml:space="preserve"> </w:t>
      </w:r>
      <w:proofErr w:type="spellStart"/>
      <w:r w:rsidR="00E81209" w:rsidRPr="00281D3D">
        <w:rPr>
          <w:rFonts w:eastAsia="Times New Roman"/>
          <w:b/>
          <w:bCs/>
          <w:color w:val="000000"/>
          <w:sz w:val="27"/>
          <w:szCs w:val="27"/>
          <w:lang w:val="en-GB"/>
        </w:rPr>
        <w:t>Đinh</w:t>
      </w:r>
      <w:proofErr w:type="spellEnd"/>
      <w:r w:rsidR="00E81209" w:rsidRPr="00281D3D">
        <w:rPr>
          <w:rFonts w:eastAsia="Times New Roman"/>
          <w:b/>
          <w:bCs/>
          <w:color w:val="000000"/>
          <w:sz w:val="27"/>
          <w:szCs w:val="27"/>
          <w:lang w:val="en-GB"/>
        </w:rPr>
        <w:t xml:space="preserve"> Minh</w:t>
      </w:r>
      <w:r w:rsidR="00E81209" w:rsidRPr="00281D3D">
        <w:rPr>
          <w:rFonts w:eastAsia="Times New Roman"/>
          <w:b/>
          <w:bCs/>
          <w:color w:val="000000"/>
          <w:sz w:val="27"/>
          <w:szCs w:val="27"/>
          <w:vertAlign w:val="superscript"/>
          <w:lang w:val="en-GB"/>
        </w:rPr>
        <w:t>5</w:t>
      </w:r>
    </w:p>
    <w:p w14:paraId="6FBAA938" w14:textId="77777777" w:rsidR="00E81209" w:rsidRPr="00281D3D" w:rsidRDefault="00E81209" w:rsidP="00281D3D">
      <w:pPr>
        <w:spacing w:before="60" w:after="60" w:line="290" w:lineRule="atLeast"/>
        <w:jc w:val="center"/>
        <w:rPr>
          <w:rFonts w:eastAsia="Times New Roman"/>
          <w:color w:val="000000"/>
          <w:sz w:val="21"/>
          <w:szCs w:val="21"/>
        </w:rPr>
      </w:pPr>
      <w:r w:rsidRPr="00281D3D">
        <w:rPr>
          <w:rFonts w:eastAsia="Times New Roman"/>
          <w:i/>
          <w:iCs/>
          <w:color w:val="000000"/>
          <w:sz w:val="21"/>
          <w:szCs w:val="21"/>
          <w:vertAlign w:val="superscript"/>
        </w:rPr>
        <w:t>1</w:t>
      </w:r>
      <w:r w:rsidR="00A610C8" w:rsidRPr="00281D3D">
        <w:rPr>
          <w:rFonts w:eastAsia="Times New Roman"/>
          <w:i/>
          <w:iCs/>
          <w:color w:val="000000"/>
          <w:sz w:val="21"/>
          <w:szCs w:val="21"/>
        </w:rPr>
        <w:t>University of Food Industry</w:t>
      </w:r>
      <w:r w:rsidR="000A68E1">
        <w:rPr>
          <w:rFonts w:eastAsia="Times New Roman"/>
          <w:i/>
          <w:iCs/>
          <w:color w:val="000000"/>
          <w:sz w:val="21"/>
          <w:szCs w:val="21"/>
        </w:rPr>
        <w:t xml:space="preserve">, </w:t>
      </w:r>
      <w:r w:rsidR="000A68E1" w:rsidRPr="00281D3D">
        <w:rPr>
          <w:rFonts w:eastAsia="Times New Roman"/>
          <w:i/>
          <w:iCs/>
          <w:color w:val="000000"/>
          <w:sz w:val="21"/>
          <w:szCs w:val="21"/>
        </w:rPr>
        <w:t>Ho Chi Minh City</w:t>
      </w:r>
    </w:p>
    <w:p w14:paraId="66FAC98B" w14:textId="77777777" w:rsidR="00E81209" w:rsidRPr="00281D3D" w:rsidRDefault="00E81209" w:rsidP="00281D3D">
      <w:pPr>
        <w:spacing w:before="60" w:after="60" w:line="290" w:lineRule="atLeast"/>
        <w:jc w:val="center"/>
        <w:rPr>
          <w:rFonts w:eastAsia="Times New Roman"/>
          <w:color w:val="000000"/>
          <w:sz w:val="21"/>
          <w:szCs w:val="21"/>
        </w:rPr>
      </w:pPr>
      <w:r w:rsidRPr="00281D3D">
        <w:rPr>
          <w:rFonts w:eastAsia="Times New Roman"/>
          <w:i/>
          <w:iCs/>
          <w:color w:val="000000"/>
          <w:sz w:val="21"/>
          <w:szCs w:val="21"/>
          <w:vertAlign w:val="superscript"/>
        </w:rPr>
        <w:t>2</w:t>
      </w:r>
      <w:r w:rsidR="00A610C8" w:rsidRPr="00281D3D">
        <w:rPr>
          <w:rFonts w:eastAsia="Times New Roman"/>
          <w:i/>
          <w:iCs/>
          <w:color w:val="000000"/>
          <w:sz w:val="21"/>
          <w:szCs w:val="21"/>
        </w:rPr>
        <w:t xml:space="preserve">University of Science, </w:t>
      </w:r>
      <w:r w:rsidR="000A68E1" w:rsidRPr="00281D3D">
        <w:rPr>
          <w:rFonts w:eastAsia="Times New Roman"/>
          <w:i/>
          <w:iCs/>
          <w:color w:val="000000"/>
          <w:sz w:val="21"/>
          <w:szCs w:val="21"/>
        </w:rPr>
        <w:t>Ho Chi Minh City</w:t>
      </w:r>
    </w:p>
    <w:p w14:paraId="3E12D19B" w14:textId="77777777" w:rsidR="00E81209" w:rsidRPr="00281D3D" w:rsidRDefault="00E81209" w:rsidP="00281D3D">
      <w:pPr>
        <w:spacing w:before="60" w:after="60" w:line="290" w:lineRule="atLeast"/>
        <w:jc w:val="center"/>
        <w:rPr>
          <w:rFonts w:eastAsia="Times New Roman"/>
          <w:color w:val="000000"/>
          <w:sz w:val="21"/>
          <w:szCs w:val="21"/>
        </w:rPr>
      </w:pPr>
      <w:r w:rsidRPr="00281D3D">
        <w:rPr>
          <w:rFonts w:eastAsia="Times New Roman"/>
          <w:i/>
          <w:iCs/>
          <w:color w:val="000000"/>
          <w:sz w:val="21"/>
          <w:szCs w:val="21"/>
          <w:vertAlign w:val="superscript"/>
        </w:rPr>
        <w:t>3</w:t>
      </w:r>
      <w:r w:rsidR="00A610C8" w:rsidRPr="00281D3D">
        <w:rPr>
          <w:rFonts w:eastAsia="Times New Roman"/>
          <w:i/>
          <w:iCs/>
          <w:color w:val="000000"/>
          <w:sz w:val="21"/>
          <w:szCs w:val="21"/>
        </w:rPr>
        <w:t xml:space="preserve">University of Technology, </w:t>
      </w:r>
      <w:r w:rsidR="000A68E1" w:rsidRPr="00281D3D">
        <w:rPr>
          <w:rFonts w:eastAsia="Times New Roman"/>
          <w:i/>
          <w:iCs/>
          <w:color w:val="000000"/>
          <w:sz w:val="21"/>
          <w:szCs w:val="21"/>
        </w:rPr>
        <w:t>Ho Chi Minh City</w:t>
      </w:r>
    </w:p>
    <w:p w14:paraId="730007AA" w14:textId="77777777" w:rsidR="000A68E1" w:rsidRPr="000A68E1" w:rsidRDefault="000A68E1" w:rsidP="000A68E1">
      <w:pPr>
        <w:pStyle w:val="ListParagraph"/>
        <w:spacing w:before="120" w:after="120" w:line="240" w:lineRule="auto"/>
        <w:ind w:left="0"/>
        <w:jc w:val="center"/>
        <w:rPr>
          <w:i/>
          <w:sz w:val="21"/>
          <w:szCs w:val="21"/>
        </w:rPr>
      </w:pPr>
      <w:r w:rsidRPr="000A68E1">
        <w:rPr>
          <w:i/>
          <w:sz w:val="21"/>
          <w:szCs w:val="21"/>
          <w:vertAlign w:val="superscript"/>
        </w:rPr>
        <w:t>4</w:t>
      </w:r>
      <w:r w:rsidRPr="000A68E1">
        <w:rPr>
          <w:i/>
          <w:sz w:val="21"/>
          <w:szCs w:val="21"/>
        </w:rPr>
        <w:t>Vietnam Academy of Science and Technology</w:t>
      </w:r>
    </w:p>
    <w:p w14:paraId="6332F539" w14:textId="77777777" w:rsidR="00E81209" w:rsidRPr="00281D3D" w:rsidRDefault="00E81209" w:rsidP="00281D3D">
      <w:pPr>
        <w:spacing w:before="60" w:after="60" w:line="290" w:lineRule="atLeast"/>
        <w:jc w:val="center"/>
        <w:rPr>
          <w:rFonts w:eastAsia="Times New Roman"/>
          <w:color w:val="000000"/>
          <w:sz w:val="21"/>
          <w:szCs w:val="21"/>
        </w:rPr>
      </w:pPr>
      <w:r w:rsidRPr="00281D3D">
        <w:rPr>
          <w:rFonts w:eastAsia="Times New Roman"/>
          <w:i/>
          <w:iCs/>
          <w:color w:val="000000"/>
          <w:sz w:val="21"/>
          <w:szCs w:val="21"/>
          <w:vertAlign w:val="superscript"/>
        </w:rPr>
        <w:t>5</w:t>
      </w:r>
      <w:r w:rsidR="00A610C8" w:rsidRPr="00281D3D">
        <w:rPr>
          <w:rFonts w:eastAsia="Times New Roman"/>
          <w:i/>
          <w:iCs/>
          <w:color w:val="000000"/>
          <w:sz w:val="21"/>
          <w:szCs w:val="21"/>
        </w:rPr>
        <w:t xml:space="preserve">Agricultural Hi-Tech Park of </w:t>
      </w:r>
      <w:r w:rsidR="000A68E1" w:rsidRPr="00281D3D">
        <w:rPr>
          <w:rFonts w:eastAsia="Times New Roman"/>
          <w:i/>
          <w:iCs/>
          <w:color w:val="000000"/>
          <w:sz w:val="21"/>
          <w:szCs w:val="21"/>
        </w:rPr>
        <w:t>Ho Chi Minh City</w:t>
      </w:r>
    </w:p>
    <w:p w14:paraId="34F67E46" w14:textId="77777777" w:rsidR="00290D6A" w:rsidRPr="00290D6A" w:rsidRDefault="00290D6A" w:rsidP="00E81209">
      <w:pPr>
        <w:rPr>
          <w:b/>
          <w:sz w:val="20"/>
          <w:szCs w:val="20"/>
        </w:rPr>
        <w:sectPr w:rsidR="00290D6A" w:rsidRPr="00290D6A" w:rsidSect="0070029B">
          <w:type w:val="continuous"/>
          <w:pgSz w:w="11907" w:h="16839" w:code="9"/>
          <w:pgMar w:top="2041" w:right="1418" w:bottom="2438" w:left="1418" w:header="734" w:footer="720" w:gutter="0"/>
          <w:cols w:space="397"/>
          <w:docGrid w:linePitch="360"/>
        </w:sectPr>
      </w:pPr>
    </w:p>
    <w:p w14:paraId="6F5712DA" w14:textId="77777777" w:rsidR="00023F9B" w:rsidRDefault="00023F9B" w:rsidP="00E81209">
      <w:pPr>
        <w:rPr>
          <w:b/>
          <w:sz w:val="20"/>
          <w:szCs w:val="20"/>
        </w:rPr>
        <w:sectPr w:rsidR="00023F9B" w:rsidSect="00711C2F">
          <w:type w:val="continuous"/>
          <w:pgSz w:w="11907" w:h="16839" w:code="9"/>
          <w:pgMar w:top="2041" w:right="1418" w:bottom="2438" w:left="1418" w:header="734" w:footer="720" w:gutter="0"/>
          <w:cols w:num="2" w:space="397"/>
          <w:docGrid w:linePitch="360"/>
        </w:sectPr>
      </w:pPr>
    </w:p>
    <w:p w14:paraId="7A7B23B6" w14:textId="77777777" w:rsidR="00E81209" w:rsidRPr="00BA2432" w:rsidRDefault="00E81209" w:rsidP="00BA2432">
      <w:pPr>
        <w:spacing w:before="60" w:after="60" w:line="290" w:lineRule="atLeast"/>
        <w:rPr>
          <w:b/>
          <w:sz w:val="21"/>
          <w:szCs w:val="21"/>
        </w:rPr>
      </w:pPr>
      <w:r w:rsidRPr="00BA2432">
        <w:rPr>
          <w:b/>
          <w:sz w:val="21"/>
          <w:szCs w:val="21"/>
        </w:rPr>
        <w:lastRenderedPageBreak/>
        <w:t>ABSTRACT</w:t>
      </w:r>
    </w:p>
    <w:p w14:paraId="6115FA52" w14:textId="77777777" w:rsidR="009D5E0D" w:rsidRPr="00BA2432" w:rsidRDefault="009D5E0D" w:rsidP="00BA2432">
      <w:pPr>
        <w:spacing w:before="60" w:after="60" w:line="290" w:lineRule="atLeast"/>
        <w:rPr>
          <w:i/>
          <w:sz w:val="21"/>
          <w:szCs w:val="21"/>
        </w:rPr>
        <w:sectPr w:rsidR="009D5E0D" w:rsidRPr="00BA2432" w:rsidSect="00711C2F">
          <w:type w:val="continuous"/>
          <w:pgSz w:w="11907" w:h="16839" w:code="9"/>
          <w:pgMar w:top="2041" w:right="1418" w:bottom="2438" w:left="1418" w:header="734" w:footer="720" w:gutter="0"/>
          <w:cols w:num="2" w:space="397"/>
          <w:docGrid w:linePitch="360"/>
        </w:sectPr>
      </w:pPr>
    </w:p>
    <w:p w14:paraId="233109B6" w14:textId="217DE686" w:rsidR="00E81209" w:rsidRPr="00BA2432" w:rsidRDefault="00E81209" w:rsidP="005D470E">
      <w:pPr>
        <w:widowControl w:val="0"/>
        <w:autoSpaceDE w:val="0"/>
        <w:autoSpaceDN w:val="0"/>
        <w:adjustRightInd w:val="0"/>
        <w:spacing w:after="240" w:line="240" w:lineRule="auto"/>
        <w:ind w:firstLine="284"/>
        <w:jc w:val="both"/>
        <w:rPr>
          <w:sz w:val="21"/>
          <w:szCs w:val="21"/>
        </w:rPr>
      </w:pPr>
      <w:proofErr w:type="spellStart"/>
      <w:r w:rsidRPr="00BA2432">
        <w:rPr>
          <w:i/>
          <w:sz w:val="21"/>
          <w:szCs w:val="21"/>
        </w:rPr>
        <w:lastRenderedPageBreak/>
        <w:t>Ophiocord</w:t>
      </w:r>
      <w:r w:rsidR="004D5606">
        <w:rPr>
          <w:i/>
          <w:sz w:val="21"/>
          <w:szCs w:val="21"/>
        </w:rPr>
        <w:t>yc</w:t>
      </w:r>
      <w:r w:rsidRPr="00BA2432">
        <w:rPr>
          <w:i/>
          <w:sz w:val="21"/>
          <w:szCs w:val="21"/>
        </w:rPr>
        <w:t>eps</w:t>
      </w:r>
      <w:proofErr w:type="spellEnd"/>
      <w:r w:rsidRPr="00BA2432">
        <w:rPr>
          <w:i/>
          <w:sz w:val="21"/>
          <w:szCs w:val="21"/>
        </w:rPr>
        <w:t xml:space="preserve"> </w:t>
      </w:r>
      <w:proofErr w:type="spellStart"/>
      <w:r w:rsidRPr="00BA2432">
        <w:rPr>
          <w:i/>
          <w:sz w:val="21"/>
          <w:szCs w:val="21"/>
        </w:rPr>
        <w:t>sinensis</w:t>
      </w:r>
      <w:proofErr w:type="spellEnd"/>
      <w:r w:rsidR="004D5606">
        <w:rPr>
          <w:i/>
          <w:sz w:val="21"/>
          <w:szCs w:val="21"/>
        </w:rPr>
        <w:t xml:space="preserve"> </w:t>
      </w:r>
      <w:r w:rsidR="004D5606">
        <w:rPr>
          <w:sz w:val="21"/>
          <w:szCs w:val="21"/>
        </w:rPr>
        <w:t xml:space="preserve">(syn. </w:t>
      </w:r>
      <w:proofErr w:type="spellStart"/>
      <w:r w:rsidR="004D5606">
        <w:rPr>
          <w:i/>
          <w:sz w:val="21"/>
          <w:szCs w:val="21"/>
        </w:rPr>
        <w:t>C</w:t>
      </w:r>
      <w:r w:rsidR="004D5606" w:rsidRPr="00BA2432">
        <w:rPr>
          <w:i/>
          <w:sz w:val="21"/>
          <w:szCs w:val="21"/>
        </w:rPr>
        <w:t>ord</w:t>
      </w:r>
      <w:r w:rsidR="004D5606">
        <w:rPr>
          <w:i/>
          <w:sz w:val="21"/>
          <w:szCs w:val="21"/>
        </w:rPr>
        <w:t>yc</w:t>
      </w:r>
      <w:r w:rsidR="004D5606" w:rsidRPr="00BA2432">
        <w:rPr>
          <w:i/>
          <w:sz w:val="21"/>
          <w:szCs w:val="21"/>
        </w:rPr>
        <w:t>eps</w:t>
      </w:r>
      <w:proofErr w:type="spellEnd"/>
      <w:r w:rsidR="004D5606" w:rsidRPr="00BA2432">
        <w:rPr>
          <w:i/>
          <w:sz w:val="21"/>
          <w:szCs w:val="21"/>
        </w:rPr>
        <w:t xml:space="preserve"> </w:t>
      </w:r>
      <w:proofErr w:type="spellStart"/>
      <w:r w:rsidR="004D5606" w:rsidRPr="00BA2432">
        <w:rPr>
          <w:i/>
          <w:sz w:val="21"/>
          <w:szCs w:val="21"/>
        </w:rPr>
        <w:t>sinensis</w:t>
      </w:r>
      <w:proofErr w:type="spellEnd"/>
      <w:r w:rsidR="004D5606">
        <w:rPr>
          <w:i/>
          <w:sz w:val="21"/>
          <w:szCs w:val="21"/>
        </w:rPr>
        <w:t>)</w:t>
      </w:r>
      <w:r w:rsidRPr="00BA2432">
        <w:rPr>
          <w:sz w:val="21"/>
          <w:szCs w:val="21"/>
        </w:rPr>
        <w:t xml:space="preserve"> is a medicinal mushroom which is highly valued in traditional and modern medicine</w:t>
      </w:r>
      <w:r w:rsidR="005D470E">
        <w:rPr>
          <w:sz w:val="21"/>
          <w:szCs w:val="21"/>
        </w:rPr>
        <w:t xml:space="preserve">. It </w:t>
      </w:r>
      <w:r w:rsidR="005D470E" w:rsidRPr="005D470E">
        <w:rPr>
          <w:sz w:val="21"/>
          <w:szCs w:val="21"/>
        </w:rPr>
        <w:t xml:space="preserve">is a well-known </w:t>
      </w:r>
      <w:proofErr w:type="spellStart"/>
      <w:r w:rsidR="005D470E" w:rsidRPr="005D470E">
        <w:rPr>
          <w:sz w:val="21"/>
          <w:szCs w:val="21"/>
        </w:rPr>
        <w:t>entomopathogenic</w:t>
      </w:r>
      <w:proofErr w:type="spellEnd"/>
      <w:r w:rsidR="005D470E" w:rsidRPr="005D470E">
        <w:rPr>
          <w:sz w:val="21"/>
          <w:szCs w:val="21"/>
        </w:rPr>
        <w:t xml:space="preserve"> fungus</w:t>
      </w:r>
      <w:r w:rsidR="005D470E">
        <w:rPr>
          <w:sz w:val="30"/>
          <w:szCs w:val="30"/>
        </w:rPr>
        <w:t xml:space="preserve"> </w:t>
      </w:r>
      <w:r w:rsidR="005D470E" w:rsidRPr="005D470E">
        <w:rPr>
          <w:sz w:val="21"/>
          <w:szCs w:val="21"/>
        </w:rPr>
        <w:t xml:space="preserve">with many significant bioactivities such as antioxidants, immunomodulatory and antitumor, etc. In Vietnam, its mycelial biomass has been cultured artificially in a liquid medium and has studied application since 2013. However, many previous researches demonstrated that it secreted numerous bioactive exopolysaccharides (EPS) in culture medium. </w:t>
      </w:r>
      <w:r w:rsidR="009D7B3B" w:rsidRPr="00BA2432">
        <w:rPr>
          <w:sz w:val="21"/>
          <w:szCs w:val="21"/>
        </w:rPr>
        <w:t xml:space="preserve">Therefore, </w:t>
      </w:r>
      <w:r w:rsidR="00F02272" w:rsidRPr="00BA2432">
        <w:rPr>
          <w:i/>
          <w:sz w:val="21"/>
          <w:szCs w:val="21"/>
        </w:rPr>
        <w:t xml:space="preserve">O. </w:t>
      </w:r>
      <w:proofErr w:type="spellStart"/>
      <w:r w:rsidR="00F02272" w:rsidRPr="00BA2432">
        <w:rPr>
          <w:i/>
          <w:sz w:val="21"/>
          <w:szCs w:val="21"/>
        </w:rPr>
        <w:t>sinensis</w:t>
      </w:r>
      <w:proofErr w:type="spellEnd"/>
      <w:r w:rsidR="00F02272" w:rsidRPr="00BA2432">
        <w:rPr>
          <w:sz w:val="21"/>
          <w:szCs w:val="21"/>
        </w:rPr>
        <w:t xml:space="preserve"> </w:t>
      </w:r>
      <w:r w:rsidR="003A2518" w:rsidRPr="00BA2432">
        <w:rPr>
          <w:sz w:val="21"/>
          <w:szCs w:val="21"/>
        </w:rPr>
        <w:t xml:space="preserve">cultured </w:t>
      </w:r>
      <w:r w:rsidR="00F02272" w:rsidRPr="00BA2432">
        <w:rPr>
          <w:sz w:val="21"/>
          <w:szCs w:val="21"/>
        </w:rPr>
        <w:t>to improve EPS synthesis is essential</w:t>
      </w:r>
      <w:r w:rsidR="003A2518" w:rsidRPr="00BA2432">
        <w:rPr>
          <w:sz w:val="21"/>
          <w:szCs w:val="21"/>
        </w:rPr>
        <w:t xml:space="preserve">. In this research, </w:t>
      </w:r>
      <w:r w:rsidR="003A2518" w:rsidRPr="00BA2432">
        <w:rPr>
          <w:i/>
          <w:sz w:val="21"/>
          <w:szCs w:val="21"/>
        </w:rPr>
        <w:t xml:space="preserve">O. </w:t>
      </w:r>
      <w:proofErr w:type="spellStart"/>
      <w:r w:rsidR="003A2518" w:rsidRPr="00BA2432">
        <w:rPr>
          <w:i/>
          <w:sz w:val="21"/>
          <w:szCs w:val="21"/>
        </w:rPr>
        <w:t>sinensis</w:t>
      </w:r>
      <w:proofErr w:type="spellEnd"/>
      <w:r w:rsidR="003A2518" w:rsidRPr="00BA2432">
        <w:rPr>
          <w:sz w:val="21"/>
          <w:szCs w:val="21"/>
        </w:rPr>
        <w:t xml:space="preserve"> cultured in liquid medium with olive oil from 1 to 10% (v/v) to choose the oil concentration for the growth and EPS synthesis of </w:t>
      </w:r>
      <w:r w:rsidR="003A2518" w:rsidRPr="00BA2432">
        <w:rPr>
          <w:i/>
          <w:sz w:val="21"/>
          <w:szCs w:val="21"/>
        </w:rPr>
        <w:t xml:space="preserve">O. </w:t>
      </w:r>
      <w:proofErr w:type="spellStart"/>
      <w:r w:rsidR="003A2518" w:rsidRPr="00BA2432">
        <w:rPr>
          <w:i/>
          <w:sz w:val="21"/>
          <w:szCs w:val="21"/>
        </w:rPr>
        <w:t>sinensis</w:t>
      </w:r>
      <w:proofErr w:type="spellEnd"/>
      <w:r w:rsidR="003A2518" w:rsidRPr="00BA2432">
        <w:rPr>
          <w:sz w:val="21"/>
          <w:szCs w:val="21"/>
        </w:rPr>
        <w:t xml:space="preserve">. The results showed that </w:t>
      </w:r>
      <w:r w:rsidR="00035A07" w:rsidRPr="00BA2432">
        <w:rPr>
          <w:i/>
          <w:sz w:val="21"/>
          <w:szCs w:val="21"/>
        </w:rPr>
        <w:t xml:space="preserve">O. </w:t>
      </w:r>
      <w:proofErr w:type="spellStart"/>
      <w:r w:rsidR="00035A07" w:rsidRPr="00BA2432">
        <w:rPr>
          <w:i/>
          <w:sz w:val="21"/>
          <w:szCs w:val="21"/>
        </w:rPr>
        <w:t>sinensis</w:t>
      </w:r>
      <w:proofErr w:type="spellEnd"/>
      <w:r w:rsidR="00035A07" w:rsidRPr="00BA2432">
        <w:rPr>
          <w:sz w:val="21"/>
          <w:szCs w:val="21"/>
        </w:rPr>
        <w:t xml:space="preserve"> </w:t>
      </w:r>
      <w:r w:rsidR="00035A07">
        <w:rPr>
          <w:sz w:val="21"/>
          <w:szCs w:val="21"/>
        </w:rPr>
        <w:t xml:space="preserve">could synthesize EPS up to </w:t>
      </w:r>
      <w:r w:rsidR="00035A07" w:rsidRPr="00BA2432">
        <w:rPr>
          <w:sz w:val="21"/>
          <w:szCs w:val="21"/>
        </w:rPr>
        <w:t xml:space="preserve">2,94 times </w:t>
      </w:r>
      <w:r w:rsidR="00035A07">
        <w:rPr>
          <w:sz w:val="21"/>
          <w:szCs w:val="21"/>
        </w:rPr>
        <w:t>compared to control (total EPS was</w:t>
      </w:r>
      <w:r w:rsidR="003A2518" w:rsidRPr="00BA2432">
        <w:rPr>
          <w:sz w:val="21"/>
          <w:szCs w:val="21"/>
        </w:rPr>
        <w:t xml:space="preserve"> 5,03 ± 0,38 g/L</w:t>
      </w:r>
      <w:r w:rsidR="00035A07">
        <w:rPr>
          <w:sz w:val="21"/>
          <w:szCs w:val="21"/>
        </w:rPr>
        <w:t>)</w:t>
      </w:r>
      <w:r w:rsidR="003A2518" w:rsidRPr="00BA2432">
        <w:rPr>
          <w:sz w:val="21"/>
          <w:szCs w:val="21"/>
        </w:rPr>
        <w:t xml:space="preserve"> when added 5% olive oil to the culture medium. </w:t>
      </w:r>
      <w:r w:rsidR="002A432B" w:rsidRPr="00BA2432">
        <w:rPr>
          <w:sz w:val="21"/>
          <w:szCs w:val="21"/>
        </w:rPr>
        <w:t>The suitable time to receive EPS is 40 days.</w:t>
      </w:r>
      <w:r w:rsidR="00D35005" w:rsidRPr="00BA2432">
        <w:rPr>
          <w:sz w:val="21"/>
          <w:szCs w:val="21"/>
        </w:rPr>
        <w:t xml:space="preserve"> </w:t>
      </w:r>
      <w:r w:rsidR="007B64A1" w:rsidRPr="00BA2432">
        <w:rPr>
          <w:sz w:val="21"/>
          <w:szCs w:val="21"/>
        </w:rPr>
        <w:t xml:space="preserve">Then, we </w:t>
      </w:r>
      <w:r w:rsidR="006A7E88" w:rsidRPr="00BA2432">
        <w:rPr>
          <w:sz w:val="21"/>
          <w:szCs w:val="21"/>
        </w:rPr>
        <w:t xml:space="preserve">used the </w:t>
      </w:r>
      <w:proofErr w:type="spellStart"/>
      <w:r w:rsidR="006A7E88" w:rsidRPr="00BA2432">
        <w:rPr>
          <w:sz w:val="21"/>
          <w:szCs w:val="21"/>
        </w:rPr>
        <w:t>Plackett</w:t>
      </w:r>
      <w:proofErr w:type="spellEnd"/>
      <w:r w:rsidR="006A7E88" w:rsidRPr="00BA2432">
        <w:rPr>
          <w:sz w:val="21"/>
          <w:szCs w:val="21"/>
        </w:rPr>
        <w:t xml:space="preserve"> – Burman experimental design, and </w:t>
      </w:r>
      <w:proofErr w:type="spellStart"/>
      <w:r w:rsidR="006A7E88" w:rsidRPr="00BA2432">
        <w:rPr>
          <w:sz w:val="21"/>
          <w:szCs w:val="21"/>
        </w:rPr>
        <w:t>saccharose</w:t>
      </w:r>
      <w:proofErr w:type="spellEnd"/>
      <w:r w:rsidR="006A7E88" w:rsidRPr="00BA2432">
        <w:rPr>
          <w:sz w:val="21"/>
          <w:szCs w:val="21"/>
        </w:rPr>
        <w:t xml:space="preserve"> (48,69 g/L), peptone (6,77 g/L) and olive oil (5,27%) were found to be the most significant </w:t>
      </w:r>
      <w:proofErr w:type="spellStart"/>
      <w:r w:rsidR="006A7E88" w:rsidRPr="00BA2432">
        <w:rPr>
          <w:sz w:val="21"/>
          <w:szCs w:val="21"/>
        </w:rPr>
        <w:t>parametes</w:t>
      </w:r>
      <w:proofErr w:type="spellEnd"/>
      <w:r w:rsidR="006A7E88" w:rsidRPr="00BA2432">
        <w:rPr>
          <w:sz w:val="21"/>
          <w:szCs w:val="21"/>
        </w:rPr>
        <w:t xml:space="preserve">. The optimum conditions including </w:t>
      </w:r>
      <w:proofErr w:type="spellStart"/>
      <w:r w:rsidR="006A7E88" w:rsidRPr="00BA2432">
        <w:rPr>
          <w:sz w:val="21"/>
          <w:szCs w:val="21"/>
        </w:rPr>
        <w:t>saccharose</w:t>
      </w:r>
      <w:proofErr w:type="spellEnd"/>
      <w:r w:rsidR="006A7E88" w:rsidRPr="00BA2432">
        <w:rPr>
          <w:sz w:val="21"/>
          <w:szCs w:val="21"/>
        </w:rPr>
        <w:t xml:space="preserve">, peptone and olive oil were determined by Box – </w:t>
      </w:r>
      <w:proofErr w:type="spellStart"/>
      <w:r w:rsidR="006A7E88" w:rsidRPr="00BA2432">
        <w:rPr>
          <w:sz w:val="21"/>
          <w:szCs w:val="21"/>
        </w:rPr>
        <w:t>Behnken</w:t>
      </w:r>
      <w:proofErr w:type="spellEnd"/>
      <w:r w:rsidR="006A7E88" w:rsidRPr="00BA2432">
        <w:rPr>
          <w:sz w:val="21"/>
          <w:szCs w:val="21"/>
        </w:rPr>
        <w:t xml:space="preserve"> method and the results showed maximum of EPS value is 6,06 g/L.</w:t>
      </w:r>
    </w:p>
    <w:p w14:paraId="2B4E5081" w14:textId="77777777" w:rsidR="00BA2432" w:rsidRDefault="00BA2432" w:rsidP="00652C21">
      <w:pPr>
        <w:tabs>
          <w:tab w:val="left" w:pos="2181"/>
        </w:tabs>
        <w:rPr>
          <w:sz w:val="20"/>
          <w:szCs w:val="20"/>
        </w:rPr>
        <w:sectPr w:rsidR="00BA2432" w:rsidSect="00D80E48">
          <w:type w:val="continuous"/>
          <w:pgSz w:w="11907" w:h="16839" w:code="9"/>
          <w:pgMar w:top="2041" w:right="1418" w:bottom="2438" w:left="1418" w:header="734" w:footer="720" w:gutter="0"/>
          <w:cols w:space="397"/>
          <w:docGrid w:linePitch="360"/>
        </w:sectPr>
      </w:pPr>
    </w:p>
    <w:p w14:paraId="76731FFB" w14:textId="77777777" w:rsidR="00D80E48" w:rsidRDefault="00D80E48" w:rsidP="00652C21">
      <w:pPr>
        <w:tabs>
          <w:tab w:val="left" w:pos="2181"/>
        </w:tabs>
        <w:rPr>
          <w:sz w:val="20"/>
          <w:szCs w:val="20"/>
        </w:rPr>
        <w:sectPr w:rsidR="00D80E48" w:rsidSect="0070029B">
          <w:type w:val="continuous"/>
          <w:pgSz w:w="11907" w:h="16839" w:code="9"/>
          <w:pgMar w:top="2041" w:right="1418" w:bottom="2438" w:left="1418" w:header="734" w:footer="720" w:gutter="0"/>
          <w:cols w:num="2" w:space="397"/>
          <w:docGrid w:linePitch="360"/>
        </w:sectPr>
      </w:pPr>
    </w:p>
    <w:p w14:paraId="2228E827" w14:textId="77777777" w:rsidR="00956664" w:rsidRDefault="00956664" w:rsidP="00956664">
      <w:pPr>
        <w:jc w:val="center"/>
      </w:pPr>
      <w:r>
        <w:rPr>
          <w:b/>
          <w:sz w:val="18"/>
          <w:szCs w:val="18"/>
        </w:rPr>
        <w:lastRenderedPageBreak/>
        <w:t>T</w:t>
      </w:r>
      <w:r w:rsidRPr="003027DE">
        <w:rPr>
          <w:b/>
          <w:sz w:val="18"/>
          <w:szCs w:val="18"/>
        </w:rPr>
        <w:t>hông tin về tác giả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376"/>
        <w:gridCol w:w="7685"/>
      </w:tblGrid>
      <w:tr w:rsidR="00956664" w:rsidRPr="00E709E6" w14:paraId="3B2A3A0E" w14:textId="77777777" w:rsidTr="00370026">
        <w:trPr>
          <w:trHeight w:val="2112"/>
        </w:trPr>
        <w:tc>
          <w:tcPr>
            <w:tcW w:w="1376" w:type="dxa"/>
            <w:shd w:val="clear" w:color="auto" w:fill="auto"/>
            <w:vAlign w:val="center"/>
          </w:tcPr>
          <w:p w14:paraId="165EDCF0" w14:textId="77777777" w:rsidR="00956664" w:rsidRPr="00E709E6" w:rsidRDefault="00956664" w:rsidP="00370026">
            <w:pPr>
              <w:pStyle w:val="10TiliuthamkhoNidung"/>
              <w:numPr>
                <w:ilvl w:val="0"/>
                <w:numId w:val="0"/>
              </w:numPr>
              <w:spacing w:before="60" w:after="60"/>
              <w:jc w:val="center"/>
              <w:rPr>
                <w:szCs w:val="18"/>
              </w:rPr>
            </w:pPr>
            <w:r>
              <w:rPr>
                <w:noProof/>
                <w:szCs w:val="18"/>
              </w:rPr>
              <w:drawing>
                <wp:inline distT="0" distB="0" distL="0" distR="0" wp14:anchorId="5E020F57" wp14:editId="101357CC">
                  <wp:extent cx="828675" cy="1019175"/>
                  <wp:effectExtent l="0" t="0" r="9525" b="0"/>
                  <wp:docPr id="7" name="Picture 7" descr="HINH%20THE%20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20THE%20HAN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8329" w:type="dxa"/>
            <w:shd w:val="clear" w:color="auto" w:fill="auto"/>
            <w:vAlign w:val="center"/>
          </w:tcPr>
          <w:p w14:paraId="504EA293" w14:textId="77777777" w:rsidR="00956664" w:rsidRPr="003F2BE5" w:rsidRDefault="00956664" w:rsidP="00370026">
            <w:pPr>
              <w:jc w:val="both"/>
              <w:rPr>
                <w:sz w:val="18"/>
                <w:szCs w:val="22"/>
              </w:rPr>
            </w:pPr>
            <w:r w:rsidRPr="003F2BE5">
              <w:rPr>
                <w:sz w:val="18"/>
                <w:szCs w:val="22"/>
              </w:rPr>
              <w:t>Lê Thị Thuý Hằng</w:t>
            </w:r>
          </w:p>
          <w:p w14:paraId="73BFD4DD" w14:textId="77777777" w:rsidR="00956664" w:rsidRPr="003F2BE5" w:rsidRDefault="00956664" w:rsidP="00370026">
            <w:pPr>
              <w:jc w:val="both"/>
              <w:rPr>
                <w:sz w:val="18"/>
                <w:szCs w:val="22"/>
              </w:rPr>
            </w:pPr>
            <w:r w:rsidRPr="003F2BE5">
              <w:rPr>
                <w:sz w:val="18"/>
                <w:szCs w:val="22"/>
              </w:rPr>
              <w:t>- Quá trình đào tạo: 2004_2008: học Trường ĐH KHTN TPHCM chuyên ngành Sinh Hoá</w:t>
            </w:r>
          </w:p>
          <w:p w14:paraId="21561EF8" w14:textId="77777777" w:rsidR="00956664" w:rsidRPr="003F2BE5" w:rsidRDefault="00956664" w:rsidP="00370026">
            <w:pPr>
              <w:jc w:val="both"/>
              <w:rPr>
                <w:sz w:val="18"/>
                <w:szCs w:val="22"/>
              </w:rPr>
            </w:pPr>
            <w:r w:rsidRPr="003F2BE5">
              <w:rPr>
                <w:sz w:val="18"/>
                <w:szCs w:val="22"/>
              </w:rPr>
              <w:t xml:space="preserve">                                2009-2011: </w:t>
            </w:r>
            <w:proofErr w:type="spellStart"/>
            <w:r w:rsidRPr="003F2BE5">
              <w:rPr>
                <w:sz w:val="18"/>
                <w:szCs w:val="22"/>
              </w:rPr>
              <w:t>học</w:t>
            </w:r>
            <w:proofErr w:type="spellEnd"/>
            <w:r w:rsidRPr="003F2BE5">
              <w:rPr>
                <w:sz w:val="18"/>
                <w:szCs w:val="22"/>
              </w:rPr>
              <w:t xml:space="preserve"> </w:t>
            </w:r>
            <w:proofErr w:type="spellStart"/>
            <w:r w:rsidRPr="003F2BE5">
              <w:rPr>
                <w:sz w:val="18"/>
                <w:szCs w:val="22"/>
              </w:rPr>
              <w:t>Thạc</w:t>
            </w:r>
            <w:proofErr w:type="spellEnd"/>
            <w:r w:rsidRPr="003F2BE5">
              <w:rPr>
                <w:sz w:val="18"/>
                <w:szCs w:val="22"/>
              </w:rPr>
              <w:t xml:space="preserve"> </w:t>
            </w:r>
            <w:proofErr w:type="spellStart"/>
            <w:r w:rsidRPr="003F2BE5">
              <w:rPr>
                <w:sz w:val="18"/>
                <w:szCs w:val="22"/>
              </w:rPr>
              <w:t>sỹ</w:t>
            </w:r>
            <w:proofErr w:type="spellEnd"/>
            <w:r w:rsidRPr="003F2BE5">
              <w:rPr>
                <w:sz w:val="18"/>
                <w:szCs w:val="22"/>
              </w:rPr>
              <w:t xml:space="preserve"> </w:t>
            </w:r>
            <w:proofErr w:type="spellStart"/>
            <w:r w:rsidRPr="003F2BE5">
              <w:rPr>
                <w:sz w:val="18"/>
                <w:szCs w:val="22"/>
              </w:rPr>
              <w:t>Trường</w:t>
            </w:r>
            <w:proofErr w:type="spellEnd"/>
            <w:r w:rsidRPr="003F2BE5">
              <w:rPr>
                <w:sz w:val="18"/>
                <w:szCs w:val="22"/>
              </w:rPr>
              <w:t xml:space="preserve"> ĐH </w:t>
            </w:r>
            <w:proofErr w:type="spellStart"/>
            <w:r w:rsidRPr="003F2BE5">
              <w:rPr>
                <w:sz w:val="18"/>
                <w:szCs w:val="22"/>
              </w:rPr>
              <w:t>Bách</w:t>
            </w:r>
            <w:proofErr w:type="spellEnd"/>
            <w:r w:rsidRPr="003F2BE5">
              <w:rPr>
                <w:sz w:val="18"/>
                <w:szCs w:val="22"/>
              </w:rPr>
              <w:t xml:space="preserve"> Khoa TP HCM, chuyên ngành CNSH</w:t>
            </w:r>
          </w:p>
          <w:p w14:paraId="7FEECD28" w14:textId="77777777" w:rsidR="00956664" w:rsidRPr="003F2BE5" w:rsidRDefault="00956664" w:rsidP="00370026">
            <w:pPr>
              <w:jc w:val="both"/>
              <w:rPr>
                <w:sz w:val="18"/>
                <w:szCs w:val="22"/>
              </w:rPr>
            </w:pPr>
            <w:r w:rsidRPr="003F2BE5">
              <w:rPr>
                <w:sz w:val="18"/>
                <w:szCs w:val="22"/>
              </w:rPr>
              <w:t xml:space="preserve">                                2015-nay: học NCS ở Viện Sinh Học Nhiệt Đới TP HCM-</w:t>
            </w:r>
            <w:r w:rsidRPr="003F2BE5">
              <w:rPr>
                <w:i/>
                <w:sz w:val="18"/>
                <w:szCs w:val="22"/>
              </w:rPr>
              <w:t xml:space="preserve"> </w:t>
            </w:r>
            <w:r w:rsidRPr="003F2BE5">
              <w:rPr>
                <w:sz w:val="18"/>
                <w:szCs w:val="22"/>
              </w:rPr>
              <w:t>Viện Hàn Lâm Khoa Học và Công Nghệ Việt Nam, chuyên ngành CNSH</w:t>
            </w:r>
          </w:p>
          <w:p w14:paraId="07417929" w14:textId="77777777" w:rsidR="00956664" w:rsidRPr="003F2BE5" w:rsidRDefault="00956664" w:rsidP="00370026">
            <w:pPr>
              <w:jc w:val="both"/>
              <w:rPr>
                <w:sz w:val="18"/>
                <w:szCs w:val="22"/>
              </w:rPr>
            </w:pPr>
            <w:r w:rsidRPr="003F2BE5">
              <w:rPr>
                <w:sz w:val="18"/>
                <w:szCs w:val="22"/>
              </w:rPr>
              <w:lastRenderedPageBreak/>
              <w:t>- Tóm tắt công việc hiện tại (chức vụ, cơ quan): Giảng viên Khoa Công Nghệ Thực Phẩm, trường ĐH Công Nghiệp Thực Phẩm TP HCM.</w:t>
            </w:r>
          </w:p>
          <w:p w14:paraId="75D1D6A9" w14:textId="77777777" w:rsidR="00956664" w:rsidRPr="003F2BE5" w:rsidRDefault="00956664" w:rsidP="00370026">
            <w:pPr>
              <w:jc w:val="both"/>
              <w:rPr>
                <w:sz w:val="18"/>
                <w:szCs w:val="22"/>
              </w:rPr>
            </w:pPr>
            <w:r w:rsidRPr="003F2BE5">
              <w:rPr>
                <w:sz w:val="18"/>
                <w:szCs w:val="22"/>
              </w:rPr>
              <w:t xml:space="preserve">- Lĩnh vực quan tâm: CNSH, hoá và </w:t>
            </w:r>
            <w:r>
              <w:rPr>
                <w:sz w:val="18"/>
                <w:szCs w:val="22"/>
              </w:rPr>
              <w:t>t</w:t>
            </w:r>
            <w:r w:rsidRPr="003F2BE5">
              <w:rPr>
                <w:sz w:val="18"/>
                <w:szCs w:val="22"/>
              </w:rPr>
              <w:t xml:space="preserve">hực phẩm </w:t>
            </w:r>
          </w:p>
          <w:p w14:paraId="3674E469" w14:textId="77777777" w:rsidR="00956664" w:rsidRDefault="00956664" w:rsidP="00370026">
            <w:pPr>
              <w:jc w:val="both"/>
              <w:rPr>
                <w:sz w:val="18"/>
                <w:szCs w:val="22"/>
              </w:rPr>
            </w:pPr>
            <w:r w:rsidRPr="003F2BE5">
              <w:rPr>
                <w:sz w:val="18"/>
                <w:szCs w:val="22"/>
              </w:rPr>
              <w:t>- Điện thoại: 0905 417 404</w:t>
            </w:r>
          </w:p>
          <w:p w14:paraId="0E24F727" w14:textId="7D8C6119" w:rsidR="00956664" w:rsidRPr="00E709E6" w:rsidRDefault="00956664" w:rsidP="00370026">
            <w:pPr>
              <w:jc w:val="both"/>
              <w:rPr>
                <w:sz w:val="18"/>
                <w:szCs w:val="18"/>
              </w:rPr>
            </w:pPr>
            <w:r>
              <w:rPr>
                <w:sz w:val="18"/>
                <w:szCs w:val="22"/>
              </w:rPr>
              <w:t>- Email: hangltt@cntp.edu.vn</w:t>
            </w:r>
          </w:p>
        </w:tc>
      </w:tr>
    </w:tbl>
    <w:p w14:paraId="156A9F7B" w14:textId="77777777" w:rsidR="00956664" w:rsidRDefault="00956664" w:rsidP="00652C21">
      <w:pPr>
        <w:tabs>
          <w:tab w:val="left" w:pos="2181"/>
        </w:tabs>
        <w:rPr>
          <w:sz w:val="20"/>
          <w:szCs w:val="20"/>
        </w:rPr>
        <w:sectPr w:rsidR="00956664" w:rsidSect="00956664">
          <w:type w:val="continuous"/>
          <w:pgSz w:w="11907" w:h="16839" w:code="9"/>
          <w:pgMar w:top="2041" w:right="1418" w:bottom="2438" w:left="1418" w:header="734" w:footer="720" w:gutter="0"/>
          <w:cols w:space="397"/>
          <w:docGrid w:linePitch="360"/>
        </w:sectPr>
      </w:pPr>
    </w:p>
    <w:p w14:paraId="399EC616" w14:textId="35D7086A" w:rsidR="00652C21" w:rsidRPr="00290D6A" w:rsidRDefault="00652C21" w:rsidP="00652C21">
      <w:pPr>
        <w:tabs>
          <w:tab w:val="left" w:pos="2181"/>
        </w:tabs>
        <w:rPr>
          <w:sz w:val="20"/>
          <w:szCs w:val="20"/>
        </w:rPr>
      </w:pPr>
    </w:p>
    <w:p w14:paraId="1B221508" w14:textId="77777777" w:rsidR="00652C21" w:rsidRPr="00290D6A" w:rsidRDefault="00652C21" w:rsidP="00652C21">
      <w:pPr>
        <w:tabs>
          <w:tab w:val="left" w:pos="2181"/>
        </w:tabs>
        <w:rPr>
          <w:sz w:val="20"/>
          <w:szCs w:val="20"/>
        </w:rPr>
        <w:sectPr w:rsidR="00652C21" w:rsidRPr="00290D6A" w:rsidSect="0070029B">
          <w:type w:val="continuous"/>
          <w:pgSz w:w="11907" w:h="16839" w:code="9"/>
          <w:pgMar w:top="2041" w:right="1418" w:bottom="2438" w:left="1418" w:header="734" w:footer="720" w:gutter="0"/>
          <w:cols w:num="2" w:space="397"/>
          <w:docGrid w:linePitch="360"/>
        </w:sectPr>
      </w:pPr>
      <w:r w:rsidRPr="00290D6A">
        <w:rPr>
          <w:sz w:val="20"/>
          <w:szCs w:val="20"/>
        </w:rPr>
        <w:lastRenderedPageBreak/>
        <w:tab/>
      </w:r>
    </w:p>
    <w:p w14:paraId="058DA1FC" w14:textId="77777777" w:rsidR="00652C21" w:rsidRPr="00290D6A" w:rsidRDefault="00652C21" w:rsidP="00652C21">
      <w:pPr>
        <w:spacing w:before="60" w:after="60" w:line="280" w:lineRule="atLeast"/>
        <w:jc w:val="both"/>
        <w:rPr>
          <w:sz w:val="20"/>
          <w:szCs w:val="20"/>
        </w:rPr>
      </w:pPr>
    </w:p>
    <w:p w14:paraId="258BFE5D" w14:textId="77777777" w:rsidR="00652C21" w:rsidRPr="00290D6A" w:rsidRDefault="00652C21" w:rsidP="00652C21">
      <w:pPr>
        <w:spacing w:before="60" w:after="60" w:line="280" w:lineRule="atLeast"/>
        <w:jc w:val="both"/>
        <w:rPr>
          <w:sz w:val="20"/>
          <w:szCs w:val="20"/>
        </w:rPr>
      </w:pPr>
    </w:p>
    <w:p w14:paraId="06AA0A02" w14:textId="77777777" w:rsidR="00652C21" w:rsidRPr="00290D6A" w:rsidRDefault="00652C21" w:rsidP="00652C21">
      <w:pPr>
        <w:spacing w:before="60" w:after="60" w:line="280" w:lineRule="atLeast"/>
        <w:jc w:val="both"/>
        <w:rPr>
          <w:sz w:val="20"/>
          <w:szCs w:val="20"/>
        </w:rPr>
      </w:pPr>
    </w:p>
    <w:p w14:paraId="444EA87F" w14:textId="77777777" w:rsidR="00652C21" w:rsidRPr="00290D6A" w:rsidRDefault="00652C21" w:rsidP="00652C21">
      <w:pPr>
        <w:spacing w:before="60" w:after="60" w:line="280" w:lineRule="atLeast"/>
        <w:jc w:val="both"/>
        <w:rPr>
          <w:sz w:val="20"/>
          <w:szCs w:val="20"/>
        </w:rPr>
      </w:pPr>
    </w:p>
    <w:p w14:paraId="18A2EBB4" w14:textId="77777777" w:rsidR="00652C21" w:rsidRPr="00290D6A" w:rsidRDefault="00652C21" w:rsidP="00652C21">
      <w:pPr>
        <w:spacing w:before="60" w:after="60" w:line="280" w:lineRule="atLeast"/>
        <w:jc w:val="both"/>
        <w:rPr>
          <w:sz w:val="20"/>
          <w:szCs w:val="20"/>
        </w:rPr>
      </w:pPr>
    </w:p>
    <w:p w14:paraId="3D390A85" w14:textId="77777777" w:rsidR="00652C21" w:rsidRPr="00290D6A" w:rsidRDefault="00652C21" w:rsidP="00652C21">
      <w:pPr>
        <w:spacing w:before="60" w:after="60" w:line="280" w:lineRule="atLeast"/>
        <w:jc w:val="both"/>
        <w:rPr>
          <w:sz w:val="20"/>
          <w:szCs w:val="20"/>
        </w:rPr>
      </w:pPr>
    </w:p>
    <w:p w14:paraId="505557A6" w14:textId="77777777" w:rsidR="00652C21" w:rsidRPr="00290D6A" w:rsidRDefault="00652C21" w:rsidP="00652C21">
      <w:pPr>
        <w:spacing w:before="60" w:after="60" w:line="280" w:lineRule="atLeast"/>
        <w:jc w:val="both"/>
        <w:rPr>
          <w:sz w:val="20"/>
          <w:szCs w:val="20"/>
        </w:rPr>
      </w:pPr>
    </w:p>
    <w:p w14:paraId="75105225" w14:textId="77777777" w:rsidR="00652C21" w:rsidRPr="00290D6A" w:rsidRDefault="00652C21" w:rsidP="00652C21">
      <w:pPr>
        <w:spacing w:before="60" w:after="60" w:line="280" w:lineRule="atLeast"/>
        <w:jc w:val="both"/>
        <w:rPr>
          <w:sz w:val="20"/>
          <w:szCs w:val="20"/>
        </w:rPr>
      </w:pPr>
    </w:p>
    <w:p w14:paraId="0E2C434A" w14:textId="77777777" w:rsidR="00652C21" w:rsidRPr="00290D6A" w:rsidRDefault="00652C21" w:rsidP="00652C21">
      <w:pPr>
        <w:spacing w:before="60" w:after="60" w:line="280" w:lineRule="atLeast"/>
        <w:jc w:val="both"/>
        <w:rPr>
          <w:sz w:val="20"/>
          <w:szCs w:val="20"/>
        </w:rPr>
      </w:pPr>
    </w:p>
    <w:p w14:paraId="531E2C72" w14:textId="77777777" w:rsidR="00652C21" w:rsidRPr="00290D6A" w:rsidRDefault="00652C21" w:rsidP="00652C21">
      <w:pPr>
        <w:spacing w:before="60" w:after="60" w:line="280" w:lineRule="atLeast"/>
        <w:jc w:val="both"/>
        <w:rPr>
          <w:sz w:val="20"/>
          <w:szCs w:val="20"/>
        </w:rPr>
      </w:pPr>
    </w:p>
    <w:p w14:paraId="479C04F4" w14:textId="77777777" w:rsidR="00652C21" w:rsidRPr="00290D6A" w:rsidRDefault="00652C21" w:rsidP="00652C21">
      <w:pPr>
        <w:spacing w:before="60" w:after="60" w:line="280" w:lineRule="atLeast"/>
        <w:jc w:val="both"/>
        <w:rPr>
          <w:sz w:val="20"/>
          <w:szCs w:val="20"/>
        </w:rPr>
      </w:pPr>
    </w:p>
    <w:p w14:paraId="4776E1ED" w14:textId="77777777" w:rsidR="00652C21" w:rsidRPr="00290D6A" w:rsidRDefault="00652C21" w:rsidP="00652C21">
      <w:pPr>
        <w:spacing w:before="60" w:after="60" w:line="280" w:lineRule="atLeast"/>
        <w:jc w:val="both"/>
        <w:rPr>
          <w:sz w:val="20"/>
          <w:szCs w:val="20"/>
        </w:rPr>
      </w:pPr>
    </w:p>
    <w:p w14:paraId="36C62068" w14:textId="77777777" w:rsidR="00652C21" w:rsidRPr="00290D6A" w:rsidRDefault="00652C21" w:rsidP="00652C21">
      <w:pPr>
        <w:spacing w:before="60" w:after="60" w:line="280" w:lineRule="atLeast"/>
        <w:jc w:val="both"/>
        <w:rPr>
          <w:sz w:val="20"/>
          <w:szCs w:val="20"/>
        </w:rPr>
      </w:pPr>
    </w:p>
    <w:sectPr w:rsidR="00652C21" w:rsidRPr="00290D6A" w:rsidSect="0070029B">
      <w:type w:val="continuous"/>
      <w:pgSz w:w="11907" w:h="16839" w:code="9"/>
      <w:pgMar w:top="2041" w:right="1418" w:bottom="2438" w:left="1418" w:header="734" w:footer="720" w:gutter="0"/>
      <w:cols w:num="2"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75101" w14:textId="77777777" w:rsidR="002C09DA" w:rsidRDefault="002C09DA" w:rsidP="00B125E5">
      <w:pPr>
        <w:spacing w:after="0" w:line="240" w:lineRule="auto"/>
      </w:pPr>
      <w:r>
        <w:separator/>
      </w:r>
    </w:p>
  </w:endnote>
  <w:endnote w:type="continuationSeparator" w:id="0">
    <w:p w14:paraId="6CBE685E" w14:textId="77777777" w:rsidR="002C09DA" w:rsidRDefault="002C09DA" w:rsidP="00B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GulliverRM">
    <w:altName w:val="Arial Unicode MS"/>
    <w:panose1 w:val="00000000000000000000"/>
    <w:charset w:val="81"/>
    <w:family w:val="auto"/>
    <w:notTrueType/>
    <w:pitch w:val="default"/>
    <w:sig w:usb0="00000003" w:usb1="09060000" w:usb2="00000010" w:usb3="00000000" w:csb0="0008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8493"/>
      <w:docPartObj>
        <w:docPartGallery w:val="Page Numbers (Bottom of Page)"/>
        <w:docPartUnique/>
      </w:docPartObj>
    </w:sdtPr>
    <w:sdtEndPr>
      <w:rPr>
        <w:noProof/>
      </w:rPr>
    </w:sdtEndPr>
    <w:sdtContent>
      <w:p w14:paraId="04E78548" w14:textId="77777777" w:rsidR="00483742" w:rsidRDefault="00483742">
        <w:pPr>
          <w:pStyle w:val="Footer"/>
          <w:jc w:val="center"/>
        </w:pPr>
        <w:r>
          <w:fldChar w:fldCharType="begin"/>
        </w:r>
        <w:r>
          <w:instrText xml:space="preserve"> PAGE   \* MERGEFORMAT </w:instrText>
        </w:r>
        <w:r>
          <w:fldChar w:fldCharType="separate"/>
        </w:r>
        <w:r w:rsidR="003913FB">
          <w:rPr>
            <w:noProof/>
          </w:rPr>
          <w:t>1</w:t>
        </w:r>
        <w:r>
          <w:rPr>
            <w:noProof/>
          </w:rPr>
          <w:fldChar w:fldCharType="end"/>
        </w:r>
      </w:p>
    </w:sdtContent>
  </w:sdt>
  <w:p w14:paraId="40F0CB09" w14:textId="77777777" w:rsidR="00483742" w:rsidRDefault="00483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7AF1" w14:textId="77777777" w:rsidR="002C09DA" w:rsidRDefault="002C09DA" w:rsidP="00B125E5">
      <w:pPr>
        <w:spacing w:after="0" w:line="240" w:lineRule="auto"/>
      </w:pPr>
      <w:r>
        <w:separator/>
      </w:r>
    </w:p>
  </w:footnote>
  <w:footnote w:type="continuationSeparator" w:id="0">
    <w:p w14:paraId="5C58234B" w14:textId="77777777" w:rsidR="002C09DA" w:rsidRDefault="002C09DA" w:rsidP="00B125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F2CA6"/>
    <w:multiLevelType w:val="multilevel"/>
    <w:tmpl w:val="5C0A469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6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2">
    <w:nsid w:val="5E762E5E"/>
    <w:multiLevelType w:val="hybridMultilevel"/>
    <w:tmpl w:val="BD4A3CAC"/>
    <w:lvl w:ilvl="0" w:tplc="2C180554">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0B63C6"/>
    <w:multiLevelType w:val="hybridMultilevel"/>
    <w:tmpl w:val="F9E423E4"/>
    <w:lvl w:ilvl="0" w:tplc="9AFC5D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5D"/>
    <w:rsid w:val="0000284C"/>
    <w:rsid w:val="00017757"/>
    <w:rsid w:val="00022E9D"/>
    <w:rsid w:val="00023F9B"/>
    <w:rsid w:val="00035A07"/>
    <w:rsid w:val="000664AA"/>
    <w:rsid w:val="000751DC"/>
    <w:rsid w:val="00087364"/>
    <w:rsid w:val="00093AF3"/>
    <w:rsid w:val="000A68E1"/>
    <w:rsid w:val="000B1DEE"/>
    <w:rsid w:val="000B3C76"/>
    <w:rsid w:val="000C4446"/>
    <w:rsid w:val="000D0A50"/>
    <w:rsid w:val="000D4862"/>
    <w:rsid w:val="000D60E2"/>
    <w:rsid w:val="000E52B6"/>
    <w:rsid w:val="000F1190"/>
    <w:rsid w:val="00135CFD"/>
    <w:rsid w:val="00143C0E"/>
    <w:rsid w:val="00145BE5"/>
    <w:rsid w:val="0015083E"/>
    <w:rsid w:val="001546C9"/>
    <w:rsid w:val="00163376"/>
    <w:rsid w:val="00183C26"/>
    <w:rsid w:val="001B0BB6"/>
    <w:rsid w:val="001C1CB6"/>
    <w:rsid w:val="001C4A25"/>
    <w:rsid w:val="001D0DBC"/>
    <w:rsid w:val="001D73F2"/>
    <w:rsid w:val="001E60C4"/>
    <w:rsid w:val="0021798A"/>
    <w:rsid w:val="00232286"/>
    <w:rsid w:val="00235AC0"/>
    <w:rsid w:val="00246955"/>
    <w:rsid w:val="00250A6E"/>
    <w:rsid w:val="00263BE1"/>
    <w:rsid w:val="00265601"/>
    <w:rsid w:val="00275866"/>
    <w:rsid w:val="00281D3D"/>
    <w:rsid w:val="002829EF"/>
    <w:rsid w:val="00282BAF"/>
    <w:rsid w:val="002834A4"/>
    <w:rsid w:val="0028549F"/>
    <w:rsid w:val="00285B51"/>
    <w:rsid w:val="002865EB"/>
    <w:rsid w:val="00290D6A"/>
    <w:rsid w:val="002A008B"/>
    <w:rsid w:val="002A432B"/>
    <w:rsid w:val="002A7D01"/>
    <w:rsid w:val="002C09DA"/>
    <w:rsid w:val="002C4539"/>
    <w:rsid w:val="002C4CE5"/>
    <w:rsid w:val="002D7818"/>
    <w:rsid w:val="002E2D77"/>
    <w:rsid w:val="002F1FB2"/>
    <w:rsid w:val="00333831"/>
    <w:rsid w:val="00335518"/>
    <w:rsid w:val="00341982"/>
    <w:rsid w:val="00370026"/>
    <w:rsid w:val="0037797E"/>
    <w:rsid w:val="003913FB"/>
    <w:rsid w:val="003A2518"/>
    <w:rsid w:val="003C167C"/>
    <w:rsid w:val="003E4521"/>
    <w:rsid w:val="004041ED"/>
    <w:rsid w:val="00411E83"/>
    <w:rsid w:val="004229B3"/>
    <w:rsid w:val="00446012"/>
    <w:rsid w:val="00454960"/>
    <w:rsid w:val="004602E5"/>
    <w:rsid w:val="004722D0"/>
    <w:rsid w:val="00475C5A"/>
    <w:rsid w:val="004813B3"/>
    <w:rsid w:val="00483742"/>
    <w:rsid w:val="004A0DB6"/>
    <w:rsid w:val="004A5F18"/>
    <w:rsid w:val="004B53B3"/>
    <w:rsid w:val="004D3001"/>
    <w:rsid w:val="004D3494"/>
    <w:rsid w:val="004D5606"/>
    <w:rsid w:val="004E1963"/>
    <w:rsid w:val="00500244"/>
    <w:rsid w:val="00500FD2"/>
    <w:rsid w:val="005119FD"/>
    <w:rsid w:val="00514D96"/>
    <w:rsid w:val="00517A66"/>
    <w:rsid w:val="00520437"/>
    <w:rsid w:val="005219BE"/>
    <w:rsid w:val="0052304C"/>
    <w:rsid w:val="00526745"/>
    <w:rsid w:val="00530750"/>
    <w:rsid w:val="005371C3"/>
    <w:rsid w:val="00542B1A"/>
    <w:rsid w:val="005558F1"/>
    <w:rsid w:val="00555E88"/>
    <w:rsid w:val="00572DFC"/>
    <w:rsid w:val="005A265D"/>
    <w:rsid w:val="005A40A6"/>
    <w:rsid w:val="005B2A56"/>
    <w:rsid w:val="005B2F00"/>
    <w:rsid w:val="005D470E"/>
    <w:rsid w:val="005D7CDD"/>
    <w:rsid w:val="005E1B28"/>
    <w:rsid w:val="005F3FD6"/>
    <w:rsid w:val="006046CE"/>
    <w:rsid w:val="006055A8"/>
    <w:rsid w:val="00631582"/>
    <w:rsid w:val="00645497"/>
    <w:rsid w:val="00652C21"/>
    <w:rsid w:val="00655EFE"/>
    <w:rsid w:val="006577AD"/>
    <w:rsid w:val="00675582"/>
    <w:rsid w:val="006766ED"/>
    <w:rsid w:val="006A1E7F"/>
    <w:rsid w:val="006A28E4"/>
    <w:rsid w:val="006A5FCC"/>
    <w:rsid w:val="006A7E88"/>
    <w:rsid w:val="006B0A26"/>
    <w:rsid w:val="006B3EF9"/>
    <w:rsid w:val="006C3406"/>
    <w:rsid w:val="006D4462"/>
    <w:rsid w:val="006D5898"/>
    <w:rsid w:val="006D6AEE"/>
    <w:rsid w:val="006E2B38"/>
    <w:rsid w:val="006F5A13"/>
    <w:rsid w:val="0070029B"/>
    <w:rsid w:val="00711C2F"/>
    <w:rsid w:val="00712322"/>
    <w:rsid w:val="00714D6D"/>
    <w:rsid w:val="00723701"/>
    <w:rsid w:val="00734E41"/>
    <w:rsid w:val="00735A19"/>
    <w:rsid w:val="00740879"/>
    <w:rsid w:val="0075735E"/>
    <w:rsid w:val="00767A42"/>
    <w:rsid w:val="00774E9B"/>
    <w:rsid w:val="00790F14"/>
    <w:rsid w:val="007920BD"/>
    <w:rsid w:val="007924C8"/>
    <w:rsid w:val="007A0CD7"/>
    <w:rsid w:val="007A71A9"/>
    <w:rsid w:val="007B24EA"/>
    <w:rsid w:val="007B64A1"/>
    <w:rsid w:val="007C7799"/>
    <w:rsid w:val="007D4D74"/>
    <w:rsid w:val="007E78D3"/>
    <w:rsid w:val="00816652"/>
    <w:rsid w:val="00822291"/>
    <w:rsid w:val="00843E04"/>
    <w:rsid w:val="0085418C"/>
    <w:rsid w:val="008627FB"/>
    <w:rsid w:val="00867261"/>
    <w:rsid w:val="00870C5F"/>
    <w:rsid w:val="008764CA"/>
    <w:rsid w:val="00884FA1"/>
    <w:rsid w:val="00892D38"/>
    <w:rsid w:val="00893C83"/>
    <w:rsid w:val="008B7D09"/>
    <w:rsid w:val="008C1462"/>
    <w:rsid w:val="008E0CB9"/>
    <w:rsid w:val="008E1C19"/>
    <w:rsid w:val="008F1F7A"/>
    <w:rsid w:val="00901E91"/>
    <w:rsid w:val="00913E34"/>
    <w:rsid w:val="00921322"/>
    <w:rsid w:val="00931D9A"/>
    <w:rsid w:val="00955784"/>
    <w:rsid w:val="00956664"/>
    <w:rsid w:val="0097284C"/>
    <w:rsid w:val="0097307F"/>
    <w:rsid w:val="00974505"/>
    <w:rsid w:val="009920E7"/>
    <w:rsid w:val="009A0395"/>
    <w:rsid w:val="009C646B"/>
    <w:rsid w:val="009D25CB"/>
    <w:rsid w:val="009D5E0D"/>
    <w:rsid w:val="009D6791"/>
    <w:rsid w:val="009D7B3B"/>
    <w:rsid w:val="009E0229"/>
    <w:rsid w:val="009F403D"/>
    <w:rsid w:val="00A02D57"/>
    <w:rsid w:val="00A11841"/>
    <w:rsid w:val="00A1736E"/>
    <w:rsid w:val="00A24C9C"/>
    <w:rsid w:val="00A31302"/>
    <w:rsid w:val="00A315BC"/>
    <w:rsid w:val="00A341B0"/>
    <w:rsid w:val="00A41B3F"/>
    <w:rsid w:val="00A464A2"/>
    <w:rsid w:val="00A47A0D"/>
    <w:rsid w:val="00A53694"/>
    <w:rsid w:val="00A610C8"/>
    <w:rsid w:val="00A6554C"/>
    <w:rsid w:val="00A6718C"/>
    <w:rsid w:val="00A73453"/>
    <w:rsid w:val="00A93F8E"/>
    <w:rsid w:val="00AA6325"/>
    <w:rsid w:val="00AB7D18"/>
    <w:rsid w:val="00AC45C2"/>
    <w:rsid w:val="00AE11C2"/>
    <w:rsid w:val="00AF5745"/>
    <w:rsid w:val="00B11894"/>
    <w:rsid w:val="00B125E5"/>
    <w:rsid w:val="00B12C20"/>
    <w:rsid w:val="00B13DAC"/>
    <w:rsid w:val="00B21C99"/>
    <w:rsid w:val="00B24511"/>
    <w:rsid w:val="00B327EC"/>
    <w:rsid w:val="00B54EA1"/>
    <w:rsid w:val="00B56DC3"/>
    <w:rsid w:val="00B62939"/>
    <w:rsid w:val="00B6464F"/>
    <w:rsid w:val="00B647E4"/>
    <w:rsid w:val="00B64D47"/>
    <w:rsid w:val="00B73EC4"/>
    <w:rsid w:val="00B80F77"/>
    <w:rsid w:val="00B82B88"/>
    <w:rsid w:val="00B9644A"/>
    <w:rsid w:val="00BA0BAA"/>
    <w:rsid w:val="00BA2432"/>
    <w:rsid w:val="00BA4BD0"/>
    <w:rsid w:val="00BA7042"/>
    <w:rsid w:val="00BC0940"/>
    <w:rsid w:val="00BC3FD0"/>
    <w:rsid w:val="00BD4B28"/>
    <w:rsid w:val="00BD6331"/>
    <w:rsid w:val="00BE768E"/>
    <w:rsid w:val="00C00137"/>
    <w:rsid w:val="00C00E61"/>
    <w:rsid w:val="00C04A2C"/>
    <w:rsid w:val="00C22E30"/>
    <w:rsid w:val="00C250AA"/>
    <w:rsid w:val="00C31334"/>
    <w:rsid w:val="00C316C7"/>
    <w:rsid w:val="00C4332C"/>
    <w:rsid w:val="00C43357"/>
    <w:rsid w:val="00C525B3"/>
    <w:rsid w:val="00C618C5"/>
    <w:rsid w:val="00C61B31"/>
    <w:rsid w:val="00C70FAD"/>
    <w:rsid w:val="00C90708"/>
    <w:rsid w:val="00CA5F5D"/>
    <w:rsid w:val="00CB13D9"/>
    <w:rsid w:val="00CC6195"/>
    <w:rsid w:val="00CD10FE"/>
    <w:rsid w:val="00CD4BE3"/>
    <w:rsid w:val="00CD5CC9"/>
    <w:rsid w:val="00CD7D2D"/>
    <w:rsid w:val="00CE14C0"/>
    <w:rsid w:val="00CE2295"/>
    <w:rsid w:val="00D06BFA"/>
    <w:rsid w:val="00D22D95"/>
    <w:rsid w:val="00D35005"/>
    <w:rsid w:val="00D47216"/>
    <w:rsid w:val="00D555C9"/>
    <w:rsid w:val="00D65F1E"/>
    <w:rsid w:val="00D66364"/>
    <w:rsid w:val="00D8015F"/>
    <w:rsid w:val="00D80870"/>
    <w:rsid w:val="00D80E48"/>
    <w:rsid w:val="00D83AB5"/>
    <w:rsid w:val="00D85894"/>
    <w:rsid w:val="00D85D57"/>
    <w:rsid w:val="00D92911"/>
    <w:rsid w:val="00DA35C5"/>
    <w:rsid w:val="00DB0E56"/>
    <w:rsid w:val="00DB3BEA"/>
    <w:rsid w:val="00DD1824"/>
    <w:rsid w:val="00DD3E1E"/>
    <w:rsid w:val="00DF1527"/>
    <w:rsid w:val="00E17742"/>
    <w:rsid w:val="00E27BDA"/>
    <w:rsid w:val="00E30661"/>
    <w:rsid w:val="00E3078C"/>
    <w:rsid w:val="00E353B3"/>
    <w:rsid w:val="00E43346"/>
    <w:rsid w:val="00E52091"/>
    <w:rsid w:val="00E538CB"/>
    <w:rsid w:val="00E53C5D"/>
    <w:rsid w:val="00E618F3"/>
    <w:rsid w:val="00E81209"/>
    <w:rsid w:val="00E8195D"/>
    <w:rsid w:val="00E82778"/>
    <w:rsid w:val="00E835FC"/>
    <w:rsid w:val="00EB2F83"/>
    <w:rsid w:val="00ED3AAB"/>
    <w:rsid w:val="00EE36DA"/>
    <w:rsid w:val="00EF5A62"/>
    <w:rsid w:val="00F02272"/>
    <w:rsid w:val="00F064ED"/>
    <w:rsid w:val="00F17777"/>
    <w:rsid w:val="00F17CB4"/>
    <w:rsid w:val="00F2141F"/>
    <w:rsid w:val="00F218A3"/>
    <w:rsid w:val="00F24D82"/>
    <w:rsid w:val="00F30BE8"/>
    <w:rsid w:val="00F4127B"/>
    <w:rsid w:val="00F41F34"/>
    <w:rsid w:val="00F54DC6"/>
    <w:rsid w:val="00F64899"/>
    <w:rsid w:val="00F65AC8"/>
    <w:rsid w:val="00F74CFF"/>
    <w:rsid w:val="00F80E91"/>
    <w:rsid w:val="00FA299C"/>
    <w:rsid w:val="00FA504C"/>
    <w:rsid w:val="00FA5A1F"/>
    <w:rsid w:val="00FA7880"/>
    <w:rsid w:val="00FA7DA7"/>
    <w:rsid w:val="00FC78D8"/>
    <w:rsid w:val="00FE7EF7"/>
    <w:rsid w:val="00FF0F25"/>
    <w:rsid w:val="00FF212A"/>
    <w:rsid w:val="00FF42F3"/>
    <w:rsid w:val="00FF4D39"/>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2B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470E"/>
  </w:style>
  <w:style w:type="paragraph" w:styleId="Heading1">
    <w:name w:val="heading 1"/>
    <w:basedOn w:val="Normal"/>
    <w:next w:val="Normal"/>
    <w:link w:val="Heading1Char"/>
    <w:uiPriority w:val="9"/>
    <w:qFormat/>
    <w:rsid w:val="00A6554C"/>
    <w:pPr>
      <w:keepNext/>
      <w:keepLines/>
      <w:numPr>
        <w:numId w:val="3"/>
      </w:numPr>
      <w:spacing w:before="60" w:after="60" w:line="280" w:lineRule="atLeast"/>
      <w:outlineLvl w:val="0"/>
    </w:pPr>
    <w:rPr>
      <w:rFonts w:eastAsiaTheme="majorEastAsia" w:cstheme="majorBidi"/>
      <w:b/>
      <w:sz w:val="20"/>
      <w:szCs w:val="32"/>
    </w:rPr>
  </w:style>
  <w:style w:type="paragraph" w:styleId="Heading2">
    <w:name w:val="heading 2"/>
    <w:basedOn w:val="Normal"/>
    <w:next w:val="Normal"/>
    <w:link w:val="Heading2Char"/>
    <w:uiPriority w:val="9"/>
    <w:unhideWhenUsed/>
    <w:qFormat/>
    <w:rsid w:val="008B7D09"/>
    <w:pPr>
      <w:keepNext/>
      <w:keepLines/>
      <w:numPr>
        <w:ilvl w:val="1"/>
        <w:numId w:val="3"/>
      </w:numPr>
      <w:spacing w:before="60" w:after="60" w:line="280" w:lineRule="atLeast"/>
      <w:ind w:left="0" w:firstLine="0"/>
      <w:outlineLvl w:val="1"/>
    </w:pPr>
    <w:rPr>
      <w:rFonts w:eastAsiaTheme="majorEastAsia" w:cstheme="majorBidi"/>
      <w:b/>
      <w:sz w:val="20"/>
      <w:szCs w:val="26"/>
    </w:rPr>
  </w:style>
  <w:style w:type="paragraph" w:styleId="Heading6">
    <w:name w:val="heading 6"/>
    <w:aliases w:val="DM BIEU DO"/>
    <w:basedOn w:val="Normal"/>
    <w:next w:val="Normal"/>
    <w:link w:val="Heading6Char"/>
    <w:unhideWhenUsed/>
    <w:qFormat/>
    <w:rsid w:val="008F1F7A"/>
    <w:pPr>
      <w:tabs>
        <w:tab w:val="num" w:pos="4320"/>
      </w:tabs>
      <w:spacing w:after="0" w:line="360" w:lineRule="auto"/>
      <w:jc w:val="center"/>
      <w:outlineLvl w:val="5"/>
    </w:pPr>
    <w:rPr>
      <w:rFonts w:eastAsia="Times New Roman"/>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ANG">
    <w:name w:val="DM BANG"/>
    <w:basedOn w:val="Normal"/>
    <w:link w:val="DMBANGChar"/>
    <w:qFormat/>
    <w:rsid w:val="00BD6331"/>
    <w:pPr>
      <w:spacing w:before="120" w:after="120" w:line="360" w:lineRule="auto"/>
      <w:ind w:firstLine="340"/>
      <w:contextualSpacing/>
      <w:jc w:val="center"/>
    </w:pPr>
    <w:rPr>
      <w:rFonts w:eastAsia="Calibri"/>
      <w:sz w:val="26"/>
      <w:szCs w:val="26"/>
    </w:rPr>
  </w:style>
  <w:style w:type="character" w:customStyle="1" w:styleId="DMBANGChar">
    <w:name w:val="DM BANG Char"/>
    <w:link w:val="DMBANG"/>
    <w:rsid w:val="00BD6331"/>
    <w:rPr>
      <w:rFonts w:eastAsia="Calibri"/>
      <w:sz w:val="26"/>
      <w:szCs w:val="26"/>
    </w:rPr>
  </w:style>
  <w:style w:type="paragraph" w:styleId="ListParagraph">
    <w:name w:val="List Paragraph"/>
    <w:basedOn w:val="Normal"/>
    <w:link w:val="ListParagraphChar"/>
    <w:uiPriority w:val="34"/>
    <w:qFormat/>
    <w:rsid w:val="00BD6331"/>
    <w:pPr>
      <w:ind w:left="720"/>
      <w:contextualSpacing/>
    </w:pPr>
    <w:rPr>
      <w:sz w:val="26"/>
    </w:rPr>
  </w:style>
  <w:style w:type="character" w:customStyle="1" w:styleId="ListParagraphChar">
    <w:name w:val="List Paragraph Char"/>
    <w:basedOn w:val="DefaultParagraphFont"/>
    <w:link w:val="ListParagraph"/>
    <w:uiPriority w:val="34"/>
    <w:rsid w:val="00BD6331"/>
    <w:rPr>
      <w:sz w:val="26"/>
    </w:rPr>
  </w:style>
  <w:style w:type="table" w:styleId="TableGrid">
    <w:name w:val="Table Grid"/>
    <w:basedOn w:val="TableNormal"/>
    <w:uiPriority w:val="59"/>
    <w:rsid w:val="00BD6331"/>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F1F7A"/>
    <w:pPr>
      <w:spacing w:before="120" w:after="120" w:line="240" w:lineRule="auto"/>
      <w:jc w:val="center"/>
    </w:pPr>
    <w:rPr>
      <w:rFonts w:eastAsia="Calibri"/>
      <w:b/>
      <w:bCs/>
      <w:sz w:val="26"/>
      <w:szCs w:val="18"/>
    </w:rPr>
  </w:style>
  <w:style w:type="paragraph" w:styleId="BalloonText">
    <w:name w:val="Balloon Text"/>
    <w:basedOn w:val="Normal"/>
    <w:link w:val="BalloonTextChar"/>
    <w:uiPriority w:val="99"/>
    <w:semiHidden/>
    <w:unhideWhenUsed/>
    <w:rsid w:val="008F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7A"/>
    <w:rPr>
      <w:rFonts w:ascii="Tahoma" w:hAnsi="Tahoma" w:cs="Tahoma"/>
      <w:sz w:val="16"/>
      <w:szCs w:val="16"/>
    </w:rPr>
  </w:style>
  <w:style w:type="character" w:customStyle="1" w:styleId="Heading6Char">
    <w:name w:val="Heading 6 Char"/>
    <w:aliases w:val="DM BIEU DO Char"/>
    <w:basedOn w:val="DefaultParagraphFont"/>
    <w:link w:val="Heading6"/>
    <w:rsid w:val="008F1F7A"/>
    <w:rPr>
      <w:rFonts w:eastAsia="Times New Roman"/>
      <w:bCs/>
      <w:sz w:val="26"/>
      <w:szCs w:val="22"/>
    </w:rPr>
  </w:style>
  <w:style w:type="paragraph" w:customStyle="1" w:styleId="EndNoteBibliography">
    <w:name w:val="EndNote Bibliography"/>
    <w:basedOn w:val="Normal"/>
    <w:link w:val="EndNoteBibliographyChar"/>
    <w:rsid w:val="00C43357"/>
    <w:pPr>
      <w:spacing w:after="160" w:line="240" w:lineRule="auto"/>
    </w:pPr>
    <w:rPr>
      <w:rFonts w:ascii="Calibri" w:eastAsia="Calibri" w:hAnsi="Calibri"/>
      <w:noProof/>
      <w:sz w:val="22"/>
      <w:szCs w:val="22"/>
    </w:rPr>
  </w:style>
  <w:style w:type="character" w:customStyle="1" w:styleId="EndNoteBibliographyChar">
    <w:name w:val="EndNote Bibliography Char"/>
    <w:basedOn w:val="DefaultParagraphFont"/>
    <w:link w:val="EndNoteBibliography"/>
    <w:rsid w:val="00C43357"/>
    <w:rPr>
      <w:rFonts w:ascii="Calibri" w:eastAsia="Calibri" w:hAnsi="Calibri"/>
      <w:noProof/>
      <w:sz w:val="22"/>
      <w:szCs w:val="22"/>
    </w:rPr>
  </w:style>
  <w:style w:type="character" w:customStyle="1" w:styleId="citationjournal">
    <w:name w:val="citation journal"/>
    <w:rsid w:val="00C43357"/>
  </w:style>
  <w:style w:type="character" w:customStyle="1" w:styleId="apple-converted-space">
    <w:name w:val="apple-converted-space"/>
    <w:basedOn w:val="DefaultParagraphFont"/>
    <w:rsid w:val="00C43357"/>
  </w:style>
  <w:style w:type="character" w:styleId="Hyperlink">
    <w:name w:val="Hyperlink"/>
    <w:basedOn w:val="DefaultParagraphFont"/>
    <w:uiPriority w:val="99"/>
    <w:unhideWhenUsed/>
    <w:rsid w:val="00C43357"/>
    <w:rPr>
      <w:color w:val="0000FF"/>
      <w:u w:val="single"/>
    </w:rPr>
  </w:style>
  <w:style w:type="paragraph" w:styleId="Header">
    <w:name w:val="header"/>
    <w:basedOn w:val="Normal"/>
    <w:link w:val="HeaderChar"/>
    <w:uiPriority w:val="99"/>
    <w:unhideWhenUsed/>
    <w:rsid w:val="00B1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5E5"/>
  </w:style>
  <w:style w:type="paragraph" w:styleId="Footer">
    <w:name w:val="footer"/>
    <w:basedOn w:val="Normal"/>
    <w:link w:val="FooterChar"/>
    <w:uiPriority w:val="99"/>
    <w:unhideWhenUsed/>
    <w:rsid w:val="00B1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5E5"/>
  </w:style>
  <w:style w:type="paragraph" w:styleId="NormalWeb">
    <w:name w:val="Normal (Web)"/>
    <w:basedOn w:val="Normal"/>
    <w:uiPriority w:val="99"/>
    <w:semiHidden/>
    <w:unhideWhenUsed/>
    <w:rsid w:val="005119FD"/>
    <w:pPr>
      <w:spacing w:before="100" w:beforeAutospacing="1" w:after="100" w:afterAutospacing="1" w:line="240" w:lineRule="auto"/>
    </w:pPr>
    <w:rPr>
      <w:rFonts w:eastAsiaTheme="minorEastAsia"/>
    </w:rPr>
  </w:style>
  <w:style w:type="character" w:customStyle="1" w:styleId="Heading1Char">
    <w:name w:val="Heading 1 Char"/>
    <w:basedOn w:val="DefaultParagraphFont"/>
    <w:link w:val="Heading1"/>
    <w:uiPriority w:val="9"/>
    <w:rsid w:val="00A6554C"/>
    <w:rPr>
      <w:rFonts w:eastAsiaTheme="majorEastAsia" w:cstheme="majorBidi"/>
      <w:b/>
      <w:sz w:val="20"/>
      <w:szCs w:val="32"/>
    </w:rPr>
  </w:style>
  <w:style w:type="character" w:customStyle="1" w:styleId="Heading2Char">
    <w:name w:val="Heading 2 Char"/>
    <w:basedOn w:val="DefaultParagraphFont"/>
    <w:link w:val="Heading2"/>
    <w:uiPriority w:val="9"/>
    <w:rsid w:val="008B7D09"/>
    <w:rPr>
      <w:rFonts w:eastAsiaTheme="majorEastAsia" w:cstheme="majorBidi"/>
      <w:b/>
      <w:sz w:val="20"/>
      <w:szCs w:val="26"/>
    </w:rPr>
  </w:style>
  <w:style w:type="paragraph" w:customStyle="1" w:styleId="10TiliuthamkhoNidung">
    <w:name w:val="@10 Tài liệu tham khảo (Nội dung)"/>
    <w:basedOn w:val="Normal"/>
    <w:next w:val="Normal"/>
    <w:qFormat/>
    <w:rsid w:val="00956664"/>
    <w:pPr>
      <w:widowControl w:val="0"/>
      <w:numPr>
        <w:ilvl w:val="8"/>
        <w:numId w:val="4"/>
      </w:numPr>
      <w:spacing w:after="0" w:line="240" w:lineRule="auto"/>
      <w:ind w:left="284" w:hanging="284"/>
      <w:jc w:val="both"/>
      <w:outlineLvl w:val="1"/>
    </w:pPr>
    <w:rPr>
      <w:rFonts w:asciiTheme="minorHAnsi" w:eastAsia="Times New Roman" w:hAnsiTheme="minorHAnsi"/>
      <w:sz w:val="16"/>
      <w:szCs w:val="28"/>
    </w:rPr>
  </w:style>
  <w:style w:type="character" w:styleId="CommentReference">
    <w:name w:val="annotation reference"/>
    <w:basedOn w:val="DefaultParagraphFont"/>
    <w:uiPriority w:val="99"/>
    <w:semiHidden/>
    <w:unhideWhenUsed/>
    <w:rsid w:val="00B56DC3"/>
    <w:rPr>
      <w:sz w:val="16"/>
      <w:szCs w:val="16"/>
    </w:rPr>
  </w:style>
  <w:style w:type="paragraph" w:styleId="CommentText">
    <w:name w:val="annotation text"/>
    <w:basedOn w:val="Normal"/>
    <w:link w:val="CommentTextChar"/>
    <w:uiPriority w:val="99"/>
    <w:semiHidden/>
    <w:unhideWhenUsed/>
    <w:rsid w:val="00B56DC3"/>
    <w:pPr>
      <w:spacing w:line="240" w:lineRule="auto"/>
    </w:pPr>
    <w:rPr>
      <w:sz w:val="20"/>
      <w:szCs w:val="20"/>
    </w:rPr>
  </w:style>
  <w:style w:type="character" w:customStyle="1" w:styleId="CommentTextChar">
    <w:name w:val="Comment Text Char"/>
    <w:basedOn w:val="DefaultParagraphFont"/>
    <w:link w:val="CommentText"/>
    <w:uiPriority w:val="99"/>
    <w:semiHidden/>
    <w:rsid w:val="00B56DC3"/>
    <w:rPr>
      <w:sz w:val="20"/>
      <w:szCs w:val="20"/>
    </w:rPr>
  </w:style>
  <w:style w:type="paragraph" w:styleId="CommentSubject">
    <w:name w:val="annotation subject"/>
    <w:basedOn w:val="CommentText"/>
    <w:next w:val="CommentText"/>
    <w:link w:val="CommentSubjectChar"/>
    <w:uiPriority w:val="99"/>
    <w:semiHidden/>
    <w:unhideWhenUsed/>
    <w:rsid w:val="00B56DC3"/>
    <w:rPr>
      <w:b/>
      <w:bCs/>
    </w:rPr>
  </w:style>
  <w:style w:type="character" w:customStyle="1" w:styleId="CommentSubjectChar">
    <w:name w:val="Comment Subject Char"/>
    <w:basedOn w:val="CommentTextChar"/>
    <w:link w:val="CommentSubject"/>
    <w:uiPriority w:val="99"/>
    <w:semiHidden/>
    <w:rsid w:val="00B56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3268">
      <w:bodyDiv w:val="1"/>
      <w:marLeft w:val="0"/>
      <w:marRight w:val="0"/>
      <w:marTop w:val="0"/>
      <w:marBottom w:val="0"/>
      <w:divBdr>
        <w:top w:val="none" w:sz="0" w:space="0" w:color="auto"/>
        <w:left w:val="none" w:sz="0" w:space="0" w:color="auto"/>
        <w:bottom w:val="none" w:sz="0" w:space="0" w:color="auto"/>
        <w:right w:val="none" w:sz="0" w:space="0" w:color="auto"/>
      </w:divBdr>
      <w:divsChild>
        <w:div w:id="1223371119">
          <w:marLeft w:val="0"/>
          <w:marRight w:val="0"/>
          <w:marTop w:val="0"/>
          <w:marBottom w:val="60"/>
          <w:divBdr>
            <w:top w:val="none" w:sz="0" w:space="0" w:color="auto"/>
            <w:left w:val="none" w:sz="0" w:space="0" w:color="auto"/>
            <w:bottom w:val="none" w:sz="0" w:space="0" w:color="auto"/>
            <w:right w:val="none" w:sz="0" w:space="0" w:color="auto"/>
          </w:divBdr>
        </w:div>
        <w:div w:id="161556174">
          <w:marLeft w:val="0"/>
          <w:marRight w:val="0"/>
          <w:marTop w:val="0"/>
          <w:marBottom w:val="60"/>
          <w:divBdr>
            <w:top w:val="none" w:sz="0" w:space="0" w:color="auto"/>
            <w:left w:val="none" w:sz="0" w:space="0" w:color="auto"/>
            <w:bottom w:val="none" w:sz="0" w:space="0" w:color="auto"/>
            <w:right w:val="none" w:sz="0" w:space="0" w:color="auto"/>
          </w:divBdr>
        </w:div>
        <w:div w:id="1091202852">
          <w:marLeft w:val="0"/>
          <w:marRight w:val="0"/>
          <w:marTop w:val="0"/>
          <w:marBottom w:val="60"/>
          <w:divBdr>
            <w:top w:val="none" w:sz="0" w:space="0" w:color="auto"/>
            <w:left w:val="none" w:sz="0" w:space="0" w:color="auto"/>
            <w:bottom w:val="none" w:sz="0" w:space="0" w:color="auto"/>
            <w:right w:val="none" w:sz="0" w:space="0" w:color="auto"/>
          </w:divBdr>
        </w:div>
        <w:div w:id="1579708651">
          <w:marLeft w:val="0"/>
          <w:marRight w:val="0"/>
          <w:marTop w:val="0"/>
          <w:marBottom w:val="60"/>
          <w:divBdr>
            <w:top w:val="none" w:sz="0" w:space="0" w:color="auto"/>
            <w:left w:val="none" w:sz="0" w:space="0" w:color="auto"/>
            <w:bottom w:val="none" w:sz="0" w:space="0" w:color="auto"/>
            <w:right w:val="none" w:sz="0" w:space="0" w:color="auto"/>
          </w:divBdr>
        </w:div>
        <w:div w:id="142744511">
          <w:marLeft w:val="0"/>
          <w:marRight w:val="0"/>
          <w:marTop w:val="0"/>
          <w:marBottom w:val="60"/>
          <w:divBdr>
            <w:top w:val="none" w:sz="0" w:space="0" w:color="auto"/>
            <w:left w:val="none" w:sz="0" w:space="0" w:color="auto"/>
            <w:bottom w:val="none" w:sz="0" w:space="0" w:color="auto"/>
            <w:right w:val="none" w:sz="0" w:space="0" w:color="auto"/>
          </w:divBdr>
        </w:div>
        <w:div w:id="202350402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ncbi.nlm.nih.gov/pubmed/?term=Meng%20LZ%5BAuthor%5D&amp;cauthor=true&amp;cauthor_uid=25936285" TargetMode="External"/><Relationship Id="rId21" Type="http://schemas.openxmlformats.org/officeDocument/2006/relationships/hyperlink" Target="http://www.ncbi.nlm.nih.gov/pubmed/?term=Zhao%20J%5BAuthor%5D&amp;cauthor=true&amp;cauthor_uid=25936285" TargetMode="External"/><Relationship Id="rId22" Type="http://schemas.openxmlformats.org/officeDocument/2006/relationships/hyperlink" Target="http://www.ncbi.nlm.nih.gov/pubmed/?term=Li%20SP%5BAuthor%5D&amp;cauthor=true&amp;cauthor_uid=25936285" TargetMode="External"/><Relationship Id="rId23" Type="http://schemas.openxmlformats.org/officeDocument/2006/relationships/image" Target="media/image5.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image" Target="media/image2.jpeg"/><Relationship Id="rId12" Type="http://schemas.microsoft.com/office/2007/relationships/hdphoto" Target="media/hdphoto1.wdp"/><Relationship Id="rId13" Type="http://schemas.openxmlformats.org/officeDocument/2006/relationships/image" Target="media/image3.jpeg"/><Relationship Id="rId14" Type="http://schemas.microsoft.com/office/2007/relationships/hdphoto" Target="media/hdphoto2.wdp"/><Relationship Id="rId15" Type="http://schemas.openxmlformats.org/officeDocument/2006/relationships/image" Target="media/image4.jpeg"/><Relationship Id="rId16" Type="http://schemas.microsoft.com/office/2007/relationships/hdphoto" Target="media/hdphoto3.wdp"/><Relationship Id="rId17" Type="http://schemas.openxmlformats.org/officeDocument/2006/relationships/hyperlink" Target="http://www.ncbi.nlm.nih.gov/pubmed/?term=Wang%20LY%5BAuthor%5D&amp;cauthor=true&amp;cauthor_uid=25936285" TargetMode="External"/><Relationship Id="rId18" Type="http://schemas.openxmlformats.org/officeDocument/2006/relationships/hyperlink" Target="http://www.ncbi.nlm.nih.gov/pubmed/?term=Cheong%20KL%5BAuthor%5D&amp;cauthor=true&amp;cauthor_uid=25936285" TargetMode="External"/><Relationship Id="rId19" Type="http://schemas.openxmlformats.org/officeDocument/2006/relationships/hyperlink" Target="http://www.ncbi.nlm.nih.gov/pubmed/?term=Wu%20DT%5BAuthor%5D&amp;cauthor=true&amp;cauthor_uid=2593628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0.CAO%20H&#7884;C%20VI%20SINH%20K24%20KHTN\KH&#211;A%20LU&#7852;N\TRANG%20(1).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D:\0.CAO%20H&#7884;C%20VI%20SINH%20K24%20KHTN\KH&#211;A%20LU&#7852;N\EPS\Word\HO&#192;N%20TH&#192;NH\S&#7888;%20LI&#7878;U%20&#272;ANG%20T&#7892;NG%20H&#7906;P\S&#7888;%20LI&#7878;U%20-%20PH&#431;&#7906;NG%20(tw.%20H,%20P,%20B).xlsx"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917745395661"/>
          <c:y val="0.148027759241959"/>
          <c:w val="0.808530807554485"/>
          <c:h val="0.600140397704524"/>
        </c:manualLayout>
      </c:layout>
      <c:barChart>
        <c:barDir val="col"/>
        <c:grouping val="clustered"/>
        <c:varyColors val="0"/>
        <c:ser>
          <c:idx val="0"/>
          <c:order val="0"/>
          <c:tx>
            <c:strRef>
              <c:f>O!$A$2</c:f>
              <c:strCache>
                <c:ptCount val="1"/>
                <c:pt idx="0">
                  <c:v>EPS (g/L)</c:v>
                </c:pt>
              </c:strCache>
            </c:strRef>
          </c:tx>
          <c:spPr>
            <a:pattFill prst="wdDnDiag">
              <a:fgClr>
                <a:schemeClr val="tx1">
                  <a:lumMod val="65000"/>
                  <a:lumOff val="35000"/>
                </a:schemeClr>
              </a:fgClr>
              <a:bgClr>
                <a:schemeClr val="bg1"/>
              </a:bgClr>
            </a:pattFill>
          </c:spPr>
          <c:invertIfNegative val="0"/>
          <c:errBars>
            <c:errBarType val="both"/>
            <c:errValType val="cust"/>
            <c:noEndCap val="0"/>
            <c:plus>
              <c:numRef>
                <c:f>O!$B$4:$L$4</c:f>
                <c:numCache>
                  <c:formatCode>General</c:formatCode>
                  <c:ptCount val="11"/>
                  <c:pt idx="0">
                    <c:v>0.118761103476167</c:v>
                  </c:pt>
                  <c:pt idx="1">
                    <c:v>0.0345038646436486</c:v>
                  </c:pt>
                  <c:pt idx="2">
                    <c:v>0.283402907321498</c:v>
                  </c:pt>
                  <c:pt idx="3">
                    <c:v>0.880901051056276</c:v>
                  </c:pt>
                  <c:pt idx="4">
                    <c:v>0.262696068962129</c:v>
                  </c:pt>
                  <c:pt idx="5">
                    <c:v>0.382036741040749</c:v>
                  </c:pt>
                  <c:pt idx="6">
                    <c:v>2.467197029382972</c:v>
                  </c:pt>
                  <c:pt idx="7">
                    <c:v>0.0345982297271852</c:v>
                  </c:pt>
                  <c:pt idx="8">
                    <c:v>1.159903618671896</c:v>
                  </c:pt>
                  <c:pt idx="9">
                    <c:v>1.318381767559724</c:v>
                  </c:pt>
                  <c:pt idx="10">
                    <c:v>0.040651408144328</c:v>
                  </c:pt>
                </c:numCache>
              </c:numRef>
            </c:plus>
            <c:minus>
              <c:numRef>
                <c:f>O!$B$4:$L$4</c:f>
                <c:numCache>
                  <c:formatCode>General</c:formatCode>
                  <c:ptCount val="11"/>
                  <c:pt idx="0">
                    <c:v>0.118761103476167</c:v>
                  </c:pt>
                  <c:pt idx="1">
                    <c:v>0.0345038646436486</c:v>
                  </c:pt>
                  <c:pt idx="2">
                    <c:v>0.283402907321498</c:v>
                  </c:pt>
                  <c:pt idx="3">
                    <c:v>0.880901051056276</c:v>
                  </c:pt>
                  <c:pt idx="4">
                    <c:v>0.262696068962129</c:v>
                  </c:pt>
                  <c:pt idx="5">
                    <c:v>0.382036741040749</c:v>
                  </c:pt>
                  <c:pt idx="6">
                    <c:v>2.467197029382972</c:v>
                  </c:pt>
                  <c:pt idx="7">
                    <c:v>0.0345982297271852</c:v>
                  </c:pt>
                  <c:pt idx="8">
                    <c:v>1.159903618671896</c:v>
                  </c:pt>
                  <c:pt idx="9">
                    <c:v>1.318381767559724</c:v>
                  </c:pt>
                  <c:pt idx="10">
                    <c:v>0.040651408144328</c:v>
                  </c:pt>
                </c:numCache>
              </c:numRef>
            </c:minus>
          </c:errBars>
          <c:cat>
            <c:strRef>
              <c:f>O!$B$1:$L$1</c:f>
              <c:strCache>
                <c:ptCount val="11"/>
                <c:pt idx="0">
                  <c:v>DC</c:v>
                </c:pt>
                <c:pt idx="1">
                  <c:v>O1</c:v>
                </c:pt>
                <c:pt idx="2">
                  <c:v>O2</c:v>
                </c:pt>
                <c:pt idx="3">
                  <c:v>O3</c:v>
                </c:pt>
                <c:pt idx="4">
                  <c:v>O4</c:v>
                </c:pt>
                <c:pt idx="5">
                  <c:v>O5</c:v>
                </c:pt>
                <c:pt idx="6">
                  <c:v>O6</c:v>
                </c:pt>
                <c:pt idx="7">
                  <c:v>O7</c:v>
                </c:pt>
                <c:pt idx="8">
                  <c:v>O8</c:v>
                </c:pt>
                <c:pt idx="9">
                  <c:v>O9</c:v>
                </c:pt>
                <c:pt idx="10">
                  <c:v>O10</c:v>
                </c:pt>
              </c:strCache>
            </c:strRef>
          </c:cat>
          <c:val>
            <c:numRef>
              <c:f>O!$B$2:$L$2</c:f>
              <c:numCache>
                <c:formatCode>#.000</c:formatCode>
                <c:ptCount val="11"/>
                <c:pt idx="0">
                  <c:v>1.714423218390802</c:v>
                </c:pt>
                <c:pt idx="1">
                  <c:v>1.3</c:v>
                </c:pt>
                <c:pt idx="2">
                  <c:v>2.16925176974893</c:v>
                </c:pt>
                <c:pt idx="3">
                  <c:v>2.768547489734978</c:v>
                </c:pt>
                <c:pt idx="4">
                  <c:v>2.677858933658917</c:v>
                </c:pt>
                <c:pt idx="5">
                  <c:v>5.032807436918985</c:v>
                </c:pt>
                <c:pt idx="6">
                  <c:v>3.04397758333334</c:v>
                </c:pt>
                <c:pt idx="7">
                  <c:v>3.69109797619048</c:v>
                </c:pt>
                <c:pt idx="8">
                  <c:v>3.25026142857143</c:v>
                </c:pt>
                <c:pt idx="9">
                  <c:v>2.680409465811966</c:v>
                </c:pt>
                <c:pt idx="10">
                  <c:v>1.830932386363636</c:v>
                </c:pt>
              </c:numCache>
            </c:numRef>
          </c:val>
        </c:ser>
        <c:ser>
          <c:idx val="1"/>
          <c:order val="1"/>
          <c:tx>
            <c:strRef>
              <c:f>O!$A$3</c:f>
              <c:strCache>
                <c:ptCount val="1"/>
                <c:pt idx="0">
                  <c:v>Sinh khối (g/L)</c:v>
                </c:pt>
              </c:strCache>
            </c:strRef>
          </c:tx>
          <c:spPr>
            <a:pattFill prst="pct20">
              <a:fgClr>
                <a:schemeClr val="tx1">
                  <a:lumMod val="65000"/>
                  <a:lumOff val="35000"/>
                </a:schemeClr>
              </a:fgClr>
              <a:bgClr>
                <a:schemeClr val="bg1"/>
              </a:bgClr>
            </a:pattFill>
          </c:spPr>
          <c:invertIfNegative val="0"/>
          <c:errBars>
            <c:errBarType val="both"/>
            <c:errValType val="cust"/>
            <c:noEndCap val="0"/>
            <c:plus>
              <c:numRef>
                <c:f>O!$B$5:$L$5</c:f>
                <c:numCache>
                  <c:formatCode>General</c:formatCode>
                  <c:ptCount val="11"/>
                  <c:pt idx="0">
                    <c:v>0.346014571645588</c:v>
                  </c:pt>
                  <c:pt idx="1">
                    <c:v>0.469107770622297</c:v>
                  </c:pt>
                  <c:pt idx="2">
                    <c:v>0.540595155032556</c:v>
                  </c:pt>
                  <c:pt idx="3">
                    <c:v>2.494067979369516</c:v>
                  </c:pt>
                  <c:pt idx="4">
                    <c:v>1.721731944488553</c:v>
                  </c:pt>
                  <c:pt idx="5">
                    <c:v>1.993433011114266</c:v>
                  </c:pt>
                  <c:pt idx="6">
                    <c:v>2.907570444067638</c:v>
                  </c:pt>
                  <c:pt idx="7">
                    <c:v>4.497504026056127</c:v>
                  </c:pt>
                  <c:pt idx="8">
                    <c:v>0.930193863768646</c:v>
                  </c:pt>
                  <c:pt idx="9">
                    <c:v>3.82517972221194</c:v>
                  </c:pt>
                  <c:pt idx="10">
                    <c:v>1.30214199891415</c:v>
                  </c:pt>
                </c:numCache>
              </c:numRef>
            </c:plus>
            <c:minus>
              <c:numRef>
                <c:f>O!$B$5:$L$5</c:f>
                <c:numCache>
                  <c:formatCode>General</c:formatCode>
                  <c:ptCount val="11"/>
                  <c:pt idx="0">
                    <c:v>0.346014571645588</c:v>
                  </c:pt>
                  <c:pt idx="1">
                    <c:v>0.469107770622297</c:v>
                  </c:pt>
                  <c:pt idx="2">
                    <c:v>0.540595155032556</c:v>
                  </c:pt>
                  <c:pt idx="3">
                    <c:v>2.494067979369516</c:v>
                  </c:pt>
                  <c:pt idx="4">
                    <c:v>1.721731944488553</c:v>
                  </c:pt>
                  <c:pt idx="5">
                    <c:v>1.993433011114266</c:v>
                  </c:pt>
                  <c:pt idx="6">
                    <c:v>2.907570444067638</c:v>
                  </c:pt>
                  <c:pt idx="7">
                    <c:v>4.497504026056127</c:v>
                  </c:pt>
                  <c:pt idx="8">
                    <c:v>0.930193863768646</c:v>
                  </c:pt>
                  <c:pt idx="9">
                    <c:v>3.82517972221194</c:v>
                  </c:pt>
                  <c:pt idx="10">
                    <c:v>1.30214199891415</c:v>
                  </c:pt>
                </c:numCache>
              </c:numRef>
            </c:minus>
          </c:errBars>
          <c:cat>
            <c:strRef>
              <c:f>O!$B$1:$L$1</c:f>
              <c:strCache>
                <c:ptCount val="11"/>
                <c:pt idx="0">
                  <c:v>DC</c:v>
                </c:pt>
                <c:pt idx="1">
                  <c:v>O1</c:v>
                </c:pt>
                <c:pt idx="2">
                  <c:v>O2</c:v>
                </c:pt>
                <c:pt idx="3">
                  <c:v>O3</c:v>
                </c:pt>
                <c:pt idx="4">
                  <c:v>O4</c:v>
                </c:pt>
                <c:pt idx="5">
                  <c:v>O5</c:v>
                </c:pt>
                <c:pt idx="6">
                  <c:v>O6</c:v>
                </c:pt>
                <c:pt idx="7">
                  <c:v>O7</c:v>
                </c:pt>
                <c:pt idx="8">
                  <c:v>O8</c:v>
                </c:pt>
                <c:pt idx="9">
                  <c:v>O9</c:v>
                </c:pt>
                <c:pt idx="10">
                  <c:v>O10</c:v>
                </c:pt>
              </c:strCache>
            </c:strRef>
          </c:cat>
          <c:val>
            <c:numRef>
              <c:f>O!$B$3:$L$3</c:f>
              <c:numCache>
                <c:formatCode>#.000</c:formatCode>
                <c:ptCount val="11"/>
                <c:pt idx="0">
                  <c:v>21.59438875000005</c:v>
                </c:pt>
                <c:pt idx="1">
                  <c:v>19.69160928571429</c:v>
                </c:pt>
                <c:pt idx="2">
                  <c:v>20.78718649999999</c:v>
                </c:pt>
                <c:pt idx="3">
                  <c:v>23.31754761904763</c:v>
                </c:pt>
                <c:pt idx="4">
                  <c:v>22.3191416666667</c:v>
                </c:pt>
                <c:pt idx="5">
                  <c:v>26.40234299999981</c:v>
                </c:pt>
                <c:pt idx="6">
                  <c:v>23.28471277777759</c:v>
                </c:pt>
                <c:pt idx="7">
                  <c:v>24.27782011904767</c:v>
                </c:pt>
                <c:pt idx="8">
                  <c:v>23.61245472222224</c:v>
                </c:pt>
                <c:pt idx="9">
                  <c:v>21.86768552083333</c:v>
                </c:pt>
                <c:pt idx="10">
                  <c:v>24.55228156250001</c:v>
                </c:pt>
              </c:numCache>
            </c:numRef>
          </c:val>
        </c:ser>
        <c:dLbls>
          <c:showLegendKey val="0"/>
          <c:showVal val="0"/>
          <c:showCatName val="0"/>
          <c:showSerName val="0"/>
          <c:showPercent val="0"/>
          <c:showBubbleSize val="0"/>
        </c:dLbls>
        <c:gapWidth val="150"/>
        <c:axId val="2107720880"/>
        <c:axId val="2113078720"/>
      </c:barChart>
      <c:catAx>
        <c:axId val="2107720880"/>
        <c:scaling>
          <c:orientation val="minMax"/>
        </c:scaling>
        <c:delete val="0"/>
        <c:axPos val="b"/>
        <c:title>
          <c:tx>
            <c:rich>
              <a:bodyPr/>
              <a:lstStyle/>
              <a:p>
                <a:pPr>
                  <a:defRPr/>
                </a:pPr>
                <a:r>
                  <a:rPr lang="en-US"/>
                  <a:t>Mẫu</a:t>
                </a:r>
              </a:p>
            </c:rich>
          </c:tx>
          <c:layout>
            <c:manualLayout>
              <c:xMode val="edge"/>
              <c:yMode val="edge"/>
              <c:x val="0.450394414983841"/>
              <c:y val="0.902167010677063"/>
            </c:manualLayout>
          </c:layout>
          <c:overlay val="0"/>
        </c:title>
        <c:numFmt formatCode="General" sourceLinked="0"/>
        <c:majorTickMark val="out"/>
        <c:minorTickMark val="none"/>
        <c:tickLblPos val="nextTo"/>
        <c:txPr>
          <a:bodyPr/>
          <a:lstStyle/>
          <a:p>
            <a:pPr>
              <a:defRPr sz="900"/>
            </a:pPr>
            <a:endParaRPr lang="en-US"/>
          </a:p>
        </c:txPr>
        <c:crossAx val="2113078720"/>
        <c:crosses val="autoZero"/>
        <c:auto val="1"/>
        <c:lblAlgn val="ctr"/>
        <c:lblOffset val="100"/>
        <c:noMultiLvlLbl val="0"/>
      </c:catAx>
      <c:valAx>
        <c:axId val="2113078720"/>
        <c:scaling>
          <c:orientation val="minMax"/>
          <c:max val="30.0"/>
        </c:scaling>
        <c:delete val="0"/>
        <c:axPos val="l"/>
        <c:title>
          <c:tx>
            <c:rich>
              <a:bodyPr rot="-5400000" vert="horz"/>
              <a:lstStyle/>
              <a:p>
                <a:pPr>
                  <a:defRPr sz="900"/>
                </a:pPr>
                <a:r>
                  <a:rPr lang="en-US" sz="900"/>
                  <a:t>Hàm lượng (g/L)</a:t>
                </a:r>
              </a:p>
            </c:rich>
          </c:tx>
          <c:layout>
            <c:manualLayout>
              <c:xMode val="edge"/>
              <c:yMode val="edge"/>
              <c:x val="0.0"/>
              <c:y val="0.185432306398593"/>
            </c:manualLayout>
          </c:layout>
          <c:overlay val="0"/>
        </c:title>
        <c:numFmt formatCode="0" sourceLinked="0"/>
        <c:majorTickMark val="out"/>
        <c:minorTickMark val="none"/>
        <c:tickLblPos val="nextTo"/>
        <c:txPr>
          <a:bodyPr/>
          <a:lstStyle/>
          <a:p>
            <a:pPr>
              <a:defRPr sz="900"/>
            </a:pPr>
            <a:endParaRPr lang="en-US"/>
          </a:p>
        </c:txPr>
        <c:crossAx val="2107720880"/>
        <c:crosses val="autoZero"/>
        <c:crossBetween val="between"/>
      </c:valAx>
    </c:plotArea>
    <c:legend>
      <c:legendPos val="b"/>
      <c:layout>
        <c:manualLayout>
          <c:xMode val="edge"/>
          <c:yMode val="edge"/>
          <c:x val="0.195551270376917"/>
          <c:y val="0.011999082638942"/>
          <c:w val="0.663319227953649"/>
          <c:h val="0.0983430332078055"/>
        </c:manualLayout>
      </c:layout>
      <c:overlay val="0"/>
      <c:txPr>
        <a:bodyPr/>
        <a:lstStyle/>
        <a:p>
          <a:pPr>
            <a:defRPr sz="900"/>
          </a:pPr>
          <a:endParaRPr lang="en-US"/>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713824738633"/>
          <c:y val="0.0356593636549449"/>
          <c:w val="0.800120562863092"/>
          <c:h val="0.620558374647613"/>
        </c:manualLayout>
      </c:layout>
      <c:barChart>
        <c:barDir val="col"/>
        <c:grouping val="clustered"/>
        <c:varyColors val="0"/>
        <c:ser>
          <c:idx val="0"/>
          <c:order val="0"/>
          <c:tx>
            <c:strRef>
              <c:f>'thời gian'!$V$3</c:f>
              <c:strCache>
                <c:ptCount val="1"/>
                <c:pt idx="0">
                  <c:v>EPS (g/L)</c:v>
                </c:pt>
              </c:strCache>
            </c:strRef>
          </c:tx>
          <c:spPr>
            <a:pattFill prst="wdDnDiag">
              <a:fgClr>
                <a:schemeClr val="tx1">
                  <a:lumMod val="65000"/>
                  <a:lumOff val="35000"/>
                </a:schemeClr>
              </a:fgClr>
              <a:bgClr>
                <a:schemeClr val="bg1"/>
              </a:bgClr>
            </a:pattFill>
          </c:spPr>
          <c:invertIfNegative val="0"/>
          <c:errBars>
            <c:errBarType val="both"/>
            <c:errValType val="cust"/>
            <c:noEndCap val="0"/>
            <c:plus>
              <c:numRef>
                <c:f>'thời gian'!$W$4:$AC$4</c:f>
                <c:numCache>
                  <c:formatCode>General</c:formatCode>
                  <c:ptCount val="7"/>
                  <c:pt idx="0">
                    <c:v>0.339411254969538</c:v>
                  </c:pt>
                  <c:pt idx="1">
                    <c:v>0.289913780286487</c:v>
                  </c:pt>
                  <c:pt idx="2">
                    <c:v>0.176776695296637</c:v>
                  </c:pt>
                  <c:pt idx="3">
                    <c:v>0.24748737341528</c:v>
                  </c:pt>
                  <c:pt idx="4">
                    <c:v>0.205060966544072</c:v>
                  </c:pt>
                  <c:pt idx="5">
                    <c:v>0.438406204335645</c:v>
                  </c:pt>
                  <c:pt idx="6">
                    <c:v>0.113137084989841</c:v>
                  </c:pt>
                </c:numCache>
              </c:numRef>
            </c:plus>
            <c:minus>
              <c:numRef>
                <c:f>'thời gian'!$W$4:$AC$4</c:f>
                <c:numCache>
                  <c:formatCode>General</c:formatCode>
                  <c:ptCount val="7"/>
                  <c:pt idx="0">
                    <c:v>0.339411254969538</c:v>
                  </c:pt>
                  <c:pt idx="1">
                    <c:v>0.289913780286487</c:v>
                  </c:pt>
                  <c:pt idx="2">
                    <c:v>0.176776695296637</c:v>
                  </c:pt>
                  <c:pt idx="3">
                    <c:v>0.24748737341528</c:v>
                  </c:pt>
                  <c:pt idx="4">
                    <c:v>0.205060966544072</c:v>
                  </c:pt>
                  <c:pt idx="5">
                    <c:v>0.438406204335645</c:v>
                  </c:pt>
                  <c:pt idx="6">
                    <c:v>0.113137084989841</c:v>
                  </c:pt>
                </c:numCache>
              </c:numRef>
            </c:minus>
          </c:errBars>
          <c:cat>
            <c:strRef>
              <c:f>'thời gian'!$W$2:$AC$2</c:f>
              <c:strCache>
                <c:ptCount val="7"/>
                <c:pt idx="0">
                  <c:v>0 ngày</c:v>
                </c:pt>
                <c:pt idx="1">
                  <c:v>10 ngày</c:v>
                </c:pt>
                <c:pt idx="2">
                  <c:v>20 ngày</c:v>
                </c:pt>
                <c:pt idx="3">
                  <c:v>30 ngày</c:v>
                </c:pt>
                <c:pt idx="4">
                  <c:v>40 ngày</c:v>
                </c:pt>
                <c:pt idx="5">
                  <c:v>50 ngày</c:v>
                </c:pt>
                <c:pt idx="6">
                  <c:v>60 ngày</c:v>
                </c:pt>
              </c:strCache>
            </c:strRef>
          </c:cat>
          <c:val>
            <c:numRef>
              <c:f>'thời gian'!$W$3:$AC$3</c:f>
              <c:numCache>
                <c:formatCode>#.000</c:formatCode>
                <c:ptCount val="7"/>
                <c:pt idx="0">
                  <c:v>2.61</c:v>
                </c:pt>
                <c:pt idx="1">
                  <c:v>1.845</c:v>
                </c:pt>
                <c:pt idx="2">
                  <c:v>2.434999999999999</c:v>
                </c:pt>
                <c:pt idx="3">
                  <c:v>5.035</c:v>
                </c:pt>
                <c:pt idx="4">
                  <c:v>5.764999999999998</c:v>
                </c:pt>
                <c:pt idx="5">
                  <c:v>5.819999999999998</c:v>
                </c:pt>
                <c:pt idx="6">
                  <c:v>5.95</c:v>
                </c:pt>
              </c:numCache>
            </c:numRef>
          </c:val>
        </c:ser>
        <c:ser>
          <c:idx val="1"/>
          <c:order val="1"/>
          <c:tx>
            <c:strRef>
              <c:f>'thời gian'!$V$5</c:f>
              <c:strCache>
                <c:ptCount val="1"/>
                <c:pt idx="0">
                  <c:v>Sinh khối (g/L)</c:v>
                </c:pt>
              </c:strCache>
            </c:strRef>
          </c:tx>
          <c:spPr>
            <a:pattFill prst="pct20">
              <a:fgClr>
                <a:schemeClr val="tx1">
                  <a:lumMod val="65000"/>
                  <a:lumOff val="35000"/>
                </a:schemeClr>
              </a:fgClr>
              <a:bgClr>
                <a:schemeClr val="bg1"/>
              </a:bgClr>
            </a:pattFill>
          </c:spPr>
          <c:invertIfNegative val="0"/>
          <c:errBars>
            <c:errBarType val="both"/>
            <c:errValType val="cust"/>
            <c:noEndCap val="0"/>
            <c:plus>
              <c:numRef>
                <c:f>'thời gian'!$W$6:$AC$6</c:f>
                <c:numCache>
                  <c:formatCode>General</c:formatCode>
                  <c:ptCount val="7"/>
                  <c:pt idx="0">
                    <c:v>0.0</c:v>
                  </c:pt>
                  <c:pt idx="1">
                    <c:v>0.076613841230239</c:v>
                  </c:pt>
                  <c:pt idx="2">
                    <c:v>1.306654764212624</c:v>
                  </c:pt>
                  <c:pt idx="3">
                    <c:v>0.798763729930838</c:v>
                  </c:pt>
                  <c:pt idx="4">
                    <c:v>0.233867318297837</c:v>
                  </c:pt>
                  <c:pt idx="5">
                    <c:v>0.470359652670809</c:v>
                  </c:pt>
                  <c:pt idx="6">
                    <c:v>0.378268540362711</c:v>
                  </c:pt>
                </c:numCache>
              </c:numRef>
            </c:plus>
            <c:minus>
              <c:numRef>
                <c:f>'thời gian'!$W$6:$AC$6</c:f>
                <c:numCache>
                  <c:formatCode>General</c:formatCode>
                  <c:ptCount val="7"/>
                  <c:pt idx="0">
                    <c:v>0.0</c:v>
                  </c:pt>
                  <c:pt idx="1">
                    <c:v>0.076613841230239</c:v>
                  </c:pt>
                  <c:pt idx="2">
                    <c:v>1.306654764212624</c:v>
                  </c:pt>
                  <c:pt idx="3">
                    <c:v>0.798763729930838</c:v>
                  </c:pt>
                  <c:pt idx="4">
                    <c:v>0.233867318297837</c:v>
                  </c:pt>
                  <c:pt idx="5">
                    <c:v>0.470359652670809</c:v>
                  </c:pt>
                  <c:pt idx="6">
                    <c:v>0.378268540362711</c:v>
                  </c:pt>
                </c:numCache>
              </c:numRef>
            </c:minus>
          </c:errBars>
          <c:cat>
            <c:strRef>
              <c:f>'thời gian'!$W$2:$AC$2</c:f>
              <c:strCache>
                <c:ptCount val="7"/>
                <c:pt idx="0">
                  <c:v>0 ngày</c:v>
                </c:pt>
                <c:pt idx="1">
                  <c:v>10 ngày</c:v>
                </c:pt>
                <c:pt idx="2">
                  <c:v>20 ngày</c:v>
                </c:pt>
                <c:pt idx="3">
                  <c:v>30 ngày</c:v>
                </c:pt>
                <c:pt idx="4">
                  <c:v>40 ngày</c:v>
                </c:pt>
                <c:pt idx="5">
                  <c:v>50 ngày</c:v>
                </c:pt>
                <c:pt idx="6">
                  <c:v>60 ngày</c:v>
                </c:pt>
              </c:strCache>
            </c:strRef>
          </c:cat>
          <c:val>
            <c:numRef>
              <c:f>'thời gian'!$W$5:$AC$5</c:f>
              <c:numCache>
                <c:formatCode>#.000</c:formatCode>
                <c:ptCount val="7"/>
                <c:pt idx="0" formatCode="General">
                  <c:v>0.0</c:v>
                </c:pt>
                <c:pt idx="1">
                  <c:v>3.018020277777781</c:v>
                </c:pt>
                <c:pt idx="2">
                  <c:v>16.41649666666667</c:v>
                </c:pt>
                <c:pt idx="3">
                  <c:v>25.48892124999992</c:v>
                </c:pt>
                <c:pt idx="4">
                  <c:v>31.01329416666672</c:v>
                </c:pt>
                <c:pt idx="5">
                  <c:v>31.2368491666667</c:v>
                </c:pt>
                <c:pt idx="6">
                  <c:v>31.31682375</c:v>
                </c:pt>
              </c:numCache>
            </c:numRef>
          </c:val>
        </c:ser>
        <c:dLbls>
          <c:showLegendKey val="0"/>
          <c:showVal val="0"/>
          <c:showCatName val="0"/>
          <c:showSerName val="0"/>
          <c:showPercent val="0"/>
          <c:showBubbleSize val="0"/>
        </c:dLbls>
        <c:gapWidth val="150"/>
        <c:axId val="-2141444720"/>
        <c:axId val="2120143904"/>
      </c:barChart>
      <c:catAx>
        <c:axId val="-2141444720"/>
        <c:scaling>
          <c:orientation val="minMax"/>
        </c:scaling>
        <c:delete val="0"/>
        <c:axPos val="b"/>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(ngày)</a:t>
                </a:r>
                <a:endParaRPr lang="en-US" sz="900">
                  <a:latin typeface="Times New Roman" pitchFamily="18" charset="0"/>
                  <a:cs typeface="Times New Roman" pitchFamily="18" charset="0"/>
                </a:endParaRPr>
              </a:p>
            </c:rich>
          </c:tx>
          <c:layout>
            <c:manualLayout>
              <c:xMode val="edge"/>
              <c:yMode val="edge"/>
              <c:x val="0.388874332915041"/>
              <c:y val="0.841725470348345"/>
            </c:manualLayout>
          </c:layout>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en-US"/>
          </a:p>
        </c:txPr>
        <c:crossAx val="2120143904"/>
        <c:crosses val="autoZero"/>
        <c:auto val="1"/>
        <c:lblAlgn val="ctr"/>
        <c:lblOffset val="100"/>
        <c:noMultiLvlLbl val="0"/>
      </c:catAx>
      <c:valAx>
        <c:axId val="2120143904"/>
        <c:scaling>
          <c:orientation val="minMax"/>
        </c:scaling>
        <c:delete val="0"/>
        <c:axPos val="l"/>
        <c:title>
          <c:tx>
            <c:rich>
              <a:bodyPr rot="-5400000" vert="horz"/>
              <a:lstStyle/>
              <a:p>
                <a:pPr>
                  <a:defRPr sz="900"/>
                </a:pPr>
                <a:r>
                  <a:rPr lang="en-US" sz="900">
                    <a:latin typeface="Times New Roman" pitchFamily="18" charset="0"/>
                    <a:cs typeface="Times New Roman" pitchFamily="18" charset="0"/>
                  </a:rPr>
                  <a:t>Hàm</a:t>
                </a:r>
                <a:r>
                  <a:rPr lang="en-US" sz="900" baseline="0">
                    <a:latin typeface="Times New Roman" pitchFamily="18" charset="0"/>
                    <a:cs typeface="Times New Roman" pitchFamily="18" charset="0"/>
                  </a:rPr>
                  <a:t> lượng (g/L)</a:t>
                </a:r>
                <a:endParaRPr lang="en-US" sz="900">
                  <a:latin typeface="Times New Roman" pitchFamily="18" charset="0"/>
                  <a:cs typeface="Times New Roman" pitchFamily="18" charset="0"/>
                </a:endParaRPr>
              </a:p>
            </c:rich>
          </c:tx>
          <c:layout>
            <c:manualLayout>
              <c:xMode val="edge"/>
              <c:yMode val="edge"/>
              <c:x val="0.00555555555555555"/>
              <c:y val="0.107513171964616"/>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en-US"/>
          </a:p>
        </c:txPr>
        <c:crossAx val="-2141444720"/>
        <c:crosses val="autoZero"/>
        <c:crossBetween val="between"/>
      </c:valAx>
      <c:spPr>
        <a:noFill/>
        <a:ln>
          <a:noFill/>
        </a:ln>
      </c:spPr>
    </c:plotArea>
    <c:legend>
      <c:legendPos val="b"/>
      <c:layout>
        <c:manualLayout>
          <c:xMode val="edge"/>
          <c:yMode val="edge"/>
          <c:x val="0.165646281955561"/>
          <c:y val="0.899995133488413"/>
          <c:w val="0.723748717049599"/>
          <c:h val="0.10000505492369"/>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0.48505</cdr:x>
      <cdr:y>0.54921</cdr:y>
    </cdr:from>
    <cdr:to>
      <cdr:x>0.63909</cdr:x>
      <cdr:y>0.63321</cdr:y>
    </cdr:to>
    <cdr:sp macro="" textlink="">
      <cdr:nvSpPr>
        <cdr:cNvPr id="7" name="TextBox 6"/>
        <cdr:cNvSpPr txBox="1"/>
      </cdr:nvSpPr>
      <cdr:spPr>
        <a:xfrm xmlns:a="http://schemas.openxmlformats.org/drawingml/2006/main">
          <a:off x="1231112" y="1028805"/>
          <a:ext cx="390954" cy="157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mn-lt"/>
              <a:cs typeface="Times New Roman" panose="02020603050405020304" pitchFamily="18" charset="0"/>
            </a:rPr>
            <a:t>**</a:t>
          </a:r>
        </a:p>
      </cdr:txBody>
    </cdr:sp>
  </cdr:relSizeAnchor>
  <cdr:relSizeAnchor xmlns:cdr="http://schemas.openxmlformats.org/drawingml/2006/chartDrawing">
    <cdr:from>
      <cdr:x>0.6205</cdr:x>
      <cdr:y>0.56856</cdr:y>
    </cdr:from>
    <cdr:to>
      <cdr:x>0.81766</cdr:x>
      <cdr:y>0.64777</cdr:y>
    </cdr:to>
    <cdr:sp macro="" textlink="">
      <cdr:nvSpPr>
        <cdr:cNvPr id="8" name="TextBox 7"/>
        <cdr:cNvSpPr txBox="1"/>
      </cdr:nvSpPr>
      <cdr:spPr>
        <a:xfrm xmlns:a="http://schemas.openxmlformats.org/drawingml/2006/main">
          <a:off x="1574900" y="1065047"/>
          <a:ext cx="500389" cy="1483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t>
          </a:r>
        </a:p>
      </cdr:txBody>
    </cdr:sp>
  </cdr:relSizeAnchor>
  <cdr:relSizeAnchor xmlns:cdr="http://schemas.openxmlformats.org/drawingml/2006/chartDrawing">
    <cdr:from>
      <cdr:x>0.37662</cdr:x>
      <cdr:y>0.43649</cdr:y>
    </cdr:from>
    <cdr:to>
      <cdr:x>0.53066</cdr:x>
      <cdr:y>0.5205</cdr:y>
    </cdr:to>
    <cdr:sp macro="" textlink="">
      <cdr:nvSpPr>
        <cdr:cNvPr id="9" name="TextBox 6"/>
        <cdr:cNvSpPr txBox="1"/>
      </cdr:nvSpPr>
      <cdr:spPr>
        <a:xfrm xmlns:a="http://schemas.openxmlformats.org/drawingml/2006/main">
          <a:off x="955909" y="776086"/>
          <a:ext cx="390954" cy="149358"/>
        </a:xfrm>
        <a:prstGeom xmlns:a="http://schemas.openxmlformats.org/drawingml/2006/main" prst="rect">
          <a:avLst/>
        </a:prstGeom>
      </cdr:spPr>
    </cdr:sp>
  </cdr:relSizeAnchor>
  <cdr:relSizeAnchor xmlns:cdr="http://schemas.openxmlformats.org/drawingml/2006/chartDrawing">
    <cdr:from>
      <cdr:x>0.24192</cdr:x>
      <cdr:y>0.18606</cdr:y>
    </cdr:from>
    <cdr:to>
      <cdr:x>0.39595</cdr:x>
      <cdr:y>0.27006</cdr:y>
    </cdr:to>
    <cdr:sp macro="" textlink="">
      <cdr:nvSpPr>
        <cdr:cNvPr id="10" name="TextBox 6"/>
        <cdr:cNvSpPr txBox="1"/>
      </cdr:nvSpPr>
      <cdr:spPr>
        <a:xfrm xmlns:a="http://schemas.openxmlformats.org/drawingml/2006/main">
          <a:off x="614004" y="330814"/>
          <a:ext cx="390954" cy="149358"/>
        </a:xfrm>
        <a:prstGeom xmlns:a="http://schemas.openxmlformats.org/drawingml/2006/main" prst="rect">
          <a:avLst/>
        </a:prstGeom>
      </cdr:spPr>
    </cdr:sp>
  </cdr:relSizeAnchor>
  <cdr:relSizeAnchor xmlns:cdr="http://schemas.openxmlformats.org/drawingml/2006/chartDrawing">
    <cdr:from>
      <cdr:x>0.42919</cdr:x>
      <cdr:y>0.59743</cdr:y>
    </cdr:from>
    <cdr:to>
      <cdr:x>0.51925</cdr:x>
      <cdr:y>0.74742</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89329" y="1119145"/>
          <a:ext cx="228571" cy="280953"/>
        </a:xfrm>
        <a:prstGeom xmlns:a="http://schemas.openxmlformats.org/drawingml/2006/main" prst="rect">
          <a:avLst/>
        </a:prstGeom>
      </cdr:spPr>
    </cdr:pic>
  </cdr:relSizeAnchor>
  <cdr:relSizeAnchor xmlns:cdr="http://schemas.openxmlformats.org/drawingml/2006/chartDrawing">
    <cdr:from>
      <cdr:x>0.53257</cdr:x>
      <cdr:y>0.08914</cdr:y>
    </cdr:from>
    <cdr:to>
      <cdr:x>0.62263</cdr:x>
      <cdr:y>0.23912</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51722" y="166977"/>
          <a:ext cx="228571" cy="280953"/>
        </a:xfrm>
        <a:prstGeom xmlns:a="http://schemas.openxmlformats.org/drawingml/2006/main" prst="rect">
          <a:avLst/>
        </a:prstGeom>
      </cdr:spPr>
    </cdr:pic>
  </cdr:relSizeAnchor>
  <cdr:relSizeAnchor xmlns:cdr="http://schemas.openxmlformats.org/drawingml/2006/chartDrawing">
    <cdr:from>
      <cdr:x>0.75187</cdr:x>
      <cdr:y>0.16979</cdr:y>
    </cdr:from>
    <cdr:to>
      <cdr:x>0.84192</cdr:x>
      <cdr:y>0.31214</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8313" y="318052"/>
          <a:ext cx="228571" cy="266667"/>
        </a:xfrm>
        <a:prstGeom xmlns:a="http://schemas.openxmlformats.org/drawingml/2006/main" prst="rect">
          <a:avLst/>
        </a:prstGeom>
      </cdr:spPr>
    </cdr:pic>
  </cdr:relSizeAnchor>
  <cdr:relSizeAnchor xmlns:cdr="http://schemas.openxmlformats.org/drawingml/2006/chartDrawing">
    <cdr:from>
      <cdr:x>0.89428</cdr:x>
      <cdr:y>0.14204</cdr:y>
    </cdr:from>
    <cdr:to>
      <cdr:x>0.98434</cdr:x>
      <cdr:y>0.28439</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69768" y="266071"/>
          <a:ext cx="228571" cy="26666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0.43232</cdr:x>
      <cdr:y>0.2786</cdr:y>
    </cdr:from>
    <cdr:to>
      <cdr:x>0.55764</cdr:x>
      <cdr:y>0.39082</cdr:y>
    </cdr:to>
    <cdr:sp macro="" textlink="">
      <cdr:nvSpPr>
        <cdr:cNvPr id="7" name="Text Box 6"/>
        <cdr:cNvSpPr txBox="1"/>
      </cdr:nvSpPr>
      <cdr:spPr>
        <a:xfrm xmlns:a="http://schemas.openxmlformats.org/drawingml/2006/main">
          <a:off x="1097280" y="572494"/>
          <a:ext cx="318052" cy="230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0.45234</cdr:x>
      <cdr:y>0.30333</cdr:y>
    </cdr:from>
    <cdr:to>
      <cdr:x>0.57765</cdr:x>
      <cdr:y>0.41554</cdr:y>
    </cdr:to>
    <cdr:sp macro="" textlink="">
      <cdr:nvSpPr>
        <cdr:cNvPr id="8" name="Text Box 1"/>
        <cdr:cNvSpPr txBox="1"/>
      </cdr:nvSpPr>
      <cdr:spPr>
        <a:xfrm xmlns:a="http://schemas.openxmlformats.org/drawingml/2006/main">
          <a:off x="1148080" y="623294"/>
          <a:ext cx="318052" cy="230588"/>
        </a:xfrm>
        <a:prstGeom xmlns:a="http://schemas.openxmlformats.org/drawingml/2006/main" prst="rect">
          <a:avLst/>
        </a:prstGeom>
      </cdr:spPr>
    </cdr:sp>
  </cdr:relSizeAnchor>
  <cdr:relSizeAnchor xmlns:cdr="http://schemas.openxmlformats.org/drawingml/2006/chartDrawing">
    <cdr:from>
      <cdr:x>0.45234</cdr:x>
      <cdr:y>0.30333</cdr:y>
    </cdr:from>
    <cdr:to>
      <cdr:x>0.57765</cdr:x>
      <cdr:y>0.41554</cdr:y>
    </cdr:to>
    <cdr:sp macro="" textlink="">
      <cdr:nvSpPr>
        <cdr:cNvPr id="9" name="Text Box 1"/>
        <cdr:cNvSpPr txBox="1"/>
      </cdr:nvSpPr>
      <cdr:spPr>
        <a:xfrm xmlns:a="http://schemas.openxmlformats.org/drawingml/2006/main">
          <a:off x="1148080" y="623294"/>
          <a:ext cx="318052" cy="230588"/>
        </a:xfrm>
        <a:prstGeom xmlns:a="http://schemas.openxmlformats.org/drawingml/2006/main" prst="rect">
          <a:avLst/>
        </a:prstGeom>
      </cdr:spPr>
    </cdr:sp>
  </cdr:relSizeAnchor>
  <cdr:relSizeAnchor xmlns:cdr="http://schemas.openxmlformats.org/drawingml/2006/chartDrawing">
    <cdr:from>
      <cdr:x>0.37907</cdr:x>
      <cdr:y>0.15478</cdr:y>
    </cdr:from>
    <cdr:to>
      <cdr:x>0.73934</cdr:x>
      <cdr:y>0.59977</cdr:y>
    </cdr:to>
    <cdr:sp macro="" textlink="">
      <cdr:nvSpPr>
        <cdr:cNvPr id="10" name="Text Box 9"/>
        <cdr:cNvSpPr txBox="1"/>
      </cdr:nvSpPr>
      <cdr:spPr>
        <a:xfrm xmlns:a="http://schemas.openxmlformats.org/drawingml/2006/main">
          <a:off x="962108" y="31805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0.50751</cdr:x>
      <cdr:y>0.47595</cdr:y>
    </cdr:from>
    <cdr:to>
      <cdr:x>0.59523</cdr:x>
      <cdr:y>0.57656</cdr:y>
    </cdr:to>
    <cdr:sp macro="" textlink="">
      <cdr:nvSpPr>
        <cdr:cNvPr id="11" name="Text Box 10"/>
        <cdr:cNvSpPr txBox="1"/>
      </cdr:nvSpPr>
      <cdr:spPr>
        <a:xfrm xmlns:a="http://schemas.openxmlformats.org/drawingml/2006/main">
          <a:off x="1288111" y="978010"/>
          <a:ext cx="222636"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0.62029</cdr:x>
      <cdr:y>0.4566</cdr:y>
    </cdr:from>
    <cdr:to>
      <cdr:x>0.71114</cdr:x>
      <cdr:y>0.55721</cdr:y>
    </cdr:to>
    <cdr:sp macro="" textlink="">
      <cdr:nvSpPr>
        <cdr:cNvPr id="12" name="Text Box 11"/>
        <cdr:cNvSpPr txBox="1"/>
      </cdr:nvSpPr>
      <cdr:spPr>
        <a:xfrm xmlns:a="http://schemas.openxmlformats.org/drawingml/2006/main">
          <a:off x="1574359" y="938254"/>
          <a:ext cx="230588"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0.53257</cdr:x>
      <cdr:y>0.11222</cdr:y>
    </cdr:from>
    <cdr:to>
      <cdr:x>0.68608</cdr:x>
      <cdr:y>0.22443</cdr:y>
    </cdr:to>
    <cdr:sp macro="" textlink="">
      <cdr:nvSpPr>
        <cdr:cNvPr id="13" name="Text Box 12"/>
        <cdr:cNvSpPr txBox="1"/>
      </cdr:nvSpPr>
      <cdr:spPr>
        <a:xfrm xmlns:a="http://schemas.openxmlformats.org/drawingml/2006/main">
          <a:off x="1351722" y="230587"/>
          <a:ext cx="389614" cy="230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0.63282</cdr:x>
      <cdr:y>0.01548</cdr:y>
    </cdr:from>
    <cdr:to>
      <cdr:x>0.79259</cdr:x>
      <cdr:y>0.12382</cdr:y>
    </cdr:to>
    <cdr:sp macro="" textlink="">
      <cdr:nvSpPr>
        <cdr:cNvPr id="14" name="Text Box 13"/>
        <cdr:cNvSpPr txBox="1"/>
      </cdr:nvSpPr>
      <cdr:spPr>
        <a:xfrm xmlns:a="http://schemas.openxmlformats.org/drawingml/2006/main">
          <a:off x="1606164" y="31804"/>
          <a:ext cx="405516" cy="222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7F37B-EDBF-E64E-8F91-076AA595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4018</Words>
  <Characters>22906</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DAO</dc:creator>
  <cp:lastModifiedBy>Microsoft Office User</cp:lastModifiedBy>
  <cp:revision>3</cp:revision>
  <dcterms:created xsi:type="dcterms:W3CDTF">2017-09-12T01:50:00Z</dcterms:created>
  <dcterms:modified xsi:type="dcterms:W3CDTF">2017-09-12T02:33:00Z</dcterms:modified>
</cp:coreProperties>
</file>