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BA" w:rsidRPr="007321B5" w:rsidRDefault="00196EBA" w:rsidP="007321B5">
      <w:pPr>
        <w:jc w:val="center"/>
        <w:rPr>
          <w:rFonts w:ascii="Times New Roman" w:hAnsi="Times New Roman" w:cs="Times New Roman"/>
          <w:b/>
          <w:sz w:val="32"/>
          <w:szCs w:val="32"/>
        </w:rPr>
      </w:pPr>
      <w:r w:rsidRPr="007321B5">
        <w:rPr>
          <w:rFonts w:ascii="Times New Roman" w:hAnsi="Times New Roman" w:cs="Times New Roman"/>
          <w:b/>
          <w:sz w:val="32"/>
          <w:szCs w:val="32"/>
        </w:rPr>
        <w:t>Mô tả phân tử ISIDA-Ứng dụng trong thiết kế thuốc ức chế HDAC2</w:t>
      </w:r>
    </w:p>
    <w:p w:rsidR="00196EBA" w:rsidRPr="006A2A22" w:rsidRDefault="00196EBA" w:rsidP="00DD6375">
      <w:pPr>
        <w:jc w:val="both"/>
        <w:rPr>
          <w:rFonts w:ascii="Times New Roman" w:hAnsi="Times New Roman" w:cs="Times New Roman"/>
          <w:b/>
          <w:sz w:val="24"/>
          <w:szCs w:val="24"/>
        </w:rPr>
      </w:pPr>
      <w:r w:rsidRPr="006A2A22">
        <w:rPr>
          <w:rFonts w:ascii="Times New Roman" w:hAnsi="Times New Roman" w:cs="Times New Roman"/>
          <w:b/>
          <w:sz w:val="24"/>
          <w:szCs w:val="24"/>
        </w:rPr>
        <w:t>Phạm Thế Hải</w:t>
      </w:r>
      <w:r w:rsidRPr="006A2A22">
        <w:rPr>
          <w:rFonts w:ascii="Times New Roman" w:hAnsi="Times New Roman" w:cs="Times New Roman"/>
          <w:b/>
          <w:sz w:val="24"/>
          <w:szCs w:val="24"/>
          <w:vertAlign w:val="superscript"/>
        </w:rPr>
        <w:t>1</w:t>
      </w:r>
      <w:r w:rsidRPr="006A2A22">
        <w:rPr>
          <w:rFonts w:ascii="Times New Roman" w:hAnsi="Times New Roman" w:cs="Times New Roman"/>
          <w:b/>
          <w:sz w:val="24"/>
          <w:szCs w:val="24"/>
        </w:rPr>
        <w:t>, Đoàn Việt Nga</w:t>
      </w:r>
      <w:r w:rsidRPr="006A2A22">
        <w:rPr>
          <w:rFonts w:ascii="Times New Roman" w:hAnsi="Times New Roman" w:cs="Times New Roman"/>
          <w:b/>
          <w:sz w:val="24"/>
          <w:szCs w:val="24"/>
          <w:vertAlign w:val="superscript"/>
        </w:rPr>
        <w:t>2</w:t>
      </w:r>
      <w:r w:rsidRPr="006A2A22">
        <w:rPr>
          <w:rFonts w:ascii="Times New Roman" w:hAnsi="Times New Roman" w:cs="Times New Roman"/>
          <w:b/>
          <w:sz w:val="24"/>
          <w:szCs w:val="24"/>
        </w:rPr>
        <w:t>, Nguyễn Thị Ngọc</w:t>
      </w:r>
      <w:r w:rsidRPr="006A2A22">
        <w:rPr>
          <w:rFonts w:ascii="Times New Roman" w:hAnsi="Times New Roman" w:cs="Times New Roman"/>
          <w:b/>
          <w:sz w:val="24"/>
          <w:szCs w:val="24"/>
          <w:vertAlign w:val="superscript"/>
        </w:rPr>
        <w:t>1</w:t>
      </w:r>
      <w:r w:rsidRPr="006A2A22">
        <w:rPr>
          <w:rFonts w:ascii="Times New Roman" w:hAnsi="Times New Roman" w:cs="Times New Roman"/>
          <w:b/>
          <w:sz w:val="24"/>
          <w:szCs w:val="24"/>
        </w:rPr>
        <w:t>,  Bùi Thanh Tùng</w:t>
      </w:r>
      <w:r w:rsidRPr="006A2A22">
        <w:rPr>
          <w:rFonts w:ascii="Times New Roman" w:hAnsi="Times New Roman" w:cs="Times New Roman"/>
          <w:b/>
          <w:sz w:val="24"/>
          <w:szCs w:val="24"/>
          <w:vertAlign w:val="superscript"/>
        </w:rPr>
        <w:t>2</w:t>
      </w:r>
      <w:r w:rsidRPr="006A2A22">
        <w:rPr>
          <w:rFonts w:ascii="Times New Roman" w:hAnsi="Times New Roman" w:cs="Times New Roman"/>
          <w:b/>
          <w:sz w:val="24"/>
          <w:szCs w:val="24"/>
        </w:rPr>
        <w:t>, Lê Thị Thu Hường</w:t>
      </w:r>
      <w:r w:rsidRPr="006A2A22">
        <w:rPr>
          <w:rFonts w:ascii="Times New Roman" w:hAnsi="Times New Roman" w:cs="Times New Roman"/>
          <w:b/>
          <w:sz w:val="24"/>
          <w:szCs w:val="24"/>
          <w:vertAlign w:val="superscript"/>
        </w:rPr>
        <w:t>2,*</w:t>
      </w:r>
      <w:r w:rsidRPr="006A2A22">
        <w:rPr>
          <w:rFonts w:ascii="Times New Roman" w:hAnsi="Times New Roman" w:cs="Times New Roman"/>
          <w:b/>
          <w:sz w:val="24"/>
          <w:szCs w:val="24"/>
        </w:rPr>
        <w:t xml:space="preserve"> </w:t>
      </w:r>
    </w:p>
    <w:p w:rsidR="00196EBA" w:rsidRPr="006A2A22" w:rsidRDefault="00196EBA" w:rsidP="00DD6375">
      <w:pPr>
        <w:jc w:val="both"/>
        <w:rPr>
          <w:rFonts w:ascii="Times New Roman" w:hAnsi="Times New Roman" w:cs="Times New Roman"/>
          <w:i/>
          <w:sz w:val="24"/>
          <w:szCs w:val="24"/>
          <w:vertAlign w:val="superscript"/>
        </w:rPr>
      </w:pPr>
      <w:r w:rsidRPr="006A2A22">
        <w:rPr>
          <w:rFonts w:ascii="Times New Roman" w:hAnsi="Times New Roman" w:cs="Times New Roman"/>
          <w:i/>
          <w:sz w:val="24"/>
          <w:szCs w:val="24"/>
          <w:vertAlign w:val="superscript"/>
        </w:rPr>
        <w:t>1</w:t>
      </w:r>
      <w:r w:rsidRPr="006A2A22">
        <w:rPr>
          <w:rFonts w:ascii="Times New Roman" w:hAnsi="Times New Roman" w:cs="Times New Roman"/>
          <w:i/>
          <w:sz w:val="24"/>
          <w:szCs w:val="24"/>
        </w:rPr>
        <w:t>Đại học Dược Hà Nội, 13-15 Lê Thánh Tông, Hà Nội, Việt Nam</w:t>
      </w:r>
    </w:p>
    <w:p w:rsidR="00196EBA" w:rsidRDefault="00196EBA" w:rsidP="00DD6375">
      <w:pPr>
        <w:jc w:val="both"/>
        <w:rPr>
          <w:rFonts w:ascii="Times New Roman" w:hAnsi="Times New Roman" w:cs="Times New Roman"/>
          <w:i/>
          <w:sz w:val="24"/>
          <w:szCs w:val="24"/>
        </w:rPr>
      </w:pPr>
      <w:r w:rsidRPr="006A2A22">
        <w:rPr>
          <w:rFonts w:ascii="Times New Roman" w:hAnsi="Times New Roman" w:cs="Times New Roman"/>
          <w:i/>
          <w:sz w:val="24"/>
          <w:szCs w:val="24"/>
          <w:vertAlign w:val="superscript"/>
        </w:rPr>
        <w:t>2</w:t>
      </w:r>
      <w:r w:rsidRPr="006A2A22">
        <w:rPr>
          <w:rFonts w:ascii="Times New Roman" w:hAnsi="Times New Roman" w:cs="Times New Roman"/>
          <w:i/>
          <w:sz w:val="24"/>
          <w:szCs w:val="24"/>
        </w:rPr>
        <w:t>Khoa Y dược, Đại học Quốc gia Hà Nội, 144 Xuân Thủy, Cầu Giấy, Hà Nội, Việt Na</w:t>
      </w:r>
    </w:p>
    <w:p w:rsidR="0073001C" w:rsidRPr="0081785B" w:rsidRDefault="0073001C" w:rsidP="00DD6375">
      <w:pPr>
        <w:spacing w:after="0"/>
        <w:jc w:val="both"/>
        <w:rPr>
          <w:rFonts w:ascii="Times New Roman" w:eastAsia="Calibri" w:hAnsi="Times New Roman" w:cs="Times New Roman"/>
          <w:bCs/>
          <w:color w:val="000000"/>
          <w:sz w:val="24"/>
          <w:szCs w:val="24"/>
        </w:rPr>
      </w:pPr>
      <w:r w:rsidRPr="0081785B">
        <w:rPr>
          <w:rFonts w:ascii="Times New Roman" w:eastAsia="Calibri" w:hAnsi="Times New Roman" w:cs="Times New Roman"/>
          <w:bCs/>
          <w:color w:val="000000"/>
          <w:sz w:val="24"/>
          <w:szCs w:val="24"/>
        </w:rPr>
        <w:t>Liên hệ:</w:t>
      </w:r>
    </w:p>
    <w:p w:rsidR="0073001C" w:rsidRPr="0081785B" w:rsidRDefault="0073001C" w:rsidP="00DD6375">
      <w:pPr>
        <w:spacing w:after="0"/>
        <w:jc w:val="both"/>
        <w:rPr>
          <w:rStyle w:val="Hyperlink"/>
          <w:rFonts w:ascii="Times New Roman" w:hAnsi="Times New Roman" w:cs="Times New Roman"/>
          <w:iCs/>
          <w:sz w:val="24"/>
          <w:szCs w:val="24"/>
        </w:rPr>
      </w:pPr>
      <w:r w:rsidRPr="0081785B">
        <w:rPr>
          <w:rFonts w:ascii="Times New Roman" w:eastAsia="Calibri" w:hAnsi="Times New Roman" w:cs="Times New Roman"/>
          <w:bCs/>
          <w:color w:val="000000"/>
          <w:sz w:val="24"/>
          <w:szCs w:val="24"/>
        </w:rPr>
        <w:t xml:space="preserve">E-mail: </w:t>
      </w:r>
      <w:hyperlink r:id="rId6" w:history="1">
        <w:r w:rsidRPr="0081785B">
          <w:rPr>
            <w:rStyle w:val="Hyperlink"/>
            <w:rFonts w:ascii="Times New Roman" w:hAnsi="Times New Roman" w:cs="Times New Roman"/>
            <w:iCs/>
            <w:sz w:val="24"/>
            <w:szCs w:val="24"/>
          </w:rPr>
          <w:t>ltthuong1017@gmail.com</w:t>
        </w:r>
      </w:hyperlink>
    </w:p>
    <w:p w:rsidR="0073001C" w:rsidRPr="0081785B" w:rsidRDefault="0073001C" w:rsidP="00DD6375">
      <w:pPr>
        <w:suppressAutoHyphens/>
        <w:autoSpaceDE w:val="0"/>
        <w:autoSpaceDN w:val="0"/>
        <w:adjustRightInd w:val="0"/>
        <w:spacing w:after="0"/>
        <w:jc w:val="both"/>
        <w:rPr>
          <w:rFonts w:ascii="Times New Roman" w:eastAsia="SimSun" w:hAnsi="Times New Roman" w:cs="Times New Roman"/>
          <w:iCs/>
          <w:color w:val="000000"/>
          <w:sz w:val="24"/>
          <w:szCs w:val="24"/>
          <w:lang w:eastAsia="zh-CN"/>
        </w:rPr>
      </w:pPr>
      <w:r w:rsidRPr="0081785B">
        <w:rPr>
          <w:rFonts w:ascii="Times New Roman" w:eastAsia="SimSun" w:hAnsi="Times New Roman" w:cs="Times New Roman"/>
          <w:iCs/>
          <w:color w:val="000000"/>
          <w:sz w:val="24"/>
          <w:szCs w:val="24"/>
          <w:lang w:eastAsia="zh-CN"/>
        </w:rPr>
        <w:t>Số điện thoại:  +84 04 38387949</w:t>
      </w:r>
    </w:p>
    <w:p w:rsidR="0073001C" w:rsidRPr="006A2A22" w:rsidRDefault="0073001C" w:rsidP="00DD6375">
      <w:pPr>
        <w:ind w:left="720" w:firstLine="720"/>
        <w:jc w:val="both"/>
        <w:rPr>
          <w:rFonts w:ascii="Times New Roman" w:hAnsi="Times New Roman" w:cs="Times New Roman"/>
          <w:i/>
          <w:sz w:val="24"/>
          <w:szCs w:val="24"/>
          <w:vertAlign w:val="superscript"/>
        </w:rPr>
      </w:pPr>
      <w:r w:rsidRPr="0081785B">
        <w:rPr>
          <w:rFonts w:ascii="Times New Roman" w:eastAsia="SimSun" w:hAnsi="Times New Roman" w:cs="Times New Roman"/>
          <w:iCs/>
          <w:color w:val="000000"/>
          <w:sz w:val="24"/>
          <w:szCs w:val="24"/>
          <w:lang w:eastAsia="zh-CN"/>
        </w:rPr>
        <w:t>+84 967300779</w:t>
      </w:r>
    </w:p>
    <w:p w:rsidR="00196EBA" w:rsidRPr="006A2A22" w:rsidRDefault="00196EBA" w:rsidP="00DD6375">
      <w:pPr>
        <w:jc w:val="both"/>
        <w:rPr>
          <w:rFonts w:ascii="Times New Roman" w:hAnsi="Times New Roman" w:cs="Times New Roman"/>
          <w:b/>
          <w:sz w:val="24"/>
          <w:szCs w:val="24"/>
        </w:rPr>
      </w:pPr>
      <w:r w:rsidRPr="006A2A22">
        <w:rPr>
          <w:rFonts w:ascii="Times New Roman" w:hAnsi="Times New Roman" w:cs="Times New Roman"/>
          <w:b/>
          <w:sz w:val="24"/>
          <w:szCs w:val="24"/>
        </w:rPr>
        <w:t>Tóm tắt</w:t>
      </w:r>
    </w:p>
    <w:p w:rsidR="00196EBA" w:rsidRDefault="00196EBA" w:rsidP="00DD6375">
      <w:pPr>
        <w:pStyle w:val="Heading3"/>
        <w:shd w:val="clear" w:color="auto" w:fill="FFFFFF"/>
        <w:spacing w:before="0"/>
        <w:jc w:val="both"/>
        <w:rPr>
          <w:rFonts w:ascii="Times New Roman" w:hAnsi="Times New Roman" w:cs="Times New Roman"/>
          <w:b w:val="0"/>
          <w:color w:val="auto"/>
          <w:sz w:val="24"/>
          <w:szCs w:val="24"/>
        </w:rPr>
      </w:pPr>
      <w:r w:rsidRPr="006A2A22">
        <w:rPr>
          <w:rFonts w:ascii="Times New Roman" w:hAnsi="Times New Roman" w:cs="Times New Roman"/>
          <w:sz w:val="24"/>
          <w:szCs w:val="24"/>
        </w:rPr>
        <w:tab/>
      </w:r>
      <w:r w:rsidRPr="006A2A22">
        <w:rPr>
          <w:rFonts w:ascii="Times New Roman" w:hAnsi="Times New Roman" w:cs="Times New Roman"/>
          <w:b w:val="0"/>
          <w:color w:val="auto"/>
          <w:sz w:val="24"/>
          <w:szCs w:val="24"/>
        </w:rPr>
        <w:t>Nghiên cứu thuốc điều trị ung thư hiệ</w:t>
      </w:r>
      <w:r w:rsidR="008016C7">
        <w:rPr>
          <w:rFonts w:ascii="Times New Roman" w:hAnsi="Times New Roman" w:cs="Times New Roman"/>
          <w:b w:val="0"/>
          <w:color w:val="auto"/>
          <w:sz w:val="24"/>
          <w:szCs w:val="24"/>
        </w:rPr>
        <w:t>n nay đang</w:t>
      </w:r>
      <w:r w:rsidR="002D671F">
        <w:rPr>
          <w:rFonts w:ascii="Times New Roman" w:hAnsi="Times New Roman" w:cs="Times New Roman"/>
          <w:b w:val="0"/>
          <w:color w:val="auto"/>
          <w:sz w:val="24"/>
          <w:szCs w:val="24"/>
        </w:rPr>
        <w:t xml:space="preserve"> là mối quan tâm hàng đầu của nhiều nước với mong muốn đạt hiệu quả cao trong điều trị về cả tác dụng và chi phí</w:t>
      </w:r>
      <w:r w:rsidRPr="006A2A22">
        <w:rPr>
          <w:rFonts w:ascii="Times New Roman" w:hAnsi="Times New Roman" w:cs="Times New Roman"/>
          <w:b w:val="0"/>
          <w:color w:val="auto"/>
          <w:sz w:val="24"/>
          <w:szCs w:val="24"/>
        </w:rPr>
        <w:t xml:space="preserve">. Một trong số các đích phân tử </w:t>
      </w:r>
      <w:r w:rsidR="002D671F">
        <w:rPr>
          <w:rFonts w:ascii="Times New Roman" w:hAnsi="Times New Roman" w:cs="Times New Roman"/>
          <w:b w:val="0"/>
          <w:color w:val="auto"/>
          <w:sz w:val="24"/>
          <w:szCs w:val="24"/>
        </w:rPr>
        <w:t>tác dụng của thuốc đáng chú ý</w:t>
      </w:r>
      <w:r w:rsidR="003430B4">
        <w:rPr>
          <w:rFonts w:ascii="Times New Roman" w:hAnsi="Times New Roman" w:cs="Times New Roman"/>
          <w:b w:val="0"/>
          <w:color w:val="auto"/>
          <w:sz w:val="24"/>
          <w:szCs w:val="24"/>
        </w:rPr>
        <w:t xml:space="preserve"> là enzyme H</w:t>
      </w:r>
      <w:r w:rsidRPr="006A2A22">
        <w:rPr>
          <w:rFonts w:ascii="Times New Roman" w:hAnsi="Times New Roman" w:cs="Times New Roman"/>
          <w:b w:val="0"/>
          <w:color w:val="auto"/>
          <w:sz w:val="24"/>
          <w:szCs w:val="24"/>
        </w:rPr>
        <w:t>isto</w:t>
      </w:r>
      <w:r w:rsidR="003430B4">
        <w:rPr>
          <w:rFonts w:ascii="Times New Roman" w:hAnsi="Times New Roman" w:cs="Times New Roman"/>
          <w:b w:val="0"/>
          <w:color w:val="auto"/>
          <w:sz w:val="24"/>
          <w:szCs w:val="24"/>
        </w:rPr>
        <w:t>ne D</w:t>
      </w:r>
      <w:r w:rsidR="002D671F">
        <w:rPr>
          <w:rFonts w:ascii="Times New Roman" w:hAnsi="Times New Roman" w:cs="Times New Roman"/>
          <w:b w:val="0"/>
          <w:color w:val="auto"/>
          <w:sz w:val="24"/>
          <w:szCs w:val="24"/>
        </w:rPr>
        <w:t>eacetylase 2 (HDAC2).</w:t>
      </w:r>
      <w:r w:rsidR="0044071B">
        <w:rPr>
          <w:rFonts w:ascii="Times New Roman" w:hAnsi="Times New Roman" w:cs="Times New Roman"/>
          <w:b w:val="0"/>
          <w:color w:val="auto"/>
          <w:sz w:val="24"/>
          <w:szCs w:val="24"/>
        </w:rPr>
        <w:t xml:space="preserve"> Ngày nay, s</w:t>
      </w:r>
      <w:r w:rsidRPr="006A2A22">
        <w:rPr>
          <w:rFonts w:ascii="Times New Roman" w:hAnsi="Times New Roman" w:cs="Times New Roman"/>
          <w:b w:val="0"/>
          <w:color w:val="auto"/>
          <w:sz w:val="24"/>
          <w:szCs w:val="24"/>
        </w:rPr>
        <w:t>ự phát triển của khoa họ</w:t>
      </w:r>
      <w:r w:rsidR="002D671F">
        <w:rPr>
          <w:rFonts w:ascii="Times New Roman" w:hAnsi="Times New Roman" w:cs="Times New Roman"/>
          <w:b w:val="0"/>
          <w:color w:val="auto"/>
          <w:sz w:val="24"/>
          <w:szCs w:val="24"/>
        </w:rPr>
        <w:t xml:space="preserve">c máy tính đã hỗ trợ </w:t>
      </w:r>
      <w:r w:rsidRPr="006A2A22">
        <w:rPr>
          <w:rFonts w:ascii="Times New Roman" w:hAnsi="Times New Roman" w:cs="Times New Roman"/>
          <w:b w:val="0"/>
          <w:color w:val="auto"/>
          <w:sz w:val="24"/>
          <w:szCs w:val="24"/>
        </w:rPr>
        <w:t>ngành dượ</w:t>
      </w:r>
      <w:r w:rsidR="002D671F">
        <w:rPr>
          <w:rFonts w:ascii="Times New Roman" w:hAnsi="Times New Roman" w:cs="Times New Roman"/>
          <w:b w:val="0"/>
          <w:color w:val="auto"/>
          <w:sz w:val="24"/>
          <w:szCs w:val="24"/>
        </w:rPr>
        <w:t>c trong</w:t>
      </w:r>
      <w:r w:rsidRPr="006A2A22">
        <w:rPr>
          <w:rFonts w:ascii="Times New Roman" w:hAnsi="Times New Roman" w:cs="Times New Roman"/>
          <w:b w:val="0"/>
          <w:color w:val="auto"/>
          <w:sz w:val="24"/>
          <w:szCs w:val="24"/>
        </w:rPr>
        <w:t xml:space="preserve"> rất nhiều nghiên cứ</w:t>
      </w:r>
      <w:r w:rsidR="002D671F">
        <w:rPr>
          <w:rFonts w:ascii="Times New Roman" w:hAnsi="Times New Roman" w:cs="Times New Roman"/>
          <w:b w:val="0"/>
          <w:color w:val="auto"/>
          <w:sz w:val="24"/>
          <w:szCs w:val="24"/>
        </w:rPr>
        <w:t>u</w:t>
      </w:r>
      <w:r w:rsidRPr="006A2A22">
        <w:rPr>
          <w:rFonts w:ascii="Times New Roman" w:hAnsi="Times New Roman" w:cs="Times New Roman"/>
          <w:b w:val="0"/>
          <w:color w:val="auto"/>
          <w:sz w:val="24"/>
          <w:szCs w:val="24"/>
        </w:rPr>
        <w:t xml:space="preserve"> tìm kiếm và phát triển thuốc. </w:t>
      </w:r>
      <w:r w:rsidR="002D671F">
        <w:rPr>
          <w:rFonts w:ascii="Times New Roman" w:hAnsi="Times New Roman" w:cs="Times New Roman"/>
          <w:b w:val="0"/>
          <w:color w:val="auto"/>
          <w:sz w:val="24"/>
          <w:szCs w:val="24"/>
        </w:rPr>
        <w:t>Trong nghiên cứu này,</w:t>
      </w:r>
      <w:r w:rsidRPr="006A2A22">
        <w:rPr>
          <w:rFonts w:ascii="Times New Roman" w:hAnsi="Times New Roman" w:cs="Times New Roman"/>
          <w:b w:val="0"/>
          <w:color w:val="auto"/>
          <w:sz w:val="24"/>
          <w:szCs w:val="24"/>
        </w:rPr>
        <w:t xml:space="preserve"> mô tả mảnh cấu trúc ISIDA</w:t>
      </w:r>
      <w:r w:rsidR="002D671F">
        <w:rPr>
          <w:rFonts w:ascii="Times New Roman" w:hAnsi="Times New Roman" w:cs="Times New Roman"/>
          <w:b w:val="0"/>
          <w:color w:val="auto"/>
          <w:sz w:val="24"/>
          <w:szCs w:val="24"/>
        </w:rPr>
        <w:t xml:space="preserve"> được sử dụng để tính toán tham số phân tử</w:t>
      </w:r>
      <w:r w:rsidRPr="006A2A22">
        <w:rPr>
          <w:rFonts w:ascii="Times New Roman" w:hAnsi="Times New Roman" w:cs="Times New Roman"/>
          <w:b w:val="0"/>
          <w:color w:val="auto"/>
          <w:sz w:val="24"/>
          <w:szCs w:val="24"/>
        </w:rPr>
        <w:t xml:space="preserve">, </w:t>
      </w:r>
      <w:r w:rsidR="002D671F">
        <w:rPr>
          <w:rFonts w:ascii="Times New Roman" w:hAnsi="Times New Roman" w:cs="Times New Roman"/>
          <w:b w:val="0"/>
          <w:color w:val="auto"/>
          <w:sz w:val="24"/>
          <w:szCs w:val="24"/>
        </w:rPr>
        <w:t>áp dụng kỹ thuật</w:t>
      </w:r>
      <w:r w:rsidRPr="006A2A22">
        <w:rPr>
          <w:rFonts w:ascii="Times New Roman" w:hAnsi="Times New Roman" w:cs="Times New Roman"/>
          <w:b w:val="0"/>
          <w:color w:val="auto"/>
          <w:sz w:val="24"/>
          <w:szCs w:val="24"/>
        </w:rPr>
        <w:t xml:space="preserve"> hồi quy tuyến tính đa biến (MLR- </w:t>
      </w:r>
      <w:r w:rsidRPr="0073001C">
        <w:rPr>
          <w:rFonts w:ascii="Times New Roman" w:hAnsi="Times New Roman" w:cs="Times New Roman"/>
          <w:b w:val="0"/>
          <w:i/>
          <w:color w:val="auto"/>
          <w:sz w:val="24"/>
          <w:szCs w:val="24"/>
        </w:rPr>
        <w:t>multi linear regression analysis</w:t>
      </w:r>
      <w:r w:rsidR="002D671F">
        <w:rPr>
          <w:rFonts w:ascii="Times New Roman" w:hAnsi="Times New Roman" w:cs="Times New Roman"/>
          <w:b w:val="0"/>
          <w:color w:val="auto"/>
          <w:sz w:val="24"/>
          <w:szCs w:val="24"/>
        </w:rPr>
        <w:t>) trong phần mề</w:t>
      </w:r>
      <w:r w:rsidR="00DD6375">
        <w:rPr>
          <w:rFonts w:ascii="Times New Roman" w:hAnsi="Times New Roman" w:cs="Times New Roman"/>
          <w:b w:val="0"/>
          <w:color w:val="auto"/>
          <w:sz w:val="24"/>
          <w:szCs w:val="24"/>
        </w:rPr>
        <w:t>m STATISTICA 8.1 giúp</w:t>
      </w:r>
      <w:r w:rsidRPr="006A2A22">
        <w:rPr>
          <w:rFonts w:ascii="Times New Roman" w:hAnsi="Times New Roman" w:cs="Times New Roman"/>
          <w:b w:val="0"/>
          <w:color w:val="auto"/>
          <w:sz w:val="24"/>
          <w:szCs w:val="24"/>
        </w:rPr>
        <w:t xml:space="preserve"> xây dựng mô hình </w:t>
      </w:r>
      <w:r w:rsidR="002D671F">
        <w:rPr>
          <w:rFonts w:ascii="Times New Roman" w:hAnsi="Times New Roman" w:cs="Times New Roman"/>
          <w:b w:val="0"/>
          <w:color w:val="auto"/>
          <w:sz w:val="24"/>
          <w:szCs w:val="24"/>
        </w:rPr>
        <w:t xml:space="preserve">toán học </w:t>
      </w:r>
      <w:r w:rsidRPr="006A2A22">
        <w:rPr>
          <w:rFonts w:ascii="Times New Roman" w:hAnsi="Times New Roman" w:cs="Times New Roman"/>
          <w:b w:val="0"/>
          <w:color w:val="auto"/>
          <w:sz w:val="24"/>
          <w:szCs w:val="24"/>
        </w:rPr>
        <w:t>định lượng giữa cấu trúc và hoạt tính (QSAR-</w:t>
      </w:r>
      <w:r w:rsidR="0073001C">
        <w:rPr>
          <w:rFonts w:ascii="Times New Roman" w:hAnsi="Times New Roman" w:cs="Times New Roman"/>
          <w:b w:val="0"/>
          <w:bCs w:val="0"/>
          <w:i/>
          <w:color w:val="auto"/>
          <w:sz w:val="24"/>
          <w:szCs w:val="24"/>
        </w:rPr>
        <w:t>Quantitive structure activity relationship</w:t>
      </w:r>
      <w:r w:rsidRPr="006A2A22">
        <w:rPr>
          <w:rFonts w:ascii="Times New Roman" w:hAnsi="Times New Roman" w:cs="Times New Roman"/>
          <w:b w:val="0"/>
          <w:bCs w:val="0"/>
          <w:color w:val="auto"/>
          <w:sz w:val="24"/>
          <w:szCs w:val="24"/>
        </w:rPr>
        <w:t>)</w:t>
      </w:r>
      <w:r w:rsidRPr="006A2A22">
        <w:rPr>
          <w:rFonts w:ascii="Times New Roman" w:hAnsi="Times New Roman" w:cs="Times New Roman"/>
          <w:sz w:val="24"/>
          <w:szCs w:val="24"/>
        </w:rPr>
        <w:t xml:space="preserve">. </w:t>
      </w:r>
      <w:r w:rsidRPr="006A2A22">
        <w:rPr>
          <w:rFonts w:ascii="Times New Roman" w:hAnsi="Times New Roman" w:cs="Times New Roman"/>
          <w:b w:val="0"/>
          <w:color w:val="auto"/>
          <w:sz w:val="24"/>
          <w:szCs w:val="24"/>
        </w:rPr>
        <w:t>Kết quả</w:t>
      </w:r>
      <w:r w:rsidR="002D671F">
        <w:rPr>
          <w:rFonts w:ascii="Times New Roman" w:hAnsi="Times New Roman" w:cs="Times New Roman"/>
          <w:b w:val="0"/>
          <w:color w:val="auto"/>
          <w:sz w:val="24"/>
          <w:szCs w:val="24"/>
        </w:rPr>
        <w:t>,</w:t>
      </w:r>
      <w:r w:rsidRPr="006A2A22">
        <w:rPr>
          <w:rFonts w:ascii="Times New Roman" w:hAnsi="Times New Roman" w:cs="Times New Roman"/>
          <w:b w:val="0"/>
          <w:color w:val="auto"/>
          <w:sz w:val="24"/>
          <w:szCs w:val="24"/>
        </w:rPr>
        <w:t xml:space="preserve"> chúng tôi đã xây dựng thành công ba mô hình hồi quy tuyến tính đa biế</w:t>
      </w:r>
      <w:r w:rsidR="002D671F">
        <w:rPr>
          <w:rFonts w:ascii="Times New Roman" w:hAnsi="Times New Roman" w:cs="Times New Roman"/>
          <w:b w:val="0"/>
          <w:color w:val="auto"/>
          <w:sz w:val="24"/>
          <w:szCs w:val="24"/>
        </w:rPr>
        <w:t xml:space="preserve">n trên ba </w:t>
      </w:r>
      <w:r w:rsidRPr="006A2A22">
        <w:rPr>
          <w:rFonts w:ascii="Times New Roman" w:hAnsi="Times New Roman" w:cs="Times New Roman"/>
          <w:b w:val="0"/>
          <w:color w:val="auto"/>
          <w:sz w:val="24"/>
          <w:szCs w:val="24"/>
        </w:rPr>
        <w:t xml:space="preserve">tập </w:t>
      </w:r>
      <w:r w:rsidR="002D671F">
        <w:rPr>
          <w:rFonts w:ascii="Times New Roman" w:hAnsi="Times New Roman" w:cs="Times New Roman"/>
          <w:b w:val="0"/>
          <w:color w:val="auto"/>
          <w:sz w:val="24"/>
          <w:szCs w:val="24"/>
        </w:rPr>
        <w:t xml:space="preserve">hợp </w:t>
      </w:r>
      <w:r w:rsidRPr="006A2A22">
        <w:rPr>
          <w:rFonts w:ascii="Times New Roman" w:hAnsi="Times New Roman" w:cs="Times New Roman"/>
          <w:b w:val="0"/>
          <w:color w:val="auto"/>
          <w:sz w:val="24"/>
          <w:szCs w:val="24"/>
        </w:rPr>
        <w:t>mảnh cấu trúc cụ thể</w:t>
      </w:r>
      <w:r w:rsidR="002D671F">
        <w:rPr>
          <w:rFonts w:ascii="Times New Roman" w:hAnsi="Times New Roman" w:cs="Times New Roman"/>
          <w:b w:val="0"/>
          <w:color w:val="auto"/>
          <w:sz w:val="24"/>
          <w:szCs w:val="24"/>
        </w:rPr>
        <w:t>,</w:t>
      </w:r>
      <w:r w:rsidRPr="006A2A22">
        <w:rPr>
          <w:rFonts w:ascii="Times New Roman" w:hAnsi="Times New Roman" w:cs="Times New Roman"/>
          <w:b w:val="0"/>
          <w:color w:val="auto"/>
          <w:sz w:val="24"/>
          <w:szCs w:val="24"/>
        </w:rPr>
        <w:t xml:space="preserve"> rõ ràng có giá trị phương sai thực nghiệm đều lớn hơn 0.7, độ chính xác và khả năng dự</w:t>
      </w:r>
      <w:r w:rsidR="002D671F">
        <w:rPr>
          <w:rFonts w:ascii="Times New Roman" w:hAnsi="Times New Roman" w:cs="Times New Roman"/>
          <w:b w:val="0"/>
          <w:color w:val="auto"/>
          <w:sz w:val="24"/>
          <w:szCs w:val="24"/>
        </w:rPr>
        <w:t xml:space="preserve"> đoán cao. Từ các mô hình,</w:t>
      </w:r>
      <w:r w:rsidRPr="006A2A22">
        <w:rPr>
          <w:rFonts w:ascii="Times New Roman" w:hAnsi="Times New Roman" w:cs="Times New Roman"/>
          <w:b w:val="0"/>
          <w:color w:val="auto"/>
          <w:sz w:val="24"/>
          <w:szCs w:val="24"/>
        </w:rPr>
        <w:t xml:space="preserve"> tìm ra đượ</w:t>
      </w:r>
      <w:r w:rsidR="002D671F">
        <w:rPr>
          <w:rFonts w:ascii="Times New Roman" w:hAnsi="Times New Roman" w:cs="Times New Roman"/>
          <w:b w:val="0"/>
          <w:color w:val="auto"/>
          <w:sz w:val="24"/>
          <w:szCs w:val="24"/>
        </w:rPr>
        <w:t>c mảnh</w:t>
      </w:r>
      <w:r w:rsidRPr="006A2A22">
        <w:rPr>
          <w:rFonts w:ascii="Times New Roman" w:hAnsi="Times New Roman" w:cs="Times New Roman"/>
          <w:b w:val="0"/>
          <w:color w:val="auto"/>
          <w:sz w:val="24"/>
          <w:szCs w:val="24"/>
        </w:rPr>
        <w:t xml:space="preserve"> cấu trúc quan trọng trong thiết kế các chất mới</w:t>
      </w:r>
      <w:r w:rsidR="002D671F">
        <w:rPr>
          <w:rFonts w:ascii="Times New Roman" w:hAnsi="Times New Roman" w:cs="Times New Roman"/>
          <w:b w:val="0"/>
          <w:color w:val="auto"/>
          <w:sz w:val="24"/>
          <w:szCs w:val="24"/>
        </w:rPr>
        <w:t xml:space="preserve"> được ứng dụng để hình thành nên các khung cấu trúc có hoạt tính</w:t>
      </w:r>
      <w:r w:rsidRPr="006A2A22">
        <w:rPr>
          <w:rFonts w:ascii="Times New Roman" w:hAnsi="Times New Roman" w:cs="Times New Roman"/>
          <w:b w:val="0"/>
          <w:color w:val="auto"/>
          <w:sz w:val="24"/>
          <w:szCs w:val="24"/>
        </w:rPr>
        <w:t xml:space="preserve"> ức chế HDAC2, góp phần tiết kiệm thời gian công sứ</w:t>
      </w:r>
      <w:r w:rsidR="002D671F">
        <w:rPr>
          <w:rFonts w:ascii="Times New Roman" w:hAnsi="Times New Roman" w:cs="Times New Roman"/>
          <w:b w:val="0"/>
          <w:color w:val="auto"/>
          <w:sz w:val="24"/>
          <w:szCs w:val="24"/>
        </w:rPr>
        <w:t>c và nâng cao</w:t>
      </w:r>
      <w:r w:rsidRPr="006A2A22">
        <w:rPr>
          <w:rFonts w:ascii="Times New Roman" w:hAnsi="Times New Roman" w:cs="Times New Roman"/>
          <w:b w:val="0"/>
          <w:color w:val="auto"/>
          <w:sz w:val="24"/>
          <w:szCs w:val="24"/>
        </w:rPr>
        <w:t xml:space="preserve"> hiệu quả</w:t>
      </w:r>
      <w:r w:rsidR="002D671F">
        <w:rPr>
          <w:rFonts w:ascii="Times New Roman" w:hAnsi="Times New Roman" w:cs="Times New Roman"/>
          <w:b w:val="0"/>
          <w:color w:val="auto"/>
          <w:sz w:val="24"/>
          <w:szCs w:val="24"/>
        </w:rPr>
        <w:t xml:space="preserve"> điều trị ung thư</w:t>
      </w:r>
      <w:r w:rsidRPr="006A2A22">
        <w:rPr>
          <w:rFonts w:ascii="Times New Roman" w:hAnsi="Times New Roman" w:cs="Times New Roman"/>
          <w:b w:val="0"/>
          <w:color w:val="auto"/>
          <w:sz w:val="24"/>
          <w:szCs w:val="24"/>
        </w:rPr>
        <w:t>.</w:t>
      </w:r>
    </w:p>
    <w:p w:rsidR="00DF49B1" w:rsidRDefault="00DF49B1" w:rsidP="00DD6375">
      <w:pPr>
        <w:spacing w:after="0"/>
        <w:jc w:val="both"/>
        <w:rPr>
          <w:rFonts w:ascii="Times New Roman" w:hAnsi="Times New Roman" w:cs="Times New Roman"/>
          <w:sz w:val="24"/>
          <w:szCs w:val="24"/>
        </w:rPr>
      </w:pPr>
    </w:p>
    <w:p w:rsidR="0073001C" w:rsidRPr="003B5B3F" w:rsidRDefault="0073001C" w:rsidP="00DD6375">
      <w:pPr>
        <w:spacing w:after="0"/>
        <w:ind w:firstLine="720"/>
        <w:jc w:val="both"/>
        <w:rPr>
          <w:rFonts w:ascii="Times New Roman" w:eastAsia="Calibri" w:hAnsi="Times New Roman" w:cs="Times New Roman"/>
          <w:bCs/>
          <w:i/>
          <w:color w:val="000000"/>
          <w:sz w:val="24"/>
          <w:szCs w:val="24"/>
        </w:rPr>
      </w:pPr>
      <w:r>
        <w:rPr>
          <w:rFonts w:ascii="Times New Roman" w:hAnsi="Times New Roman" w:cs="Times New Roman"/>
          <w:sz w:val="24"/>
          <w:szCs w:val="24"/>
        </w:rPr>
        <w:t xml:space="preserve">Từ khóa tìm kiếm: </w:t>
      </w:r>
      <w:r w:rsidRPr="003430B4">
        <w:rPr>
          <w:rFonts w:ascii="Times New Roman" w:eastAsia="Calibri" w:hAnsi="Times New Roman" w:cs="Times New Roman"/>
          <w:bCs/>
          <w:color w:val="000000"/>
          <w:sz w:val="24"/>
          <w:szCs w:val="24"/>
        </w:rPr>
        <w:t>Histone deacetylase 2; định lượng mối quan hệ giữa cấu trúc và hoạt tính; mô tả phân tử ISIDA; MLR</w:t>
      </w:r>
      <w:r w:rsidR="00DF49B1" w:rsidRPr="003430B4">
        <w:rPr>
          <w:rFonts w:ascii="Times New Roman" w:eastAsia="Calibri" w:hAnsi="Times New Roman" w:cs="Times New Roman"/>
          <w:bCs/>
          <w:color w:val="000000"/>
          <w:sz w:val="24"/>
          <w:szCs w:val="24"/>
        </w:rPr>
        <w:t xml:space="preserve">; </w:t>
      </w:r>
      <w:r w:rsidR="00DF49B1" w:rsidRPr="003430B4">
        <w:rPr>
          <w:rFonts w:ascii="Times New Roman" w:hAnsi="Times New Roman" w:cs="Times New Roman"/>
          <w:sz w:val="24"/>
          <w:szCs w:val="24"/>
        </w:rPr>
        <w:t>STATISTICA.</w:t>
      </w:r>
    </w:p>
    <w:p w:rsidR="00DF49B1" w:rsidRDefault="00DF49B1" w:rsidP="00DD6375">
      <w:pPr>
        <w:jc w:val="both"/>
        <w:rPr>
          <w:rFonts w:ascii="Times New Roman" w:hAnsi="Times New Roman" w:cs="Times New Roman"/>
          <w:b/>
          <w:sz w:val="24"/>
          <w:szCs w:val="24"/>
        </w:rPr>
      </w:pPr>
    </w:p>
    <w:p w:rsidR="00196EBA" w:rsidRPr="006A2A22" w:rsidRDefault="0073001C" w:rsidP="00DD6375">
      <w:pPr>
        <w:jc w:val="both"/>
        <w:rPr>
          <w:rFonts w:ascii="Times New Roman" w:hAnsi="Times New Roman" w:cs="Times New Roman"/>
          <w:b/>
          <w:sz w:val="24"/>
          <w:szCs w:val="24"/>
        </w:rPr>
      </w:pPr>
      <w:r>
        <w:rPr>
          <w:rFonts w:ascii="Times New Roman" w:hAnsi="Times New Roman" w:cs="Times New Roman"/>
          <w:b/>
          <w:sz w:val="24"/>
          <w:szCs w:val="24"/>
        </w:rPr>
        <w:t>I. ĐẶT VẤN ĐỀ</w:t>
      </w:r>
    </w:p>
    <w:p w:rsidR="007321B5" w:rsidRDefault="00196EBA" w:rsidP="007321B5">
      <w:pPr>
        <w:ind w:firstLine="720"/>
        <w:jc w:val="both"/>
        <w:rPr>
          <w:rFonts w:ascii="Times New Roman" w:hAnsi="Times New Roman" w:cs="Times New Roman"/>
          <w:color w:val="000000"/>
          <w:sz w:val="24"/>
          <w:szCs w:val="24"/>
          <w:shd w:val="clear" w:color="auto" w:fill="FFFFFF"/>
        </w:rPr>
      </w:pPr>
      <w:r w:rsidRPr="006A2A22">
        <w:rPr>
          <w:rFonts w:ascii="Times New Roman" w:hAnsi="Times New Roman" w:cs="Times New Roman"/>
          <w:sz w:val="24"/>
          <w:szCs w:val="24"/>
          <w:lang w:val="de-DE"/>
        </w:rPr>
        <w:t xml:space="preserve">HDAC2 </w:t>
      </w:r>
      <w:r w:rsidR="002D671F">
        <w:rPr>
          <w:rFonts w:ascii="Times New Roman" w:hAnsi="Times New Roman" w:cs="Times New Roman"/>
          <w:sz w:val="24"/>
          <w:szCs w:val="24"/>
        </w:rPr>
        <w:t>là</w:t>
      </w:r>
      <w:r w:rsidRPr="006A2A22">
        <w:rPr>
          <w:rFonts w:ascii="Times New Roman" w:hAnsi="Times New Roman" w:cs="Times New Roman"/>
          <w:sz w:val="24"/>
          <w:szCs w:val="24"/>
        </w:rPr>
        <w:t xml:space="preserve"> enzyme thuộc nhóm I trong họ enzyme HDAC có nhiệm vụ loại bỏ nhóm acetyl (O=C-CH3) từ amino acid ε-N-acetyl lysine trên phân tử histone, cho phép ADN cuộn chặt với histone trong quá trình sao chép, kiểm soát trạng thái acetyl hoá và chức năng của nhiều protein trong tế bào chất và trong những yếu tố phiên mã </w:t>
      </w:r>
      <w:r w:rsidR="009B0340" w:rsidRPr="006A2A22">
        <w:rPr>
          <w:rFonts w:ascii="Times New Roman" w:hAnsi="Times New Roman" w:cs="Times New Roman"/>
          <w:sz w:val="24"/>
          <w:szCs w:val="24"/>
        </w:rPr>
        <w:fldChar w:fldCharType="begin"/>
      </w:r>
      <w:r w:rsidRPr="006A2A22">
        <w:rPr>
          <w:rFonts w:ascii="Times New Roman" w:hAnsi="Times New Roman" w:cs="Times New Roman"/>
          <w:sz w:val="24"/>
          <w:szCs w:val="24"/>
        </w:rPr>
        <w:instrText xml:space="preserve"> ADDIN EN.CITE &lt;EndNote&gt;&lt;Cite&gt;&lt;Author&gt;Choudhary C&lt;/Author&gt;&lt;Year&gt;2009 &lt;/Year&gt;&lt;RecNum&gt;1&lt;/RecNum&gt;&lt;DisplayText&gt;[1]&lt;/DisplayText&gt;&lt;record&gt;&lt;rec-number&gt;1&lt;/rec-number&gt;&lt;foreign-keys&gt;&lt;key app="EN" db-id="twaxzw9pvavpecepwvbpv0982p55wfrwftdv" timestamp="1492964537"&gt;1&lt;/key&gt;&lt;/foreign-keys&gt;&lt;ref-type name="Journal Article"&gt;17&lt;/ref-type&gt;&lt;contributors&gt;&lt;authors&gt;&lt;author&gt;Choudhary C, &lt;/author&gt;&lt;author&gt;Kumar C, &lt;/author&gt;&lt;author&gt;Gnad F, &lt;/author&gt;&lt;author&gt;Nielsen ML, &lt;/author&gt;&lt;author&gt;Rehman M, &lt;/author&gt;&lt;author&gt;Walther TC, &lt;/author&gt;&lt;author&gt;Olsen JV,&lt;/author&gt;&lt;author&gt; Mann M.&lt;/author&gt;&lt;/authors&gt;&lt;/contributors&gt;&lt;titles&gt;&lt;title&gt;Lysine acetylation targets protein complexes and co-regulates major cellular functions&lt;/title&gt;&lt;secondary-title&gt;Science&lt;/secondary-title&gt;&lt;/titles&gt;&lt;periodical&gt;&lt;full-title&gt;Science&lt;/full-title&gt;&lt;/periodical&gt;&lt;pages&gt;834-40&lt;/pages&gt;&lt;volume&gt;325(5942)&lt;/volume&gt;&lt;dates&gt;&lt;year&gt;2009 &lt;/year&gt;&lt;/dates&gt;&lt;urls&gt;&lt;/urls&gt;&lt;/record&gt;&lt;/Cite&gt;&lt;/EndNote&gt;</w:instrText>
      </w:r>
      <w:r w:rsidR="009B0340" w:rsidRPr="006A2A22">
        <w:rPr>
          <w:rFonts w:ascii="Times New Roman" w:hAnsi="Times New Roman" w:cs="Times New Roman"/>
          <w:sz w:val="24"/>
          <w:szCs w:val="24"/>
        </w:rPr>
        <w:fldChar w:fldCharType="separate"/>
      </w:r>
      <w:r w:rsidRPr="006A2A22">
        <w:rPr>
          <w:rFonts w:ascii="Times New Roman" w:hAnsi="Times New Roman" w:cs="Times New Roman"/>
          <w:noProof/>
          <w:sz w:val="24"/>
          <w:szCs w:val="24"/>
        </w:rPr>
        <w:t>[1]</w:t>
      </w:r>
      <w:r w:rsidR="009B0340" w:rsidRPr="006A2A22">
        <w:rPr>
          <w:rFonts w:ascii="Times New Roman" w:hAnsi="Times New Roman" w:cs="Times New Roman"/>
          <w:sz w:val="24"/>
          <w:szCs w:val="24"/>
        </w:rPr>
        <w:fldChar w:fldCharType="end"/>
      </w:r>
      <w:r w:rsidRPr="006A2A22">
        <w:rPr>
          <w:rFonts w:ascii="Times New Roman" w:hAnsi="Times New Roman" w:cs="Times New Roman"/>
          <w:sz w:val="24"/>
          <w:szCs w:val="24"/>
        </w:rPr>
        <w:t xml:space="preserve">. </w:t>
      </w:r>
      <w:r w:rsidRPr="006A2A22">
        <w:rPr>
          <w:rFonts w:ascii="Times New Roman" w:hAnsi="Times New Roman" w:cs="Times New Roman"/>
          <w:sz w:val="24"/>
          <w:szCs w:val="24"/>
          <w:lang w:val="pt-BR"/>
        </w:rPr>
        <w:t>Trong mối tương quan với sự hình</w:t>
      </w:r>
      <w:r w:rsidR="002D671F">
        <w:rPr>
          <w:rFonts w:ascii="Times New Roman" w:hAnsi="Times New Roman" w:cs="Times New Roman"/>
          <w:sz w:val="24"/>
          <w:szCs w:val="24"/>
          <w:lang w:val="pt-BR"/>
        </w:rPr>
        <w:t xml:space="preserve"> thành ung thư, </w:t>
      </w:r>
      <w:r w:rsidRPr="006A2A22">
        <w:rPr>
          <w:rFonts w:ascii="Times New Roman" w:hAnsi="Times New Roman" w:cs="Times New Roman"/>
          <w:sz w:val="24"/>
          <w:szCs w:val="24"/>
          <w:lang w:val="pt-BR"/>
        </w:rPr>
        <w:t>nhiều nghiên cứ</w:t>
      </w:r>
      <w:r w:rsidR="002D671F">
        <w:rPr>
          <w:rFonts w:ascii="Times New Roman" w:hAnsi="Times New Roman" w:cs="Times New Roman"/>
          <w:sz w:val="24"/>
          <w:szCs w:val="24"/>
          <w:lang w:val="pt-BR"/>
        </w:rPr>
        <w:t>u đã</w:t>
      </w:r>
      <w:r w:rsidRPr="006A2A22">
        <w:rPr>
          <w:rFonts w:ascii="Times New Roman" w:hAnsi="Times New Roman" w:cs="Times New Roman"/>
          <w:sz w:val="24"/>
          <w:szCs w:val="24"/>
          <w:lang w:val="pt-BR"/>
        </w:rPr>
        <w:t xml:space="preserve"> cho thấy </w:t>
      </w:r>
      <w:r w:rsidRPr="006A2A22">
        <w:rPr>
          <w:rFonts w:ascii="Times New Roman" w:hAnsi="Times New Roman" w:cs="Times New Roman"/>
          <w:bCs/>
          <w:iCs/>
          <w:spacing w:val="2"/>
          <w:sz w:val="24"/>
          <w:szCs w:val="24"/>
        </w:rPr>
        <w:t>biểu hiện quá mức của HDAC2 trên nhiề</w:t>
      </w:r>
      <w:r w:rsidR="001F5BBE">
        <w:rPr>
          <w:rFonts w:ascii="Times New Roman" w:hAnsi="Times New Roman" w:cs="Times New Roman"/>
          <w:bCs/>
          <w:iCs/>
          <w:spacing w:val="2"/>
          <w:sz w:val="24"/>
          <w:szCs w:val="24"/>
        </w:rPr>
        <w:t>u loại ung thư: ung thư vú</w:t>
      </w:r>
      <w:r w:rsidRPr="006A2A22">
        <w:rPr>
          <w:rFonts w:ascii="Times New Roman" w:hAnsi="Times New Roman" w:cs="Times New Roman"/>
          <w:bCs/>
          <w:iCs/>
          <w:spacing w:val="2"/>
          <w:sz w:val="24"/>
          <w:szCs w:val="24"/>
        </w:rPr>
        <w:t xml:space="preserve"> </w:t>
      </w:r>
      <w:r w:rsidR="009B0340" w:rsidRPr="006A2A22">
        <w:rPr>
          <w:rFonts w:ascii="Times New Roman" w:hAnsi="Times New Roman" w:cs="Times New Roman"/>
          <w:bCs/>
          <w:iCs/>
          <w:spacing w:val="2"/>
          <w:sz w:val="24"/>
          <w:szCs w:val="24"/>
        </w:rPr>
        <w:fldChar w:fldCharType="begin"/>
      </w:r>
      <w:r w:rsidRPr="006A2A22">
        <w:rPr>
          <w:rFonts w:ascii="Times New Roman" w:hAnsi="Times New Roman" w:cs="Times New Roman"/>
          <w:bCs/>
          <w:iCs/>
          <w:spacing w:val="2"/>
          <w:sz w:val="24"/>
          <w:szCs w:val="24"/>
        </w:rPr>
        <w:instrText xml:space="preserve"> ADDIN EN.CITE &lt;EndNote&gt;&lt;Cite&gt;&lt;Author&gt;Milos Dokmanovic&lt;/Author&gt;&lt;Year&gt;2007&lt;/Year&gt;&lt;RecNum&gt;2&lt;/RecNum&gt;&lt;DisplayText&gt;[2]&lt;/DisplayText&gt;&lt;record&gt;&lt;rec-number&gt;2&lt;/rec-number&gt;&lt;foreign-keys&gt;&lt;key app="EN" db-id="twaxzw9pvavpecepwvbpv0982p55wfrwftdv" timestamp="1492965046"&gt;2&lt;/key&gt;&lt;/foreign-keys&gt;&lt;ref-type name="Book"&gt;6&lt;/ref-type&gt;&lt;contributors&gt;&lt;authors&gt;&lt;author&gt;Milos Dokmanovic, &lt;/author&gt;&lt;author&gt;Cathy Clarke,&lt;/author&gt;&lt;author&gt;Paul A. Marks&lt;/author&gt;&lt;/authors&gt;&lt;/contributors&gt;&lt;titles&gt;&lt;title&gt;Molecular Cancer Research&lt;/title&gt;&lt;/titles&gt;&lt;pages&gt;3145-3152&lt;/pages&gt;&lt;volume&gt;67&lt;/volume&gt;&lt;dates&gt;&lt;year&gt;2007&lt;/year&gt;&lt;/dates&gt;&lt;publisher&gt;American Association for Cancer Research&lt;/publisher&gt;&lt;urls&gt;&lt;/urls&gt;&lt;/record&gt;&lt;/Cite&gt;&lt;/EndNote&gt;</w:instrText>
      </w:r>
      <w:r w:rsidR="009B0340" w:rsidRPr="006A2A22">
        <w:rPr>
          <w:rFonts w:ascii="Times New Roman" w:hAnsi="Times New Roman" w:cs="Times New Roman"/>
          <w:bCs/>
          <w:iCs/>
          <w:spacing w:val="2"/>
          <w:sz w:val="24"/>
          <w:szCs w:val="24"/>
        </w:rPr>
        <w:fldChar w:fldCharType="separate"/>
      </w:r>
      <w:r w:rsidRPr="006A2A22">
        <w:rPr>
          <w:rFonts w:ascii="Times New Roman" w:hAnsi="Times New Roman" w:cs="Times New Roman"/>
          <w:bCs/>
          <w:iCs/>
          <w:noProof/>
          <w:spacing w:val="2"/>
          <w:sz w:val="24"/>
          <w:szCs w:val="24"/>
        </w:rPr>
        <w:t>[2]</w:t>
      </w:r>
      <w:r w:rsidR="009B0340" w:rsidRPr="006A2A22">
        <w:rPr>
          <w:rFonts w:ascii="Times New Roman" w:hAnsi="Times New Roman" w:cs="Times New Roman"/>
          <w:bCs/>
          <w:iCs/>
          <w:spacing w:val="2"/>
          <w:sz w:val="24"/>
          <w:szCs w:val="24"/>
        </w:rPr>
        <w:fldChar w:fldCharType="end"/>
      </w:r>
      <w:r w:rsidRPr="006A2A22">
        <w:rPr>
          <w:rFonts w:ascii="Times New Roman" w:hAnsi="Times New Roman" w:cs="Times New Roman"/>
          <w:sz w:val="24"/>
          <w:szCs w:val="24"/>
        </w:rPr>
        <w:t>, ung thư đạ</w:t>
      </w:r>
      <w:r w:rsidR="001F5BBE">
        <w:rPr>
          <w:rFonts w:ascii="Times New Roman" w:hAnsi="Times New Roman" w:cs="Times New Roman"/>
          <w:sz w:val="24"/>
          <w:szCs w:val="24"/>
        </w:rPr>
        <w:t>i tràng</w:t>
      </w:r>
      <w:r w:rsidRPr="006A2A22">
        <w:rPr>
          <w:rFonts w:ascii="Times New Roman" w:hAnsi="Times New Roman" w:cs="Times New Roman"/>
          <w:sz w:val="24"/>
          <w:szCs w:val="24"/>
        </w:rPr>
        <w:t xml:space="preserve"> </w:t>
      </w:r>
      <w:r w:rsidR="009B0340" w:rsidRPr="006A2A22">
        <w:rPr>
          <w:rFonts w:ascii="Times New Roman" w:hAnsi="Times New Roman" w:cs="Times New Roman"/>
          <w:sz w:val="24"/>
          <w:szCs w:val="24"/>
        </w:rPr>
        <w:fldChar w:fldCharType="begin"/>
      </w:r>
      <w:r w:rsidRPr="006A2A22">
        <w:rPr>
          <w:rFonts w:ascii="Times New Roman" w:hAnsi="Times New Roman" w:cs="Times New Roman"/>
          <w:sz w:val="24"/>
          <w:szCs w:val="24"/>
        </w:rPr>
        <w:instrText xml:space="preserve"> ADDIN EN.CITE &lt;EndNote&gt;&lt;Cite&gt;&lt;Author&gt;Ping Zhu&lt;/Author&gt;&lt;Year&gt;2004&lt;/Year&gt;&lt;RecNum&gt;3&lt;/RecNum&gt;&lt;DisplayText&gt;[3]&lt;/DisplayText&gt;&lt;record&gt;&lt;rec-number&gt;3&lt;/rec-number&gt;&lt;foreign-keys&gt;&lt;key app="EN" db-id="twaxzw9pvavpecepwvbpv0982p55wfrwftdv" timestamp="1492965459"&gt;3&lt;/key&gt;&lt;/foreign-keys&gt;&lt;ref-type name="Journal Article"&gt;17&lt;/ref-type&gt;&lt;contributors&gt;&lt;authors&gt;&lt;author&gt;Ping Zhu,&lt;/author&gt;&lt;author&gt;Elke Martin,&lt;/author&gt;&lt;author&gt;Jo¨rg Mengwasser,&lt;/author&gt;&lt;author&gt;Peter Schlag,&lt;/author&gt;&lt;author&gt;Klaus-Peter Janssen,&lt;/author&gt;&lt;author&gt;Martin Go¨ttlicher1,&lt;/author&gt;&lt;/authors&gt;&lt;/contributors&gt;&lt;titles&gt;&lt;title&gt;Induction of HDAC2 expression upon loss of APC in colorectal tumorigenesis&lt;/title&gt;&lt;secondary-title&gt;Cancer cell&lt;/secondary-title&gt;&lt;/titles&gt;&lt;periodical&gt;&lt;full-title&gt;Cancer cell&lt;/full-title&gt;&lt;/periodical&gt;&lt;pages&gt;455–463&lt;/pages&gt;&lt;volume&gt;5&lt;/volume&gt;&lt;dates&gt;&lt;year&gt;2004&lt;/year&gt;&lt;/dates&gt;&lt;urls&gt;&lt;/urls&gt;&lt;/record&gt;&lt;/Cite&gt;&lt;/EndNote&gt;</w:instrText>
      </w:r>
      <w:r w:rsidR="009B0340" w:rsidRPr="006A2A22">
        <w:rPr>
          <w:rFonts w:ascii="Times New Roman" w:hAnsi="Times New Roman" w:cs="Times New Roman"/>
          <w:sz w:val="24"/>
          <w:szCs w:val="24"/>
        </w:rPr>
        <w:fldChar w:fldCharType="separate"/>
      </w:r>
      <w:r w:rsidRPr="006A2A22">
        <w:rPr>
          <w:rFonts w:ascii="Times New Roman" w:hAnsi="Times New Roman" w:cs="Times New Roman"/>
          <w:noProof/>
          <w:sz w:val="24"/>
          <w:szCs w:val="24"/>
        </w:rPr>
        <w:t>[3]</w:t>
      </w:r>
      <w:r w:rsidR="009B0340" w:rsidRPr="006A2A22">
        <w:rPr>
          <w:rFonts w:ascii="Times New Roman" w:hAnsi="Times New Roman" w:cs="Times New Roman"/>
          <w:sz w:val="24"/>
          <w:szCs w:val="24"/>
        </w:rPr>
        <w:fldChar w:fldCharType="end"/>
      </w:r>
      <w:r w:rsidRPr="006A2A22">
        <w:rPr>
          <w:rFonts w:ascii="Times New Roman" w:hAnsi="Times New Roman" w:cs="Times New Roman"/>
          <w:sz w:val="24"/>
          <w:szCs w:val="24"/>
        </w:rPr>
        <w:t xml:space="preserve">, ung thư dạ dày, biểu mô tế bào </w:t>
      </w:r>
      <w:r w:rsidR="009B0340" w:rsidRPr="006A2A22">
        <w:rPr>
          <w:rFonts w:ascii="Times New Roman" w:hAnsi="Times New Roman" w:cs="Times New Roman"/>
          <w:sz w:val="24"/>
          <w:szCs w:val="24"/>
        </w:rPr>
        <w:fldChar w:fldCharType="begin"/>
      </w:r>
      <w:r w:rsidRPr="006A2A22">
        <w:rPr>
          <w:rFonts w:ascii="Times New Roman" w:hAnsi="Times New Roman" w:cs="Times New Roman"/>
          <w:sz w:val="24"/>
          <w:szCs w:val="24"/>
        </w:rPr>
        <w:instrText xml:space="preserve"> ADDIN EN.CITE &lt;EndNote&gt;&lt;Cite&gt;&lt;Author&gt;JAEHWI SONG&lt;/Author&gt;&lt;Year&gt;2005&lt;/Year&gt;&lt;RecNum&gt;4&lt;/RecNum&gt;&lt;DisplayText&gt;[4]&lt;/DisplayText&gt;&lt;record&gt;&lt;rec-number&gt;4&lt;/rec-number&gt;&lt;foreign-keys&gt;&lt;key app="EN" db-id="twaxzw9pvavpecepwvbpv0982p55wfrwftdv" timestamp="1492965693"&gt;4&lt;/key&gt;&lt;/foreign-keys&gt;&lt;ref-type name="Journal Article"&gt;17&lt;/ref-type&gt;&lt;contributors&gt;&lt;authors&gt;&lt;author&gt;JAEHWI SONG,&lt;/author&gt;&lt;author&gt;JI HEON NOH,&lt;/author&gt;&lt;author&gt;JONG HEUN LEE,&lt;/author&gt;&lt;author&gt;JUNG WOO EUN,&lt;/author&gt;&lt;author&gt;YOUNG MIN AHN,&lt;/author&gt;&lt;author&gt;SU YOUNG KIM,&lt;/author&gt;&lt;author&gt;SUG HYUNG LEE,&lt;/author&gt;&lt;author&gt;WON SANG PARK,&lt;/author&gt;&lt;author&gt;NAM JIN YOO,&lt;/author&gt;&lt;author&gt;JUNG YOUNG LEE,&lt;/author&gt;&lt;author&gt;SUK WOO NAM,&lt;/author&gt;&lt;/authors&gt;&lt;/contributors&gt;&lt;titles&gt;&lt;title&gt;Increased expression of histone deacetylase 2 is found in human gastric cancer&lt;/title&gt;&lt;secondary-title&gt;APMIS &lt;/secondary-title&gt;&lt;/titles&gt;&lt;periodical&gt;&lt;full-title&gt;APMIS&lt;/full-title&gt;&lt;/periodical&gt;&lt;pages&gt;264–268&lt;/pages&gt;&lt;volume&gt;113&lt;/volume&gt;&lt;dates&gt;&lt;year&gt;2005&lt;/year&gt;&lt;/dates&gt;&lt;urls&gt;&lt;/urls&gt;&lt;/record&gt;&lt;/Cite&gt;&lt;/EndNote&gt;</w:instrText>
      </w:r>
      <w:r w:rsidR="009B0340" w:rsidRPr="006A2A22">
        <w:rPr>
          <w:rFonts w:ascii="Times New Roman" w:hAnsi="Times New Roman" w:cs="Times New Roman"/>
          <w:sz w:val="24"/>
          <w:szCs w:val="24"/>
        </w:rPr>
        <w:fldChar w:fldCharType="separate"/>
      </w:r>
      <w:r w:rsidRPr="006A2A22">
        <w:rPr>
          <w:rFonts w:ascii="Times New Roman" w:hAnsi="Times New Roman" w:cs="Times New Roman"/>
          <w:noProof/>
          <w:sz w:val="24"/>
          <w:szCs w:val="24"/>
        </w:rPr>
        <w:t>[4]</w:t>
      </w:r>
      <w:r w:rsidR="009B0340" w:rsidRPr="006A2A22">
        <w:rPr>
          <w:rFonts w:ascii="Times New Roman" w:hAnsi="Times New Roman" w:cs="Times New Roman"/>
          <w:sz w:val="24"/>
          <w:szCs w:val="24"/>
        </w:rPr>
        <w:fldChar w:fldCharType="end"/>
      </w:r>
      <w:r w:rsidRPr="006A2A22">
        <w:rPr>
          <w:rFonts w:ascii="Times New Roman" w:hAnsi="Times New Roman" w:cs="Times New Roman"/>
          <w:sz w:val="24"/>
          <w:szCs w:val="24"/>
        </w:rPr>
        <w:t xml:space="preserve"> </w:t>
      </w:r>
      <w:r w:rsidR="009B0340" w:rsidRPr="006A2A22">
        <w:rPr>
          <w:rFonts w:ascii="Times New Roman" w:hAnsi="Times New Roman" w:cs="Times New Roman"/>
          <w:sz w:val="24"/>
          <w:szCs w:val="24"/>
        </w:rPr>
        <w:fldChar w:fldCharType="begin"/>
      </w:r>
      <w:r w:rsidRPr="006A2A22">
        <w:rPr>
          <w:rFonts w:ascii="Times New Roman" w:hAnsi="Times New Roman" w:cs="Times New Roman"/>
          <w:sz w:val="24"/>
          <w:szCs w:val="24"/>
        </w:rPr>
        <w:instrText xml:space="preserve"> ADDIN EN.CITE &lt;EndNote&gt;&lt;Cite&gt;&lt;Author&gt;B H Huang&lt;/Author&gt;&lt;Year&gt;2005&lt;/Year&gt;&lt;RecNum&gt;5&lt;/RecNum&gt;&lt;DisplayText&gt;[5]&lt;/DisplayText&gt;&lt;record&gt;&lt;rec-number&gt;5&lt;/rec-number&gt;&lt;foreign-keys&gt;&lt;key app="EN" db-id="twaxzw9pvavpecepwvbpv0982p55wfrwftdv" timestamp="1492965911"&gt;5&lt;/key&gt;&lt;/foreign-keys&gt;&lt;ref-type name="Journal Article"&gt;17&lt;/ref-type&gt;&lt;contributors&gt;&lt;authors&gt;&lt;author&gt;B H Huang,&lt;/author&gt;&lt;author&gt; M Laban,&lt;/author&gt;&lt;author&gt; C H-W Leung,&lt;/author&gt;&lt;author&gt;L Lee1,&lt;/author&gt;&lt;author&gt;C K Lee2,&lt;/author&gt;&lt;author&gt; M Salto-Tellez, &lt;/author&gt;&lt;author&gt;G C Raju2,&lt;/author&gt;&lt;author&gt;S C Hooi&lt;/author&gt;&lt;/authors&gt;&lt;/contributors&gt;&lt;titles&gt;&lt;title&gt;Inhibition of histone deacetylase 2 increases apoptosis and p21Cip1/WAF1 expression, independent of histone deacetylase 1&lt;/title&gt;&lt;secondary-title&gt;Cell Death and Differentiation&lt;/secondary-title&gt;&lt;/titles&gt;&lt;periodical&gt;&lt;full-title&gt;Cell Death and Differentiation&lt;/full-title&gt;&lt;/periodical&gt;&lt;pages&gt;395-404&lt;/pages&gt;&lt;volume&gt;12&lt;/volume&gt;&lt;dates&gt;&lt;year&gt;2005&lt;/year&gt;&lt;/dates&gt;&lt;urls&gt;&lt;/urls&gt;&lt;/record&gt;&lt;/Cite&gt;&lt;/EndNote&gt;</w:instrText>
      </w:r>
      <w:r w:rsidR="009B0340" w:rsidRPr="006A2A22">
        <w:rPr>
          <w:rFonts w:ascii="Times New Roman" w:hAnsi="Times New Roman" w:cs="Times New Roman"/>
          <w:sz w:val="24"/>
          <w:szCs w:val="24"/>
        </w:rPr>
        <w:fldChar w:fldCharType="separate"/>
      </w:r>
      <w:r w:rsidRPr="006A2A22">
        <w:rPr>
          <w:rFonts w:ascii="Times New Roman" w:hAnsi="Times New Roman" w:cs="Times New Roman"/>
          <w:noProof/>
          <w:sz w:val="24"/>
          <w:szCs w:val="24"/>
        </w:rPr>
        <w:t>[5]</w:t>
      </w:r>
      <w:r w:rsidR="009B0340" w:rsidRPr="006A2A22">
        <w:rPr>
          <w:rFonts w:ascii="Times New Roman" w:hAnsi="Times New Roman" w:cs="Times New Roman"/>
          <w:sz w:val="24"/>
          <w:szCs w:val="24"/>
        </w:rPr>
        <w:fldChar w:fldCharType="end"/>
      </w:r>
      <w:r w:rsidRPr="006A2A22">
        <w:rPr>
          <w:rFonts w:ascii="Times New Roman" w:hAnsi="Times New Roman" w:cs="Times New Roman"/>
          <w:sz w:val="24"/>
          <w:szCs w:val="24"/>
        </w:rPr>
        <w:t xml:space="preserve">, ung thư biểu mô phổi </w:t>
      </w:r>
      <w:r w:rsidR="009B0340" w:rsidRPr="006A2A22">
        <w:rPr>
          <w:rFonts w:ascii="Times New Roman" w:hAnsi="Times New Roman" w:cs="Times New Roman"/>
          <w:sz w:val="24"/>
          <w:szCs w:val="24"/>
        </w:rPr>
        <w:fldChar w:fldCharType="begin"/>
      </w:r>
      <w:r w:rsidRPr="006A2A22">
        <w:rPr>
          <w:rFonts w:ascii="Times New Roman" w:hAnsi="Times New Roman" w:cs="Times New Roman"/>
          <w:sz w:val="24"/>
          <w:szCs w:val="24"/>
        </w:rPr>
        <w:instrText xml:space="preserve"> ADDIN EN.CITE &lt;EndNote&gt;&lt;Cite&gt;&lt;Author&gt;Alain C. Borczuk&lt;/Author&gt;&lt;Year&gt;2003&lt;/Year&gt;&lt;RecNum&gt;6&lt;/RecNum&gt;&lt;DisplayText&gt;[6, 7]&lt;/DisplayText&gt;&lt;record&gt;&lt;rec-number&gt;6&lt;/rec-number&gt;&lt;foreign-keys&gt;&lt;key app="EN" db-id="twaxzw9pvavpecepwvbpv0982p55wfrwftdv" timestamp="1492966325"&gt;6&lt;/key&gt;&lt;/foreign-keys&gt;&lt;ref-type name="Journal Article"&gt;17&lt;/ref-type&gt;&lt;contributors&gt;&lt;authors&gt;&lt;author&gt;Alain C. Borczuk, &lt;/author&gt;&lt;author&gt;Lyall Gorenstein, &lt;/author&gt;&lt;author&gt;Kristin L. Walter, &lt;/author&gt;&lt;author&gt;Adel A. Assaad, &lt;/author&gt;&lt;author&gt;Liqun Wang, &lt;/author&gt;&lt;author&gt;Charles A. Powell&lt;/author&gt;&lt;/authors&gt;&lt;/contributors&gt;&lt;titles&gt;&lt;title&gt;Non-Small-Cell Lung Cancer Molecular Signatures Recapitulate Lung Developmental Pathways&lt;/title&gt;&lt;secondary-title&gt;American Journal of Pathology&lt;/secondary-title&gt;&lt;/titles&gt;&lt;periodical&gt;&lt;full-title&gt;American Journal of Pathology&lt;/full-title&gt;&lt;/periodical&gt;&lt;pages&gt;1949-1960&lt;/pages&gt;&lt;volume&gt;163&lt;/volume&gt;&lt;dates&gt;&lt;year&gt;2003&lt;/year&gt;&lt;/dates&gt;&lt;urls&gt;&lt;/urls&gt;&lt;/record&gt;&lt;/Cite&gt;&lt;Cite&gt;&lt;Author&gt;Kwang Hwa Jung&lt;/Author&gt;&lt;Year&gt;2012&lt;/Year&gt;&lt;RecNum&gt;7&lt;/RecNum&gt;&lt;record&gt;&lt;rec-number&gt;7&lt;/rec-number&gt;&lt;foreign-keys&gt;&lt;key app="EN" db-id="twaxzw9pvavpecepwvbpv0982p55wfrwftdv" timestamp="1492966420"&gt;7&lt;/key&gt;&lt;/foreign-keys&gt;&lt;ref-type name="Journal Article"&gt;17&lt;/ref-type&gt;&lt;contributors&gt;&lt;authors&gt;&lt;author&gt;Kwang Hwa Jung,&lt;/author&gt;&lt;author&gt;Ji Heon Noh,&lt;/author&gt;&lt;author&gt;Jeong Kyu Kim,&lt;/author&gt;&lt;author&gt;Jung Woo Eun,&lt;/author&gt;&lt;author&gt;Hyun Jin Bae,&lt;/author&gt;&lt;author&gt;Hong Jian Xie,&lt;/author&gt;&lt;author&gt;Young Gyoon Chang,&lt;/author&gt;&lt;author&gt;Min Gyu Kim,&lt;/author&gt;&lt;author&gt;Hanna Park,&lt;/author&gt;&lt;author&gt;Jung Young Lee,&lt;/author&gt;&lt;author&gt;Suk Woo Nam,&lt;/author&gt;&lt;/authors&gt;&lt;/contributors&gt;&lt;titles&gt;&lt;title&gt;HDAC2 overexpression confers oncogenic potential to human lung cancer cells by deregulating expression of apoptosis and cell cycle proteins&lt;/title&gt;&lt;secondary-title&gt;J. Cell. Biochem&lt;/secondary-title&gt;&lt;/titles&gt;&lt;periodical&gt;&lt;full-title&gt;J. Cell. Biochem&lt;/full-title&gt;&lt;/periodical&gt;&lt;pages&gt;2167–77&lt;/pages&gt;&lt;volume&gt; 113&lt;/volume&gt;&lt;dates&gt;&lt;year&gt;2012&lt;/year&gt;&lt;/dates&gt;&lt;urls&gt;&lt;/urls&gt;&lt;/record&gt;&lt;/Cite&gt;&lt;/EndNote&gt;</w:instrText>
      </w:r>
      <w:r w:rsidR="009B0340" w:rsidRPr="006A2A22">
        <w:rPr>
          <w:rFonts w:ascii="Times New Roman" w:hAnsi="Times New Roman" w:cs="Times New Roman"/>
          <w:sz w:val="24"/>
          <w:szCs w:val="24"/>
        </w:rPr>
        <w:fldChar w:fldCharType="separate"/>
      </w:r>
      <w:r w:rsidRPr="006A2A22">
        <w:rPr>
          <w:rFonts w:ascii="Times New Roman" w:hAnsi="Times New Roman" w:cs="Times New Roman"/>
          <w:noProof/>
          <w:sz w:val="24"/>
          <w:szCs w:val="24"/>
        </w:rPr>
        <w:t>[6, 7]</w:t>
      </w:r>
      <w:r w:rsidR="009B0340" w:rsidRPr="006A2A22">
        <w:rPr>
          <w:rFonts w:ascii="Times New Roman" w:hAnsi="Times New Roman" w:cs="Times New Roman"/>
          <w:sz w:val="24"/>
          <w:szCs w:val="24"/>
        </w:rPr>
        <w:fldChar w:fldCharType="end"/>
      </w:r>
      <w:r w:rsidRPr="006A2A22">
        <w:rPr>
          <w:rFonts w:ascii="Times New Roman" w:hAnsi="Times New Roman" w:cs="Times New Roman"/>
          <w:sz w:val="24"/>
          <w:szCs w:val="24"/>
        </w:rPr>
        <w:t xml:space="preserve">. Chính vì vậy, HDAC2 được lựa chọn là đích phân tử và đòi hỏi cần phải thiết kế các hợp chất ức chế </w:t>
      </w:r>
      <w:r w:rsidR="00DD6375">
        <w:rPr>
          <w:rFonts w:ascii="Times New Roman" w:hAnsi="Times New Roman" w:cs="Times New Roman"/>
          <w:sz w:val="24"/>
          <w:szCs w:val="24"/>
        </w:rPr>
        <w:t>hoạt tính</w:t>
      </w:r>
      <w:r w:rsidRPr="006A2A22">
        <w:rPr>
          <w:rFonts w:ascii="Times New Roman" w:hAnsi="Times New Roman" w:cs="Times New Roman"/>
          <w:sz w:val="24"/>
          <w:szCs w:val="24"/>
        </w:rPr>
        <w:t xml:space="preserve"> enzyme này trong ung thư. Hiện nay đã có rất nhiều hợp chất</w:t>
      </w:r>
      <w:r w:rsidR="001F5BBE">
        <w:rPr>
          <w:rFonts w:ascii="Times New Roman" w:hAnsi="Times New Roman" w:cs="Times New Roman"/>
          <w:sz w:val="24"/>
          <w:szCs w:val="24"/>
        </w:rPr>
        <w:t xml:space="preserve"> có nguồn gốc</w:t>
      </w:r>
      <w:r w:rsidRPr="006A2A22">
        <w:rPr>
          <w:rFonts w:ascii="Times New Roman" w:hAnsi="Times New Roman" w:cs="Times New Roman"/>
          <w:sz w:val="24"/>
          <w:szCs w:val="24"/>
        </w:rPr>
        <w:t xml:space="preserve"> tự</w:t>
      </w:r>
      <w:r w:rsidR="001F5BBE">
        <w:rPr>
          <w:rFonts w:ascii="Times New Roman" w:hAnsi="Times New Roman" w:cs="Times New Roman"/>
          <w:sz w:val="24"/>
          <w:szCs w:val="24"/>
        </w:rPr>
        <w:t xml:space="preserve"> </w:t>
      </w:r>
      <w:r w:rsidR="001F5BBE">
        <w:rPr>
          <w:rFonts w:ascii="Times New Roman" w:hAnsi="Times New Roman" w:cs="Times New Roman"/>
          <w:sz w:val="24"/>
          <w:szCs w:val="24"/>
        </w:rPr>
        <w:lastRenderedPageBreak/>
        <w:t>nhiên hoặc</w:t>
      </w:r>
      <w:r w:rsidRPr="006A2A22">
        <w:rPr>
          <w:rFonts w:ascii="Times New Roman" w:hAnsi="Times New Roman" w:cs="Times New Roman"/>
          <w:sz w:val="24"/>
          <w:szCs w:val="24"/>
        </w:rPr>
        <w:t xml:space="preserve"> tổng hợp hóa học có khả năng ức chế HDAC2</w:t>
      </w:r>
      <w:r w:rsidR="001F5BBE">
        <w:rPr>
          <w:rFonts w:ascii="Times New Roman" w:hAnsi="Times New Roman" w:cs="Times New Roman"/>
          <w:sz w:val="24"/>
          <w:szCs w:val="24"/>
        </w:rPr>
        <w:t xml:space="preserve"> nhưng vẫn còn nhiều hạn chế</w:t>
      </w:r>
      <w:r w:rsidRPr="006A2A22">
        <w:rPr>
          <w:rFonts w:ascii="Times New Roman" w:hAnsi="Times New Roman" w:cs="Times New Roman"/>
          <w:sz w:val="24"/>
          <w:szCs w:val="24"/>
        </w:rPr>
        <w:t xml:space="preserve">. Mặc dù </w:t>
      </w:r>
      <w:r w:rsidR="0015036C">
        <w:rPr>
          <w:rFonts w:ascii="Times New Roman" w:hAnsi="Times New Roman" w:cs="Times New Roman"/>
          <w:sz w:val="24"/>
          <w:szCs w:val="24"/>
        </w:rPr>
        <w:t xml:space="preserve">đã </w:t>
      </w:r>
      <w:r w:rsidRPr="006A2A22">
        <w:rPr>
          <w:rFonts w:ascii="Times New Roman" w:hAnsi="Times New Roman" w:cs="Times New Roman"/>
          <w:sz w:val="24"/>
          <w:szCs w:val="24"/>
        </w:rPr>
        <w:t>có những tiến bộ trong nghiên cứu và phát triể</w:t>
      </w:r>
      <w:r w:rsidR="0015036C">
        <w:rPr>
          <w:rFonts w:ascii="Times New Roman" w:hAnsi="Times New Roman" w:cs="Times New Roman"/>
          <w:sz w:val="24"/>
          <w:szCs w:val="24"/>
        </w:rPr>
        <w:t>n nhưng</w:t>
      </w:r>
      <w:r w:rsidRPr="006A2A22">
        <w:rPr>
          <w:rFonts w:ascii="Times New Roman" w:hAnsi="Times New Roman" w:cs="Times New Roman"/>
          <w:sz w:val="24"/>
          <w:szCs w:val="24"/>
        </w:rPr>
        <w:t xml:space="preserve"> đây là một quá trình kéo dài và rất tốn kém, do đó trong nghiên cứu này để vừa tiết kiệm về mọi mặt và nâng cao hiệu quả cũng như tính đặc hiệu, chúng tôi đã thực hiện nghiên cứu theo phương pháp thiết kế thuốc hợp lý dựa trên hiểu biết về đích phân tử. </w:t>
      </w:r>
      <w:r w:rsidR="001A6AF2">
        <w:rPr>
          <w:rFonts w:ascii="Times New Roman" w:hAnsi="Times New Roman" w:cs="Times New Roman"/>
          <w:sz w:val="24"/>
          <w:szCs w:val="24"/>
        </w:rPr>
        <w:t>N</w:t>
      </w:r>
      <w:r w:rsidRPr="006A2A22">
        <w:rPr>
          <w:rFonts w:ascii="Times New Roman" w:hAnsi="Times New Roman" w:cs="Times New Roman"/>
          <w:sz w:val="24"/>
          <w:szCs w:val="24"/>
        </w:rPr>
        <w:t>ghiên cứu đã ứng dụ</w:t>
      </w:r>
      <w:r w:rsidR="001A6AF2">
        <w:rPr>
          <w:rFonts w:ascii="Times New Roman" w:hAnsi="Times New Roman" w:cs="Times New Roman"/>
          <w:sz w:val="24"/>
          <w:szCs w:val="24"/>
        </w:rPr>
        <w:t>ng phương pháp</w:t>
      </w:r>
      <w:r w:rsidRPr="006A2A22">
        <w:rPr>
          <w:rFonts w:ascii="Times New Roman" w:hAnsi="Times New Roman" w:cs="Times New Roman"/>
          <w:sz w:val="24"/>
          <w:szCs w:val="24"/>
        </w:rPr>
        <w:t xml:space="preserve"> </w:t>
      </w:r>
      <w:r w:rsidRPr="006A2A22">
        <w:rPr>
          <w:rFonts w:ascii="Times New Roman" w:hAnsi="Times New Roman" w:cs="Times New Roman"/>
          <w:i/>
          <w:sz w:val="24"/>
          <w:szCs w:val="24"/>
        </w:rPr>
        <w:t>In silico</w:t>
      </w:r>
      <w:r w:rsidRPr="006A2A22">
        <w:rPr>
          <w:rFonts w:ascii="Times New Roman" w:hAnsi="Times New Roman" w:cs="Times New Roman"/>
          <w:sz w:val="24"/>
          <w:szCs w:val="24"/>
        </w:rPr>
        <w:t xml:space="preserve"> với sự hỗ trợ của máy tính trong xây dựng mô hình toán học giúp sàng lọc và thiết kế hợp chất mới. Đặc biệt, ở đây chúng tôi đã ứng dụng phương pháp dựa trên mảnh cấu trúc (FBDD- </w:t>
      </w:r>
      <w:r w:rsidRPr="006A2A22">
        <w:rPr>
          <w:rFonts w:ascii="Times New Roman" w:hAnsi="Times New Roman" w:cs="Times New Roman"/>
          <w:i/>
          <w:sz w:val="24"/>
          <w:szCs w:val="24"/>
        </w:rPr>
        <w:t>Fragment based drug discovery</w:t>
      </w:r>
      <w:r w:rsidRPr="006A2A22">
        <w:rPr>
          <w:rFonts w:ascii="Times New Roman" w:hAnsi="Times New Roman" w:cs="Times New Roman"/>
          <w:sz w:val="24"/>
          <w:szCs w:val="24"/>
        </w:rPr>
        <w:t>) thay vì phải sàng lọc hàng triệu hợp chất từ các thư viện để</w:t>
      </w:r>
      <w:r w:rsidR="001A6AF2">
        <w:rPr>
          <w:rFonts w:ascii="Times New Roman" w:hAnsi="Times New Roman" w:cs="Times New Roman"/>
          <w:sz w:val="24"/>
          <w:szCs w:val="24"/>
        </w:rPr>
        <w:t xml:space="preserve"> tìm ra hợp chất dẫn đường-điểm khởi đầu</w:t>
      </w:r>
      <w:r w:rsidRPr="006A2A22">
        <w:rPr>
          <w:rFonts w:ascii="Times New Roman" w:hAnsi="Times New Roman" w:cs="Times New Roman"/>
          <w:sz w:val="24"/>
          <w:szCs w:val="24"/>
        </w:rPr>
        <w:t xml:space="preserve"> cho thiết kế thuố</w:t>
      </w:r>
      <w:r w:rsidR="001A6AF2">
        <w:rPr>
          <w:rFonts w:ascii="Times New Roman" w:hAnsi="Times New Roman" w:cs="Times New Roman"/>
          <w:sz w:val="24"/>
          <w:szCs w:val="24"/>
        </w:rPr>
        <w:t>c</w:t>
      </w:r>
      <w:r w:rsidRPr="006A2A22">
        <w:rPr>
          <w:rFonts w:ascii="Times New Roman" w:hAnsi="Times New Roman" w:cs="Times New Roman"/>
          <w:sz w:val="24"/>
          <w:szCs w:val="24"/>
        </w:rPr>
        <w:t>, FBDD bắt đầu với tập hợp các phân tử cấu trúc nhỏ dựa trên cấu tạo của đích. Một trong số các FBDD hiện nay đó chính là mô tả phân tử ISIDA-</w:t>
      </w:r>
      <w:r w:rsidRPr="006A2A22">
        <w:rPr>
          <w:rFonts w:ascii="Times New Roman" w:hAnsi="Times New Roman" w:cs="Times New Roman"/>
          <w:i/>
          <w:sz w:val="24"/>
          <w:szCs w:val="24"/>
        </w:rPr>
        <w:t>In Silico design and Data Analysis</w:t>
      </w:r>
      <w:r w:rsidRPr="006A2A22">
        <w:rPr>
          <w:rFonts w:ascii="Times New Roman" w:hAnsi="Times New Roman" w:cs="Times New Roman"/>
          <w:sz w:val="24"/>
          <w:szCs w:val="24"/>
        </w:rPr>
        <w:t xml:space="preserve">. </w:t>
      </w:r>
    </w:p>
    <w:p w:rsidR="0073001C" w:rsidRPr="007321B5" w:rsidRDefault="0073001C" w:rsidP="007321B5">
      <w:pPr>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II. NGUYÊN LIỆU VÀ PHƯƠNG PHÁP NGHIÊN CỨU</w:t>
      </w:r>
    </w:p>
    <w:p w:rsidR="00196EBA" w:rsidRPr="006A2A22" w:rsidRDefault="00196EBA" w:rsidP="00DD6375">
      <w:pPr>
        <w:spacing w:after="0"/>
        <w:jc w:val="both"/>
        <w:rPr>
          <w:rFonts w:ascii="Times New Roman" w:hAnsi="Times New Roman" w:cs="Times New Roman"/>
          <w:i/>
          <w:sz w:val="24"/>
          <w:szCs w:val="24"/>
        </w:rPr>
      </w:pPr>
      <w:r w:rsidRPr="006A2A22">
        <w:rPr>
          <w:rFonts w:ascii="Times New Roman" w:hAnsi="Times New Roman" w:cs="Times New Roman"/>
          <w:i/>
          <w:sz w:val="24"/>
          <w:szCs w:val="24"/>
        </w:rPr>
        <w:t>2.1 Nguyên liệu</w:t>
      </w:r>
    </w:p>
    <w:p w:rsidR="00196EBA" w:rsidRPr="006A2A22" w:rsidRDefault="00196EBA" w:rsidP="00DD6375">
      <w:pPr>
        <w:spacing w:after="0"/>
        <w:ind w:firstLine="720"/>
        <w:jc w:val="both"/>
        <w:rPr>
          <w:rFonts w:ascii="Times New Roman" w:hAnsi="Times New Roman" w:cs="Times New Roman"/>
          <w:b/>
          <w:sz w:val="24"/>
          <w:szCs w:val="24"/>
        </w:rPr>
      </w:pPr>
      <w:r w:rsidRPr="006A2A22">
        <w:rPr>
          <w:rFonts w:ascii="Times New Roman" w:hAnsi="Times New Roman" w:cs="Times New Roman"/>
          <w:sz w:val="24"/>
          <w:szCs w:val="24"/>
        </w:rPr>
        <w:t>Cơ sở dữ liệu (CSDL) cho xây dựng mô hình bao gồm</w:t>
      </w:r>
      <w:r w:rsidRPr="006A2A22">
        <w:rPr>
          <w:rFonts w:ascii="Times New Roman" w:eastAsia="Times New Roman" w:hAnsi="Times New Roman" w:cs="Times New Roman"/>
          <w:sz w:val="24"/>
          <w:szCs w:val="24"/>
          <w:lang w:val="pt-BR" w:eastAsia="en-GB"/>
        </w:rPr>
        <w:t xml:space="preserve"> 45 hợp chất ức chế HDAC2 với </w:t>
      </w:r>
      <w:r w:rsidRPr="006A2A22">
        <w:rPr>
          <w:rFonts w:ascii="Times New Roman" w:hAnsi="Times New Roman" w:cs="Times New Roman"/>
          <w:sz w:val="24"/>
          <w:szCs w:val="24"/>
          <w:lang w:val="pt-BR"/>
        </w:rPr>
        <w:t>giá trị IC</w:t>
      </w:r>
      <w:r w:rsidRPr="006A2A22">
        <w:rPr>
          <w:rFonts w:ascii="Times New Roman" w:hAnsi="Times New Roman" w:cs="Times New Roman"/>
          <w:sz w:val="24"/>
          <w:szCs w:val="24"/>
          <w:vertAlign w:val="subscript"/>
          <w:lang w:val="pt-BR"/>
        </w:rPr>
        <w:t>50</w:t>
      </w:r>
      <w:r w:rsidRPr="006A2A22">
        <w:rPr>
          <w:rFonts w:ascii="Times New Roman" w:hAnsi="Times New Roman" w:cs="Times New Roman"/>
          <w:sz w:val="24"/>
          <w:szCs w:val="24"/>
          <w:lang w:val="pt-BR"/>
        </w:rPr>
        <w:t xml:space="preserve"> và logIC</w:t>
      </w:r>
      <w:r w:rsidRPr="006A2A22">
        <w:rPr>
          <w:rFonts w:ascii="Times New Roman" w:hAnsi="Times New Roman" w:cs="Times New Roman"/>
          <w:sz w:val="24"/>
          <w:szCs w:val="24"/>
          <w:vertAlign w:val="subscript"/>
          <w:lang w:val="pt-BR"/>
        </w:rPr>
        <w:t>50</w:t>
      </w:r>
      <w:r w:rsidR="001A6AF2">
        <w:rPr>
          <w:rFonts w:ascii="Times New Roman" w:eastAsia="Times New Roman" w:hAnsi="Times New Roman" w:cs="Times New Roman"/>
          <w:sz w:val="24"/>
          <w:szCs w:val="24"/>
          <w:lang w:val="pt-BR" w:eastAsia="en-GB"/>
        </w:rPr>
        <w:t xml:space="preserve"> đã được nghiên cứu từ các</w:t>
      </w:r>
      <w:r w:rsidRPr="006A2A22">
        <w:rPr>
          <w:rFonts w:ascii="Times New Roman" w:eastAsia="Times New Roman" w:hAnsi="Times New Roman" w:cs="Times New Roman"/>
          <w:sz w:val="24"/>
          <w:szCs w:val="24"/>
          <w:lang w:val="pt-BR" w:eastAsia="en-GB"/>
        </w:rPr>
        <w:t xml:space="preserve"> bài báo khoa học </w:t>
      </w:r>
      <w:r w:rsidR="001A6AF2">
        <w:rPr>
          <w:rFonts w:ascii="Times New Roman" w:eastAsia="Times New Roman" w:hAnsi="Times New Roman" w:cs="Times New Roman"/>
          <w:sz w:val="24"/>
          <w:szCs w:val="24"/>
          <w:lang w:val="pt-BR" w:eastAsia="en-GB"/>
        </w:rPr>
        <w:t xml:space="preserve">trong nước và quốc tế </w:t>
      </w:r>
      <w:r w:rsidRPr="006A2A22">
        <w:rPr>
          <w:rFonts w:ascii="Times New Roman" w:eastAsia="Times New Roman" w:hAnsi="Times New Roman" w:cs="Times New Roman"/>
          <w:sz w:val="24"/>
          <w:szCs w:val="24"/>
          <w:lang w:val="pt-BR" w:eastAsia="en-GB"/>
        </w:rPr>
        <w:t xml:space="preserve">đã công bố trước đó được xác định bằng phương pháp giống nhau </w:t>
      </w:r>
      <w:r w:rsidRPr="006A2A22">
        <w:rPr>
          <w:rFonts w:ascii="Times New Roman" w:eastAsia="Calibri" w:hAnsi="Times New Roman" w:cs="Times New Roman"/>
          <w:sz w:val="24"/>
          <w:szCs w:val="24"/>
        </w:rPr>
        <w:t xml:space="preserve">(sử dụng Kit định lượng Bioscence </w:t>
      </w:r>
      <w:r w:rsidR="009B0340" w:rsidRPr="006A2A22">
        <w:rPr>
          <w:rFonts w:ascii="Times New Roman" w:eastAsia="Calibri" w:hAnsi="Times New Roman" w:cs="Times New Roman"/>
          <w:sz w:val="24"/>
          <w:szCs w:val="24"/>
        </w:rPr>
        <w:fldChar w:fldCharType="begin"/>
      </w:r>
      <w:r w:rsidRPr="006A2A22">
        <w:rPr>
          <w:rFonts w:ascii="Times New Roman" w:eastAsia="Calibri" w:hAnsi="Times New Roman" w:cs="Times New Roman"/>
          <w:sz w:val="24"/>
          <w:szCs w:val="24"/>
        </w:rPr>
        <w:instrText xml:space="preserve"> ADDIN EN.CITE &lt;EndNote&gt;&lt;Cite&gt;&lt;Author&gt;Naresh Kandakatla&lt;/Author&gt;&lt;Year&gt;2014&lt;/Year&gt;&lt;RecNum&gt;21&lt;/RecNum&gt;&lt;DisplayText&gt;[8]&lt;/DisplayText&gt;&lt;record&gt;&lt;rec-number&gt;21&lt;/rec-number&gt;&lt;foreign-keys&gt;&lt;key app="EN" db-id="twaxzw9pvavpecepwvbpv0982p55wfrwftdv" timestamp="1492967763"&gt;21&lt;/key&gt;&lt;/foreign-keys&gt;&lt;ref-type name="Journal Article"&gt;17&lt;/ref-type&gt;&lt;contributors&gt;&lt;authors&gt;&lt;author&gt;Naresh Kandakatla,&lt;/author&gt;&lt;author&gt; Geetha Ramakrishnan&lt;/author&gt;&lt;/authors&gt;&lt;/contributors&gt;&lt;titles&gt;&lt;title&gt;Ligand Based Pharmacophore Modeling and Virtual Screening Studies to Design Novel HDAC2 Inhibitors&lt;/title&gt;&lt;secondary-title&gt;Advances in Bioinformatics&lt;/secondary-title&gt;&lt;/titles&gt;&lt;periodical&gt;&lt;full-title&gt;Advances in Bioinformatics&lt;/full-title&gt;&lt;/periodical&gt;&lt;pages&gt;ID 812148&lt;/pages&gt;&lt;volume&gt;2014&lt;/volume&gt;&lt;dates&gt;&lt;year&gt;2014&lt;/year&gt;&lt;/dates&gt;&lt;urls&gt;&lt;/urls&gt;&lt;/record&gt;&lt;/Cite&gt;&lt;/EndNote&gt;</w:instrText>
      </w:r>
      <w:r w:rsidR="009B0340" w:rsidRPr="006A2A22">
        <w:rPr>
          <w:rFonts w:ascii="Times New Roman" w:eastAsia="Calibri" w:hAnsi="Times New Roman" w:cs="Times New Roman"/>
          <w:sz w:val="24"/>
          <w:szCs w:val="24"/>
        </w:rPr>
        <w:fldChar w:fldCharType="separate"/>
      </w:r>
      <w:r w:rsidRPr="006A2A22">
        <w:rPr>
          <w:rFonts w:ascii="Times New Roman" w:eastAsia="Calibri" w:hAnsi="Times New Roman" w:cs="Times New Roman"/>
          <w:noProof/>
          <w:sz w:val="24"/>
          <w:szCs w:val="24"/>
        </w:rPr>
        <w:t>[8]</w:t>
      </w:r>
      <w:r w:rsidR="009B0340" w:rsidRPr="006A2A22">
        <w:rPr>
          <w:rFonts w:ascii="Times New Roman" w:eastAsia="Calibri" w:hAnsi="Times New Roman" w:cs="Times New Roman"/>
          <w:sz w:val="24"/>
          <w:szCs w:val="24"/>
        </w:rPr>
        <w:fldChar w:fldCharType="end"/>
      </w:r>
      <w:r w:rsidRPr="006A2A22">
        <w:rPr>
          <w:rFonts w:ascii="Times New Roman" w:eastAsia="Calibri" w:hAnsi="Times New Roman" w:cs="Times New Roman"/>
          <w:sz w:val="24"/>
          <w:szCs w:val="24"/>
        </w:rPr>
        <w:t>)</w:t>
      </w:r>
      <w:r w:rsidR="005D02A0" w:rsidRPr="006A2A22">
        <w:rPr>
          <w:rFonts w:ascii="Times New Roman" w:eastAsia="Calibri" w:hAnsi="Times New Roman" w:cs="Times New Roman"/>
          <w:sz w:val="24"/>
          <w:szCs w:val="24"/>
        </w:rPr>
        <w:t>.</w:t>
      </w:r>
    </w:p>
    <w:p w:rsidR="00196EBA" w:rsidRPr="006A2A22" w:rsidRDefault="00196EBA" w:rsidP="00DD6375">
      <w:pPr>
        <w:spacing w:after="0"/>
        <w:jc w:val="both"/>
        <w:rPr>
          <w:rFonts w:ascii="Times New Roman" w:hAnsi="Times New Roman" w:cs="Times New Roman"/>
          <w:i/>
          <w:sz w:val="24"/>
          <w:szCs w:val="24"/>
        </w:rPr>
      </w:pPr>
      <w:r w:rsidRPr="006A2A22">
        <w:rPr>
          <w:rFonts w:ascii="Times New Roman" w:hAnsi="Times New Roman" w:cs="Times New Roman"/>
          <w:i/>
          <w:sz w:val="24"/>
          <w:szCs w:val="24"/>
        </w:rPr>
        <w:t>2.2 Phương pháp</w:t>
      </w:r>
    </w:p>
    <w:p w:rsidR="00196EBA" w:rsidRPr="006A2A22" w:rsidRDefault="00196EBA" w:rsidP="00DD6375">
      <w:pPr>
        <w:spacing w:after="0"/>
        <w:jc w:val="both"/>
        <w:rPr>
          <w:rFonts w:ascii="Times New Roman" w:eastAsia="Calibri" w:hAnsi="Times New Roman" w:cs="Times New Roman"/>
          <w:sz w:val="24"/>
          <w:szCs w:val="24"/>
        </w:rPr>
      </w:pPr>
      <w:r w:rsidRPr="006A2A22">
        <w:rPr>
          <w:rFonts w:ascii="Times New Roman" w:hAnsi="Times New Roman" w:cs="Times New Roman"/>
          <w:b/>
          <w:sz w:val="24"/>
          <w:szCs w:val="24"/>
        </w:rPr>
        <w:t xml:space="preserve"> </w:t>
      </w:r>
      <w:r w:rsidRPr="006A2A22">
        <w:rPr>
          <w:rFonts w:ascii="Times New Roman" w:hAnsi="Times New Roman" w:cs="Times New Roman"/>
          <w:b/>
          <w:sz w:val="24"/>
          <w:szCs w:val="24"/>
        </w:rPr>
        <w:tab/>
      </w:r>
      <w:r w:rsidRPr="006A2A22">
        <w:rPr>
          <w:rFonts w:ascii="Times New Roman" w:hAnsi="Times New Roman" w:cs="Times New Roman"/>
          <w:sz w:val="24"/>
          <w:szCs w:val="24"/>
        </w:rPr>
        <w:t>Mô hình QSAR biểu diễn mối liên hệ giữa cấu trúc và tác dụng sinh học của các chất dưới biểu thức toán học. Để xây dựng được các mô hình  này  thì  cả  cấu  trúc  và  tác  dụng  sinh  học đều  phải  được  định  lượ</w:t>
      </w:r>
      <w:r w:rsidR="00DD6375">
        <w:rPr>
          <w:rFonts w:ascii="Times New Roman" w:hAnsi="Times New Roman" w:cs="Times New Roman"/>
          <w:sz w:val="24"/>
          <w:szCs w:val="24"/>
        </w:rPr>
        <w:t>ng  hóa. Mô</w:t>
      </w:r>
      <w:r w:rsidRPr="006A2A22">
        <w:rPr>
          <w:rFonts w:ascii="Times New Roman" w:hAnsi="Times New Roman" w:cs="Times New Roman"/>
          <w:sz w:val="24"/>
          <w:szCs w:val="24"/>
        </w:rPr>
        <w:t xml:space="preserve"> hình QSAR có dạng: Y = a</w:t>
      </w:r>
      <w:r w:rsidRPr="006A2A22">
        <w:rPr>
          <w:rFonts w:ascii="Times New Roman" w:hAnsi="Times New Roman" w:cs="Times New Roman"/>
          <w:sz w:val="24"/>
          <w:szCs w:val="24"/>
          <w:vertAlign w:val="subscript"/>
        </w:rPr>
        <w:t>1</w:t>
      </w:r>
      <w:r w:rsidRPr="006A2A22">
        <w:rPr>
          <w:rFonts w:ascii="Times New Roman" w:hAnsi="Times New Roman" w:cs="Times New Roman"/>
          <w:sz w:val="24"/>
          <w:szCs w:val="24"/>
        </w:rPr>
        <w:t>(x</w:t>
      </w:r>
      <w:r w:rsidRPr="006A2A22">
        <w:rPr>
          <w:rFonts w:ascii="Times New Roman" w:hAnsi="Times New Roman" w:cs="Times New Roman"/>
          <w:sz w:val="24"/>
          <w:szCs w:val="24"/>
          <w:vertAlign w:val="subscript"/>
        </w:rPr>
        <w:t>1</w:t>
      </w:r>
      <w:r w:rsidRPr="006A2A22">
        <w:rPr>
          <w:rFonts w:ascii="Times New Roman" w:hAnsi="Times New Roman" w:cs="Times New Roman"/>
          <w:sz w:val="24"/>
          <w:szCs w:val="24"/>
        </w:rPr>
        <w:t>) + a</w:t>
      </w:r>
      <w:r w:rsidRPr="006A2A22">
        <w:rPr>
          <w:rFonts w:ascii="Times New Roman" w:hAnsi="Times New Roman" w:cs="Times New Roman"/>
          <w:sz w:val="24"/>
          <w:szCs w:val="24"/>
          <w:vertAlign w:val="subscript"/>
        </w:rPr>
        <w:t>2</w:t>
      </w:r>
      <w:r w:rsidRPr="006A2A22">
        <w:rPr>
          <w:rFonts w:ascii="Times New Roman" w:hAnsi="Times New Roman" w:cs="Times New Roman"/>
          <w:sz w:val="24"/>
          <w:szCs w:val="24"/>
        </w:rPr>
        <w:t>(x</w:t>
      </w:r>
      <w:r w:rsidRPr="006A2A22">
        <w:rPr>
          <w:rFonts w:ascii="Times New Roman" w:hAnsi="Times New Roman" w:cs="Times New Roman"/>
          <w:sz w:val="24"/>
          <w:szCs w:val="24"/>
          <w:vertAlign w:val="subscript"/>
        </w:rPr>
        <w:t>2</w:t>
      </w:r>
      <w:r w:rsidRPr="006A2A22">
        <w:rPr>
          <w:rFonts w:ascii="Times New Roman" w:hAnsi="Times New Roman" w:cs="Times New Roman"/>
          <w:sz w:val="24"/>
          <w:szCs w:val="24"/>
        </w:rPr>
        <w:t>)+…+ a</w:t>
      </w:r>
      <w:r w:rsidRPr="006A2A22">
        <w:rPr>
          <w:rFonts w:ascii="Times New Roman" w:hAnsi="Times New Roman" w:cs="Times New Roman"/>
          <w:sz w:val="24"/>
          <w:szCs w:val="24"/>
          <w:vertAlign w:val="subscript"/>
        </w:rPr>
        <w:t>n</w:t>
      </w:r>
      <w:r w:rsidRPr="006A2A22">
        <w:rPr>
          <w:rFonts w:ascii="Times New Roman" w:hAnsi="Times New Roman" w:cs="Times New Roman"/>
          <w:sz w:val="24"/>
          <w:szCs w:val="24"/>
        </w:rPr>
        <w:t>(x</w:t>
      </w:r>
      <w:r w:rsidRPr="006A2A22">
        <w:rPr>
          <w:rFonts w:ascii="Times New Roman" w:hAnsi="Times New Roman" w:cs="Times New Roman"/>
          <w:sz w:val="24"/>
          <w:szCs w:val="24"/>
          <w:vertAlign w:val="subscript"/>
        </w:rPr>
        <w:t>n</w:t>
      </w:r>
      <w:r w:rsidRPr="006A2A22">
        <w:rPr>
          <w:rFonts w:ascii="Times New Roman" w:hAnsi="Times New Roman" w:cs="Times New Roman"/>
          <w:b/>
          <w:sz w:val="24"/>
          <w:szCs w:val="24"/>
        </w:rPr>
        <w:t xml:space="preserve">). </w:t>
      </w:r>
      <w:r w:rsidRPr="006A2A22">
        <w:rPr>
          <w:rFonts w:ascii="Times New Roman" w:hAnsi="Times New Roman" w:cs="Times New Roman"/>
          <w:sz w:val="24"/>
          <w:szCs w:val="24"/>
        </w:rPr>
        <w:t>Trong nghiên cứu này, Y là giá trị IC</w:t>
      </w:r>
      <w:r w:rsidRPr="006A2A22">
        <w:rPr>
          <w:rFonts w:ascii="Times New Roman" w:hAnsi="Times New Roman" w:cs="Times New Roman"/>
          <w:sz w:val="24"/>
          <w:szCs w:val="24"/>
          <w:vertAlign w:val="subscript"/>
        </w:rPr>
        <w:t>50</w:t>
      </w:r>
      <w:r w:rsidRPr="006A2A22">
        <w:rPr>
          <w:rFonts w:ascii="Times New Roman" w:hAnsi="Times New Roman" w:cs="Times New Roman"/>
          <w:sz w:val="24"/>
          <w:szCs w:val="24"/>
        </w:rPr>
        <w:t>,</w:t>
      </w:r>
      <w:r w:rsidR="001A6AF2">
        <w:rPr>
          <w:rFonts w:ascii="Times New Roman" w:hAnsi="Times New Roman" w:cs="Times New Roman"/>
          <w:sz w:val="24"/>
          <w:szCs w:val="24"/>
        </w:rPr>
        <w:t xml:space="preserve"> </w:t>
      </w:r>
      <w:r w:rsidRPr="006A2A22">
        <w:rPr>
          <w:rFonts w:ascii="Times New Roman" w:hAnsi="Times New Roman" w:cs="Times New Roman"/>
          <w:sz w:val="24"/>
          <w:szCs w:val="24"/>
        </w:rPr>
        <w:t xml:space="preserve">là biến phụ thuộc, nhận giá trị tương ứng </w:t>
      </w:r>
      <w:r w:rsidRPr="006A2A22">
        <w:rPr>
          <w:rFonts w:ascii="Times New Roman" w:eastAsia="Calibri" w:hAnsi="Times New Roman" w:cs="Times New Roman"/>
          <w:sz w:val="24"/>
          <w:szCs w:val="24"/>
        </w:rPr>
        <w:t>với hoạt tính (đơn vị μg/ml)</w:t>
      </w:r>
      <w:r w:rsidR="001A6AF2">
        <w:rPr>
          <w:rFonts w:ascii="Times New Roman" w:eastAsia="Calibri" w:hAnsi="Times New Roman" w:cs="Times New Roman"/>
          <w:sz w:val="24"/>
          <w:szCs w:val="24"/>
        </w:rPr>
        <w:t xml:space="preserve"> được đo trong quá trình thực nghiệm</w:t>
      </w:r>
      <w:r w:rsidRPr="006A2A22">
        <w:rPr>
          <w:rFonts w:ascii="Times New Roman" w:eastAsia="Calibri" w:hAnsi="Times New Roman" w:cs="Times New Roman"/>
          <w:sz w:val="24"/>
          <w:szCs w:val="24"/>
        </w:rPr>
        <w:t>; x</w:t>
      </w:r>
      <w:r w:rsidRPr="006A2A22">
        <w:rPr>
          <w:rFonts w:ascii="Times New Roman" w:eastAsia="Calibri" w:hAnsi="Times New Roman" w:cs="Times New Roman"/>
          <w:sz w:val="24"/>
          <w:szCs w:val="24"/>
          <w:vertAlign w:val="subscript"/>
        </w:rPr>
        <w:t>1</w:t>
      </w:r>
      <w:r w:rsidRPr="006A2A22">
        <w:rPr>
          <w:rFonts w:ascii="Times New Roman" w:eastAsia="Calibri" w:hAnsi="Times New Roman" w:cs="Times New Roman"/>
          <w:sz w:val="24"/>
          <w:szCs w:val="24"/>
        </w:rPr>
        <w:t>,  x</w:t>
      </w:r>
      <w:r w:rsidRPr="006A2A22">
        <w:rPr>
          <w:rFonts w:ascii="Times New Roman" w:eastAsia="Calibri" w:hAnsi="Times New Roman" w:cs="Times New Roman"/>
          <w:sz w:val="24"/>
          <w:szCs w:val="24"/>
          <w:vertAlign w:val="subscript"/>
        </w:rPr>
        <w:t>2</w:t>
      </w:r>
      <w:r w:rsidRPr="006A2A22">
        <w:rPr>
          <w:rFonts w:ascii="Times New Roman" w:eastAsia="Calibri" w:hAnsi="Times New Roman" w:cs="Times New Roman"/>
          <w:sz w:val="24"/>
          <w:szCs w:val="24"/>
        </w:rPr>
        <w:t>...,  x</w:t>
      </w:r>
      <w:r w:rsidRPr="006A2A22">
        <w:rPr>
          <w:rFonts w:ascii="Times New Roman" w:eastAsia="Calibri" w:hAnsi="Times New Roman" w:cs="Times New Roman"/>
          <w:sz w:val="24"/>
          <w:szCs w:val="24"/>
          <w:vertAlign w:val="subscript"/>
        </w:rPr>
        <w:t>n</w:t>
      </w:r>
      <w:r w:rsidRPr="006A2A22">
        <w:rPr>
          <w:rFonts w:ascii="Times New Roman" w:eastAsia="Calibri" w:hAnsi="Times New Roman" w:cs="Times New Roman"/>
          <w:sz w:val="24"/>
          <w:szCs w:val="24"/>
        </w:rPr>
        <w:t xml:space="preserve"> là  các tham  số  phân  tử  đặc  trưng cho  cấu  trúc;  a</w:t>
      </w:r>
      <w:r w:rsidRPr="006A2A22">
        <w:rPr>
          <w:rFonts w:ascii="Times New Roman" w:eastAsia="Calibri" w:hAnsi="Times New Roman" w:cs="Times New Roman"/>
          <w:sz w:val="24"/>
          <w:szCs w:val="24"/>
          <w:vertAlign w:val="subscript"/>
        </w:rPr>
        <w:t>1</w:t>
      </w:r>
      <w:r w:rsidRPr="006A2A22">
        <w:rPr>
          <w:rFonts w:ascii="Times New Roman" w:eastAsia="Calibri" w:hAnsi="Times New Roman" w:cs="Times New Roman"/>
          <w:sz w:val="24"/>
          <w:szCs w:val="24"/>
        </w:rPr>
        <w:t>, a</w:t>
      </w:r>
      <w:r w:rsidRPr="006A2A22">
        <w:rPr>
          <w:rFonts w:ascii="Times New Roman" w:eastAsia="Calibri" w:hAnsi="Times New Roman" w:cs="Times New Roman"/>
          <w:sz w:val="24"/>
          <w:szCs w:val="24"/>
          <w:vertAlign w:val="subscript"/>
        </w:rPr>
        <w:t>2</w:t>
      </w:r>
      <w:r w:rsidRPr="006A2A22">
        <w:rPr>
          <w:rFonts w:ascii="Times New Roman" w:eastAsia="Calibri" w:hAnsi="Times New Roman" w:cs="Times New Roman"/>
          <w:sz w:val="24"/>
          <w:szCs w:val="24"/>
        </w:rPr>
        <w:t>,...a</w:t>
      </w:r>
      <w:r w:rsidRPr="006A2A22">
        <w:rPr>
          <w:rFonts w:ascii="Times New Roman" w:eastAsia="Calibri" w:hAnsi="Times New Roman" w:cs="Times New Roman"/>
          <w:sz w:val="24"/>
          <w:szCs w:val="24"/>
          <w:vertAlign w:val="subscript"/>
        </w:rPr>
        <w:t>n</w:t>
      </w:r>
      <w:r w:rsidR="001A6AF2">
        <w:rPr>
          <w:rFonts w:ascii="Times New Roman" w:eastAsia="Calibri" w:hAnsi="Times New Roman" w:cs="Times New Roman"/>
          <w:sz w:val="24"/>
          <w:szCs w:val="24"/>
        </w:rPr>
        <w:t xml:space="preserve"> là các</w:t>
      </w:r>
      <w:r w:rsidRPr="006A2A22">
        <w:rPr>
          <w:rFonts w:ascii="Times New Roman" w:eastAsia="Calibri" w:hAnsi="Times New Roman" w:cs="Times New Roman"/>
          <w:sz w:val="24"/>
          <w:szCs w:val="24"/>
        </w:rPr>
        <w:t xml:space="preserve"> trọng số</w:t>
      </w:r>
      <w:r w:rsidR="001A6AF2">
        <w:rPr>
          <w:rFonts w:ascii="Times New Roman" w:eastAsia="Calibri" w:hAnsi="Times New Roman" w:cs="Times New Roman"/>
          <w:sz w:val="24"/>
          <w:szCs w:val="24"/>
        </w:rPr>
        <w:t xml:space="preserve"> tương ứng với</w:t>
      </w:r>
      <w:r w:rsidRPr="006A2A22">
        <w:rPr>
          <w:rFonts w:ascii="Times New Roman" w:eastAsia="Calibri" w:hAnsi="Times New Roman" w:cs="Times New Roman"/>
          <w:sz w:val="24"/>
          <w:szCs w:val="24"/>
        </w:rPr>
        <w:t xml:space="preserve"> từng tham số phân tử x</w:t>
      </w:r>
      <w:r w:rsidRPr="006A2A22">
        <w:rPr>
          <w:rFonts w:ascii="Times New Roman" w:eastAsia="Calibri" w:hAnsi="Times New Roman" w:cs="Times New Roman"/>
          <w:sz w:val="24"/>
          <w:szCs w:val="24"/>
          <w:vertAlign w:val="subscript"/>
        </w:rPr>
        <w:t>i</w:t>
      </w:r>
      <w:r w:rsidRPr="006A2A22">
        <w:rPr>
          <w:rFonts w:ascii="Times New Roman" w:eastAsia="Calibri" w:hAnsi="Times New Roman" w:cs="Times New Roman"/>
          <w:sz w:val="24"/>
          <w:szCs w:val="24"/>
        </w:rPr>
        <w:t xml:space="preserve"> đối với tác dụng sinh học.</w:t>
      </w:r>
    </w:p>
    <w:p w:rsidR="00196EBA" w:rsidRPr="006A2A22" w:rsidRDefault="00196EBA" w:rsidP="00DD6375">
      <w:pPr>
        <w:spacing w:after="0"/>
        <w:jc w:val="both"/>
        <w:rPr>
          <w:rFonts w:ascii="Times New Roman" w:eastAsia="Calibri" w:hAnsi="Times New Roman" w:cs="Times New Roman"/>
          <w:sz w:val="24"/>
          <w:szCs w:val="24"/>
        </w:rPr>
      </w:pPr>
      <w:r w:rsidRPr="006A2A22">
        <w:rPr>
          <w:rFonts w:ascii="Times New Roman" w:eastAsia="Calibri" w:hAnsi="Times New Roman" w:cs="Times New Roman"/>
          <w:sz w:val="24"/>
          <w:szCs w:val="24"/>
        </w:rPr>
        <w:t>2.2.1 Tính toán mô tả phân tử</w:t>
      </w:r>
    </w:p>
    <w:p w:rsidR="00196EBA" w:rsidRPr="0044071B" w:rsidRDefault="00196EBA" w:rsidP="00DD6375">
      <w:pPr>
        <w:jc w:val="both"/>
        <w:rPr>
          <w:highlight w:val="yellow"/>
        </w:rPr>
      </w:pPr>
      <w:r w:rsidRPr="006A2A22">
        <w:rPr>
          <w:rFonts w:ascii="Times New Roman" w:eastAsia="Calibri" w:hAnsi="Times New Roman" w:cs="Times New Roman"/>
          <w:sz w:val="24"/>
          <w:szCs w:val="24"/>
        </w:rPr>
        <w:tab/>
        <w:t xml:space="preserve">Đây là bước chuyển đổi thông tin từ một mảnh cấu trúc thành một dãy số có khả năng thể hiện đặc tính của phân tử ấy thông qua quá trình biến đổi toán học logic </w:t>
      </w:r>
      <w:r w:rsidR="009B0340" w:rsidRPr="006A2A22">
        <w:rPr>
          <w:rFonts w:ascii="Times New Roman" w:eastAsia="Calibri" w:hAnsi="Times New Roman" w:cs="Times New Roman"/>
          <w:sz w:val="24"/>
          <w:szCs w:val="24"/>
        </w:rPr>
        <w:fldChar w:fldCharType="begin"/>
      </w:r>
      <w:r w:rsidRPr="006A2A22">
        <w:rPr>
          <w:rFonts w:ascii="Times New Roman" w:eastAsia="Calibri" w:hAnsi="Times New Roman" w:cs="Times New Roman"/>
          <w:sz w:val="24"/>
          <w:szCs w:val="24"/>
        </w:rPr>
        <w:instrText xml:space="preserve"> ADDIN EN.CITE &lt;EndNote&gt;&lt;Cite&gt;&lt;Author&gt;Todeschini. R&lt;/Author&gt;&lt;Year&gt;2000&lt;/Year&gt;&lt;RecNum&gt;27&lt;/RecNum&gt;&lt;DisplayText&gt;[9]&lt;/DisplayText&gt;&lt;record&gt;&lt;rec-number&gt;27&lt;/rec-number&gt;&lt;foreign-keys&gt;&lt;key app="EN" db-id="twaxzw9pvavpecepwvbpv0982p55wfrwftdv" timestamp="1493351287"&gt;27&lt;/key&gt;&lt;/foreign-keys&gt;&lt;ref-type name="Book"&gt;6&lt;/ref-type&gt;&lt;contributors&gt;&lt;authors&gt;&lt;author&gt;Todeschini. R,&lt;/author&gt;&lt;author&gt;V.  Consonni, &lt;/author&gt;&lt;author&gt;H.o.M.D. 1st,&lt;/author&gt;&lt;/authors&gt;&lt;/contributors&gt;&lt;titles&gt;&lt;title&gt;Handbook  of  Molecular  Descriptors 1st&lt;/title&gt;&lt;/titles&gt;&lt;dates&gt;&lt;year&gt;2000&lt;/year&gt;&lt;/dates&gt;&lt;pub-location&gt;Weinheim, Germany&lt;/pub-location&gt;&lt;urls&gt;&lt;/urls&gt;&lt;/record&gt;&lt;/Cite&gt;&lt;/EndNote&gt;</w:instrText>
      </w:r>
      <w:r w:rsidR="009B0340" w:rsidRPr="006A2A22">
        <w:rPr>
          <w:rFonts w:ascii="Times New Roman" w:eastAsia="Calibri" w:hAnsi="Times New Roman" w:cs="Times New Roman"/>
          <w:sz w:val="24"/>
          <w:szCs w:val="24"/>
        </w:rPr>
        <w:fldChar w:fldCharType="separate"/>
      </w:r>
      <w:r w:rsidRPr="006A2A22">
        <w:rPr>
          <w:rFonts w:ascii="Times New Roman" w:eastAsia="Calibri" w:hAnsi="Times New Roman" w:cs="Times New Roman"/>
          <w:noProof/>
          <w:sz w:val="24"/>
          <w:szCs w:val="24"/>
        </w:rPr>
        <w:t>[9]</w:t>
      </w:r>
      <w:r w:rsidR="009B0340" w:rsidRPr="006A2A22">
        <w:rPr>
          <w:rFonts w:ascii="Times New Roman" w:eastAsia="Calibri" w:hAnsi="Times New Roman" w:cs="Times New Roman"/>
          <w:sz w:val="24"/>
          <w:szCs w:val="24"/>
        </w:rPr>
        <w:fldChar w:fldCharType="end"/>
      </w:r>
      <w:r w:rsidRPr="006A2A22">
        <w:rPr>
          <w:rFonts w:ascii="Times New Roman" w:eastAsia="Calibri" w:hAnsi="Times New Roman" w:cs="Times New Roman"/>
          <w:sz w:val="24"/>
          <w:szCs w:val="24"/>
        </w:rPr>
        <w:t>.</w:t>
      </w:r>
      <w:r w:rsidR="001A6AF2">
        <w:rPr>
          <w:rFonts w:ascii="Times New Roman" w:eastAsia="Calibri" w:hAnsi="Times New Roman" w:cs="Times New Roman"/>
          <w:sz w:val="24"/>
          <w:szCs w:val="24"/>
        </w:rPr>
        <w:t xml:space="preserve"> </w:t>
      </w:r>
      <w:r w:rsidRPr="006A2A22">
        <w:rPr>
          <w:rFonts w:ascii="Times New Roman" w:eastAsia="Calibri" w:hAnsi="Times New Roman" w:cs="Times New Roman"/>
          <w:sz w:val="24"/>
          <w:szCs w:val="24"/>
        </w:rPr>
        <w:t>Các cấu trúc trong CSDL được lưu dưới dạng tệp cấu trúc (</w:t>
      </w:r>
      <w:r w:rsidRPr="006A2A22">
        <w:rPr>
          <w:rFonts w:ascii="Times New Roman" w:hAnsi="Times New Roman" w:cs="Times New Roman"/>
          <w:sz w:val="24"/>
          <w:szCs w:val="24"/>
        </w:rPr>
        <w:t xml:space="preserve">SDF- </w:t>
      </w:r>
      <w:r w:rsidRPr="006A2A22">
        <w:rPr>
          <w:rFonts w:ascii="Times New Roman" w:hAnsi="Times New Roman" w:cs="Times New Roman"/>
          <w:i/>
          <w:sz w:val="24"/>
          <w:szCs w:val="24"/>
        </w:rPr>
        <w:t>Structure Data File</w:t>
      </w:r>
      <w:r w:rsidRPr="0044071B">
        <w:rPr>
          <w:rFonts w:ascii="Times New Roman" w:hAnsi="Times New Roman" w:cs="Times New Roman"/>
          <w:sz w:val="24"/>
          <w:szCs w:val="24"/>
        </w:rPr>
        <w:t>). Chương trình ISIDA</w:t>
      </w:r>
      <w:r w:rsidR="0044071B" w:rsidRPr="0044071B">
        <w:rPr>
          <w:rFonts w:ascii="Times New Roman" w:hAnsi="Times New Roman" w:cs="Times New Roman"/>
          <w:sz w:val="24"/>
          <w:szCs w:val="24"/>
        </w:rPr>
        <w:t xml:space="preserve"> (Mô tả phân tử thiết kế </w:t>
      </w:r>
      <w:r w:rsidR="0044071B" w:rsidRPr="0044071B">
        <w:rPr>
          <w:rFonts w:ascii="Times New Roman" w:hAnsi="Times New Roman" w:cs="Times New Roman"/>
          <w:i/>
          <w:iCs/>
          <w:sz w:val="24"/>
          <w:szCs w:val="24"/>
        </w:rPr>
        <w:t xml:space="preserve">in silico </w:t>
      </w:r>
      <w:r w:rsidR="0044071B" w:rsidRPr="0044071B">
        <w:rPr>
          <w:rFonts w:ascii="Times New Roman" w:hAnsi="Times New Roman" w:cs="Times New Roman"/>
          <w:sz w:val="24"/>
          <w:szCs w:val="24"/>
        </w:rPr>
        <w:t>và phân tích dữ liệu)</w:t>
      </w:r>
      <w:r w:rsidRPr="0044071B">
        <w:rPr>
          <w:rFonts w:ascii="Times New Roman" w:hAnsi="Times New Roman" w:cs="Times New Roman"/>
          <w:sz w:val="24"/>
          <w:szCs w:val="24"/>
        </w:rPr>
        <w:t xml:space="preserve"> tính mô các mảnh cấu trúc từ SDF</w:t>
      </w:r>
      <w:r w:rsidRPr="0044071B">
        <w:rPr>
          <w:rFonts w:ascii="Times New Roman" w:eastAsia="Calibri" w:hAnsi="Times New Roman" w:cs="Times New Roman"/>
          <w:sz w:val="24"/>
          <w:szCs w:val="24"/>
        </w:rPr>
        <w:t xml:space="preserve">. </w:t>
      </w:r>
      <w:r w:rsidRPr="0044071B">
        <w:rPr>
          <w:rFonts w:ascii="Times New Roman" w:hAnsi="Times New Roman" w:cs="Times New Roman"/>
          <w:sz w:val="24"/>
          <w:szCs w:val="24"/>
        </w:rPr>
        <w:t xml:space="preserve">Phần mềm ISIDA Fragmentor2015 được phát triển bởi </w:t>
      </w:r>
      <w:r w:rsidRPr="0044071B">
        <w:rPr>
          <w:rStyle w:val="apple-converted-space"/>
          <w:rFonts w:ascii="Times New Roman" w:hAnsi="Times New Roman" w:cs="Times New Roman"/>
          <w:color w:val="000000"/>
          <w:sz w:val="24"/>
          <w:szCs w:val="24"/>
          <w:shd w:val="clear" w:color="auto" w:fill="FFFFFF" w:themeFill="background1"/>
        </w:rPr>
        <w:t xml:space="preserve">Phòng thí nghiệm Hóa học, Viện Hóa học, Đại học Strasbourg, Pháp </w:t>
      </w:r>
      <w:r w:rsidR="009B0340" w:rsidRPr="0044071B">
        <w:rPr>
          <w:rFonts w:ascii="Times New Roman" w:hAnsi="Times New Roman" w:cs="Times New Roman"/>
          <w:sz w:val="24"/>
          <w:szCs w:val="24"/>
        </w:rPr>
        <w:fldChar w:fldCharType="begin"/>
      </w:r>
      <w:r w:rsidRPr="0044071B">
        <w:rPr>
          <w:rFonts w:ascii="Times New Roman" w:hAnsi="Times New Roman" w:cs="Times New Roman"/>
          <w:sz w:val="24"/>
          <w:szCs w:val="24"/>
        </w:rPr>
        <w:instrText xml:space="preserve"> ADDIN EN.CITE &lt;EndNote&gt;&lt;Cite&gt;&lt;Author&gt;Fiorella Ruggiu&lt;/Author&gt;&lt;Year&gt;2015&lt;/Year&gt;&lt;RecNum&gt;8&lt;/RecNum&gt;&lt;DisplayText&gt;[10]&lt;/DisplayText&gt;&lt;record&gt;&lt;rec-number&gt;8&lt;/rec-number&gt;&lt;foreign-keys&gt;&lt;key app="EN" db-id="twaxzw9pvavpecepwvbpv0982p55wfrwftdv" timestamp="1492966501"&gt;8&lt;/key&gt;&lt;/foreign-keys&gt;&lt;ref-type name="Book"&gt;6&lt;/ref-type&gt;&lt;contributors&gt;&lt;authors&gt;&lt;author&gt;Fiorella Ruggiu, et al.&lt;/author&gt;&lt;/authors&gt;&lt;/contributors&gt;&lt;titles&gt;&lt;title&gt;ISIDA Fragmentor2015&lt;/title&gt;&lt;/titles&gt;&lt;dates&gt;&lt;year&gt;2015&lt;/year&gt;&lt;/dates&gt;&lt;publisher&gt;User Manual&lt;/publisher&gt;&lt;urls&gt;&lt;/urls&gt;&lt;/record&gt;&lt;/Cite&gt;&lt;/EndNote&gt;</w:instrText>
      </w:r>
      <w:r w:rsidR="009B0340" w:rsidRPr="0044071B">
        <w:rPr>
          <w:rFonts w:ascii="Times New Roman" w:hAnsi="Times New Roman" w:cs="Times New Roman"/>
          <w:sz w:val="24"/>
          <w:szCs w:val="24"/>
        </w:rPr>
        <w:fldChar w:fldCharType="separate"/>
      </w:r>
      <w:r w:rsidRPr="0044071B">
        <w:rPr>
          <w:rFonts w:ascii="Times New Roman" w:hAnsi="Times New Roman" w:cs="Times New Roman"/>
          <w:noProof/>
          <w:sz w:val="24"/>
          <w:szCs w:val="24"/>
        </w:rPr>
        <w:t>[10]</w:t>
      </w:r>
      <w:r w:rsidR="009B0340" w:rsidRPr="0044071B">
        <w:rPr>
          <w:rFonts w:ascii="Times New Roman" w:hAnsi="Times New Roman" w:cs="Times New Roman"/>
          <w:sz w:val="24"/>
          <w:szCs w:val="24"/>
        </w:rPr>
        <w:fldChar w:fldCharType="end"/>
      </w:r>
      <w:r w:rsidRPr="0044071B">
        <w:rPr>
          <w:rFonts w:ascii="Times New Roman" w:hAnsi="Times New Roman" w:cs="Times New Roman"/>
          <w:i/>
          <w:sz w:val="24"/>
          <w:szCs w:val="24"/>
        </w:rPr>
        <w:t>.</w:t>
      </w:r>
      <w:r w:rsidRPr="0044071B">
        <w:rPr>
          <w:rFonts w:ascii="Times New Roman" w:hAnsi="Times New Roman" w:cs="Times New Roman"/>
          <w:sz w:val="24"/>
          <w:szCs w:val="24"/>
        </w:rPr>
        <w:t xml:space="preserve"> Chương trình mô tả ISIDA ưu điểm</w:t>
      </w:r>
      <w:r w:rsidRPr="006A2A22">
        <w:rPr>
          <w:rFonts w:ascii="Times New Roman" w:hAnsi="Times New Roman" w:cs="Times New Roman"/>
          <w:sz w:val="24"/>
          <w:szCs w:val="24"/>
        </w:rPr>
        <w:t xml:space="preserve"> hơn các mô tả khác ở khả</w:t>
      </w:r>
      <w:r w:rsidR="001A6AF2">
        <w:rPr>
          <w:rFonts w:ascii="Times New Roman" w:hAnsi="Times New Roman" w:cs="Times New Roman"/>
          <w:sz w:val="24"/>
          <w:szCs w:val="24"/>
        </w:rPr>
        <w:t xml:space="preserve"> năng đếm số lượng mảnh cấu trúc có hoạt tính có mặt trong phân tử,</w:t>
      </w:r>
      <w:r w:rsidRPr="006A2A22">
        <w:rPr>
          <w:rFonts w:ascii="Times New Roman" w:hAnsi="Times New Roman" w:cs="Times New Roman"/>
          <w:sz w:val="24"/>
          <w:szCs w:val="24"/>
        </w:rPr>
        <w:t xml:space="preserve"> tính trình tự đặc trưng và nhóm ở nhánh (nguyên tử tăng cườ</w:t>
      </w:r>
      <w:r w:rsidR="002D3106">
        <w:rPr>
          <w:rFonts w:ascii="Times New Roman" w:hAnsi="Times New Roman" w:cs="Times New Roman"/>
          <w:sz w:val="24"/>
          <w:szCs w:val="24"/>
        </w:rPr>
        <w:t>ng)</w:t>
      </w:r>
      <w:r w:rsidRPr="006A2A22">
        <w:rPr>
          <w:rFonts w:ascii="Times New Roman" w:hAnsi="Times New Roman" w:cs="Times New Roman"/>
          <w:sz w:val="24"/>
          <w:szCs w:val="24"/>
        </w:rPr>
        <w:t xml:space="preserve"> thậm chí là một mảnh cấu trúc mới tùy theo mục đích, sử dụng các kí hiệu dán nhãn mang đặc tính mảnh cấu trúc gán trên các vector để xây dựng mô hình sàng lọc và thiết kế hợp chất mới.</w:t>
      </w:r>
    </w:p>
    <w:p w:rsidR="0073001C" w:rsidRDefault="00196EBA" w:rsidP="00DD6375">
      <w:pPr>
        <w:spacing w:after="0"/>
        <w:jc w:val="both"/>
        <w:rPr>
          <w:rStyle w:val="apple-converted-space"/>
          <w:rFonts w:ascii="Times New Roman" w:hAnsi="Times New Roman" w:cs="Times New Roman"/>
          <w:color w:val="000000"/>
          <w:sz w:val="24"/>
          <w:szCs w:val="24"/>
          <w:shd w:val="clear" w:color="auto" w:fill="FFFFFF" w:themeFill="background1"/>
        </w:rPr>
      </w:pPr>
      <w:r w:rsidRPr="006A2A22">
        <w:rPr>
          <w:rStyle w:val="apple-converted-space"/>
          <w:rFonts w:ascii="Times New Roman" w:hAnsi="Times New Roman" w:cs="Times New Roman"/>
          <w:color w:val="000000"/>
          <w:sz w:val="24"/>
          <w:szCs w:val="24"/>
          <w:shd w:val="clear" w:color="auto" w:fill="FFFFFF" w:themeFill="background1"/>
        </w:rPr>
        <w:t>2.2.2 Thiết kế tập huấn luyện và kiểm tra</w:t>
      </w:r>
    </w:p>
    <w:p w:rsidR="00032B62" w:rsidRPr="00F24CAE" w:rsidRDefault="00196EBA" w:rsidP="00DD6375">
      <w:pPr>
        <w:spacing w:after="0"/>
        <w:ind w:firstLine="720"/>
        <w:jc w:val="both"/>
        <w:rPr>
          <w:rStyle w:val="apple-converted-space"/>
          <w:rFonts w:ascii="Times New Roman" w:hAnsi="Times New Roman" w:cs="Times New Roman"/>
          <w:color w:val="000000"/>
          <w:sz w:val="24"/>
          <w:szCs w:val="24"/>
          <w:shd w:val="clear" w:color="auto" w:fill="FFFFFF" w:themeFill="background1"/>
        </w:rPr>
      </w:pPr>
      <w:r w:rsidRPr="006A2A22">
        <w:rPr>
          <w:rFonts w:ascii="Times New Roman" w:eastAsia="Calibri" w:hAnsi="Times New Roman" w:cs="Times New Roman"/>
          <w:sz w:val="24"/>
          <w:szCs w:val="24"/>
        </w:rPr>
        <w:t>Tập huấn luyện (TS-</w:t>
      </w:r>
      <w:r w:rsidRPr="006A2A22">
        <w:rPr>
          <w:rFonts w:ascii="Times New Roman" w:eastAsia="Calibri" w:hAnsi="Times New Roman" w:cs="Times New Roman"/>
          <w:i/>
          <w:sz w:val="24"/>
          <w:szCs w:val="24"/>
        </w:rPr>
        <w:t>training set</w:t>
      </w:r>
      <w:r w:rsidRPr="006A2A22">
        <w:rPr>
          <w:rFonts w:ascii="Times New Roman" w:eastAsia="Calibri" w:hAnsi="Times New Roman" w:cs="Times New Roman"/>
          <w:sz w:val="24"/>
          <w:szCs w:val="24"/>
        </w:rPr>
        <w:t>) bao gồm 30 phân tử được lựa chọn theo tiêu chí giá trị IC</w:t>
      </w:r>
      <w:r w:rsidRPr="006A2A22">
        <w:rPr>
          <w:rFonts w:ascii="Times New Roman" w:eastAsia="Calibri" w:hAnsi="Times New Roman" w:cs="Times New Roman"/>
          <w:sz w:val="24"/>
          <w:szCs w:val="24"/>
          <w:vertAlign w:val="subscript"/>
        </w:rPr>
        <w:t>50</w:t>
      </w:r>
      <w:r w:rsidRPr="006A2A22">
        <w:rPr>
          <w:rFonts w:ascii="Times New Roman" w:eastAsia="Calibri" w:hAnsi="Times New Roman" w:cs="Times New Roman"/>
          <w:sz w:val="24"/>
          <w:szCs w:val="24"/>
        </w:rPr>
        <w:t xml:space="preserve"> nằm trong khoảng 0.008 đế</w:t>
      </w:r>
      <w:r w:rsidR="00F24CAE">
        <w:rPr>
          <w:rFonts w:ascii="Times New Roman" w:eastAsia="Calibri" w:hAnsi="Times New Roman" w:cs="Times New Roman"/>
          <w:sz w:val="24"/>
          <w:szCs w:val="24"/>
        </w:rPr>
        <w:t xml:space="preserve">n 35 µM </w:t>
      </w:r>
      <w:r w:rsidR="002D3106">
        <w:rPr>
          <w:rFonts w:ascii="Times New Roman" w:eastAsia="Calibri" w:hAnsi="Times New Roman" w:cs="Times New Roman"/>
          <w:sz w:val="24"/>
          <w:szCs w:val="24"/>
        </w:rPr>
        <w:t>được sử dụng xây dựng mô hình</w:t>
      </w:r>
      <w:r w:rsidRPr="006A2A22">
        <w:rPr>
          <w:rFonts w:ascii="Times New Roman" w:eastAsia="Calibri" w:hAnsi="Times New Roman" w:cs="Times New Roman"/>
          <w:sz w:val="24"/>
          <w:szCs w:val="24"/>
        </w:rPr>
        <w:t xml:space="preserve"> và tập kiểm tra (PS-test set) với 15 phân tử còn lại</w:t>
      </w:r>
      <w:r w:rsidR="002D3106">
        <w:rPr>
          <w:rFonts w:ascii="Times New Roman" w:eastAsia="Calibri" w:hAnsi="Times New Roman" w:cs="Times New Roman"/>
          <w:sz w:val="24"/>
          <w:szCs w:val="24"/>
        </w:rPr>
        <w:t xml:space="preserve"> để đánh giá khả năng dự đoán chính xác của các mô hình đã xây dựng được</w:t>
      </w:r>
      <w:r w:rsidRPr="006A2A22">
        <w:rPr>
          <w:rFonts w:ascii="Times New Roman" w:eastAsia="Calibri" w:hAnsi="Times New Roman" w:cs="Times New Roman"/>
          <w:sz w:val="24"/>
          <w:szCs w:val="24"/>
        </w:rPr>
        <w:t>.</w:t>
      </w:r>
    </w:p>
    <w:p w:rsidR="005D02A0" w:rsidRPr="006A2A22" w:rsidRDefault="00196EBA" w:rsidP="00DD6375">
      <w:pPr>
        <w:pStyle w:val="ListParagraph"/>
        <w:tabs>
          <w:tab w:val="left" w:pos="0"/>
        </w:tabs>
        <w:ind w:left="0"/>
        <w:jc w:val="both"/>
        <w:rPr>
          <w:rStyle w:val="apple-converted-space"/>
          <w:rFonts w:ascii="Times New Roman" w:hAnsi="Times New Roman" w:cs="Times New Roman"/>
          <w:color w:val="000000"/>
          <w:sz w:val="24"/>
          <w:szCs w:val="24"/>
          <w:shd w:val="clear" w:color="auto" w:fill="FFFFFF" w:themeFill="background1"/>
        </w:rPr>
      </w:pPr>
      <w:r w:rsidRPr="006A2A22">
        <w:rPr>
          <w:rStyle w:val="apple-converted-space"/>
          <w:rFonts w:ascii="Times New Roman" w:hAnsi="Times New Roman" w:cs="Times New Roman"/>
          <w:color w:val="000000"/>
          <w:sz w:val="24"/>
          <w:szCs w:val="24"/>
          <w:shd w:val="clear" w:color="auto" w:fill="FFFFFF" w:themeFill="background1"/>
        </w:rPr>
        <w:lastRenderedPageBreak/>
        <w:t>2.2.3 Phát triển mô hình</w:t>
      </w:r>
    </w:p>
    <w:p w:rsidR="00196EBA" w:rsidRPr="006A2A22" w:rsidRDefault="005D02A0" w:rsidP="00DD6375">
      <w:pPr>
        <w:pStyle w:val="ListParagraph"/>
        <w:tabs>
          <w:tab w:val="left" w:pos="0"/>
        </w:tabs>
        <w:ind w:left="0"/>
        <w:jc w:val="both"/>
        <w:rPr>
          <w:rFonts w:ascii="Times New Roman" w:hAnsi="Times New Roman" w:cs="Times New Roman"/>
          <w:sz w:val="24"/>
          <w:szCs w:val="24"/>
          <w:lang w:val="pt-BR"/>
        </w:rPr>
      </w:pPr>
      <w:r w:rsidRPr="006A2A22">
        <w:rPr>
          <w:rStyle w:val="apple-converted-space"/>
          <w:rFonts w:ascii="Times New Roman" w:hAnsi="Times New Roman" w:cs="Times New Roman"/>
          <w:b/>
          <w:i/>
          <w:color w:val="000000"/>
          <w:sz w:val="24"/>
          <w:szCs w:val="24"/>
          <w:shd w:val="clear" w:color="auto" w:fill="FFFFFF" w:themeFill="background1"/>
        </w:rPr>
        <w:tab/>
      </w:r>
      <w:r w:rsidR="00196EBA" w:rsidRPr="006A2A22">
        <w:rPr>
          <w:rFonts w:ascii="Times New Roman" w:hAnsi="Times New Roman" w:cs="Times New Roman"/>
          <w:sz w:val="24"/>
          <w:szCs w:val="24"/>
          <w:lang w:val="pt-BR"/>
        </w:rPr>
        <w:t xml:space="preserve">Sử dụng </w:t>
      </w:r>
      <w:r w:rsidR="00F24CAE">
        <w:rPr>
          <w:rFonts w:ascii="Times New Roman" w:hAnsi="Times New Roman" w:cs="Times New Roman"/>
          <w:sz w:val="24"/>
          <w:szCs w:val="24"/>
          <w:lang w:val="pt-BR"/>
        </w:rPr>
        <w:t xml:space="preserve">kỹ thuật </w:t>
      </w:r>
      <w:r w:rsidR="00196EBA" w:rsidRPr="006A2A22">
        <w:rPr>
          <w:rFonts w:ascii="Times New Roman" w:hAnsi="Times New Roman" w:cs="Times New Roman"/>
          <w:sz w:val="24"/>
          <w:szCs w:val="24"/>
          <w:lang w:val="pt-BR"/>
        </w:rPr>
        <w:t>phân tích hồi quy tuyến tính đa biến (MLR-</w:t>
      </w:r>
      <w:r w:rsidR="00196EBA" w:rsidRPr="006A2A22">
        <w:rPr>
          <w:rFonts w:ascii="Times New Roman" w:hAnsi="Times New Roman" w:cs="Times New Roman"/>
          <w:i/>
          <w:sz w:val="24"/>
          <w:szCs w:val="24"/>
          <w:lang w:val="pt-BR"/>
        </w:rPr>
        <w:t>Multiple Linear Regression</w:t>
      </w:r>
      <w:r w:rsidR="00196EBA" w:rsidRPr="006A2A22">
        <w:rPr>
          <w:rFonts w:ascii="Times New Roman" w:hAnsi="Times New Roman" w:cs="Times New Roman"/>
          <w:sz w:val="24"/>
          <w:szCs w:val="24"/>
          <w:lang w:val="pt-BR"/>
        </w:rPr>
        <w:t xml:space="preserve">) trong chương trình </w:t>
      </w:r>
      <w:r w:rsidR="00196EBA" w:rsidRPr="006A2A22">
        <w:rPr>
          <w:rFonts w:ascii="Times New Roman" w:hAnsi="Times New Roman" w:cs="Times New Roman"/>
          <w:i/>
          <w:sz w:val="24"/>
          <w:szCs w:val="24"/>
          <w:lang w:val="pt-BR"/>
        </w:rPr>
        <w:t>STATISTICA v8.1</w:t>
      </w:r>
      <w:r w:rsidR="00196EBA" w:rsidRPr="006A2A22">
        <w:rPr>
          <w:rFonts w:ascii="Times New Roman" w:hAnsi="Times New Roman" w:cs="Times New Roman"/>
          <w:sz w:val="24"/>
          <w:szCs w:val="24"/>
          <w:lang w:val="pt-BR"/>
        </w:rPr>
        <w:t xml:space="preserve"> </w:t>
      </w:r>
      <w:r w:rsidR="009B0340" w:rsidRPr="006A2A22">
        <w:rPr>
          <w:rFonts w:ascii="Times New Roman" w:hAnsi="Times New Roman" w:cs="Times New Roman"/>
          <w:sz w:val="24"/>
          <w:szCs w:val="24"/>
          <w:lang w:val="pt-BR"/>
        </w:rPr>
        <w:fldChar w:fldCharType="begin"/>
      </w:r>
      <w:r w:rsidR="00196EBA" w:rsidRPr="006A2A22">
        <w:rPr>
          <w:rFonts w:ascii="Times New Roman" w:hAnsi="Times New Roman" w:cs="Times New Roman"/>
          <w:sz w:val="24"/>
          <w:szCs w:val="24"/>
          <w:lang w:val="pt-BR"/>
        </w:rPr>
        <w:instrText xml:space="preserve"> ADDIN EN.CITE &lt;EndNote&gt;&lt;Cite&gt;&lt;Author&gt;F.  Provost&lt;/Author&gt;&lt;Year&gt;1997&lt;/Year&gt;&lt;RecNum&gt;28&lt;/RecNum&gt;&lt;DisplayText&gt;[11]&lt;/DisplayText&gt;&lt;record&gt;&lt;rec-number&gt;28&lt;/rec-number&gt;&lt;foreign-keys&gt;&lt;key app="EN" db-id="twaxzw9pvavpecepwvbpv0982p55wfrwftdv" timestamp="1493351473"&gt;28&lt;/key&gt;&lt;/foreign-keys&gt;&lt;ref-type name="Book"&gt;6&lt;/ref-type&gt;&lt;contributors&gt;&lt;authors&gt;&lt;author&gt;F.  Provost,&lt;/author&gt;&lt;author&gt;T.  Fawcett,&lt;/author&gt;&lt;/authors&gt;&lt;/contributors&gt;&lt;titles&gt;&lt;title&gt;Analysis  and visualization  of  classifier  performance: comparison  under  imprecise  class  and  cost distribution&lt;/title&gt;&lt;/titles&gt;&lt;dates&gt;&lt;year&gt;1997&lt;/year&gt;&lt;/dates&gt;&lt;pub-location&gt;Third  International  Conference  on Knowledge  Discovery  and  Data  Mining., Newport Beach, California&lt;/pub-location&gt;&lt;urls&gt;&lt;/urls&gt;&lt;/record&gt;&lt;/Cite&gt;&lt;/EndNote&gt;</w:instrText>
      </w:r>
      <w:r w:rsidR="009B0340" w:rsidRPr="006A2A22">
        <w:rPr>
          <w:rFonts w:ascii="Times New Roman" w:hAnsi="Times New Roman" w:cs="Times New Roman"/>
          <w:sz w:val="24"/>
          <w:szCs w:val="24"/>
          <w:lang w:val="pt-BR"/>
        </w:rPr>
        <w:fldChar w:fldCharType="separate"/>
      </w:r>
      <w:r w:rsidR="00196EBA" w:rsidRPr="006A2A22">
        <w:rPr>
          <w:rFonts w:ascii="Times New Roman" w:hAnsi="Times New Roman" w:cs="Times New Roman"/>
          <w:noProof/>
          <w:sz w:val="24"/>
          <w:szCs w:val="24"/>
          <w:lang w:val="pt-BR"/>
        </w:rPr>
        <w:t>[11]</w:t>
      </w:r>
      <w:r w:rsidR="009B0340" w:rsidRPr="006A2A22">
        <w:rPr>
          <w:rFonts w:ascii="Times New Roman" w:hAnsi="Times New Roman" w:cs="Times New Roman"/>
          <w:sz w:val="24"/>
          <w:szCs w:val="24"/>
          <w:lang w:val="pt-BR"/>
        </w:rPr>
        <w:fldChar w:fldCharType="end"/>
      </w:r>
      <w:r w:rsidR="00196EBA" w:rsidRPr="006A2A22">
        <w:rPr>
          <w:rFonts w:ascii="Times New Roman" w:hAnsi="Times New Roman" w:cs="Times New Roman"/>
          <w:sz w:val="24"/>
          <w:szCs w:val="24"/>
          <w:lang w:val="pt-BR"/>
        </w:rPr>
        <w:t xml:space="preserve"> để xác định tương quan hoạt tính ức chế với tính toán mô tả ISIDA. </w:t>
      </w:r>
    </w:p>
    <w:p w:rsidR="005D02A0" w:rsidRDefault="00196EBA" w:rsidP="00DD6375">
      <w:pPr>
        <w:pStyle w:val="ListParagraph"/>
        <w:tabs>
          <w:tab w:val="left" w:pos="0"/>
        </w:tabs>
        <w:ind w:left="0"/>
        <w:jc w:val="both"/>
        <w:rPr>
          <w:rFonts w:ascii="Times New Roman" w:hAnsi="Times New Roman" w:cs="Times New Roman"/>
          <w:sz w:val="24"/>
          <w:szCs w:val="24"/>
        </w:rPr>
      </w:pPr>
      <w:r w:rsidRPr="006A2A22">
        <w:rPr>
          <w:rFonts w:ascii="Times New Roman" w:hAnsi="Times New Roman" w:cs="Times New Roman"/>
          <w:sz w:val="24"/>
          <w:szCs w:val="24"/>
        </w:rPr>
        <w:t>2.2.4 Đánh giá mô hình</w:t>
      </w:r>
    </w:p>
    <w:p w:rsidR="00196EBA" w:rsidRPr="0001051F" w:rsidRDefault="00DF49B1" w:rsidP="00DD6375">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t>Một mô hình QSAR nói chung cần đạt yêu cầu là có đích xác định, có thuật toán xây dựng rõ ràng để tái sử dụng với những hợp chất mới, thỏ</w:t>
      </w:r>
      <w:r w:rsidR="00F24CAE">
        <w:rPr>
          <w:rFonts w:ascii="Times New Roman" w:hAnsi="Times New Roman" w:cs="Times New Roman"/>
          <w:sz w:val="24"/>
          <w:szCs w:val="24"/>
        </w:rPr>
        <w:t>a mãn các đánh giá</w:t>
      </w:r>
      <w:r>
        <w:rPr>
          <w:rFonts w:ascii="Times New Roman" w:hAnsi="Times New Roman" w:cs="Times New Roman"/>
          <w:sz w:val="24"/>
          <w:szCs w:val="24"/>
        </w:rPr>
        <w:t xml:space="preserve"> chứng minh độ khớp, độ mạnh và độ ổn định; đặc biệt mô hình phải giải thích cơ chế một cách rõ ràng, cụ thể.</w:t>
      </w:r>
      <w:r w:rsidR="0001051F">
        <w:rPr>
          <w:rFonts w:ascii="Times New Roman" w:hAnsi="Times New Roman" w:cs="Times New Roman"/>
          <w:sz w:val="24"/>
          <w:szCs w:val="24"/>
        </w:rPr>
        <w:t xml:space="preserve"> </w:t>
      </w:r>
      <w:r>
        <w:rPr>
          <w:rFonts w:ascii="Times New Roman" w:hAnsi="Times New Roman" w:cs="Times New Roman"/>
          <w:sz w:val="24"/>
          <w:szCs w:val="24"/>
        </w:rPr>
        <w:t>Đối với riêng m</w:t>
      </w:r>
      <w:r w:rsidR="00196EBA" w:rsidRPr="006A2A22">
        <w:rPr>
          <w:rFonts w:ascii="Times New Roman" w:hAnsi="Times New Roman" w:cs="Times New Roman"/>
          <w:sz w:val="24"/>
          <w:szCs w:val="24"/>
          <w:lang w:val="vi-VN"/>
        </w:rPr>
        <w:t>ô hình ML</w:t>
      </w:r>
      <w:r w:rsidR="00196EBA" w:rsidRPr="006A2A22">
        <w:rPr>
          <w:rFonts w:ascii="Times New Roman" w:hAnsi="Times New Roman" w:cs="Times New Roman"/>
          <w:sz w:val="24"/>
          <w:szCs w:val="24"/>
        </w:rPr>
        <w:t xml:space="preserve">R </w:t>
      </w:r>
      <w:r w:rsidR="00196EBA" w:rsidRPr="006A2A22">
        <w:rPr>
          <w:rFonts w:ascii="Times New Roman" w:hAnsi="Times New Roman" w:cs="Times New Roman"/>
          <w:sz w:val="24"/>
          <w:szCs w:val="24"/>
          <w:lang w:val="vi-VN"/>
        </w:rPr>
        <w:t>được xây dựng với nhiều tập hợp tham số phân tử khác nhau và</w:t>
      </w:r>
      <w:r w:rsidR="00196EBA" w:rsidRPr="006A2A22">
        <w:rPr>
          <w:rFonts w:ascii="Times New Roman" w:hAnsi="Times New Roman" w:cs="Times New Roman"/>
          <w:sz w:val="24"/>
          <w:szCs w:val="24"/>
        </w:rPr>
        <w:t xml:space="preserve"> các mô hình tốt nhất được đánh giá dựa trên các thông số thống kê và </w:t>
      </w:r>
      <w:r w:rsidR="005E5E68" w:rsidRPr="006A2A22">
        <w:rPr>
          <w:rFonts w:ascii="Times New Roman" w:hAnsi="Times New Roman" w:cs="Times New Roman"/>
          <w:sz w:val="24"/>
          <w:szCs w:val="24"/>
        </w:rPr>
        <w:t xml:space="preserve">đánh giá chéo </w:t>
      </w:r>
      <w:r w:rsidR="009B0340" w:rsidRPr="006A2A22">
        <w:rPr>
          <w:rFonts w:ascii="Times New Roman" w:hAnsi="Times New Roman" w:cs="Times New Roman"/>
          <w:sz w:val="24"/>
          <w:szCs w:val="24"/>
        </w:rPr>
        <w:fldChar w:fldCharType="begin"/>
      </w:r>
      <w:r w:rsidR="005E5E68" w:rsidRPr="006A2A22">
        <w:rPr>
          <w:rFonts w:ascii="Times New Roman" w:hAnsi="Times New Roman" w:cs="Times New Roman"/>
          <w:sz w:val="24"/>
          <w:szCs w:val="24"/>
        </w:rPr>
        <w:instrText xml:space="preserve"> ADDIN EN.CITE &lt;EndNote&gt;&lt;Cite&gt;&lt;Author&gt;Castillo-Garit&lt;/Author&gt;&lt;Year&gt;2008&lt;/Year&gt;&lt;RecNum&gt;29&lt;/RecNum&gt;&lt;DisplayText&gt;[12]&lt;/DisplayText&gt;&lt;record&gt;&lt;rec-number&gt;29&lt;/rec-number&gt;&lt;foreign-keys&gt;&lt;key app="EN" db-id="twaxzw9pvavpecepwvbpv0982p55wfrwftdv" timestamp="1493351721"&gt;29&lt;/key&gt;&lt;/foreign-keys&gt;&lt;ref-type name="Journal Article"&gt;17&lt;/ref-type&gt;&lt;contributors&gt;&lt;authors&gt;&lt;author&gt;Castillo-Garit, J.A,&lt;/author&gt;&lt;author&gt;Marrero-Ponce, Y,&lt;/author&gt;&lt;author&gt;Torrens, F.; &lt;/author&gt;&lt;author&gt;GarcíaDomenech, R.&lt;/author&gt;&lt;/authors&gt;&lt;/contributors&gt;&lt;titles&gt;&lt;title&gt;Estimation of ADME properties in drug discovery: Predicting Caco-2 cell permeability using atom-based stochastic and non-stochastic linear indices&lt;/title&gt;&lt;secondary-title&gt;J. Pharm. Sci.&lt;/secondary-title&gt;&lt;/titles&gt;&lt;periodical&gt;&lt;full-title&gt;J. Pharm. Sci.&lt;/full-title&gt;&lt;/periodical&gt;&lt;pages&gt;1946-76&lt;/pages&gt;&lt;volume&gt;97&lt;/volume&gt;&lt;dates&gt;&lt;year&gt;2008&lt;/year&gt;&lt;/dates&gt;&lt;urls&gt;&lt;/urls&gt;&lt;/record&gt;&lt;/Cite&gt;&lt;/EndNote&gt;</w:instrText>
      </w:r>
      <w:r w:rsidR="009B0340" w:rsidRPr="006A2A22">
        <w:rPr>
          <w:rFonts w:ascii="Times New Roman" w:hAnsi="Times New Roman" w:cs="Times New Roman"/>
          <w:sz w:val="24"/>
          <w:szCs w:val="24"/>
        </w:rPr>
        <w:fldChar w:fldCharType="separate"/>
      </w:r>
      <w:r w:rsidR="005E5E68" w:rsidRPr="006A2A22">
        <w:rPr>
          <w:rFonts w:ascii="Times New Roman" w:hAnsi="Times New Roman" w:cs="Times New Roman"/>
          <w:noProof/>
          <w:sz w:val="24"/>
          <w:szCs w:val="24"/>
        </w:rPr>
        <w:t>[12]</w:t>
      </w:r>
      <w:r w:rsidR="009B0340" w:rsidRPr="006A2A22">
        <w:rPr>
          <w:rFonts w:ascii="Times New Roman" w:hAnsi="Times New Roman" w:cs="Times New Roman"/>
          <w:sz w:val="24"/>
          <w:szCs w:val="24"/>
        </w:rPr>
        <w:fldChar w:fldCharType="end"/>
      </w:r>
      <w:r w:rsidR="0091610F">
        <w:rPr>
          <w:rFonts w:ascii="Times New Roman" w:hAnsi="Times New Roman" w:cs="Times New Roman"/>
          <w:sz w:val="24"/>
          <w:szCs w:val="24"/>
        </w:rPr>
        <w:t>. Đánh giá nội trên tập TS cho biết độ khớp, độ mạnh của mô hình thông qua các thông số thống kê</w:t>
      </w:r>
      <w:r w:rsidR="00196EBA" w:rsidRPr="006A2A22">
        <w:rPr>
          <w:rFonts w:ascii="Times New Roman" w:hAnsi="Times New Roman" w:cs="Times New Roman"/>
          <w:sz w:val="24"/>
          <w:szCs w:val="24"/>
        </w:rPr>
        <w:t xml:space="preserve">: </w:t>
      </w:r>
      <w:r w:rsidR="00196EBA" w:rsidRPr="006A2A22">
        <w:rPr>
          <w:rFonts w:ascii="Times New Roman" w:hAnsi="Times New Roman" w:cs="Times New Roman"/>
          <w:sz w:val="24"/>
          <w:szCs w:val="24"/>
          <w:lang w:val="pt-BR"/>
        </w:rPr>
        <w:t>r</w:t>
      </w:r>
      <w:r w:rsidR="00196EBA" w:rsidRPr="006A2A22">
        <w:rPr>
          <w:rFonts w:ascii="Times New Roman" w:hAnsi="Times New Roman" w:cs="Times New Roman"/>
          <w:sz w:val="24"/>
          <w:szCs w:val="24"/>
          <w:vertAlign w:val="superscript"/>
          <w:lang w:val="pt-BR"/>
        </w:rPr>
        <w:t>2</w:t>
      </w:r>
      <w:r w:rsidR="005D02A0" w:rsidRPr="006A2A22">
        <w:rPr>
          <w:rFonts w:ascii="Times New Roman" w:hAnsi="Times New Roman" w:cs="Times New Roman"/>
          <w:sz w:val="24"/>
          <w:szCs w:val="24"/>
          <w:lang w:val="pt-BR"/>
        </w:rPr>
        <w:t>-</w:t>
      </w:r>
      <w:r w:rsidR="00196EBA" w:rsidRPr="006A2A22">
        <w:rPr>
          <w:rFonts w:ascii="Times New Roman" w:hAnsi="Times New Roman" w:cs="Times New Roman"/>
          <w:sz w:val="24"/>
          <w:szCs w:val="24"/>
          <w:lang w:val="pt-BR"/>
        </w:rPr>
        <w:t xml:space="preserve"> hệ số tương quan, 0 &lt; r</w:t>
      </w:r>
      <w:r w:rsidR="00196EBA" w:rsidRPr="006A2A22">
        <w:rPr>
          <w:rFonts w:ascii="Times New Roman" w:hAnsi="Times New Roman" w:cs="Times New Roman"/>
          <w:sz w:val="24"/>
          <w:szCs w:val="24"/>
          <w:vertAlign w:val="superscript"/>
          <w:lang w:val="pt-BR"/>
        </w:rPr>
        <w:t>2</w:t>
      </w:r>
      <w:r w:rsidR="00196EBA" w:rsidRPr="006A2A22">
        <w:rPr>
          <w:rFonts w:ascii="Times New Roman" w:hAnsi="Times New Roman" w:cs="Times New Roman"/>
          <w:sz w:val="24"/>
          <w:szCs w:val="24"/>
          <w:lang w:val="pt-BR"/>
        </w:rPr>
        <w:t xml:space="preserve"> &lt; 1, trong phương trình hồi quy tuyến tính đa biến giá trị r</w:t>
      </w:r>
      <w:r w:rsidR="00196EBA" w:rsidRPr="006A2A22">
        <w:rPr>
          <w:rFonts w:ascii="Times New Roman" w:hAnsi="Times New Roman" w:cs="Times New Roman"/>
          <w:sz w:val="24"/>
          <w:szCs w:val="24"/>
          <w:vertAlign w:val="superscript"/>
          <w:lang w:val="pt-BR"/>
        </w:rPr>
        <w:t xml:space="preserve">2 </w:t>
      </w:r>
      <w:r w:rsidR="00196EBA" w:rsidRPr="006A2A22">
        <w:rPr>
          <w:rFonts w:ascii="Times New Roman" w:hAnsi="Times New Roman" w:cs="Times New Roman"/>
          <w:sz w:val="24"/>
          <w:szCs w:val="24"/>
          <w:lang w:val="pt-BR"/>
        </w:rPr>
        <w:t>cần đạt trên 0.70; sai số toàn phương trung bình (RMSE-</w:t>
      </w:r>
      <w:r w:rsidR="00196EBA" w:rsidRPr="006A2A22">
        <w:rPr>
          <w:rFonts w:ascii="Times New Roman" w:hAnsi="Times New Roman" w:cs="Times New Roman"/>
          <w:sz w:val="24"/>
          <w:szCs w:val="24"/>
        </w:rPr>
        <w:t xml:space="preserve"> </w:t>
      </w:r>
      <w:r w:rsidR="00196EBA" w:rsidRPr="006A2A22">
        <w:rPr>
          <w:rFonts w:ascii="Times New Roman" w:hAnsi="Times New Roman" w:cs="Times New Roman"/>
          <w:i/>
          <w:sz w:val="24"/>
          <w:szCs w:val="24"/>
        </w:rPr>
        <w:t>root mean square errors)</w:t>
      </w:r>
      <w:r w:rsidR="00196EBA" w:rsidRPr="006A2A22">
        <w:rPr>
          <w:rFonts w:ascii="Times New Roman" w:hAnsi="Times New Roman" w:cs="Times New Roman"/>
          <w:sz w:val="24"/>
          <w:szCs w:val="24"/>
          <w:lang w:val="pt-BR"/>
        </w:rPr>
        <w:t>; sai số tuyệt đối (MAE-</w:t>
      </w:r>
      <w:r w:rsidR="00196EBA" w:rsidRPr="006A2A22">
        <w:rPr>
          <w:rFonts w:ascii="Times New Roman" w:hAnsi="Times New Roman" w:cs="Times New Roman"/>
          <w:i/>
          <w:sz w:val="24"/>
          <w:szCs w:val="24"/>
        </w:rPr>
        <w:t>root mean square errors</w:t>
      </w:r>
      <w:r w:rsidR="00196EBA" w:rsidRPr="006A2A22">
        <w:rPr>
          <w:rFonts w:ascii="Times New Roman" w:hAnsi="Times New Roman" w:cs="Times New Roman"/>
          <w:sz w:val="24"/>
          <w:szCs w:val="24"/>
        </w:rPr>
        <w:t>)</w:t>
      </w:r>
      <w:r w:rsidR="0091610F">
        <w:rPr>
          <w:rFonts w:ascii="Times New Roman" w:hAnsi="Times New Roman" w:cs="Times New Roman"/>
          <w:sz w:val="24"/>
          <w:szCs w:val="24"/>
          <w:lang w:val="pt-BR"/>
        </w:rPr>
        <w:t xml:space="preserve">; </w:t>
      </w:r>
      <w:r w:rsidR="00196EBA" w:rsidRPr="006A2A22">
        <w:rPr>
          <w:rFonts w:ascii="Times New Roman" w:hAnsi="Times New Roman" w:cs="Times New Roman"/>
          <w:sz w:val="24"/>
          <w:szCs w:val="24"/>
          <w:lang w:val="pt-BR"/>
        </w:rPr>
        <w:t>tính phù hợp của hệ số tương quan (CCC-</w:t>
      </w:r>
      <w:r w:rsidR="00196EBA" w:rsidRPr="006A2A22">
        <w:rPr>
          <w:rFonts w:ascii="Times New Roman" w:hAnsi="Times New Roman" w:cs="Times New Roman"/>
          <w:i/>
          <w:sz w:val="24"/>
          <w:szCs w:val="24"/>
        </w:rPr>
        <w:t>concordance correlation coefficient</w:t>
      </w:r>
      <w:r w:rsidR="00196EBA" w:rsidRPr="006A2A22">
        <w:rPr>
          <w:rFonts w:ascii="Times New Roman" w:hAnsi="Times New Roman" w:cs="Times New Roman"/>
          <w:sz w:val="24"/>
          <w:szCs w:val="24"/>
          <w:lang w:val="pt-BR"/>
        </w:rPr>
        <w:t xml:space="preserve">), giá trị có ý nghĩa thống kê phải cao hơn 0.85 </w:t>
      </w:r>
      <w:r w:rsidR="009B0340" w:rsidRPr="006A2A22">
        <w:rPr>
          <w:rFonts w:ascii="Times New Roman" w:hAnsi="Times New Roman" w:cs="Times New Roman"/>
          <w:b/>
          <w:sz w:val="24"/>
          <w:szCs w:val="24"/>
          <w:lang w:val="pt-BR"/>
        </w:rPr>
        <w:fldChar w:fldCharType="begin"/>
      </w:r>
      <w:r w:rsidR="005E5E68" w:rsidRPr="006A2A22">
        <w:rPr>
          <w:rFonts w:ascii="Times New Roman" w:hAnsi="Times New Roman" w:cs="Times New Roman"/>
          <w:b/>
          <w:sz w:val="24"/>
          <w:szCs w:val="24"/>
          <w:lang w:val="pt-BR"/>
        </w:rPr>
        <w:instrText xml:space="preserve"> ADDIN EN.CITE &lt;EndNote&gt;&lt;Cite&gt;&lt;Author&gt;Roberto Todeschini&lt;/Author&gt;&lt;Year&gt;2009&lt;/Year&gt;&lt;RecNum&gt;23&lt;/RecNum&gt;&lt;DisplayText&gt;[13]&lt;/DisplayText&gt;&lt;record&gt;&lt;rec-number&gt;23&lt;/rec-number&gt;&lt;foreign-keys&gt;&lt;key app="EN" db-id="twaxzw9pvavpecepwvbpv0982p55wfrwftdv" timestamp="1492968117"&gt;23&lt;/key&gt;&lt;/foreign-keys&gt;&lt;ref-type name="Book"&gt;6&lt;/ref-type&gt;&lt;contributors&gt;&lt;authors&gt;&lt;author&gt; Roberto Todeschini, ‎&lt;/author&gt;&lt;author&gt;Viviana Consonni, &lt;/author&gt;&lt;/authors&gt;&lt;/contributors&gt;&lt;titles&gt;&lt;title&gt;Molecular Descriptors for Chemoinformatics&lt;/title&gt;&lt;/titles&gt;&lt;volume&gt;41&lt;/volume&gt;&lt;section&gt;640-45&lt;/section&gt;&lt;dates&gt;&lt;year&gt;2009&lt;/year&gt;&lt;/dates&gt;&lt;urls&gt;&lt;/urls&gt;&lt;/record&gt;&lt;/Cite&gt;&lt;/EndNote&gt;</w:instrText>
      </w:r>
      <w:r w:rsidR="009B0340" w:rsidRPr="006A2A22">
        <w:rPr>
          <w:rFonts w:ascii="Times New Roman" w:hAnsi="Times New Roman" w:cs="Times New Roman"/>
          <w:b/>
          <w:sz w:val="24"/>
          <w:szCs w:val="24"/>
          <w:lang w:val="pt-BR"/>
        </w:rPr>
        <w:fldChar w:fldCharType="separate"/>
      </w:r>
      <w:r w:rsidR="005E5E68" w:rsidRPr="006A2A22">
        <w:rPr>
          <w:rFonts w:ascii="Times New Roman" w:hAnsi="Times New Roman" w:cs="Times New Roman"/>
          <w:noProof/>
          <w:sz w:val="24"/>
          <w:szCs w:val="24"/>
          <w:lang w:val="pt-BR"/>
        </w:rPr>
        <w:t>[13</w:t>
      </w:r>
      <w:r w:rsidR="005E5E68" w:rsidRPr="006A2A22">
        <w:rPr>
          <w:rFonts w:ascii="Times New Roman" w:hAnsi="Times New Roman" w:cs="Times New Roman"/>
          <w:b/>
          <w:noProof/>
          <w:sz w:val="24"/>
          <w:szCs w:val="24"/>
          <w:lang w:val="pt-BR"/>
        </w:rPr>
        <w:t>]</w:t>
      </w:r>
      <w:r w:rsidR="009B0340" w:rsidRPr="006A2A22">
        <w:rPr>
          <w:rFonts w:ascii="Times New Roman" w:hAnsi="Times New Roman" w:cs="Times New Roman"/>
          <w:b/>
          <w:sz w:val="24"/>
          <w:szCs w:val="24"/>
          <w:lang w:val="pt-BR"/>
        </w:rPr>
        <w:fldChar w:fldCharType="end"/>
      </w:r>
      <w:r w:rsidR="00196EBA" w:rsidRPr="006A2A22">
        <w:rPr>
          <w:rFonts w:ascii="Times New Roman" w:hAnsi="Times New Roman" w:cs="Times New Roman"/>
          <w:sz w:val="24"/>
          <w:szCs w:val="24"/>
          <w:lang w:val="pt-BR"/>
        </w:rPr>
        <w:t>; F là phân phối Fisher, r</w:t>
      </w:r>
      <w:r w:rsidR="00196EBA" w:rsidRPr="006A2A22">
        <w:rPr>
          <w:rFonts w:ascii="Times New Roman" w:hAnsi="Times New Roman" w:cs="Times New Roman"/>
          <w:sz w:val="24"/>
          <w:szCs w:val="24"/>
          <w:vertAlign w:val="superscript"/>
          <w:lang w:val="pt-BR"/>
        </w:rPr>
        <w:t>2</w:t>
      </w:r>
      <w:r w:rsidR="00196EBA" w:rsidRPr="006A2A22">
        <w:rPr>
          <w:rFonts w:ascii="Times New Roman" w:hAnsi="Times New Roman" w:cs="Times New Roman"/>
          <w:sz w:val="24"/>
          <w:szCs w:val="24"/>
          <w:lang w:val="pt-BR"/>
        </w:rPr>
        <w:t xml:space="preserve"> càng lớn thì F càng lớn.</w:t>
      </w:r>
    </w:p>
    <w:p w:rsidR="00196EBA" w:rsidRPr="006A2A22" w:rsidRDefault="00196EBA" w:rsidP="00DD6375">
      <w:pPr>
        <w:pStyle w:val="ListParagraph"/>
        <w:tabs>
          <w:tab w:val="left" w:pos="0"/>
        </w:tabs>
        <w:ind w:left="0"/>
        <w:jc w:val="both"/>
        <w:rPr>
          <w:rFonts w:ascii="Times New Roman" w:hAnsi="Times New Roman" w:cs="Times New Roman"/>
          <w:b/>
          <w:sz w:val="24"/>
          <w:szCs w:val="24"/>
        </w:rPr>
      </w:pPr>
      <w:r w:rsidRPr="006A2A22">
        <w:rPr>
          <w:rFonts w:ascii="Times New Roman" w:hAnsi="Times New Roman" w:cs="Times New Roman"/>
          <w:sz w:val="24"/>
          <w:szCs w:val="24"/>
        </w:rPr>
        <w:tab/>
        <w:t>Bên cạ</w:t>
      </w:r>
      <w:r w:rsidR="00F4431D">
        <w:rPr>
          <w:rFonts w:ascii="Times New Roman" w:hAnsi="Times New Roman" w:cs="Times New Roman"/>
          <w:sz w:val="24"/>
          <w:szCs w:val="24"/>
        </w:rPr>
        <w:t>nh đó,</w:t>
      </w:r>
      <w:r w:rsidRPr="006A2A22">
        <w:rPr>
          <w:rFonts w:ascii="Times New Roman" w:hAnsi="Times New Roman" w:cs="Times New Roman"/>
          <w:sz w:val="24"/>
          <w:szCs w:val="24"/>
        </w:rPr>
        <w:t xml:space="preserve"> độ ổn đị</w:t>
      </w:r>
      <w:r w:rsidR="00F4431D">
        <w:rPr>
          <w:rFonts w:ascii="Times New Roman" w:hAnsi="Times New Roman" w:cs="Times New Roman"/>
          <w:sz w:val="24"/>
          <w:szCs w:val="24"/>
        </w:rPr>
        <w:t>nh của mô hình thông qua</w:t>
      </w:r>
      <w:r w:rsidRPr="006A2A22">
        <w:rPr>
          <w:rFonts w:ascii="Times New Roman" w:hAnsi="Times New Roman" w:cs="Times New Roman"/>
          <w:sz w:val="24"/>
          <w:szCs w:val="24"/>
        </w:rPr>
        <w:t xml:space="preserve"> đánh giá chéo trên tậ</w:t>
      </w:r>
      <w:r w:rsidR="00F4431D">
        <w:rPr>
          <w:rFonts w:ascii="Times New Roman" w:hAnsi="Times New Roman" w:cs="Times New Roman"/>
          <w:sz w:val="24"/>
          <w:szCs w:val="24"/>
        </w:rPr>
        <w:t>p TS bằng</w:t>
      </w:r>
      <w:r w:rsidRPr="006A2A22">
        <w:rPr>
          <w:rFonts w:ascii="Times New Roman" w:hAnsi="Times New Roman" w:cs="Times New Roman"/>
          <w:sz w:val="24"/>
          <w:szCs w:val="24"/>
        </w:rPr>
        <w:t xml:space="preserve"> các hệ số </w:t>
      </w:r>
      <w:r w:rsidRPr="006A2A22">
        <w:rPr>
          <w:rFonts w:ascii="Times New Roman" w:hAnsi="Times New Roman" w:cs="Times New Roman"/>
          <w:sz w:val="24"/>
          <w:szCs w:val="24"/>
          <w:lang w:val="pt-BR"/>
        </w:rPr>
        <w:t>q</w:t>
      </w:r>
      <w:r w:rsidRPr="006A2A22">
        <w:rPr>
          <w:rFonts w:ascii="Times New Roman" w:hAnsi="Times New Roman" w:cs="Times New Roman"/>
          <w:sz w:val="24"/>
          <w:szCs w:val="24"/>
          <w:vertAlign w:val="superscript"/>
          <w:lang w:val="pt-BR"/>
        </w:rPr>
        <w:t>2</w:t>
      </w:r>
      <w:r w:rsidRPr="006A2A22">
        <w:rPr>
          <w:rFonts w:ascii="Times New Roman" w:hAnsi="Times New Roman" w:cs="Times New Roman"/>
          <w:sz w:val="24"/>
          <w:szCs w:val="24"/>
          <w:vertAlign w:val="subscript"/>
          <w:lang w:val="pt-BR"/>
        </w:rPr>
        <w:t>LOO</w:t>
      </w:r>
      <w:r w:rsidRPr="006A2A22">
        <w:rPr>
          <w:rFonts w:ascii="Times New Roman" w:hAnsi="Times New Roman" w:cs="Times New Roman"/>
          <w:sz w:val="24"/>
          <w:szCs w:val="24"/>
          <w:lang w:val="pt-BR"/>
        </w:rPr>
        <w:t xml:space="preserve"> (hệ số leave-one-out), q</w:t>
      </w:r>
      <w:r w:rsidRPr="006A2A22">
        <w:rPr>
          <w:rFonts w:ascii="Times New Roman" w:hAnsi="Times New Roman" w:cs="Times New Roman"/>
          <w:sz w:val="24"/>
          <w:szCs w:val="24"/>
          <w:vertAlign w:val="superscript"/>
          <w:lang w:val="pt-BR"/>
        </w:rPr>
        <w:t>2</w:t>
      </w:r>
      <w:r w:rsidRPr="006A2A22">
        <w:rPr>
          <w:rFonts w:ascii="Times New Roman" w:hAnsi="Times New Roman" w:cs="Times New Roman"/>
          <w:sz w:val="24"/>
          <w:szCs w:val="24"/>
          <w:vertAlign w:val="subscript"/>
          <w:lang w:val="pt-BR"/>
        </w:rPr>
        <w:t>LMO</w:t>
      </w:r>
      <w:r w:rsidRPr="006A2A22">
        <w:rPr>
          <w:rFonts w:ascii="Times New Roman" w:hAnsi="Times New Roman" w:cs="Times New Roman"/>
          <w:sz w:val="24"/>
          <w:szCs w:val="24"/>
          <w:lang w:val="pt-BR"/>
        </w:rPr>
        <w:t xml:space="preserve"> (hệ số leave-more-out) </w:t>
      </w:r>
      <w:r w:rsidR="009B0340" w:rsidRPr="006A2A22">
        <w:rPr>
          <w:rFonts w:ascii="Times New Roman" w:hAnsi="Times New Roman" w:cs="Times New Roman"/>
          <w:sz w:val="24"/>
          <w:szCs w:val="24"/>
          <w:lang w:val="pt-BR"/>
        </w:rPr>
        <w:fldChar w:fldCharType="begin"/>
      </w:r>
      <w:r w:rsidR="005E5E68" w:rsidRPr="006A2A22">
        <w:rPr>
          <w:rFonts w:ascii="Times New Roman" w:hAnsi="Times New Roman" w:cs="Times New Roman"/>
          <w:sz w:val="24"/>
          <w:szCs w:val="24"/>
          <w:lang w:val="pt-BR"/>
        </w:rPr>
        <w:instrText xml:space="preserve"> ADDIN EN.CITE &lt;EndNote&gt;&lt;Cite&gt;&lt;Author&gt;Farzin Hadizadeh&lt;/Author&gt;&lt;Year&gt;2013&lt;/Year&gt;&lt;RecNum&gt;22&lt;/RecNum&gt;&lt;DisplayText&gt;[14]&lt;/DisplayText&gt;&lt;record&gt;&lt;rec-number&gt;22&lt;/rec-number&gt;&lt;foreign-keys&gt;&lt;key app="EN" db-id="twaxzw9pvavpecepwvbpv0982p55wfrwftdv" timestamp="1492967979"&gt;22&lt;/key&gt;&lt;/foreign-keys&gt;&lt;ref-type name="Journal Article"&gt;17&lt;/ref-type&gt;&lt;contributors&gt;&lt;authors&gt;&lt;author&gt;Farzin Hadizadeh,&lt;/author&gt;&lt;author&gt;Saadat Vahdani,&lt;/author&gt;&lt;author&gt;Mehrnaz Jafarpou, &lt;/author&gt;&lt;/authors&gt;&lt;/contributors&gt;&lt;titles&gt;&lt;title&gt;Quantitative Structure-Activity Relationship Studies of 4-Imidazolyl- 1,4-dihydropyridines as Calcium Channel Blockers&lt;/title&gt;&lt;secondary-title&gt; Iranian journal of basic medical sciences&lt;/secondary-title&gt;&lt;/titles&gt;&lt;pages&gt;910-16&lt;/pages&gt;&lt;volume&gt;16&lt;/volume&gt;&lt;number&gt;8&lt;/number&gt;&lt;dates&gt;&lt;year&gt;2013&lt;/year&gt;&lt;/dates&gt;&lt;urls&gt;&lt;/urls&gt;&lt;/record&gt;&lt;/Cite&gt;&lt;/EndNote&gt;</w:instrText>
      </w:r>
      <w:r w:rsidR="009B0340" w:rsidRPr="006A2A22">
        <w:rPr>
          <w:rFonts w:ascii="Times New Roman" w:hAnsi="Times New Roman" w:cs="Times New Roman"/>
          <w:sz w:val="24"/>
          <w:szCs w:val="24"/>
          <w:lang w:val="pt-BR"/>
        </w:rPr>
        <w:fldChar w:fldCharType="separate"/>
      </w:r>
      <w:r w:rsidR="005E5E68" w:rsidRPr="006A2A22">
        <w:rPr>
          <w:rFonts w:ascii="Times New Roman" w:hAnsi="Times New Roman" w:cs="Times New Roman"/>
          <w:noProof/>
          <w:sz w:val="24"/>
          <w:szCs w:val="24"/>
          <w:lang w:val="pt-BR"/>
        </w:rPr>
        <w:t>[14]</w:t>
      </w:r>
      <w:r w:rsidR="009B0340" w:rsidRPr="006A2A22">
        <w:rPr>
          <w:rFonts w:ascii="Times New Roman" w:hAnsi="Times New Roman" w:cs="Times New Roman"/>
          <w:sz w:val="24"/>
          <w:szCs w:val="24"/>
          <w:lang w:val="pt-BR"/>
        </w:rPr>
        <w:fldChar w:fldCharType="end"/>
      </w:r>
      <w:r w:rsidRPr="006A2A22">
        <w:rPr>
          <w:rFonts w:ascii="Times New Roman" w:hAnsi="Times New Roman" w:cs="Times New Roman"/>
          <w:sz w:val="24"/>
          <w:szCs w:val="24"/>
          <w:lang w:val="pt-BR"/>
        </w:rPr>
        <w:t>.</w:t>
      </w:r>
    </w:p>
    <w:p w:rsidR="00196EBA" w:rsidRPr="006A2A22" w:rsidRDefault="00F4431D" w:rsidP="00DD6375">
      <w:pPr>
        <w:pStyle w:val="ListParagraph"/>
        <w:tabs>
          <w:tab w:val="left" w:pos="0"/>
        </w:tabs>
        <w:ind w:left="0"/>
        <w:jc w:val="both"/>
        <w:rPr>
          <w:rFonts w:ascii="Times New Roman" w:hAnsi="Times New Roman" w:cs="Times New Roman"/>
          <w:sz w:val="24"/>
          <w:szCs w:val="24"/>
          <w:lang w:val="pt-BR"/>
        </w:rPr>
      </w:pPr>
      <w:r>
        <w:rPr>
          <w:rFonts w:ascii="Times New Roman" w:hAnsi="Times New Roman" w:cs="Times New Roman"/>
          <w:sz w:val="24"/>
          <w:szCs w:val="24"/>
          <w:lang w:val="pt-BR"/>
        </w:rPr>
        <w:tab/>
        <w:t>Đ</w:t>
      </w:r>
      <w:r w:rsidR="00196EBA" w:rsidRPr="006A2A22">
        <w:rPr>
          <w:rFonts w:ascii="Times New Roman" w:hAnsi="Times New Roman" w:cs="Times New Roman"/>
          <w:sz w:val="24"/>
          <w:szCs w:val="24"/>
          <w:lang w:val="pt-BR"/>
        </w:rPr>
        <w:t>ánh giá ngoại mô hình MLR</w:t>
      </w:r>
      <w:r w:rsidR="005D02A0" w:rsidRPr="006A2A22">
        <w:rPr>
          <w:rFonts w:ascii="Times New Roman" w:hAnsi="Times New Roman" w:cs="Times New Roman"/>
          <w:sz w:val="24"/>
          <w:szCs w:val="24"/>
          <w:lang w:val="pt-BR"/>
        </w:rPr>
        <w:t xml:space="preserve"> trên tập PS</w:t>
      </w:r>
      <w:r>
        <w:rPr>
          <w:rFonts w:ascii="Times New Roman" w:hAnsi="Times New Roman" w:cs="Times New Roman"/>
          <w:sz w:val="24"/>
          <w:szCs w:val="24"/>
          <w:lang w:val="pt-BR"/>
        </w:rPr>
        <w:t xml:space="preserve"> để kiểm tra khả năng dự đoán chính xác:</w:t>
      </w:r>
      <w:r w:rsidR="00196EBA" w:rsidRPr="006A2A22">
        <w:rPr>
          <w:rFonts w:ascii="Times New Roman" w:hAnsi="Times New Roman" w:cs="Times New Roman"/>
          <w:sz w:val="24"/>
          <w:szCs w:val="24"/>
          <w:lang w:val="pt-BR"/>
        </w:rPr>
        <w:t xml:space="preserve"> RMSE</w:t>
      </w:r>
      <w:r w:rsidR="00196EBA" w:rsidRPr="006A2A22">
        <w:rPr>
          <w:rFonts w:ascii="Times New Roman" w:hAnsi="Times New Roman" w:cs="Times New Roman"/>
          <w:sz w:val="24"/>
          <w:szCs w:val="24"/>
          <w:vertAlign w:val="subscript"/>
          <w:lang w:val="pt-BR"/>
        </w:rPr>
        <w:t xml:space="preserve">ext </w:t>
      </w:r>
      <w:r w:rsidR="00196EBA" w:rsidRPr="006A2A22">
        <w:rPr>
          <w:rFonts w:ascii="Times New Roman" w:hAnsi="Times New Roman" w:cs="Times New Roman"/>
          <w:sz w:val="24"/>
          <w:szCs w:val="24"/>
          <w:lang w:val="pt-BR"/>
        </w:rPr>
        <w:t>và MAE</w:t>
      </w:r>
      <w:r w:rsidR="00196EBA" w:rsidRPr="006A2A22">
        <w:rPr>
          <w:rFonts w:ascii="Times New Roman" w:hAnsi="Times New Roman" w:cs="Times New Roman"/>
          <w:sz w:val="24"/>
          <w:szCs w:val="24"/>
          <w:vertAlign w:val="subscript"/>
          <w:lang w:val="pt-BR"/>
        </w:rPr>
        <w:t>ext</w:t>
      </w:r>
      <w:r w:rsidR="00196EBA" w:rsidRPr="006A2A22">
        <w:rPr>
          <w:rFonts w:ascii="Times New Roman" w:hAnsi="Times New Roman" w:cs="Times New Roman"/>
          <w:sz w:val="24"/>
          <w:szCs w:val="24"/>
          <w:lang w:val="pt-BR"/>
        </w:rPr>
        <w:t>, Q</w:t>
      </w:r>
      <w:r w:rsidR="00196EBA" w:rsidRPr="006A2A22">
        <w:rPr>
          <w:rFonts w:ascii="Times New Roman" w:hAnsi="Times New Roman" w:cs="Times New Roman"/>
          <w:sz w:val="24"/>
          <w:szCs w:val="24"/>
          <w:vertAlign w:val="superscript"/>
          <w:lang w:val="pt-BR"/>
        </w:rPr>
        <w:t>2</w:t>
      </w:r>
      <w:r w:rsidR="00196EBA" w:rsidRPr="006A2A22">
        <w:rPr>
          <w:rFonts w:ascii="Times New Roman" w:hAnsi="Times New Roman" w:cs="Times New Roman"/>
          <w:sz w:val="24"/>
          <w:szCs w:val="24"/>
          <w:lang w:val="pt-BR"/>
        </w:rPr>
        <w:t>F</w:t>
      </w:r>
      <w:r w:rsidR="00196EBA" w:rsidRPr="006A2A22">
        <w:rPr>
          <w:rFonts w:ascii="Times New Roman" w:hAnsi="Times New Roman" w:cs="Times New Roman"/>
          <w:sz w:val="24"/>
          <w:szCs w:val="24"/>
          <w:vertAlign w:val="subscript"/>
          <w:lang w:val="pt-BR"/>
        </w:rPr>
        <w:t>1</w:t>
      </w:r>
      <w:r w:rsidR="00196EBA" w:rsidRPr="006A2A22">
        <w:rPr>
          <w:rFonts w:ascii="Times New Roman" w:hAnsi="Times New Roman" w:cs="Times New Roman"/>
          <w:sz w:val="24"/>
          <w:szCs w:val="24"/>
          <w:lang w:val="pt-BR"/>
        </w:rPr>
        <w:t>, Q</w:t>
      </w:r>
      <w:r w:rsidR="00196EBA" w:rsidRPr="006A2A22">
        <w:rPr>
          <w:rFonts w:ascii="Times New Roman" w:hAnsi="Times New Roman" w:cs="Times New Roman"/>
          <w:sz w:val="24"/>
          <w:szCs w:val="24"/>
          <w:vertAlign w:val="superscript"/>
          <w:lang w:val="pt-BR"/>
        </w:rPr>
        <w:t>2</w:t>
      </w:r>
      <w:r w:rsidR="00196EBA" w:rsidRPr="006A2A22">
        <w:rPr>
          <w:rFonts w:ascii="Times New Roman" w:hAnsi="Times New Roman" w:cs="Times New Roman"/>
          <w:sz w:val="24"/>
          <w:szCs w:val="24"/>
          <w:lang w:val="pt-BR"/>
        </w:rPr>
        <w:t>F</w:t>
      </w:r>
      <w:r w:rsidR="00196EBA" w:rsidRPr="006A2A22">
        <w:rPr>
          <w:rFonts w:ascii="Times New Roman" w:hAnsi="Times New Roman" w:cs="Times New Roman"/>
          <w:sz w:val="24"/>
          <w:szCs w:val="24"/>
          <w:vertAlign w:val="subscript"/>
          <w:lang w:val="pt-BR"/>
        </w:rPr>
        <w:t>2</w:t>
      </w:r>
      <w:r w:rsidR="00196EBA" w:rsidRPr="006A2A22">
        <w:rPr>
          <w:rFonts w:ascii="Times New Roman" w:hAnsi="Times New Roman" w:cs="Times New Roman"/>
          <w:sz w:val="24"/>
          <w:szCs w:val="24"/>
          <w:lang w:val="pt-BR"/>
        </w:rPr>
        <w:t>, và Q</w:t>
      </w:r>
      <w:r w:rsidR="00196EBA" w:rsidRPr="006A2A22">
        <w:rPr>
          <w:rFonts w:ascii="Times New Roman" w:hAnsi="Times New Roman" w:cs="Times New Roman"/>
          <w:sz w:val="24"/>
          <w:szCs w:val="24"/>
          <w:vertAlign w:val="superscript"/>
          <w:lang w:val="pt-BR"/>
        </w:rPr>
        <w:t>2</w:t>
      </w:r>
      <w:r w:rsidR="00196EBA" w:rsidRPr="006A2A22">
        <w:rPr>
          <w:rFonts w:ascii="Times New Roman" w:hAnsi="Times New Roman" w:cs="Times New Roman"/>
          <w:sz w:val="24"/>
          <w:szCs w:val="24"/>
          <w:lang w:val="pt-BR"/>
        </w:rPr>
        <w:t>F</w:t>
      </w:r>
      <w:r w:rsidR="00196EBA" w:rsidRPr="006A2A22">
        <w:rPr>
          <w:rFonts w:ascii="Times New Roman" w:hAnsi="Times New Roman" w:cs="Times New Roman"/>
          <w:sz w:val="24"/>
          <w:szCs w:val="24"/>
          <w:vertAlign w:val="subscript"/>
          <w:lang w:val="pt-BR"/>
        </w:rPr>
        <w:t>3</w:t>
      </w:r>
      <w:r w:rsidR="00196EBA" w:rsidRPr="006A2A22">
        <w:rPr>
          <w:rFonts w:ascii="Times New Roman" w:hAnsi="Times New Roman" w:cs="Times New Roman"/>
          <w:sz w:val="24"/>
          <w:szCs w:val="24"/>
          <w:lang w:val="pt-BR"/>
        </w:rPr>
        <w:t xml:space="preserve"> (giá trị ngưỡng cho phép là 0.7), CCC</w:t>
      </w:r>
      <w:r w:rsidR="00196EBA" w:rsidRPr="006A2A22">
        <w:rPr>
          <w:rFonts w:ascii="Times New Roman" w:hAnsi="Times New Roman" w:cs="Times New Roman"/>
          <w:sz w:val="24"/>
          <w:szCs w:val="24"/>
          <w:vertAlign w:val="subscript"/>
          <w:lang w:val="pt-BR"/>
        </w:rPr>
        <w:t>ext</w:t>
      </w:r>
      <w:r w:rsidR="00196EBA" w:rsidRPr="006A2A22">
        <w:rPr>
          <w:rFonts w:ascii="Times New Roman" w:hAnsi="Times New Roman" w:cs="Times New Roman"/>
          <w:sz w:val="24"/>
          <w:szCs w:val="24"/>
          <w:lang w:val="pt-BR"/>
        </w:rPr>
        <w:t xml:space="preserve"> và rm</w:t>
      </w:r>
      <w:r w:rsidR="00196EBA" w:rsidRPr="006A2A22">
        <w:rPr>
          <w:rFonts w:ascii="Times New Roman" w:hAnsi="Times New Roman" w:cs="Times New Roman"/>
          <w:sz w:val="24"/>
          <w:szCs w:val="24"/>
          <w:vertAlign w:val="superscript"/>
          <w:lang w:val="pt-BR"/>
        </w:rPr>
        <w:t>2</w:t>
      </w:r>
      <w:r>
        <w:rPr>
          <w:rFonts w:ascii="Times New Roman" w:hAnsi="Times New Roman" w:cs="Times New Roman"/>
          <w:sz w:val="24"/>
          <w:szCs w:val="24"/>
          <w:lang w:val="pt-BR"/>
        </w:rPr>
        <w:t xml:space="preserve"> (</w:t>
      </w:r>
      <w:r w:rsidR="00196EBA" w:rsidRPr="006A2A22">
        <w:rPr>
          <w:rFonts w:ascii="Times New Roman" w:hAnsi="Times New Roman" w:cs="Times New Roman"/>
          <w:sz w:val="24"/>
          <w:szCs w:val="24"/>
          <w:lang w:val="pt-BR"/>
        </w:rPr>
        <w:t xml:space="preserve">giá trị ngưỡng thấp nhất là 0.5) </w:t>
      </w:r>
      <w:r w:rsidR="009B0340" w:rsidRPr="006A2A22">
        <w:rPr>
          <w:rFonts w:ascii="Times New Roman" w:hAnsi="Times New Roman" w:cs="Times New Roman"/>
          <w:sz w:val="24"/>
          <w:szCs w:val="24"/>
        </w:rPr>
        <w:fldChar w:fldCharType="begin"/>
      </w:r>
      <w:r w:rsidR="005E5E68" w:rsidRPr="006A2A22">
        <w:rPr>
          <w:rFonts w:ascii="Times New Roman" w:hAnsi="Times New Roman" w:cs="Times New Roman"/>
          <w:sz w:val="24"/>
          <w:szCs w:val="24"/>
        </w:rPr>
        <w:instrText xml:space="preserve"> ADDIN EN.CITE &lt;EndNote&gt;&lt;Cite&gt;&lt;Author&gt;V Consonni&lt;/Author&gt;&lt;Year&gt;2009&lt;/Year&gt;&lt;RecNum&gt;18&lt;/RecNum&gt;&lt;DisplayText&gt;[15]&lt;/DisplayText&gt;&lt;record&gt;&lt;rec-number&gt;18&lt;/rec-number&gt;&lt;foreign-keys&gt;&lt;key app="EN" db-id="vwz2zzxw2w5vafead2av099m0tzzed2fpztx" timestamp="1477056710"&gt;18&lt;/key&gt;&lt;/foreign-keys&gt;&lt;ref-type name="Journal Article"&gt;17&lt;/ref-type&gt;&lt;contributors&gt;&lt;authors&gt;&lt;author&gt;V Consonni, &lt;/author&gt;&lt;author&gt;D Ballabio,&lt;/author&gt;&lt;/authors&gt;&lt;/contributors&gt;&lt;titles&gt;&lt;title&gt;Comments on the definition of the Q 2 parameter for QSAR validation&lt;/title&gt;&lt;secondary-title&gt;J Chem Inf Model.&lt;/secondary-title&gt;&lt;/titles&gt;&lt;periodical&gt;&lt;full-title&gt;J Chem Inf Model.&lt;/full-title&gt;&lt;/periodical&gt;&lt;pages&gt;1669–1678&lt;/pages&gt;&lt;volume&gt;49&lt;/volume&gt;&lt;dates&gt;&lt;year&gt;2009&lt;/year&gt;&lt;/dates&gt;&lt;urls&gt;&lt;/urls&gt;&lt;/record&gt;&lt;/Cite&gt;&lt;/EndNote&gt;</w:instrText>
      </w:r>
      <w:r w:rsidR="009B0340" w:rsidRPr="006A2A22">
        <w:rPr>
          <w:rFonts w:ascii="Times New Roman" w:hAnsi="Times New Roman" w:cs="Times New Roman"/>
          <w:sz w:val="24"/>
          <w:szCs w:val="24"/>
        </w:rPr>
        <w:fldChar w:fldCharType="separate"/>
      </w:r>
      <w:r w:rsidR="005E5E68" w:rsidRPr="006A2A22">
        <w:rPr>
          <w:rFonts w:ascii="Times New Roman" w:hAnsi="Times New Roman" w:cs="Times New Roman"/>
          <w:noProof/>
          <w:sz w:val="24"/>
          <w:szCs w:val="24"/>
        </w:rPr>
        <w:t>[15]</w:t>
      </w:r>
      <w:r w:rsidR="009B0340" w:rsidRPr="006A2A22">
        <w:rPr>
          <w:rFonts w:ascii="Times New Roman" w:hAnsi="Times New Roman" w:cs="Times New Roman"/>
          <w:sz w:val="24"/>
          <w:szCs w:val="24"/>
        </w:rPr>
        <w:fldChar w:fldCharType="end"/>
      </w:r>
      <w:r w:rsidR="00196EBA" w:rsidRPr="006A2A22">
        <w:rPr>
          <w:rFonts w:ascii="Times New Roman" w:hAnsi="Times New Roman" w:cs="Times New Roman"/>
          <w:sz w:val="24"/>
          <w:szCs w:val="24"/>
        </w:rPr>
        <w:t xml:space="preserve"> </w:t>
      </w:r>
      <w:r w:rsidR="009B0340" w:rsidRPr="006A2A22">
        <w:rPr>
          <w:rFonts w:ascii="Times New Roman" w:hAnsi="Times New Roman" w:cs="Times New Roman"/>
          <w:sz w:val="24"/>
          <w:szCs w:val="24"/>
        </w:rPr>
        <w:fldChar w:fldCharType="begin"/>
      </w:r>
      <w:r w:rsidR="005E5E68" w:rsidRPr="006A2A22">
        <w:rPr>
          <w:rFonts w:ascii="Times New Roman" w:hAnsi="Times New Roman" w:cs="Times New Roman"/>
          <w:sz w:val="24"/>
          <w:szCs w:val="24"/>
        </w:rPr>
        <w:instrText xml:space="preserve"> ADDIN EN.CITE &lt;EndNote&gt;&lt;Cite&gt;&lt;Author&gt;M.&lt;/Author&gt;&lt;Year&gt;2011&lt;/Year&gt;&lt;RecNum&gt;25&lt;/RecNum&gt;&lt;DisplayText&gt;[16]&lt;/DisplayText&gt;&lt;record&gt;&lt;rec-number&gt;25&lt;/rec-number&gt;&lt;foreign-keys&gt;&lt;key app="EN" db-id="twaxzw9pvavpecepwvbpv0982p55wfrwftdv" timestamp="1492997772"&gt;25&lt;/key&gt;&lt;/foreign-keys&gt;&lt;ref-type name="Journal Article"&gt;17&lt;/ref-type&gt;&lt;contributors&gt;&lt;authors&gt;&lt;author&gt;Leming M. &lt;/author&gt;&lt;author&gt;Shi,&lt;/author&gt;&lt;author&gt;Hong Fang,&lt;/author&gt;&lt;author&gt;Weida Tong,&lt;/author&gt;&lt;author&gt;Jie Wu,&lt;/author&gt;&lt;author&gt;Roger Perkins,&lt;/author&gt;&lt;author&gt;Robert M. Blair,&lt;/author&gt;&lt;author&gt;William S. Branham,&lt;/author&gt;&lt;author&gt;Stacy L. Dial,&lt;/author&gt;&lt;author&gt;Carrie L. Moland,&lt;/author&gt;&lt;author&gt;Daniel M. Sheehan,&lt;/author&gt;&lt;/authors&gt;&lt;/contributors&gt;&lt;titles&gt;&lt;title&gt;QSAR Models Using a Large Diverse Set of Estrogens&lt;/title&gt;&lt;secondary-title&gt;J. Chem. Inf. Comput. Sci&lt;/secondary-title&gt;&lt;/titles&gt;&lt;periodical&gt;&lt;full-title&gt;J. Chem. Inf. Comput. Sci&lt;/full-title&gt;&lt;/periodical&gt;&lt;pages&gt;186-195&lt;/pages&gt;&lt;volume&gt;2001&lt;/volume&gt;&lt;dates&gt;&lt;year&gt;2011&lt;/year&gt;&lt;/dates&gt;&lt;urls&gt;&lt;/urls&gt;&lt;/record&gt;&lt;/Cite&gt;&lt;/EndNote&gt;</w:instrText>
      </w:r>
      <w:r w:rsidR="009B0340" w:rsidRPr="006A2A22">
        <w:rPr>
          <w:rFonts w:ascii="Times New Roman" w:hAnsi="Times New Roman" w:cs="Times New Roman"/>
          <w:sz w:val="24"/>
          <w:szCs w:val="24"/>
        </w:rPr>
        <w:fldChar w:fldCharType="separate"/>
      </w:r>
      <w:r w:rsidR="005E5E68" w:rsidRPr="006A2A22">
        <w:rPr>
          <w:rFonts w:ascii="Times New Roman" w:hAnsi="Times New Roman" w:cs="Times New Roman"/>
          <w:noProof/>
          <w:sz w:val="24"/>
          <w:szCs w:val="24"/>
        </w:rPr>
        <w:t>[16]</w:t>
      </w:r>
      <w:r w:rsidR="009B0340" w:rsidRPr="006A2A22">
        <w:rPr>
          <w:rFonts w:ascii="Times New Roman" w:hAnsi="Times New Roman" w:cs="Times New Roman"/>
          <w:sz w:val="24"/>
          <w:szCs w:val="24"/>
        </w:rPr>
        <w:fldChar w:fldCharType="end"/>
      </w:r>
      <w:r w:rsidR="00196EBA" w:rsidRPr="006A2A22">
        <w:rPr>
          <w:rFonts w:ascii="Times New Roman" w:hAnsi="Times New Roman" w:cs="Times New Roman"/>
          <w:sz w:val="24"/>
          <w:szCs w:val="24"/>
        </w:rPr>
        <w:t>.</w:t>
      </w:r>
    </w:p>
    <w:p w:rsidR="00196EBA" w:rsidRPr="006A2A22" w:rsidRDefault="00196EBA" w:rsidP="00DD6375">
      <w:pPr>
        <w:pStyle w:val="ListParagraph"/>
        <w:tabs>
          <w:tab w:val="left" w:pos="0"/>
        </w:tabs>
        <w:ind w:left="0"/>
        <w:jc w:val="both"/>
        <w:rPr>
          <w:rFonts w:ascii="Times New Roman" w:hAnsi="Times New Roman" w:cs="Times New Roman"/>
          <w:sz w:val="24"/>
          <w:szCs w:val="24"/>
        </w:rPr>
      </w:pPr>
      <w:r w:rsidRPr="006A2A22">
        <w:rPr>
          <w:rFonts w:ascii="Times New Roman" w:hAnsi="Times New Roman" w:cs="Times New Roman"/>
          <w:sz w:val="24"/>
          <w:szCs w:val="24"/>
          <w:lang w:val="pt-BR"/>
        </w:rPr>
        <w:tab/>
      </w:r>
      <w:r w:rsidRPr="006A2A22">
        <w:rPr>
          <w:rFonts w:ascii="Times New Roman" w:hAnsi="Times New Roman" w:cs="Times New Roman"/>
          <w:sz w:val="24"/>
          <w:szCs w:val="24"/>
        </w:rPr>
        <w:t>Cuối cùng, mô hình</w:t>
      </w:r>
      <w:r w:rsidRPr="006A2A22">
        <w:rPr>
          <w:rFonts w:ascii="Times New Roman" w:hAnsi="Times New Roman" w:cs="Times New Roman"/>
          <w:sz w:val="24"/>
          <w:szCs w:val="24"/>
          <w:lang w:val="vi-VN"/>
        </w:rPr>
        <w:t xml:space="preserve"> MLR được đánh giá tương quan ngẫu nhiên tương phản bằng </w:t>
      </w:r>
      <w:r w:rsidRPr="006A2A22">
        <w:rPr>
          <w:rFonts w:ascii="Times New Roman" w:hAnsi="Times New Roman" w:cs="Times New Roman"/>
          <w:sz w:val="24"/>
          <w:szCs w:val="24"/>
        </w:rPr>
        <w:t>kiểm tra</w:t>
      </w:r>
      <w:r w:rsidRPr="006A2A22">
        <w:rPr>
          <w:rFonts w:ascii="Times New Roman" w:hAnsi="Times New Roman" w:cs="Times New Roman"/>
          <w:sz w:val="24"/>
          <w:szCs w:val="24"/>
          <w:lang w:val="vi-VN"/>
        </w:rPr>
        <w:t xml:space="preserve"> ngẫu nhiên Y</w:t>
      </w:r>
      <w:r w:rsidRPr="006A2A22">
        <w:rPr>
          <w:rFonts w:ascii="Times New Roman" w:hAnsi="Times New Roman" w:cs="Times New Roman"/>
          <w:sz w:val="24"/>
          <w:szCs w:val="24"/>
        </w:rPr>
        <w:t xml:space="preserve"> với 2 hệ số </w:t>
      </w:r>
      <w:r w:rsidRPr="006A2A22">
        <w:rPr>
          <w:rFonts w:ascii="Times New Roman" w:hAnsi="Times New Roman" w:cs="Times New Roman"/>
          <w:sz w:val="24"/>
          <w:szCs w:val="24"/>
          <w:lang w:val="vi-VN"/>
        </w:rPr>
        <w:t>r</w:t>
      </w:r>
      <w:r w:rsidRPr="006A2A22">
        <w:rPr>
          <w:rFonts w:ascii="Times New Roman" w:hAnsi="Times New Roman" w:cs="Times New Roman"/>
          <w:sz w:val="24"/>
          <w:szCs w:val="24"/>
          <w:vertAlign w:val="superscript"/>
          <w:lang w:val="vi-VN"/>
        </w:rPr>
        <w:t>2</w:t>
      </w:r>
      <w:r w:rsidRPr="006A2A22">
        <w:rPr>
          <w:rFonts w:ascii="Times New Roman" w:hAnsi="Times New Roman" w:cs="Times New Roman"/>
          <w:sz w:val="24"/>
          <w:szCs w:val="24"/>
          <w:vertAlign w:val="subscript"/>
          <w:lang w:val="vi-VN"/>
        </w:rPr>
        <w:t>scr</w:t>
      </w:r>
      <w:r w:rsidRPr="006A2A22">
        <w:rPr>
          <w:rFonts w:ascii="Times New Roman" w:hAnsi="Times New Roman" w:cs="Times New Roman"/>
          <w:sz w:val="24"/>
          <w:szCs w:val="24"/>
          <w:vertAlign w:val="subscript"/>
        </w:rPr>
        <w:t xml:space="preserve"> </w:t>
      </w:r>
      <w:r w:rsidRPr="006A2A22">
        <w:rPr>
          <w:rFonts w:ascii="Times New Roman" w:hAnsi="Times New Roman" w:cs="Times New Roman"/>
          <w:sz w:val="24"/>
          <w:szCs w:val="24"/>
        </w:rPr>
        <w:t xml:space="preserve">và </w:t>
      </w:r>
      <w:r w:rsidRPr="006A2A22">
        <w:rPr>
          <w:rFonts w:ascii="Times New Roman" w:hAnsi="Times New Roman" w:cs="Times New Roman"/>
          <w:sz w:val="24"/>
          <w:szCs w:val="24"/>
          <w:lang w:val="vi-VN"/>
        </w:rPr>
        <w:t>q</w:t>
      </w:r>
      <w:r w:rsidRPr="006A2A22">
        <w:rPr>
          <w:rFonts w:ascii="Times New Roman" w:hAnsi="Times New Roman" w:cs="Times New Roman"/>
          <w:sz w:val="24"/>
          <w:szCs w:val="24"/>
          <w:vertAlign w:val="superscript"/>
          <w:lang w:val="vi-VN"/>
        </w:rPr>
        <w:t>2</w:t>
      </w:r>
      <w:r w:rsidRPr="006A2A22">
        <w:rPr>
          <w:rFonts w:ascii="Times New Roman" w:hAnsi="Times New Roman" w:cs="Times New Roman"/>
          <w:sz w:val="24"/>
          <w:szCs w:val="24"/>
          <w:vertAlign w:val="subscript"/>
          <w:lang w:val="vi-VN"/>
        </w:rPr>
        <w:t>scr</w:t>
      </w:r>
      <w:r w:rsidRPr="006A2A22">
        <w:rPr>
          <w:rFonts w:ascii="Times New Roman" w:hAnsi="Times New Roman" w:cs="Times New Roman"/>
          <w:sz w:val="24"/>
          <w:szCs w:val="24"/>
          <w:lang w:val="vi-VN"/>
        </w:rPr>
        <w:t>. Nếu đỉnh trục Y không vượt qu</w:t>
      </w:r>
      <w:r w:rsidRPr="006A2A22">
        <w:rPr>
          <w:rFonts w:ascii="Times New Roman" w:hAnsi="Times New Roman" w:cs="Times New Roman"/>
          <w:sz w:val="24"/>
          <w:szCs w:val="24"/>
        </w:rPr>
        <w:t>á</w:t>
      </w:r>
      <w:r w:rsidRPr="006A2A22">
        <w:rPr>
          <w:rFonts w:ascii="Times New Roman" w:hAnsi="Times New Roman" w:cs="Times New Roman"/>
          <w:sz w:val="24"/>
          <w:szCs w:val="24"/>
          <w:lang w:val="vi-VN"/>
        </w:rPr>
        <w:t xml:space="preserve"> 0.3–0.4 đối với r</w:t>
      </w:r>
      <w:r w:rsidRPr="006A2A22">
        <w:rPr>
          <w:rFonts w:ascii="Times New Roman" w:hAnsi="Times New Roman" w:cs="Times New Roman"/>
          <w:sz w:val="24"/>
          <w:szCs w:val="24"/>
          <w:vertAlign w:val="superscript"/>
          <w:lang w:val="vi-VN"/>
        </w:rPr>
        <w:t>2</w:t>
      </w:r>
      <w:r w:rsidRPr="006A2A22">
        <w:rPr>
          <w:rFonts w:ascii="Times New Roman" w:hAnsi="Times New Roman" w:cs="Times New Roman"/>
          <w:sz w:val="24"/>
          <w:szCs w:val="24"/>
          <w:vertAlign w:val="subscript"/>
          <w:lang w:val="vi-VN"/>
        </w:rPr>
        <w:t xml:space="preserve">scr </w:t>
      </w:r>
      <w:r w:rsidRPr="006A2A22">
        <w:rPr>
          <w:rFonts w:ascii="Times New Roman" w:hAnsi="Times New Roman" w:cs="Times New Roman"/>
          <w:sz w:val="24"/>
          <w:szCs w:val="24"/>
          <w:lang w:val="vi-VN"/>
        </w:rPr>
        <w:t>và 0.05 đối với q</w:t>
      </w:r>
      <w:r w:rsidRPr="006A2A22">
        <w:rPr>
          <w:rFonts w:ascii="Times New Roman" w:hAnsi="Times New Roman" w:cs="Times New Roman"/>
          <w:sz w:val="24"/>
          <w:szCs w:val="24"/>
          <w:vertAlign w:val="superscript"/>
          <w:lang w:val="vi-VN"/>
        </w:rPr>
        <w:t>2</w:t>
      </w:r>
      <w:r w:rsidRPr="006A2A22">
        <w:rPr>
          <w:rFonts w:ascii="Times New Roman" w:hAnsi="Times New Roman" w:cs="Times New Roman"/>
          <w:sz w:val="24"/>
          <w:szCs w:val="24"/>
          <w:vertAlign w:val="subscript"/>
          <w:lang w:val="vi-VN"/>
        </w:rPr>
        <w:t xml:space="preserve">scr  </w:t>
      </w:r>
      <w:r w:rsidRPr="006A2A22">
        <w:rPr>
          <w:rFonts w:ascii="Times New Roman" w:hAnsi="Times New Roman" w:cs="Times New Roman"/>
          <w:sz w:val="24"/>
          <w:szCs w:val="24"/>
          <w:lang w:val="vi-VN"/>
        </w:rPr>
        <w:t>thì mô hình tự do trong tương quan</w:t>
      </w:r>
      <w:r w:rsidR="00F4431D">
        <w:rPr>
          <w:rFonts w:ascii="Times New Roman" w:hAnsi="Times New Roman" w:cs="Times New Roman"/>
          <w:sz w:val="24"/>
          <w:szCs w:val="24"/>
        </w:rPr>
        <w:t>, các biến độc lập không ảnh hưởng lẫn nhau và ảnh hưởng đến kết quả dự đoán của mô hình</w:t>
      </w:r>
      <w:r w:rsidRPr="006A2A22">
        <w:rPr>
          <w:rFonts w:ascii="Times New Roman" w:hAnsi="Times New Roman" w:cs="Times New Roman"/>
          <w:sz w:val="24"/>
          <w:szCs w:val="24"/>
          <w:lang w:val="vi-VN"/>
        </w:rPr>
        <w:t>. Quá trình tính toán giá trị r</w:t>
      </w:r>
      <w:r w:rsidRPr="006A2A22">
        <w:rPr>
          <w:rFonts w:ascii="Times New Roman" w:hAnsi="Times New Roman" w:cs="Times New Roman"/>
          <w:sz w:val="24"/>
          <w:szCs w:val="24"/>
          <w:vertAlign w:val="superscript"/>
          <w:lang w:val="vi-VN"/>
        </w:rPr>
        <w:t>2</w:t>
      </w:r>
      <w:r w:rsidRPr="006A2A22">
        <w:rPr>
          <w:rFonts w:ascii="Times New Roman" w:hAnsi="Times New Roman" w:cs="Times New Roman"/>
          <w:sz w:val="24"/>
          <w:szCs w:val="24"/>
          <w:vertAlign w:val="subscript"/>
          <w:lang w:val="vi-VN"/>
        </w:rPr>
        <w:t xml:space="preserve">scr </w:t>
      </w:r>
      <w:r w:rsidRPr="006A2A22">
        <w:rPr>
          <w:rFonts w:ascii="Times New Roman" w:hAnsi="Times New Roman" w:cs="Times New Roman"/>
          <w:sz w:val="24"/>
          <w:szCs w:val="24"/>
          <w:lang w:val="vi-VN"/>
        </w:rPr>
        <w:t>và q</w:t>
      </w:r>
      <w:r w:rsidRPr="006A2A22">
        <w:rPr>
          <w:rFonts w:ascii="Times New Roman" w:hAnsi="Times New Roman" w:cs="Times New Roman"/>
          <w:sz w:val="24"/>
          <w:szCs w:val="24"/>
          <w:vertAlign w:val="superscript"/>
          <w:lang w:val="vi-VN"/>
        </w:rPr>
        <w:t>2</w:t>
      </w:r>
      <w:r w:rsidRPr="006A2A22">
        <w:rPr>
          <w:rFonts w:ascii="Times New Roman" w:hAnsi="Times New Roman" w:cs="Times New Roman"/>
          <w:sz w:val="24"/>
          <w:szCs w:val="24"/>
          <w:vertAlign w:val="subscript"/>
          <w:lang w:val="vi-VN"/>
        </w:rPr>
        <w:t xml:space="preserve">scr   </w:t>
      </w:r>
      <w:r w:rsidRPr="006A2A22">
        <w:rPr>
          <w:rFonts w:ascii="Times New Roman" w:hAnsi="Times New Roman" w:cs="Times New Roman"/>
          <w:sz w:val="24"/>
          <w:szCs w:val="24"/>
          <w:lang w:val="vi-VN"/>
        </w:rPr>
        <w:t>được lặp lại 2000 lần</w:t>
      </w:r>
      <w:r w:rsidRPr="006A2A22">
        <w:rPr>
          <w:rFonts w:ascii="Times New Roman" w:hAnsi="Times New Roman" w:cs="Times New Roman"/>
          <w:sz w:val="24"/>
          <w:szCs w:val="24"/>
        </w:rPr>
        <w:t xml:space="preserve"> </w:t>
      </w:r>
      <w:r w:rsidR="009B0340" w:rsidRPr="006A2A22">
        <w:rPr>
          <w:rFonts w:ascii="Times New Roman" w:hAnsi="Times New Roman" w:cs="Times New Roman"/>
          <w:sz w:val="24"/>
          <w:szCs w:val="24"/>
        </w:rPr>
        <w:fldChar w:fldCharType="begin"/>
      </w:r>
      <w:r w:rsidR="005E5E68" w:rsidRPr="006A2A22">
        <w:rPr>
          <w:rFonts w:ascii="Times New Roman" w:hAnsi="Times New Roman" w:cs="Times New Roman"/>
          <w:sz w:val="24"/>
          <w:szCs w:val="24"/>
        </w:rPr>
        <w:instrText xml:space="preserve"> ADDIN EN.CITE &lt;EndNote&gt;&lt;Cite&gt;&lt;Author&gt;Sain&lt;/Author&gt;&lt;Year&gt;2012&lt;/Year&gt;&lt;RecNum&gt;26&lt;/RecNum&gt;&lt;DisplayText&gt;[17]&lt;/DisplayText&gt;&lt;record&gt;&lt;rec-number&gt;26&lt;/rec-number&gt;&lt;foreign-keys&gt;&lt;key app="EN" db-id="twaxzw9pvavpecepwvbpv0982p55wfrwftdv" timestamp="1493026607"&gt;26&lt;/key&gt;&lt;/foreign-keys&gt;&lt;ref-type name="Book"&gt;6&lt;/ref-type&gt;&lt;contributors&gt;&lt;authors&gt;&lt;author&gt;Stephan R. Sain&lt;/author&gt;&lt;/authors&gt;&lt;/contributors&gt;&lt;titles&gt;&lt;title&gt;The Nature of Statistical Learning Theory&lt;/title&gt;&lt;/titles&gt;&lt;section&gt;409&lt;/section&gt;&lt;dates&gt;&lt;year&gt;2012&lt;/year&gt;&lt;/dates&gt;&lt;publisher&gt;Southern Methdist University&lt;/publisher&gt;&lt;urls&gt;&lt;/urls&gt;&lt;/record&gt;&lt;/Cite&gt;&lt;/EndNote&gt;</w:instrText>
      </w:r>
      <w:r w:rsidR="009B0340" w:rsidRPr="006A2A22">
        <w:rPr>
          <w:rFonts w:ascii="Times New Roman" w:hAnsi="Times New Roman" w:cs="Times New Roman"/>
          <w:sz w:val="24"/>
          <w:szCs w:val="24"/>
        </w:rPr>
        <w:fldChar w:fldCharType="separate"/>
      </w:r>
      <w:r w:rsidR="005E5E68" w:rsidRPr="006A2A22">
        <w:rPr>
          <w:rFonts w:ascii="Times New Roman" w:hAnsi="Times New Roman" w:cs="Times New Roman"/>
          <w:noProof/>
          <w:sz w:val="24"/>
          <w:szCs w:val="24"/>
        </w:rPr>
        <w:t>[17]</w:t>
      </w:r>
      <w:r w:rsidR="009B0340" w:rsidRPr="006A2A22">
        <w:rPr>
          <w:rFonts w:ascii="Times New Roman" w:hAnsi="Times New Roman" w:cs="Times New Roman"/>
          <w:sz w:val="24"/>
          <w:szCs w:val="24"/>
        </w:rPr>
        <w:fldChar w:fldCharType="end"/>
      </w:r>
      <w:r w:rsidR="005E5E68" w:rsidRPr="006A2A22">
        <w:rPr>
          <w:rFonts w:ascii="Times New Roman" w:hAnsi="Times New Roman" w:cs="Times New Roman"/>
          <w:sz w:val="24"/>
          <w:szCs w:val="24"/>
        </w:rPr>
        <w:t>.</w:t>
      </w:r>
    </w:p>
    <w:p w:rsidR="007321B5" w:rsidRDefault="007321B5" w:rsidP="00DD6375">
      <w:pPr>
        <w:pStyle w:val="ListParagraph"/>
        <w:tabs>
          <w:tab w:val="left" w:pos="0"/>
        </w:tabs>
        <w:ind w:left="0"/>
        <w:jc w:val="both"/>
        <w:rPr>
          <w:rFonts w:ascii="Times New Roman" w:hAnsi="Times New Roman" w:cs="Times New Roman"/>
          <w:sz w:val="24"/>
          <w:szCs w:val="24"/>
        </w:rPr>
      </w:pPr>
    </w:p>
    <w:p w:rsidR="00196EBA" w:rsidRPr="006A2A22" w:rsidRDefault="00032B62" w:rsidP="00DD6375">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III. KẾT QUẢ VÀ BÀN LUẬN</w:t>
      </w:r>
    </w:p>
    <w:p w:rsidR="00196EBA" w:rsidRPr="006A2A22" w:rsidRDefault="007321B5" w:rsidP="00DD6375">
      <w:pPr>
        <w:spacing w:after="0"/>
        <w:ind w:firstLine="720"/>
        <w:jc w:val="both"/>
        <w:rPr>
          <w:rFonts w:ascii="Times New Roman" w:hAnsi="Times New Roman" w:cs="Times New Roman"/>
          <w:sz w:val="24"/>
          <w:szCs w:val="24"/>
          <w:lang w:val="pt-BR"/>
        </w:rPr>
      </w:pPr>
      <w:r>
        <w:rPr>
          <w:rFonts w:ascii="Times New Roman" w:hAnsi="Times New Roman" w:cs="Times New Roman"/>
          <w:b/>
          <w:i/>
          <w:sz w:val="24"/>
          <w:szCs w:val="24"/>
          <w:lang w:val="pt-BR"/>
        </w:rPr>
        <w:t>M</w:t>
      </w:r>
      <w:r w:rsidR="00196EBA" w:rsidRPr="006A2A22">
        <w:rPr>
          <w:rFonts w:ascii="Times New Roman" w:hAnsi="Times New Roman" w:cs="Times New Roman"/>
          <w:b/>
          <w:i/>
          <w:sz w:val="24"/>
          <w:szCs w:val="24"/>
          <w:lang w:val="pt-BR"/>
        </w:rPr>
        <w:t>ô hình MLR</w:t>
      </w:r>
      <w:r w:rsidR="00196EBA" w:rsidRPr="006A2A22">
        <w:rPr>
          <w:rFonts w:ascii="Times New Roman" w:hAnsi="Times New Roman" w:cs="Times New Roman"/>
          <w:sz w:val="24"/>
          <w:szCs w:val="24"/>
          <w:lang w:val="pt-BR"/>
        </w:rPr>
        <w:t>: Đối với mỗi tập hợp mô tả phân tử, chúng tôi thu được một mô hình tương ứng như sau:</w:t>
      </w:r>
    </w:p>
    <w:p w:rsidR="00196EBA" w:rsidRPr="00F4431D" w:rsidRDefault="00196EBA" w:rsidP="00DD6375">
      <w:pPr>
        <w:spacing w:after="0"/>
        <w:jc w:val="both"/>
        <w:rPr>
          <w:rFonts w:ascii="Times New Roman" w:hAnsi="Times New Roman" w:cs="Times New Roman"/>
          <w:b/>
          <w:sz w:val="24"/>
          <w:szCs w:val="24"/>
        </w:rPr>
      </w:pPr>
      <w:r w:rsidRPr="00F4431D">
        <w:rPr>
          <w:rFonts w:ascii="Times New Roman" w:hAnsi="Times New Roman" w:cs="Times New Roman"/>
          <w:b/>
          <w:sz w:val="24"/>
          <w:szCs w:val="24"/>
        </w:rPr>
        <w:t>M1</w:t>
      </w:r>
    </w:p>
    <w:p w:rsidR="00196EBA" w:rsidRPr="00F4431D" w:rsidRDefault="0044071B" w:rsidP="00DD6375">
      <w:pPr>
        <w:spacing w:after="0"/>
        <w:ind w:left="284"/>
        <w:jc w:val="both"/>
        <w:rPr>
          <w:rFonts w:ascii="Times New Roman" w:hAnsi="Times New Roman" w:cs="Times New Roman"/>
          <w:sz w:val="24"/>
          <w:szCs w:val="24"/>
        </w:rPr>
      </w:pPr>
      <m:oMathPara>
        <m:oMath>
          <m:r>
            <w:rPr>
              <w:rFonts w:ascii="Cambria Math" w:hAnsi="Cambria Math" w:cs="Times New Roman"/>
              <w:sz w:val="24"/>
              <w:szCs w:val="24"/>
            </w:rPr>
            <m:t xml:space="preserve">    log</m:t>
          </m:r>
          <m:sSub>
            <m:sSubPr>
              <m:ctrlPr>
                <w:rPr>
                  <w:rFonts w:ascii="Cambria Math" w:hAnsi="Cambria Math" w:cs="Times New Roman"/>
                  <w:sz w:val="24"/>
                  <w:szCs w:val="24"/>
                </w:rPr>
              </m:ctrlPr>
            </m:sSubPr>
            <m:e>
              <m:r>
                <m:rPr>
                  <m:sty m:val="p"/>
                </m:rPr>
                <w:rPr>
                  <w:rFonts w:ascii="Cambria Math" w:hAnsi="Cambria Math" w:cs="Times New Roman"/>
                  <w:sz w:val="24"/>
                  <w:szCs w:val="24"/>
                </w:rPr>
                <m:t>IC</m:t>
              </m:r>
            </m:e>
            <m:sub>
              <m:r>
                <m:rPr>
                  <m:sty m:val="p"/>
                </m:rPr>
                <w:rPr>
                  <w:rFonts w:ascii="Cambria Math" w:hAnsi="Cambria Math" w:cs="Times New Roman"/>
                  <w:sz w:val="24"/>
                  <w:szCs w:val="24"/>
                </w:rPr>
                <m:t>50</m:t>
              </m:r>
            </m:sub>
          </m:sSub>
          <m:r>
            <m:rPr>
              <m:sty m:val="p"/>
            </m:rPr>
            <w:rPr>
              <w:rFonts w:ascii="Cambria Math" w:hAnsi="Cambria Math" w:cs="Times New Roman"/>
              <w:sz w:val="24"/>
              <w:szCs w:val="24"/>
            </w:rPr>
            <m:t xml:space="preserve">= -0.130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m:rPr>
              <m:sty m:val="p"/>
            </m:rPr>
            <w:rPr>
              <w:rFonts w:ascii="Cambria Math" w:hAnsi="Cambria Math" w:cs="Times New Roman"/>
              <w:sz w:val="24"/>
              <w:szCs w:val="24"/>
            </w:rPr>
            <m:t xml:space="preserve">+5.408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m:rPr>
              <m:sty m:val="p"/>
            </m:rPr>
            <w:rPr>
              <w:rFonts w:ascii="Cambria Math" w:hAnsi="Cambria Math" w:cs="Times New Roman"/>
              <w:sz w:val="24"/>
              <w:szCs w:val="24"/>
            </w:rPr>
            <m:t xml:space="preserve">+2.047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3</m:t>
              </m:r>
            </m:sub>
          </m:sSub>
          <m:r>
            <m:rPr>
              <m:sty m:val="p"/>
            </m:rPr>
            <w:rPr>
              <w:rFonts w:ascii="Cambria Math" w:hAnsi="Cambria Math" w:cs="Times New Roman"/>
              <w:sz w:val="24"/>
              <w:szCs w:val="24"/>
            </w:rPr>
            <m:t xml:space="preserve">-6.466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4</m:t>
              </m:r>
            </m:sub>
          </m:sSub>
          <m:r>
            <m:rPr>
              <m:sty m:val="p"/>
            </m:rPr>
            <w:rPr>
              <w:rFonts w:ascii="Cambria Math" w:hAnsi="Cambria Math" w:cs="Times New Roman"/>
              <w:sz w:val="24"/>
              <w:szCs w:val="24"/>
            </w:rPr>
            <m:t xml:space="preserve">-2.011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5</m:t>
              </m:r>
            </m:sub>
          </m:sSub>
          <m:r>
            <m:rPr>
              <m:sty m:val="p"/>
            </m:rPr>
            <w:rPr>
              <w:rFonts w:ascii="Cambria Math" w:hAnsi="Cambria Math" w:cs="Times New Roman"/>
              <w:sz w:val="24"/>
              <w:szCs w:val="24"/>
            </w:rPr>
            <m:t xml:space="preserve">-2.179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6</m:t>
              </m:r>
            </m:sub>
          </m:sSub>
          <m:r>
            <m:rPr>
              <m:sty m:val="p"/>
            </m:rPr>
            <w:rPr>
              <w:rFonts w:ascii="Cambria Math" w:hAnsi="Cambria Math" w:cs="Times New Roman"/>
              <w:sz w:val="24"/>
              <w:szCs w:val="24"/>
            </w:rPr>
            <m:t xml:space="preserve">-0.246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7</m:t>
              </m:r>
            </m:sub>
          </m:sSub>
          <m:r>
            <m:rPr>
              <m:sty m:val="p"/>
            </m:rPr>
            <w:rPr>
              <w:rFonts w:ascii="Cambria Math" w:hAnsi="Cambria Math" w:cs="Times New Roman"/>
              <w:sz w:val="24"/>
              <w:szCs w:val="24"/>
            </w:rPr>
            <m:t xml:space="preserve">+0.162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8</m:t>
              </m:r>
            </m:sub>
          </m:sSub>
        </m:oMath>
      </m:oMathPara>
    </w:p>
    <w:p w:rsidR="003B5B3F" w:rsidRDefault="00196EBA" w:rsidP="00DD6375">
      <w:pPr>
        <w:spacing w:after="0"/>
        <w:jc w:val="both"/>
        <w:rPr>
          <w:rFonts w:ascii="Times New Roman" w:hAnsi="Times New Roman" w:cs="Times New Roman"/>
          <w:b/>
          <w:sz w:val="24"/>
          <w:szCs w:val="24"/>
        </w:rPr>
      </w:pPr>
      <w:r w:rsidRPr="00F4431D">
        <w:rPr>
          <w:rFonts w:ascii="Times New Roman" w:hAnsi="Times New Roman" w:cs="Times New Roman"/>
          <w:b/>
          <w:sz w:val="24"/>
          <w:szCs w:val="24"/>
        </w:rPr>
        <w:t>M2</w:t>
      </w:r>
    </w:p>
    <w:p w:rsidR="00196EBA" w:rsidRPr="003B5B3F" w:rsidRDefault="0038536E" w:rsidP="00DD6375">
      <w:pPr>
        <w:spacing w:after="0"/>
        <w:jc w:val="both"/>
        <w:rPr>
          <w:rFonts w:ascii="Times New Roman" w:hAnsi="Times New Roman" w:cs="Times New Roman"/>
          <w:b/>
          <w:sz w:val="24"/>
          <w:szCs w:val="24"/>
        </w:rPr>
      </w:pPr>
      <m:oMathPara>
        <m:oMath>
          <m:r>
            <w:rPr>
              <w:rFonts w:ascii="Cambria Math" w:hAnsi="Cambria Math" w:cs="Times New Roman"/>
              <w:sz w:val="24"/>
              <w:szCs w:val="24"/>
            </w:rPr>
            <m:t xml:space="preserve">  log</m:t>
          </m:r>
          <m:sSub>
            <m:sSubPr>
              <m:ctrlPr>
                <w:rPr>
                  <w:rFonts w:ascii="Cambria Math" w:hAnsi="Times New Roman" w:cs="Times New Roman"/>
                  <w:sz w:val="24"/>
                  <w:szCs w:val="24"/>
                </w:rPr>
              </m:ctrlPr>
            </m:sSubPr>
            <m:e>
              <m:r>
                <m:rPr>
                  <m:sty m:val="p"/>
                </m:rPr>
                <w:rPr>
                  <w:rFonts w:ascii="Cambria Math" w:hAnsi="Cambria Math" w:cs="Times New Roman"/>
                  <w:sz w:val="24"/>
                  <w:szCs w:val="24"/>
                </w:rPr>
                <m:t>IC</m:t>
              </m:r>
            </m:e>
            <m:sub>
              <m:r>
                <m:rPr>
                  <m:sty m:val="p"/>
                </m:rPr>
                <w:rPr>
                  <w:rFonts w:ascii="Cambria Math" w:hAnsi="Times New Roman" w:cs="Times New Roman"/>
                  <w:sz w:val="24"/>
                  <w:szCs w:val="24"/>
                </w:rPr>
                <m:t>50</m:t>
              </m:r>
            </m:sub>
          </m:sSub>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1.573+5.589</m:t>
          </m:r>
          <m:r>
            <m:rPr>
              <m:sty m:val="p"/>
            </m:rPr>
            <w:rPr>
              <w:rFonts w:ascii="Cambria Math" w:hAnsi="Cambria Math" w:cs="Times New Roman"/>
              <w:sz w:val="24"/>
              <w:szCs w:val="24"/>
            </w:rPr>
            <m:t xml:space="preserve"> x </m:t>
          </m:r>
          <m:sSub>
            <m:sSubPr>
              <m:ctrlPr>
                <w:rPr>
                  <w:rFonts w:ascii="Cambria Math" w:hAnsi="Times New Roman" w:cs="Times New Roman"/>
                  <w:sz w:val="24"/>
                  <w:szCs w:val="24"/>
                </w:rPr>
              </m:ctrlPr>
            </m:sSubPr>
            <m:e>
              <m:r>
                <w:rPr>
                  <w:rFonts w:ascii="Cambria Math" w:hAnsi="Cambria Math" w:cs="Times New Roman"/>
                  <w:sz w:val="24"/>
                  <w:szCs w:val="24"/>
                </w:rPr>
                <m:t>V</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+1.021</m:t>
          </m:r>
          <m:r>
            <m:rPr>
              <m:sty m:val="p"/>
            </m:rPr>
            <w:rPr>
              <w:rFonts w:ascii="Cambria Math" w:hAnsi="Cambria Math" w:cs="Times New Roman"/>
              <w:sz w:val="24"/>
              <w:szCs w:val="24"/>
            </w:rPr>
            <m:t xml:space="preserve"> x </m:t>
          </m:r>
          <m:sSub>
            <m:sSubPr>
              <m:ctrlPr>
                <w:rPr>
                  <w:rFonts w:ascii="Cambria Math" w:hAnsi="Times New Roman" w:cs="Times New Roman"/>
                  <w:sz w:val="24"/>
                  <w:szCs w:val="24"/>
                </w:rPr>
              </m:ctrlPr>
            </m:sSubPr>
            <m:e>
              <m:r>
                <w:rPr>
                  <w:rFonts w:ascii="Cambria Math" w:hAnsi="Cambria Math" w:cs="Times New Roman"/>
                  <w:sz w:val="24"/>
                  <w:szCs w:val="24"/>
                </w:rPr>
                <m:t>V</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+0.907</m:t>
          </m:r>
          <m:r>
            <m:rPr>
              <m:sty m:val="p"/>
            </m:rPr>
            <w:rPr>
              <w:rFonts w:ascii="Cambria Math" w:hAnsi="Cambria Math" w:cs="Times New Roman"/>
              <w:sz w:val="24"/>
              <w:szCs w:val="24"/>
            </w:rPr>
            <m:t xml:space="preserve"> x </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3</m:t>
              </m:r>
            </m:sub>
          </m:sSub>
          <m:r>
            <m:rPr>
              <m:sty m:val="p"/>
            </m:rPr>
            <w:rPr>
              <w:rFonts w:ascii="Cambria Math" w:hAnsi="Cambria Math" w:cs="Times New Roman"/>
              <w:sz w:val="24"/>
              <w:szCs w:val="24"/>
            </w:rPr>
            <m:t>-</m:t>
          </m:r>
          <m:r>
            <m:rPr>
              <m:sty m:val="p"/>
            </m:rPr>
            <w:rPr>
              <w:rFonts w:ascii="Cambria Math" w:hAnsi="Times New Roman" w:cs="Times New Roman"/>
              <w:sz w:val="24"/>
              <w:szCs w:val="24"/>
            </w:rPr>
            <m:t>6.190</m:t>
          </m:r>
          <m:r>
            <m:rPr>
              <m:sty m:val="p"/>
            </m:rPr>
            <w:rPr>
              <w:rFonts w:ascii="Cambria Math" w:hAnsi="Cambria Math" w:cs="Times New Roman"/>
              <w:sz w:val="24"/>
              <w:szCs w:val="24"/>
            </w:rPr>
            <m:t xml:space="preserve"> x </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4</m:t>
              </m:r>
            </m:sub>
          </m:sSub>
          <m:r>
            <m:rPr>
              <m:sty m:val="p"/>
            </m:rPr>
            <w:rPr>
              <w:rFonts w:ascii="Cambria Math" w:hAnsi="Cambria Math" w:cs="Times New Roman"/>
              <w:sz w:val="24"/>
              <w:szCs w:val="24"/>
            </w:rPr>
            <m:t>-</m:t>
          </m:r>
          <m:r>
            <m:rPr>
              <m:sty m:val="p"/>
            </m:rPr>
            <w:rPr>
              <w:rFonts w:ascii="Cambria Math" w:hAnsi="Times New Roman" w:cs="Times New Roman"/>
              <w:sz w:val="24"/>
              <w:szCs w:val="24"/>
            </w:rPr>
            <m:t>2.501</m:t>
          </m:r>
          <m:r>
            <m:rPr>
              <m:sty m:val="p"/>
            </m:rPr>
            <w:rPr>
              <w:rFonts w:ascii="Cambria Math" w:hAnsi="Cambria Math" w:cs="Times New Roman"/>
              <w:sz w:val="24"/>
              <w:szCs w:val="24"/>
            </w:rPr>
            <m:t xml:space="preserve"> x </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5</m:t>
              </m:r>
            </m:sub>
          </m:sSub>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+1.542</m:t>
          </m:r>
          <m:r>
            <m:rPr>
              <m:sty m:val="p"/>
            </m:rPr>
            <w:rPr>
              <w:rFonts w:ascii="Cambria Math" w:hAnsi="Cambria Math" w:cs="Times New Roman"/>
              <w:sz w:val="24"/>
              <w:szCs w:val="24"/>
            </w:rPr>
            <m:t xml:space="preserve"> x </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6</m:t>
              </m:r>
            </m:sub>
          </m:sSub>
          <m:r>
            <m:rPr>
              <m:sty m:val="p"/>
            </m:rPr>
            <w:rPr>
              <w:rFonts w:ascii="Cambria Math" w:hAnsi="Cambria Math" w:cs="Times New Roman"/>
              <w:sz w:val="24"/>
              <w:szCs w:val="24"/>
            </w:rPr>
            <m:t>-</m:t>
          </m:r>
          <m:r>
            <m:rPr>
              <m:sty m:val="p"/>
            </m:rPr>
            <w:rPr>
              <w:rFonts w:ascii="Cambria Math" w:hAnsi="Times New Roman" w:cs="Times New Roman"/>
              <w:sz w:val="24"/>
              <w:szCs w:val="24"/>
            </w:rPr>
            <m:t>1.056</m:t>
          </m:r>
          <m:r>
            <m:rPr>
              <m:sty m:val="p"/>
            </m:rPr>
            <w:rPr>
              <w:rFonts w:ascii="Cambria Math" w:hAnsi="Cambria Math" w:cs="Times New Roman"/>
              <w:sz w:val="24"/>
              <w:szCs w:val="24"/>
            </w:rPr>
            <m:t xml:space="preserve"> x</m:t>
          </m:r>
          <m:r>
            <w:rPr>
              <w:rFonts w:ascii="Cambria Math" w:hAnsi="Cambria Math"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7</m:t>
              </m:r>
            </m:sub>
          </m:sSub>
          <m:r>
            <m:rPr>
              <m:sty m:val="p"/>
            </m:rPr>
            <w:rPr>
              <w:rFonts w:ascii="Cambria Math" w:hAnsi="Cambria Math" w:cs="Times New Roman"/>
              <w:sz w:val="24"/>
              <w:szCs w:val="24"/>
            </w:rPr>
            <m:t>-</m:t>
          </m:r>
          <m:r>
            <m:rPr>
              <m:sty m:val="p"/>
            </m:rPr>
            <w:rPr>
              <w:rFonts w:ascii="Cambria Math" w:hAnsi="Times New Roman" w:cs="Times New Roman"/>
              <w:sz w:val="24"/>
              <w:szCs w:val="24"/>
            </w:rPr>
            <m:t>2.036</m:t>
          </m:r>
          <m:r>
            <m:rPr>
              <m:sty m:val="p"/>
            </m:rPr>
            <w:rPr>
              <w:rFonts w:ascii="Cambria Math" w:hAnsi="Cambria Math" w:cs="Times New Roman"/>
              <w:sz w:val="24"/>
              <w:szCs w:val="24"/>
            </w:rPr>
            <m:t xml:space="preserve"> x</m:t>
          </m:r>
          <m:r>
            <w:rPr>
              <w:rFonts w:ascii="Cambria Math" w:hAnsi="Cambria Math"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Times New Roman" w:cs="Times New Roman"/>
                  <w:sz w:val="24"/>
                  <w:szCs w:val="24"/>
                </w:rPr>
                <m:t>8</m:t>
              </m:r>
            </m:sub>
          </m:sSub>
        </m:oMath>
      </m:oMathPara>
    </w:p>
    <w:p w:rsidR="0044071B" w:rsidRDefault="003B5B3F" w:rsidP="00DD6375">
      <w:pPr>
        <w:spacing w:after="0"/>
        <w:jc w:val="both"/>
        <w:rPr>
          <w:rFonts w:ascii="Times New Roman" w:hAnsi="Times New Roman" w:cs="Times New Roman"/>
          <w:b/>
          <w:sz w:val="24"/>
          <w:szCs w:val="24"/>
        </w:rPr>
      </w:pPr>
      <w:r>
        <w:rPr>
          <w:rFonts w:ascii="Times New Roman" w:hAnsi="Times New Roman" w:cs="Times New Roman"/>
          <w:b/>
          <w:sz w:val="24"/>
          <w:szCs w:val="24"/>
        </w:rPr>
        <w:t>M3</w:t>
      </w:r>
    </w:p>
    <w:p w:rsidR="00196EBA" w:rsidRPr="003430B4" w:rsidRDefault="003B5B3F" w:rsidP="003430B4">
      <w:pPr>
        <w:tabs>
          <w:tab w:val="left" w:pos="426"/>
        </w:tabs>
        <w:spacing w:after="0"/>
        <w:ind w:firstLine="2411"/>
        <w:jc w:val="both"/>
        <w:rPr>
          <w:rFonts w:ascii="Times New Roman" w:eastAsiaTheme="minorEastAsia" w:hAnsi="Times New Roman" w:cs="Times New Roman"/>
          <w:sz w:val="24"/>
          <w:szCs w:val="24"/>
        </w:rPr>
      </w:pPr>
      <m:oMathPara>
        <m:oMath>
          <m:r>
            <w:rPr>
              <w:rFonts w:ascii="Cambria Math" w:hAnsi="Cambria Math" w:cs="Times New Roman"/>
              <w:sz w:val="24"/>
              <w:szCs w:val="24"/>
            </w:rPr>
            <m:t>log</m:t>
          </m:r>
          <m:sSub>
            <m:sSubPr>
              <m:ctrlPr>
                <w:rPr>
                  <w:rFonts w:ascii="Cambria Math" w:hAnsi="Cambria Math" w:cs="Times New Roman"/>
                  <w:sz w:val="24"/>
                  <w:szCs w:val="24"/>
                </w:rPr>
              </m:ctrlPr>
            </m:sSubPr>
            <m:e>
              <m:r>
                <m:rPr>
                  <m:sty m:val="p"/>
                </m:rPr>
                <w:rPr>
                  <w:rFonts w:ascii="Cambria Math" w:hAnsi="Cambria Math" w:cs="Times New Roman"/>
                  <w:sz w:val="24"/>
                  <w:szCs w:val="24"/>
                </w:rPr>
                <m:t>IC</m:t>
              </m:r>
            </m:e>
            <m:sub>
              <m:r>
                <m:rPr>
                  <m:sty m:val="p"/>
                </m:rPr>
                <w:rPr>
                  <w:rFonts w:ascii="Cambria Math" w:hAnsi="Cambria Math" w:cs="Times New Roman"/>
                  <w:sz w:val="24"/>
                  <w:szCs w:val="24"/>
                </w:rPr>
                <m:t>50</m:t>
              </m:r>
            </m:sub>
          </m:sSub>
          <m:r>
            <m:rPr>
              <m:sty m:val="p"/>
            </m:rPr>
            <w:rPr>
              <w:rFonts w:ascii="Cambria Math" w:hAnsi="Cambria Math" w:cs="Times New Roman"/>
              <w:sz w:val="24"/>
              <w:szCs w:val="24"/>
            </w:rPr>
            <m:t>=4.160+4.348 x</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m:rPr>
              <m:sty m:val="p"/>
            </m:rPr>
            <w:rPr>
              <w:rFonts w:ascii="Cambria Math" w:hAnsi="Cambria Math" w:cs="Times New Roman"/>
              <w:sz w:val="24"/>
              <w:szCs w:val="24"/>
            </w:rPr>
            <m:t xml:space="preserve">+1.371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m:rPr>
              <m:sty m:val="p"/>
            </m:rPr>
            <w:rPr>
              <w:rFonts w:ascii="Cambria Math" w:hAnsi="Cambria Math" w:cs="Times New Roman"/>
              <w:sz w:val="24"/>
              <w:szCs w:val="24"/>
            </w:rPr>
            <m:t xml:space="preserve">-3.336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3</m:t>
              </m:r>
            </m:sub>
          </m:sSub>
          <m:r>
            <m:rPr>
              <m:sty m:val="p"/>
            </m:rPr>
            <w:rPr>
              <w:rFonts w:ascii="Cambria Math" w:hAnsi="Cambria Math" w:cs="Times New Roman"/>
              <w:sz w:val="24"/>
              <w:szCs w:val="24"/>
            </w:rPr>
            <m:t xml:space="preserve">-1.558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4</m:t>
              </m:r>
            </m:sub>
          </m:sSub>
          <m:r>
            <m:rPr>
              <m:sty m:val="p"/>
            </m:rPr>
            <w:rPr>
              <w:rFonts w:ascii="Cambria Math" w:hAnsi="Cambria Math" w:cs="Times New Roman"/>
              <w:sz w:val="24"/>
              <w:szCs w:val="24"/>
            </w:rPr>
            <m:t xml:space="preserve">-0.487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5</m:t>
              </m:r>
            </m:sub>
          </m:sSub>
          <m:r>
            <m:rPr>
              <m:sty m:val="p"/>
            </m:rPr>
            <w:rPr>
              <w:rFonts w:ascii="Cambria Math" w:hAnsi="Cambria Math" w:cs="Times New Roman"/>
              <w:sz w:val="24"/>
              <w:szCs w:val="24"/>
            </w:rPr>
            <m:t xml:space="preserve">+2.330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6</m:t>
              </m:r>
            </m:sub>
          </m:sSub>
          <m:r>
            <m:rPr>
              <m:sty m:val="p"/>
            </m:rPr>
            <w:rPr>
              <w:rFonts w:ascii="Cambria Math" w:hAnsi="Cambria Math" w:cs="Times New Roman"/>
              <w:sz w:val="24"/>
              <w:szCs w:val="24"/>
            </w:rPr>
            <m:t xml:space="preserve">-2.416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7</m:t>
              </m:r>
            </m:sub>
          </m:sSub>
          <m:r>
            <m:rPr>
              <m:sty m:val="p"/>
            </m:rPr>
            <w:rPr>
              <w:rFonts w:ascii="Cambria Math" w:hAnsi="Cambria Math" w:cs="Times New Roman"/>
              <w:sz w:val="24"/>
              <w:szCs w:val="24"/>
            </w:rPr>
            <m:t xml:space="preserve">-0.332 x </m:t>
          </m:r>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8</m:t>
              </m:r>
            </m:sub>
          </m:sSub>
        </m:oMath>
      </m:oMathPara>
    </w:p>
    <w:p w:rsidR="0044071B" w:rsidRDefault="00196EBA" w:rsidP="00DD6375">
      <w:pPr>
        <w:spacing w:after="0"/>
        <w:ind w:firstLine="284"/>
        <w:jc w:val="both"/>
        <w:rPr>
          <w:rFonts w:ascii="Times New Roman" w:hAnsi="Times New Roman" w:cs="Times New Roman"/>
          <w:sz w:val="24"/>
          <w:szCs w:val="24"/>
        </w:rPr>
      </w:pPr>
      <w:r w:rsidRPr="006A2A22">
        <w:rPr>
          <w:rFonts w:ascii="Times New Roman" w:hAnsi="Times New Roman" w:cs="Times New Roman"/>
          <w:sz w:val="24"/>
          <w:szCs w:val="24"/>
        </w:rPr>
        <w:t>Các biến</w:t>
      </w:r>
      <w:r w:rsidRPr="003430B4">
        <w:rPr>
          <w:rFonts w:ascii="Times New Roman" w:hAnsi="Times New Roman" w:cs="Times New Roman"/>
          <w:i/>
          <w:sz w:val="24"/>
          <w:szCs w:val="24"/>
        </w:rPr>
        <w:t xml:space="preserve"> V</w:t>
      </w:r>
      <w:r w:rsidRPr="003430B4">
        <w:rPr>
          <w:rFonts w:ascii="Times New Roman" w:hAnsi="Times New Roman" w:cs="Times New Roman"/>
          <w:i/>
          <w:sz w:val="24"/>
          <w:szCs w:val="24"/>
          <w:vertAlign w:val="subscript"/>
        </w:rPr>
        <w:t>1</w:t>
      </w:r>
      <w:r w:rsidRPr="003430B4">
        <w:rPr>
          <w:rFonts w:ascii="Times New Roman" w:hAnsi="Times New Roman" w:cs="Times New Roman"/>
          <w:i/>
          <w:sz w:val="24"/>
          <w:szCs w:val="24"/>
        </w:rPr>
        <w:t xml:space="preserve"> </w:t>
      </w:r>
      <w:r w:rsidRPr="006A2A22">
        <w:rPr>
          <w:rFonts w:ascii="Times New Roman" w:hAnsi="Times New Roman" w:cs="Times New Roman"/>
          <w:sz w:val="24"/>
          <w:szCs w:val="24"/>
        </w:rPr>
        <w:t xml:space="preserve">– </w:t>
      </w:r>
      <w:r w:rsidRPr="003430B4">
        <w:rPr>
          <w:rFonts w:ascii="Times New Roman" w:hAnsi="Times New Roman" w:cs="Times New Roman"/>
          <w:i/>
          <w:sz w:val="24"/>
          <w:szCs w:val="24"/>
        </w:rPr>
        <w:t>V</w:t>
      </w:r>
      <w:r w:rsidRPr="003430B4">
        <w:rPr>
          <w:rFonts w:ascii="Times New Roman" w:hAnsi="Times New Roman" w:cs="Times New Roman"/>
          <w:i/>
          <w:sz w:val="24"/>
          <w:szCs w:val="24"/>
          <w:vertAlign w:val="subscript"/>
        </w:rPr>
        <w:t>8</w:t>
      </w:r>
      <w:r w:rsidRPr="003430B4">
        <w:rPr>
          <w:rFonts w:ascii="Times New Roman" w:hAnsi="Times New Roman" w:cs="Times New Roman"/>
          <w:b/>
          <w:i/>
          <w:sz w:val="24"/>
          <w:szCs w:val="24"/>
          <w:vertAlign w:val="subscript"/>
        </w:rPr>
        <w:t xml:space="preserve"> </w:t>
      </w:r>
      <w:r w:rsidRPr="006A2A22">
        <w:rPr>
          <w:rFonts w:ascii="Times New Roman" w:hAnsi="Times New Roman" w:cs="Times New Roman"/>
          <w:sz w:val="24"/>
          <w:szCs w:val="24"/>
        </w:rPr>
        <w:t>tương ứng với từng mô hình là vân tay cấu trúc đại diện cho các mảnh cấu trúc được mã hoá thành tham số nhận các giá trị 0 và 1 ứng với sự xuất hiện của chúng trong phân tử</w:t>
      </w:r>
      <w:r w:rsidR="0044071B">
        <w:rPr>
          <w:rFonts w:ascii="Times New Roman" w:hAnsi="Times New Roman" w:cs="Times New Roman"/>
          <w:sz w:val="24"/>
          <w:szCs w:val="24"/>
        </w:rPr>
        <w:t>.</w:t>
      </w:r>
    </w:p>
    <w:p w:rsidR="00196EBA" w:rsidRPr="0044071B" w:rsidRDefault="00196EBA" w:rsidP="00DD6375">
      <w:pPr>
        <w:spacing w:after="0"/>
        <w:ind w:firstLine="284"/>
        <w:jc w:val="both"/>
        <w:rPr>
          <w:rFonts w:ascii="Times New Roman" w:hAnsi="Times New Roman" w:cs="Times New Roman"/>
          <w:sz w:val="24"/>
          <w:szCs w:val="24"/>
        </w:rPr>
      </w:pPr>
      <w:r w:rsidRPr="00032B62">
        <w:rPr>
          <w:rFonts w:ascii="Times New Roman" w:hAnsi="Times New Roman" w:cs="Times New Roman"/>
          <w:b/>
          <w:sz w:val="20"/>
          <w:szCs w:val="20"/>
        </w:rPr>
        <w:lastRenderedPageBreak/>
        <w:t xml:space="preserve">Bảng 1: </w:t>
      </w:r>
      <w:r w:rsidRPr="00032B62">
        <w:rPr>
          <w:rFonts w:ascii="Times New Roman" w:hAnsi="Times New Roman" w:cs="Times New Roman"/>
          <w:sz w:val="20"/>
          <w:szCs w:val="20"/>
        </w:rPr>
        <w:t>Mô tả phân tử cho mỗi mô hình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700"/>
        <w:gridCol w:w="2790"/>
        <w:gridCol w:w="2631"/>
      </w:tblGrid>
      <w:tr w:rsidR="00196EBA" w:rsidRPr="006A2A22" w:rsidTr="005D02A0">
        <w:tc>
          <w:tcPr>
            <w:tcW w:w="895" w:type="dxa"/>
            <w:tcBorders>
              <w:top w:val="single" w:sz="4" w:space="0" w:color="auto"/>
              <w:left w:val="nil"/>
              <w:bottom w:val="single" w:sz="4" w:space="0" w:color="auto"/>
              <w:right w:val="nil"/>
            </w:tcBorders>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p>
        </w:tc>
        <w:tc>
          <w:tcPr>
            <w:tcW w:w="2700" w:type="dxa"/>
            <w:tcBorders>
              <w:top w:val="single" w:sz="4" w:space="0" w:color="auto"/>
              <w:left w:val="nil"/>
              <w:bottom w:val="single" w:sz="4" w:space="0" w:color="auto"/>
              <w:right w:val="nil"/>
            </w:tcBorders>
            <w:hideMark/>
          </w:tcPr>
          <w:p w:rsidR="00196EBA" w:rsidRPr="000052D3"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M</w:t>
            </w:r>
            <w:r w:rsidR="000052D3">
              <w:rPr>
                <w:rFonts w:ascii="Times New Roman" w:eastAsiaTheme="minorEastAsia" w:hAnsi="Times New Roman" w:cs="Times New Roman"/>
                <w:sz w:val="24"/>
                <w:szCs w:val="24"/>
              </w:rPr>
              <w:t>1</w:t>
            </w:r>
          </w:p>
        </w:tc>
        <w:tc>
          <w:tcPr>
            <w:tcW w:w="2790" w:type="dxa"/>
            <w:tcBorders>
              <w:top w:val="single" w:sz="4" w:space="0" w:color="auto"/>
              <w:left w:val="nil"/>
              <w:bottom w:val="single" w:sz="4" w:space="0" w:color="auto"/>
              <w:right w:val="nil"/>
            </w:tcBorders>
            <w:hideMark/>
          </w:tcPr>
          <w:p w:rsidR="00196EBA" w:rsidRPr="000052D3"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M</w:t>
            </w:r>
            <w:r w:rsidR="000052D3">
              <w:rPr>
                <w:rFonts w:ascii="Times New Roman" w:eastAsiaTheme="minorEastAsia" w:hAnsi="Times New Roman" w:cs="Times New Roman"/>
                <w:sz w:val="24"/>
                <w:szCs w:val="24"/>
              </w:rPr>
              <w:t>2</w:t>
            </w:r>
          </w:p>
        </w:tc>
        <w:tc>
          <w:tcPr>
            <w:tcW w:w="2631" w:type="dxa"/>
            <w:tcBorders>
              <w:top w:val="single" w:sz="4" w:space="0" w:color="auto"/>
              <w:left w:val="nil"/>
              <w:bottom w:val="single" w:sz="4" w:space="0" w:color="auto"/>
              <w:right w:val="nil"/>
            </w:tcBorders>
            <w:hideMark/>
          </w:tcPr>
          <w:p w:rsidR="00196EBA" w:rsidRPr="000052D3"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M</w:t>
            </w:r>
            <w:r w:rsidR="000052D3">
              <w:rPr>
                <w:rFonts w:ascii="Times New Roman" w:eastAsiaTheme="minorEastAsia" w:hAnsi="Times New Roman" w:cs="Times New Roman"/>
                <w:sz w:val="24"/>
                <w:szCs w:val="24"/>
              </w:rPr>
              <w:t>3</w:t>
            </w:r>
          </w:p>
        </w:tc>
      </w:tr>
      <w:tr w:rsidR="00196EBA" w:rsidRPr="006A2A22" w:rsidTr="005D02A0">
        <w:tc>
          <w:tcPr>
            <w:tcW w:w="895" w:type="dxa"/>
            <w:tcBorders>
              <w:top w:val="single" w:sz="4" w:space="0" w:color="auto"/>
              <w:left w:val="nil"/>
              <w:bottom w:val="nil"/>
              <w:right w:val="nil"/>
            </w:tcBorders>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V</w:t>
            </w:r>
            <w:r w:rsidRPr="006A2A22">
              <w:rPr>
                <w:rFonts w:ascii="Times New Roman" w:eastAsiaTheme="minorEastAsia" w:hAnsi="Times New Roman" w:cs="Times New Roman"/>
                <w:sz w:val="24"/>
                <w:szCs w:val="24"/>
                <w:vertAlign w:val="subscript"/>
              </w:rPr>
              <w:t>1</w:t>
            </w:r>
          </w:p>
        </w:tc>
        <w:tc>
          <w:tcPr>
            <w:tcW w:w="2700" w:type="dxa"/>
            <w:tcBorders>
              <w:top w:val="single" w:sz="4" w:space="0" w:color="auto"/>
              <w:left w:val="nil"/>
              <w:bottom w:val="nil"/>
              <w:right w:val="nil"/>
            </w:tcBorders>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(N-C),(N-C),(N-H),xN</w:t>
            </w:r>
          </w:p>
        </w:tc>
        <w:tc>
          <w:tcPr>
            <w:tcW w:w="2790" w:type="dxa"/>
            <w:tcBorders>
              <w:top w:val="single" w:sz="4" w:space="0" w:color="auto"/>
              <w:left w:val="nil"/>
              <w:bottom w:val="nil"/>
              <w:right w:val="nil"/>
            </w:tcBorders>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(N-C),(N-C),(N-H),xN</w:t>
            </w:r>
          </w:p>
        </w:tc>
        <w:tc>
          <w:tcPr>
            <w:tcW w:w="2631" w:type="dxa"/>
            <w:tcBorders>
              <w:top w:val="single" w:sz="4" w:space="0" w:color="auto"/>
              <w:left w:val="nil"/>
              <w:bottom w:val="nil"/>
              <w:right w:val="nil"/>
            </w:tcBorders>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(N-C),(N-C),(N-H),xN</w:t>
            </w:r>
          </w:p>
        </w:tc>
      </w:tr>
      <w:tr w:rsidR="00196EBA" w:rsidRPr="006A2A22" w:rsidTr="005D02A0">
        <w:tc>
          <w:tcPr>
            <w:tcW w:w="895"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V</w:t>
            </w:r>
            <w:r w:rsidRPr="006A2A22">
              <w:rPr>
                <w:rFonts w:ascii="Times New Roman" w:eastAsiaTheme="minorEastAsia" w:hAnsi="Times New Roman" w:cs="Times New Roman"/>
                <w:sz w:val="24"/>
                <w:szCs w:val="24"/>
                <w:vertAlign w:val="subscript"/>
              </w:rPr>
              <w:t>2</w:t>
            </w:r>
          </w:p>
        </w:tc>
        <w:tc>
          <w:tcPr>
            <w:tcW w:w="2700"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Cl-C-C-N</w:t>
            </w:r>
          </w:p>
        </w:tc>
        <w:tc>
          <w:tcPr>
            <w:tcW w:w="2790"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Cl-C-C-N-C</w:t>
            </w:r>
          </w:p>
        </w:tc>
        <w:tc>
          <w:tcPr>
            <w:tcW w:w="2631"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H-C=C-C=C-Cl</w:t>
            </w:r>
          </w:p>
        </w:tc>
      </w:tr>
      <w:tr w:rsidR="00196EBA" w:rsidRPr="006A2A22" w:rsidTr="005D02A0">
        <w:tc>
          <w:tcPr>
            <w:tcW w:w="895"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V</w:t>
            </w:r>
            <w:r w:rsidRPr="006A2A22">
              <w:rPr>
                <w:rFonts w:ascii="Times New Roman" w:eastAsiaTheme="minorEastAsia" w:hAnsi="Times New Roman" w:cs="Times New Roman"/>
                <w:sz w:val="24"/>
                <w:szCs w:val="24"/>
                <w:vertAlign w:val="subscript"/>
              </w:rPr>
              <w:t>3</w:t>
            </w:r>
          </w:p>
        </w:tc>
        <w:tc>
          <w:tcPr>
            <w:tcW w:w="2700"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Cl-C=C-N</w:t>
            </w:r>
          </w:p>
        </w:tc>
        <w:tc>
          <w:tcPr>
            <w:tcW w:w="2790"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Cl-C=C-N-C</w:t>
            </w:r>
          </w:p>
        </w:tc>
        <w:tc>
          <w:tcPr>
            <w:tcW w:w="2631"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C-C=C-O-C-N</w:t>
            </w:r>
          </w:p>
        </w:tc>
      </w:tr>
      <w:tr w:rsidR="00196EBA" w:rsidRPr="006A2A22" w:rsidTr="005D02A0">
        <w:tc>
          <w:tcPr>
            <w:tcW w:w="895"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V</w:t>
            </w:r>
            <w:r w:rsidRPr="006A2A22">
              <w:rPr>
                <w:rFonts w:ascii="Times New Roman" w:eastAsiaTheme="minorEastAsia" w:hAnsi="Times New Roman" w:cs="Times New Roman"/>
                <w:sz w:val="24"/>
                <w:szCs w:val="24"/>
                <w:vertAlign w:val="subscript"/>
              </w:rPr>
              <w:t>4</w:t>
            </w:r>
          </w:p>
        </w:tc>
        <w:tc>
          <w:tcPr>
            <w:tcW w:w="2700"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C-O-C-N</w:t>
            </w:r>
          </w:p>
        </w:tc>
        <w:tc>
          <w:tcPr>
            <w:tcW w:w="2790"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C=C-O-C-N</w:t>
            </w:r>
          </w:p>
        </w:tc>
        <w:tc>
          <w:tcPr>
            <w:tcW w:w="2631"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H-C-C-N-C=C</w:t>
            </w:r>
          </w:p>
        </w:tc>
      </w:tr>
      <w:tr w:rsidR="00196EBA" w:rsidRPr="006A2A22" w:rsidTr="005D02A0">
        <w:tc>
          <w:tcPr>
            <w:tcW w:w="895"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V</w:t>
            </w:r>
            <w:r w:rsidRPr="006A2A22">
              <w:rPr>
                <w:rFonts w:ascii="Times New Roman" w:eastAsiaTheme="minorEastAsia" w:hAnsi="Times New Roman" w:cs="Times New Roman"/>
                <w:sz w:val="24"/>
                <w:szCs w:val="24"/>
                <w:vertAlign w:val="subscript"/>
              </w:rPr>
              <w:t>5</w:t>
            </w:r>
          </w:p>
        </w:tc>
        <w:tc>
          <w:tcPr>
            <w:tcW w:w="2700"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H-N-C=C</w:t>
            </w:r>
          </w:p>
        </w:tc>
        <w:tc>
          <w:tcPr>
            <w:tcW w:w="2790"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H-N-C=C-C</w:t>
            </w:r>
          </w:p>
        </w:tc>
        <w:tc>
          <w:tcPr>
            <w:tcW w:w="2631"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C-C=C</w:t>
            </w:r>
          </w:p>
        </w:tc>
      </w:tr>
      <w:tr w:rsidR="00196EBA" w:rsidRPr="006A2A22" w:rsidTr="005D02A0">
        <w:tc>
          <w:tcPr>
            <w:tcW w:w="895"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V</w:t>
            </w:r>
            <w:r w:rsidRPr="006A2A22">
              <w:rPr>
                <w:rFonts w:ascii="Times New Roman" w:eastAsiaTheme="minorEastAsia" w:hAnsi="Times New Roman" w:cs="Times New Roman"/>
                <w:sz w:val="24"/>
                <w:szCs w:val="24"/>
                <w:vertAlign w:val="subscript"/>
              </w:rPr>
              <w:t>6</w:t>
            </w:r>
          </w:p>
        </w:tc>
        <w:tc>
          <w:tcPr>
            <w:tcW w:w="2700"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O-C-C-O</w:t>
            </w:r>
          </w:p>
        </w:tc>
        <w:tc>
          <w:tcPr>
            <w:tcW w:w="2790"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H-C=C-C-N</w:t>
            </w:r>
          </w:p>
        </w:tc>
        <w:tc>
          <w:tcPr>
            <w:tcW w:w="2631"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Cl-C-C=C-C=N</w:t>
            </w:r>
          </w:p>
        </w:tc>
      </w:tr>
      <w:tr w:rsidR="00196EBA" w:rsidRPr="006A2A22" w:rsidTr="005D02A0">
        <w:tc>
          <w:tcPr>
            <w:tcW w:w="895" w:type="dxa"/>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V</w:t>
            </w:r>
            <w:r w:rsidRPr="006A2A22">
              <w:rPr>
                <w:rFonts w:ascii="Times New Roman" w:eastAsiaTheme="minorEastAsia" w:hAnsi="Times New Roman" w:cs="Times New Roman"/>
                <w:sz w:val="24"/>
                <w:szCs w:val="24"/>
                <w:vertAlign w:val="subscript"/>
              </w:rPr>
              <w:t>7</w:t>
            </w:r>
          </w:p>
        </w:tc>
        <w:tc>
          <w:tcPr>
            <w:tcW w:w="2700"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C-C-C</w:t>
            </w:r>
          </w:p>
        </w:tc>
        <w:tc>
          <w:tcPr>
            <w:tcW w:w="2790"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C=C-C-N</w:t>
            </w:r>
          </w:p>
        </w:tc>
        <w:tc>
          <w:tcPr>
            <w:tcW w:w="2631" w:type="dxa"/>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N-S-C-C=C-O</w:t>
            </w:r>
          </w:p>
        </w:tc>
      </w:tr>
      <w:tr w:rsidR="00196EBA" w:rsidRPr="006A2A22" w:rsidTr="005D02A0">
        <w:tc>
          <w:tcPr>
            <w:tcW w:w="895" w:type="dxa"/>
            <w:tcBorders>
              <w:top w:val="nil"/>
              <w:left w:val="nil"/>
              <w:bottom w:val="single" w:sz="4" w:space="0" w:color="auto"/>
              <w:right w:val="nil"/>
            </w:tcBorders>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V</w:t>
            </w:r>
            <w:r w:rsidRPr="006A2A22">
              <w:rPr>
                <w:rFonts w:ascii="Times New Roman" w:eastAsiaTheme="minorEastAsia" w:hAnsi="Times New Roman" w:cs="Times New Roman"/>
                <w:sz w:val="24"/>
                <w:szCs w:val="24"/>
                <w:vertAlign w:val="subscript"/>
              </w:rPr>
              <w:t>8</w:t>
            </w:r>
          </w:p>
        </w:tc>
        <w:tc>
          <w:tcPr>
            <w:tcW w:w="2700" w:type="dxa"/>
            <w:tcBorders>
              <w:top w:val="nil"/>
              <w:left w:val="nil"/>
              <w:bottom w:val="single" w:sz="4" w:space="0" w:color="auto"/>
              <w:right w:val="nil"/>
            </w:tcBorders>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H-C-N-C</w:t>
            </w:r>
          </w:p>
        </w:tc>
        <w:tc>
          <w:tcPr>
            <w:tcW w:w="2790" w:type="dxa"/>
            <w:tcBorders>
              <w:top w:val="nil"/>
              <w:left w:val="nil"/>
              <w:bottom w:val="single" w:sz="4" w:space="0" w:color="auto"/>
              <w:right w:val="nil"/>
            </w:tcBorders>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S-C-C=C-O</w:t>
            </w:r>
          </w:p>
        </w:tc>
        <w:tc>
          <w:tcPr>
            <w:tcW w:w="2631" w:type="dxa"/>
            <w:tcBorders>
              <w:top w:val="nil"/>
              <w:left w:val="nil"/>
              <w:bottom w:val="single" w:sz="4" w:space="0" w:color="auto"/>
              <w:right w:val="nil"/>
            </w:tcBorders>
            <w:shd w:val="clear" w:color="auto" w:fill="D9D9D9" w:themeFill="background1" w:themeFillShade="D9"/>
            <w:hideMark/>
          </w:tcPr>
          <w:p w:rsidR="00196EBA" w:rsidRPr="006A2A22" w:rsidRDefault="00196EBA" w:rsidP="00DD6375">
            <w:pPr>
              <w:spacing w:line="276" w:lineRule="auto"/>
              <w:ind w:firstLine="284"/>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C-C-C-N</w:t>
            </w:r>
          </w:p>
        </w:tc>
      </w:tr>
    </w:tbl>
    <w:p w:rsidR="00196EBA" w:rsidRPr="006A2A22" w:rsidRDefault="00196EBA" w:rsidP="00DD6375">
      <w:pPr>
        <w:spacing w:after="0"/>
        <w:jc w:val="both"/>
        <w:rPr>
          <w:rFonts w:ascii="Times New Roman" w:hAnsi="Times New Roman" w:cs="Times New Roman"/>
          <w:b/>
          <w:i/>
          <w:sz w:val="24"/>
          <w:szCs w:val="24"/>
        </w:rPr>
      </w:pPr>
    </w:p>
    <w:p w:rsidR="00196EBA" w:rsidRDefault="00196EBA" w:rsidP="00DD6375">
      <w:pPr>
        <w:spacing w:after="0"/>
        <w:ind w:firstLine="720"/>
        <w:jc w:val="both"/>
        <w:rPr>
          <w:rFonts w:ascii="Times New Roman" w:hAnsi="Times New Roman" w:cs="Times New Roman"/>
          <w:sz w:val="24"/>
          <w:szCs w:val="24"/>
        </w:rPr>
      </w:pPr>
      <w:r w:rsidRPr="006A2A22">
        <w:rPr>
          <w:rFonts w:ascii="Times New Roman" w:hAnsi="Times New Roman" w:cs="Times New Roman"/>
          <w:b/>
          <w:i/>
          <w:sz w:val="24"/>
          <w:szCs w:val="24"/>
        </w:rPr>
        <w:t>Đánh giá mô hình QSAR</w:t>
      </w:r>
    </w:p>
    <w:p w:rsidR="00DF49B1" w:rsidRPr="006A2A22" w:rsidRDefault="00DF49B1" w:rsidP="00DD6375">
      <w:pPr>
        <w:spacing w:after="0"/>
        <w:ind w:firstLine="720"/>
        <w:jc w:val="both"/>
        <w:rPr>
          <w:rFonts w:ascii="Times New Roman" w:hAnsi="Times New Roman" w:cs="Times New Roman"/>
          <w:sz w:val="24"/>
          <w:szCs w:val="24"/>
          <w:u w:val="single"/>
          <w:lang w:val="pt-BR"/>
        </w:rPr>
      </w:pPr>
      <w:r>
        <w:rPr>
          <w:rFonts w:ascii="Times New Roman" w:hAnsi="Times New Roman" w:cs="Times New Roman"/>
          <w:sz w:val="24"/>
          <w:szCs w:val="24"/>
        </w:rPr>
        <w:t>Đầu tiên mô hình QSAR xây dựng được thỏa mãn yêu cầu đầu tiên là dựa trên đích phân tử xác định đó chính là HDAC2, thuật toán xây dựng và đánh giá cụ thể rõ ràng hoàn toàn tái xây dựng được cho hợp chất mới. Về đánh giá độ ổn định, chính xác của mô hình ta xét các thông số thống kê dưới đây:</w:t>
      </w:r>
    </w:p>
    <w:p w:rsidR="005A4A4C" w:rsidRPr="00DF49B1" w:rsidRDefault="000052D3" w:rsidP="00DD6375">
      <w:pPr>
        <w:spacing w:after="0"/>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Đánh giá nội</w:t>
      </w:r>
      <w:r w:rsidR="00196EBA" w:rsidRPr="00DF49B1">
        <w:rPr>
          <w:rFonts w:ascii="Times New Roman" w:hAnsi="Times New Roman" w:cs="Times New Roman"/>
          <w:sz w:val="24"/>
          <w:szCs w:val="24"/>
          <w:u w:val="single"/>
        </w:rPr>
        <w:t xml:space="preserve"> trên tập TS</w:t>
      </w:r>
    </w:p>
    <w:p w:rsidR="00196EBA" w:rsidRPr="006A2A22" w:rsidRDefault="00196EBA" w:rsidP="00DD6375">
      <w:pPr>
        <w:spacing w:after="0"/>
        <w:ind w:firstLine="720"/>
        <w:jc w:val="both"/>
        <w:rPr>
          <w:rFonts w:ascii="Times New Roman" w:hAnsi="Times New Roman" w:cs="Times New Roman"/>
          <w:sz w:val="24"/>
          <w:szCs w:val="24"/>
        </w:rPr>
      </w:pPr>
      <w:r w:rsidRPr="006A2A22">
        <w:rPr>
          <w:rFonts w:ascii="Times New Roman" w:hAnsi="Times New Roman" w:cs="Times New Roman"/>
          <w:sz w:val="24"/>
          <w:szCs w:val="24"/>
        </w:rPr>
        <w:t>Như chúng tôi đã nói, cơ sở dữ liệu được chia ra thành TS và PS. Các giá trị thực nghiệm và kết quả dự đoán của mô hình MLR cho tập TS được đưa ra trong bảng 2 dưới đây.</w:t>
      </w:r>
    </w:p>
    <w:p w:rsidR="00032B62" w:rsidRDefault="00032B62" w:rsidP="00DD6375">
      <w:pPr>
        <w:spacing w:after="0"/>
        <w:jc w:val="both"/>
        <w:rPr>
          <w:rFonts w:ascii="Times New Roman" w:hAnsi="Times New Roman" w:cs="Times New Roman"/>
          <w:b/>
          <w:sz w:val="20"/>
          <w:szCs w:val="20"/>
        </w:rPr>
      </w:pPr>
    </w:p>
    <w:p w:rsidR="00196EBA" w:rsidRPr="00032B62" w:rsidRDefault="0044071B" w:rsidP="00DD6375">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196EBA" w:rsidRPr="00032B62">
        <w:rPr>
          <w:rFonts w:ascii="Times New Roman" w:hAnsi="Times New Roman" w:cs="Times New Roman"/>
          <w:b/>
          <w:sz w:val="20"/>
          <w:szCs w:val="20"/>
        </w:rPr>
        <w:t>Bả</w:t>
      </w:r>
      <w:r w:rsidR="005A4A4C" w:rsidRPr="00032B62">
        <w:rPr>
          <w:rFonts w:ascii="Times New Roman" w:hAnsi="Times New Roman" w:cs="Times New Roman"/>
          <w:b/>
          <w:sz w:val="20"/>
          <w:szCs w:val="20"/>
        </w:rPr>
        <w:t>ng</w:t>
      </w:r>
      <w:r w:rsidR="00196EBA" w:rsidRPr="00032B62">
        <w:rPr>
          <w:rFonts w:ascii="Times New Roman" w:hAnsi="Times New Roman" w:cs="Times New Roman"/>
          <w:b/>
          <w:sz w:val="20"/>
          <w:szCs w:val="20"/>
        </w:rPr>
        <w:t xml:space="preserve"> 2</w:t>
      </w:r>
      <w:r w:rsidR="00196EBA" w:rsidRPr="00032B62">
        <w:rPr>
          <w:rFonts w:ascii="Times New Roman" w:hAnsi="Times New Roman" w:cs="Times New Roman"/>
          <w:sz w:val="20"/>
          <w:szCs w:val="20"/>
        </w:rPr>
        <w:t>: Các thông số đánh giá chéo và độ thích hợp của các mô hình tuyến tính trên tậ</w:t>
      </w:r>
      <w:r w:rsidR="005A4A4C" w:rsidRPr="00032B62">
        <w:rPr>
          <w:rFonts w:ascii="Times New Roman" w:hAnsi="Times New Roman" w:cs="Times New Roman"/>
          <w:sz w:val="20"/>
          <w:szCs w:val="20"/>
        </w:rPr>
        <w:t>p TS</w:t>
      </w:r>
    </w:p>
    <w:tbl>
      <w:tblPr>
        <w:tblStyle w:val="TableGrid"/>
        <w:tblW w:w="0" w:type="auto"/>
        <w:jc w:val="center"/>
        <w:tblLook w:val="04A0" w:firstRow="1" w:lastRow="0" w:firstColumn="1" w:lastColumn="0" w:noHBand="0" w:noVBand="1"/>
      </w:tblPr>
      <w:tblGrid>
        <w:gridCol w:w="945"/>
        <w:gridCol w:w="945"/>
        <w:gridCol w:w="945"/>
        <w:gridCol w:w="945"/>
        <w:gridCol w:w="945"/>
        <w:gridCol w:w="945"/>
        <w:gridCol w:w="945"/>
        <w:gridCol w:w="945"/>
        <w:gridCol w:w="946"/>
      </w:tblGrid>
      <w:tr w:rsidR="00196EBA" w:rsidRPr="006A2A22" w:rsidTr="005D02A0">
        <w:trPr>
          <w:jc w:val="center"/>
        </w:trPr>
        <w:tc>
          <w:tcPr>
            <w:tcW w:w="945" w:type="dxa"/>
          </w:tcPr>
          <w:p w:rsidR="00196EBA" w:rsidRPr="006A2A22" w:rsidRDefault="00196EBA" w:rsidP="00DD6375">
            <w:pPr>
              <w:spacing w:line="276" w:lineRule="auto"/>
              <w:jc w:val="both"/>
              <w:rPr>
                <w:rFonts w:ascii="Times New Roman" w:hAnsi="Times New Roman" w:cs="Times New Roman"/>
                <w:sz w:val="24"/>
                <w:szCs w:val="24"/>
              </w:rPr>
            </w:pP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r</w:t>
            </w:r>
            <w:r w:rsidRPr="006A2A22">
              <w:rPr>
                <w:rFonts w:ascii="Times New Roman" w:hAnsi="Times New Roman" w:cs="Times New Roman"/>
                <w:sz w:val="24"/>
                <w:szCs w:val="24"/>
                <w:vertAlign w:val="superscript"/>
              </w:rPr>
              <w:t>2</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vertAlign w:val="subscript"/>
              </w:rPr>
              <w:t>LOO</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RMSE</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MAE</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CCC</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r</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(scr)</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(scr)</w:t>
            </w:r>
          </w:p>
        </w:tc>
        <w:tc>
          <w:tcPr>
            <w:tcW w:w="946"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F</w:t>
            </w:r>
          </w:p>
        </w:tc>
      </w:tr>
      <w:tr w:rsidR="00196EBA" w:rsidRPr="006A2A22" w:rsidTr="005D02A0">
        <w:trPr>
          <w:jc w:val="center"/>
        </w:trPr>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M1</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0.81</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0.76</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0.52</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0.41</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0.89</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0.13</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-0.34</w:t>
            </w:r>
          </w:p>
        </w:tc>
        <w:tc>
          <w:tcPr>
            <w:tcW w:w="946"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17.8</w:t>
            </w:r>
          </w:p>
        </w:tc>
      </w:tr>
      <w:tr w:rsidR="00196EBA" w:rsidRPr="006A2A22" w:rsidTr="005D02A0">
        <w:trPr>
          <w:jc w:val="center"/>
        </w:trPr>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M2</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0.79</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0.77</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0.49</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0.38</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0.85</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0.14</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-0.31</w:t>
            </w:r>
          </w:p>
        </w:tc>
        <w:tc>
          <w:tcPr>
            <w:tcW w:w="946"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18.5</w:t>
            </w:r>
          </w:p>
        </w:tc>
      </w:tr>
      <w:tr w:rsidR="00196EBA" w:rsidRPr="006A2A22" w:rsidTr="005D02A0">
        <w:trPr>
          <w:trHeight w:val="323"/>
          <w:jc w:val="center"/>
        </w:trPr>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M3</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0.82</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0.80</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0.54</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0.43</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0.90</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0.13</w:t>
            </w:r>
          </w:p>
        </w:tc>
        <w:tc>
          <w:tcPr>
            <w:tcW w:w="945"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-0.35</w:t>
            </w:r>
          </w:p>
        </w:tc>
        <w:tc>
          <w:tcPr>
            <w:tcW w:w="946" w:type="dxa"/>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19.0</w:t>
            </w:r>
          </w:p>
        </w:tc>
      </w:tr>
    </w:tbl>
    <w:p w:rsidR="00196EBA" w:rsidRPr="006A2A22" w:rsidRDefault="00196EBA" w:rsidP="00DD6375">
      <w:pPr>
        <w:spacing w:after="0"/>
        <w:jc w:val="both"/>
        <w:rPr>
          <w:rFonts w:ascii="Times New Roman" w:hAnsi="Times New Roman" w:cs="Times New Roman"/>
          <w:b/>
          <w:sz w:val="24"/>
          <w:szCs w:val="24"/>
        </w:rPr>
      </w:pPr>
    </w:p>
    <w:p w:rsidR="005A4A4C" w:rsidRPr="006A2A22" w:rsidRDefault="00196EBA" w:rsidP="00DD6375">
      <w:pPr>
        <w:ind w:firstLine="720"/>
        <w:jc w:val="both"/>
        <w:rPr>
          <w:rFonts w:ascii="Times New Roman" w:hAnsi="Times New Roman" w:cs="Times New Roman"/>
          <w:sz w:val="24"/>
          <w:szCs w:val="24"/>
        </w:rPr>
      </w:pPr>
      <w:r w:rsidRPr="006A2A22">
        <w:rPr>
          <w:rFonts w:ascii="Times New Roman" w:hAnsi="Times New Roman" w:cs="Times New Roman"/>
          <w:sz w:val="24"/>
          <w:szCs w:val="24"/>
        </w:rPr>
        <w:t>Xét tổng quát ở cả 3 mô hình đều cho giá trị r</w:t>
      </w:r>
      <w:r w:rsidRPr="006A2A22">
        <w:rPr>
          <w:rFonts w:ascii="Times New Roman" w:hAnsi="Times New Roman" w:cs="Times New Roman"/>
          <w:sz w:val="24"/>
          <w:szCs w:val="24"/>
          <w:vertAlign w:val="superscript"/>
        </w:rPr>
        <w:t xml:space="preserve">2 </w:t>
      </w:r>
      <w:r w:rsidRPr="006A2A22">
        <w:rPr>
          <w:rFonts w:ascii="Times New Roman" w:hAnsi="Times New Roman" w:cs="Times New Roman"/>
          <w:sz w:val="24"/>
          <w:szCs w:val="24"/>
        </w:rPr>
        <w:t>lớn hơn 0.70 do đó các mô hình xây dựng được đều đạt độ tuyến tính tốt trong đó mô hình M3 cho giá trị phương sai thực nghiêm cao nhất với 0.82. Giá trị 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vertAlign w:val="subscript"/>
        </w:rPr>
        <w:t xml:space="preserve">LOO </w:t>
      </w:r>
      <w:r w:rsidRPr="006A2A22">
        <w:rPr>
          <w:rFonts w:ascii="Times New Roman" w:hAnsi="Times New Roman" w:cs="Times New Roman"/>
          <w:sz w:val="24"/>
          <w:szCs w:val="24"/>
        </w:rPr>
        <w:t>ở mô hình M1 là 0.76 và khi thay đổi các biến từ V</w:t>
      </w:r>
      <w:r w:rsidRPr="006A2A22">
        <w:rPr>
          <w:rFonts w:ascii="Times New Roman" w:hAnsi="Times New Roman" w:cs="Times New Roman"/>
          <w:sz w:val="24"/>
          <w:szCs w:val="24"/>
          <w:vertAlign w:val="subscript"/>
        </w:rPr>
        <w:t xml:space="preserve">2 </w:t>
      </w:r>
      <w:r w:rsidRPr="006A2A22">
        <w:rPr>
          <w:rFonts w:ascii="Times New Roman" w:hAnsi="Times New Roman" w:cs="Times New Roman"/>
          <w:sz w:val="24"/>
          <w:szCs w:val="24"/>
        </w:rPr>
        <w:t>–V</w:t>
      </w:r>
      <w:r w:rsidRPr="006A2A22">
        <w:rPr>
          <w:rFonts w:ascii="Times New Roman" w:hAnsi="Times New Roman" w:cs="Times New Roman"/>
          <w:sz w:val="24"/>
          <w:szCs w:val="24"/>
          <w:vertAlign w:val="subscript"/>
        </w:rPr>
        <w:t xml:space="preserve">8 </w:t>
      </w:r>
      <w:r w:rsidRPr="006A2A22">
        <w:rPr>
          <w:rFonts w:ascii="Times New Roman" w:hAnsi="Times New Roman" w:cs="Times New Roman"/>
          <w:sz w:val="24"/>
          <w:szCs w:val="24"/>
        </w:rPr>
        <w:t>theo xu hướng kéo dài mạch C, tăng dần độ bất bão hòa, thêm các nguyên tố có độ âm điện cao như Cl, O, N, S ta được mô hình M2, M3 với 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vertAlign w:val="subscript"/>
        </w:rPr>
        <w:t xml:space="preserve">LOO </w:t>
      </w:r>
      <w:r w:rsidRPr="006A2A22">
        <w:rPr>
          <w:rFonts w:ascii="Times New Roman" w:hAnsi="Times New Roman" w:cs="Times New Roman"/>
          <w:sz w:val="24"/>
          <w:szCs w:val="24"/>
        </w:rPr>
        <w:t>tương ứng tăng 0.01 và 0.04. Bên cạnh đó, thông số kiểm tra ngẫu nhiên Y cho các mô hình M1, M2, M3 với giá trị r</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(scr) cao nhất là 0.14 (M2) và 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(scr) cao nhất là -0.34 với mô hình M1; kết quả này chứng tỏ cả 3 mô hình không có tương quan, ảnh hưởng lẫn nhau giữa các biến. Ngoài ra, các mô hình đều có ý nghĩa thống kê khi giá trị CCC đều không thấp hơn 0.85.</w:t>
      </w:r>
      <w:r w:rsidR="000052D3">
        <w:rPr>
          <w:rFonts w:ascii="Times New Roman" w:hAnsi="Times New Roman" w:cs="Times New Roman"/>
          <w:sz w:val="24"/>
          <w:szCs w:val="24"/>
        </w:rPr>
        <w:t xml:space="preserve"> Từ đó chứng tỏ độ mạnh, ổn định và độ khớp cao của cả 3 mô hình MLR.</w:t>
      </w:r>
    </w:p>
    <w:p w:rsidR="007321B5" w:rsidRDefault="00196EBA" w:rsidP="007321B5">
      <w:pPr>
        <w:ind w:firstLine="720"/>
        <w:jc w:val="both"/>
        <w:rPr>
          <w:rFonts w:ascii="Times New Roman" w:hAnsi="Times New Roman" w:cs="Times New Roman"/>
          <w:sz w:val="24"/>
          <w:szCs w:val="24"/>
          <w:u w:val="single"/>
        </w:rPr>
      </w:pPr>
      <w:r w:rsidRPr="00DF49B1">
        <w:rPr>
          <w:rFonts w:ascii="Times New Roman" w:hAnsi="Times New Roman" w:cs="Times New Roman"/>
          <w:sz w:val="24"/>
          <w:szCs w:val="24"/>
          <w:u w:val="single"/>
        </w:rPr>
        <w:t>Đánh giá ngoạ</w:t>
      </w:r>
      <w:r w:rsidR="000052D3">
        <w:rPr>
          <w:rFonts w:ascii="Times New Roman" w:hAnsi="Times New Roman" w:cs="Times New Roman"/>
          <w:sz w:val="24"/>
          <w:szCs w:val="24"/>
          <w:u w:val="single"/>
        </w:rPr>
        <w:t>i trên</w:t>
      </w:r>
      <w:r w:rsidRPr="00DF49B1">
        <w:rPr>
          <w:rFonts w:ascii="Times New Roman" w:hAnsi="Times New Roman" w:cs="Times New Roman"/>
          <w:sz w:val="24"/>
          <w:szCs w:val="24"/>
          <w:u w:val="single"/>
        </w:rPr>
        <w:t xml:space="preserve"> tậ</w:t>
      </w:r>
      <w:r w:rsidR="007321B5">
        <w:rPr>
          <w:rFonts w:ascii="Times New Roman" w:hAnsi="Times New Roman" w:cs="Times New Roman"/>
          <w:sz w:val="24"/>
          <w:szCs w:val="24"/>
          <w:u w:val="single"/>
        </w:rPr>
        <w:t>p PS</w:t>
      </w:r>
    </w:p>
    <w:p w:rsidR="007321B5" w:rsidRDefault="007321B5" w:rsidP="007321B5">
      <w:pPr>
        <w:jc w:val="both"/>
        <w:rPr>
          <w:rFonts w:ascii="Times New Roman" w:hAnsi="Times New Roman" w:cs="Times New Roman"/>
          <w:sz w:val="24"/>
          <w:szCs w:val="24"/>
          <w:u w:val="single"/>
        </w:rPr>
      </w:pPr>
    </w:p>
    <w:p w:rsidR="007321B5" w:rsidRDefault="007321B5" w:rsidP="007321B5">
      <w:pPr>
        <w:jc w:val="both"/>
        <w:rPr>
          <w:rFonts w:ascii="Times New Roman" w:hAnsi="Times New Roman" w:cs="Times New Roman"/>
          <w:sz w:val="24"/>
          <w:szCs w:val="24"/>
          <w:u w:val="single"/>
        </w:rPr>
      </w:pPr>
    </w:p>
    <w:p w:rsidR="00196EBA" w:rsidRPr="007321B5" w:rsidRDefault="0044071B" w:rsidP="007321B5">
      <w:pPr>
        <w:ind w:firstLine="720"/>
        <w:jc w:val="both"/>
        <w:rPr>
          <w:rFonts w:ascii="Times New Roman" w:hAnsi="Times New Roman" w:cs="Times New Roman"/>
          <w:sz w:val="24"/>
          <w:szCs w:val="24"/>
          <w:u w:val="single"/>
        </w:rPr>
      </w:pPr>
      <w:r>
        <w:rPr>
          <w:rFonts w:ascii="Times New Roman" w:hAnsi="Times New Roman" w:cs="Times New Roman"/>
          <w:b/>
          <w:sz w:val="20"/>
          <w:szCs w:val="20"/>
        </w:rPr>
        <w:lastRenderedPageBreak/>
        <w:t xml:space="preserve"> </w:t>
      </w:r>
      <w:r w:rsidR="00196EBA" w:rsidRPr="00032B62">
        <w:rPr>
          <w:rFonts w:ascii="Times New Roman" w:hAnsi="Times New Roman" w:cs="Times New Roman"/>
          <w:b/>
          <w:sz w:val="20"/>
          <w:szCs w:val="20"/>
        </w:rPr>
        <w:t xml:space="preserve">Bảng  3: </w:t>
      </w:r>
      <w:r w:rsidR="00196EBA" w:rsidRPr="00032B62">
        <w:rPr>
          <w:rFonts w:ascii="Times New Roman" w:hAnsi="Times New Roman" w:cs="Times New Roman"/>
          <w:sz w:val="20"/>
          <w:szCs w:val="20"/>
        </w:rPr>
        <w:t>Tính toán khả năng dự đoán của mô hình tuyến tính trên tậ</w:t>
      </w:r>
      <w:r w:rsidR="005A4A4C" w:rsidRPr="00032B62">
        <w:rPr>
          <w:rFonts w:ascii="Times New Roman" w:hAnsi="Times New Roman" w:cs="Times New Roman"/>
          <w:sz w:val="20"/>
          <w:szCs w:val="20"/>
        </w:rPr>
        <w:t>p PS</w:t>
      </w:r>
    </w:p>
    <w:tbl>
      <w:tblPr>
        <w:tblStyle w:val="TableGrid"/>
        <w:tblW w:w="0" w:type="auto"/>
        <w:jc w:val="center"/>
        <w:tblLook w:val="04A0" w:firstRow="1" w:lastRow="0" w:firstColumn="1" w:lastColumn="0" w:noHBand="0" w:noVBand="1"/>
      </w:tblPr>
      <w:tblGrid>
        <w:gridCol w:w="1018"/>
        <w:gridCol w:w="1276"/>
        <w:gridCol w:w="1057"/>
        <w:gridCol w:w="1069"/>
        <w:gridCol w:w="1134"/>
        <w:gridCol w:w="1559"/>
        <w:gridCol w:w="1730"/>
      </w:tblGrid>
      <w:tr w:rsidR="00196EBA" w:rsidRPr="006A2A22" w:rsidTr="005D02A0">
        <w:trPr>
          <w:jc w:val="center"/>
        </w:trPr>
        <w:tc>
          <w:tcPr>
            <w:tcW w:w="1018" w:type="dxa"/>
            <w:tcBorders>
              <w:top w:val="single" w:sz="4" w:space="0" w:color="auto"/>
              <w:left w:val="single" w:sz="4" w:space="0" w:color="auto"/>
              <w:bottom w:val="single" w:sz="4" w:space="0" w:color="auto"/>
              <w:right w:val="single" w:sz="4" w:space="0" w:color="auto"/>
            </w:tcBorders>
          </w:tcPr>
          <w:p w:rsidR="00196EBA" w:rsidRPr="006A2A22" w:rsidRDefault="00196EBA" w:rsidP="00DD6375">
            <w:pPr>
              <w:spacing w:line="276"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F</w:t>
            </w:r>
            <w:r w:rsidRPr="006A2A22">
              <w:rPr>
                <w:rFonts w:ascii="Times New Roman" w:hAnsi="Times New Roman" w:cs="Times New Roman"/>
                <w:sz w:val="24"/>
                <w:szCs w:val="24"/>
                <w:vertAlign w:val="subscript"/>
              </w:rPr>
              <w:t>1</w:t>
            </w:r>
          </w:p>
        </w:tc>
        <w:tc>
          <w:tcPr>
            <w:tcW w:w="1057"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F</w:t>
            </w:r>
            <w:r w:rsidRPr="006A2A22">
              <w:rPr>
                <w:rFonts w:ascii="Times New Roman" w:hAnsi="Times New Roman" w:cs="Times New Roman"/>
                <w:sz w:val="24"/>
                <w:szCs w:val="24"/>
                <w:vertAlign w:val="subscript"/>
              </w:rPr>
              <w:t>2</w:t>
            </w:r>
          </w:p>
        </w:tc>
        <w:tc>
          <w:tcPr>
            <w:tcW w:w="1069"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F</w:t>
            </w:r>
            <w:r w:rsidRPr="006A2A22">
              <w:rPr>
                <w:rFonts w:ascii="Times New Roman" w:hAnsi="Times New Roman" w:cs="Times New Roman"/>
                <w:sz w:val="24"/>
                <w:szCs w:val="24"/>
                <w:vertAlign w:val="subscript"/>
              </w:rPr>
              <w:t>3</w:t>
            </w:r>
          </w:p>
        </w:tc>
        <w:tc>
          <w:tcPr>
            <w:tcW w:w="1134"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RMSE</w:t>
            </w:r>
            <w:r w:rsidRPr="006A2A22">
              <w:rPr>
                <w:rFonts w:ascii="Times New Roman" w:hAnsi="Times New Roman" w:cs="Times New Roman"/>
                <w:sz w:val="24"/>
                <w:szCs w:val="24"/>
                <w:vertAlign w:val="subscript"/>
              </w:rPr>
              <w:t>ext</w:t>
            </w:r>
          </w:p>
        </w:tc>
        <w:tc>
          <w:tcPr>
            <w:tcW w:w="1559"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MAE</w:t>
            </w:r>
            <w:r w:rsidRPr="006A2A22">
              <w:rPr>
                <w:rFonts w:ascii="Times New Roman" w:hAnsi="Times New Roman" w:cs="Times New Roman"/>
                <w:sz w:val="24"/>
                <w:szCs w:val="24"/>
                <w:vertAlign w:val="subscript"/>
              </w:rPr>
              <w:t>ext</w:t>
            </w:r>
          </w:p>
        </w:tc>
        <w:tc>
          <w:tcPr>
            <w:tcW w:w="1730"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CCC</w:t>
            </w:r>
          </w:p>
        </w:tc>
      </w:tr>
      <w:tr w:rsidR="00196EBA" w:rsidRPr="006A2A22" w:rsidTr="005D02A0">
        <w:trPr>
          <w:jc w:val="center"/>
        </w:trPr>
        <w:tc>
          <w:tcPr>
            <w:tcW w:w="1018"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M1</w:t>
            </w:r>
          </w:p>
        </w:tc>
        <w:tc>
          <w:tcPr>
            <w:tcW w:w="1276"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0.77</w:t>
            </w:r>
          </w:p>
        </w:tc>
        <w:tc>
          <w:tcPr>
            <w:tcW w:w="1057"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0.78</w:t>
            </w:r>
          </w:p>
        </w:tc>
        <w:tc>
          <w:tcPr>
            <w:tcW w:w="1069"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0.81</w:t>
            </w:r>
          </w:p>
        </w:tc>
        <w:tc>
          <w:tcPr>
            <w:tcW w:w="1134"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0.39</w:t>
            </w:r>
          </w:p>
        </w:tc>
        <w:tc>
          <w:tcPr>
            <w:tcW w:w="1559"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0.31</w:t>
            </w:r>
          </w:p>
        </w:tc>
        <w:tc>
          <w:tcPr>
            <w:tcW w:w="1730"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0.84</w:t>
            </w:r>
          </w:p>
        </w:tc>
      </w:tr>
      <w:tr w:rsidR="00196EBA" w:rsidRPr="006A2A22" w:rsidTr="005D02A0">
        <w:trPr>
          <w:jc w:val="center"/>
        </w:trPr>
        <w:tc>
          <w:tcPr>
            <w:tcW w:w="1018"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M2</w:t>
            </w:r>
          </w:p>
        </w:tc>
        <w:tc>
          <w:tcPr>
            <w:tcW w:w="1276"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0.76</w:t>
            </w:r>
          </w:p>
        </w:tc>
        <w:tc>
          <w:tcPr>
            <w:tcW w:w="1057"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0.79</w:t>
            </w:r>
          </w:p>
        </w:tc>
        <w:tc>
          <w:tcPr>
            <w:tcW w:w="1069"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0.76</w:t>
            </w:r>
          </w:p>
        </w:tc>
        <w:tc>
          <w:tcPr>
            <w:tcW w:w="1134"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0.40</w:t>
            </w:r>
          </w:p>
        </w:tc>
        <w:tc>
          <w:tcPr>
            <w:tcW w:w="1559"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0.32</w:t>
            </w:r>
          </w:p>
        </w:tc>
        <w:tc>
          <w:tcPr>
            <w:tcW w:w="1730"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0.80</w:t>
            </w:r>
          </w:p>
        </w:tc>
      </w:tr>
      <w:tr w:rsidR="00196EBA" w:rsidRPr="006A2A22" w:rsidTr="005D02A0">
        <w:trPr>
          <w:jc w:val="center"/>
        </w:trPr>
        <w:tc>
          <w:tcPr>
            <w:tcW w:w="1018"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M3</w:t>
            </w:r>
          </w:p>
        </w:tc>
        <w:tc>
          <w:tcPr>
            <w:tcW w:w="1276"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0.80</w:t>
            </w:r>
          </w:p>
        </w:tc>
        <w:tc>
          <w:tcPr>
            <w:tcW w:w="1057"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0.79</w:t>
            </w:r>
          </w:p>
        </w:tc>
        <w:tc>
          <w:tcPr>
            <w:tcW w:w="1069"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0.82</w:t>
            </w:r>
          </w:p>
        </w:tc>
        <w:tc>
          <w:tcPr>
            <w:tcW w:w="1134"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0.37</w:t>
            </w:r>
          </w:p>
        </w:tc>
        <w:tc>
          <w:tcPr>
            <w:tcW w:w="1559"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0.29</w:t>
            </w:r>
          </w:p>
        </w:tc>
        <w:tc>
          <w:tcPr>
            <w:tcW w:w="1730" w:type="dxa"/>
            <w:tcBorders>
              <w:top w:val="single" w:sz="4" w:space="0" w:color="auto"/>
              <w:left w:val="single" w:sz="4" w:space="0" w:color="auto"/>
              <w:bottom w:val="single" w:sz="4" w:space="0" w:color="auto"/>
              <w:right w:val="single" w:sz="4" w:space="0" w:color="auto"/>
            </w:tcBorders>
            <w:hideMark/>
          </w:tcPr>
          <w:p w:rsidR="00196EBA" w:rsidRPr="006A2A22" w:rsidRDefault="00196EBA" w:rsidP="00DD6375">
            <w:pPr>
              <w:spacing w:line="276" w:lineRule="auto"/>
              <w:jc w:val="both"/>
              <w:rPr>
                <w:rFonts w:ascii="Times New Roman" w:hAnsi="Times New Roman" w:cs="Times New Roman"/>
                <w:sz w:val="24"/>
                <w:szCs w:val="24"/>
              </w:rPr>
            </w:pPr>
            <w:r w:rsidRPr="006A2A22">
              <w:rPr>
                <w:rFonts w:ascii="Times New Roman" w:hAnsi="Times New Roman" w:cs="Times New Roman"/>
                <w:sz w:val="24"/>
                <w:szCs w:val="24"/>
              </w:rPr>
              <w:t>0.85</w:t>
            </w:r>
          </w:p>
        </w:tc>
      </w:tr>
    </w:tbl>
    <w:p w:rsidR="00DF49B1" w:rsidRDefault="005A4A4C" w:rsidP="00DD6375">
      <w:pPr>
        <w:ind w:firstLine="720"/>
        <w:jc w:val="both"/>
        <w:rPr>
          <w:rFonts w:ascii="Times New Roman" w:hAnsi="Times New Roman" w:cs="Times New Roman"/>
          <w:sz w:val="24"/>
          <w:szCs w:val="24"/>
        </w:rPr>
      </w:pPr>
      <w:r w:rsidRPr="006A2A22">
        <w:rPr>
          <w:rFonts w:ascii="Times New Roman" w:hAnsi="Times New Roman" w:cs="Times New Roman"/>
          <w:sz w:val="24"/>
          <w:szCs w:val="24"/>
        </w:rPr>
        <w:t>Dựa trên các chỉ tiêu thông số đánh giá đã nêu, cả ba mô hình đều đạt yêu cầu thậm chí giá trị Q</w:t>
      </w:r>
      <w:r w:rsidRPr="006A2A22">
        <w:rPr>
          <w:rFonts w:ascii="Times New Roman" w:hAnsi="Times New Roman" w:cs="Times New Roman"/>
          <w:sz w:val="24"/>
          <w:szCs w:val="24"/>
          <w:vertAlign w:val="superscript"/>
        </w:rPr>
        <w:t xml:space="preserve">2 </w:t>
      </w:r>
      <w:r w:rsidRPr="006A2A22">
        <w:rPr>
          <w:rFonts w:ascii="Times New Roman" w:hAnsi="Times New Roman" w:cs="Times New Roman"/>
          <w:sz w:val="24"/>
          <w:szCs w:val="24"/>
        </w:rPr>
        <w:t>rất cao, mô hình M3 cho kết quả tốt nhất với 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F</w:t>
      </w:r>
      <w:r w:rsidRPr="006A2A22">
        <w:rPr>
          <w:rFonts w:ascii="Times New Roman" w:hAnsi="Times New Roman" w:cs="Times New Roman"/>
          <w:sz w:val="24"/>
          <w:szCs w:val="24"/>
          <w:vertAlign w:val="subscript"/>
        </w:rPr>
        <w:t xml:space="preserve">1, </w:t>
      </w:r>
      <w:r w:rsidRPr="006A2A22">
        <w:rPr>
          <w:rFonts w:ascii="Times New Roman" w:hAnsi="Times New Roman" w:cs="Times New Roman"/>
          <w:sz w:val="24"/>
          <w:szCs w:val="24"/>
        </w:rPr>
        <w:t>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F</w:t>
      </w:r>
      <w:r w:rsidRPr="006A2A22">
        <w:rPr>
          <w:rFonts w:ascii="Times New Roman" w:hAnsi="Times New Roman" w:cs="Times New Roman"/>
          <w:sz w:val="24"/>
          <w:szCs w:val="24"/>
          <w:vertAlign w:val="subscript"/>
        </w:rPr>
        <w:t xml:space="preserve">2, </w:t>
      </w:r>
      <w:r w:rsidRPr="006A2A22">
        <w:rPr>
          <w:rFonts w:ascii="Times New Roman" w:hAnsi="Times New Roman" w:cs="Times New Roman"/>
          <w:sz w:val="24"/>
          <w:szCs w:val="24"/>
        </w:rPr>
        <w:t>Q</w:t>
      </w:r>
      <w:r w:rsidRPr="006A2A22">
        <w:rPr>
          <w:rFonts w:ascii="Times New Roman" w:hAnsi="Times New Roman" w:cs="Times New Roman"/>
          <w:sz w:val="24"/>
          <w:szCs w:val="24"/>
          <w:vertAlign w:val="superscript"/>
        </w:rPr>
        <w:t>2</w:t>
      </w:r>
      <w:r w:rsidRPr="006A2A22">
        <w:rPr>
          <w:rFonts w:ascii="Times New Roman" w:hAnsi="Times New Roman" w:cs="Times New Roman"/>
          <w:sz w:val="24"/>
          <w:szCs w:val="24"/>
        </w:rPr>
        <w:t>F</w:t>
      </w:r>
      <w:r w:rsidRPr="006A2A22">
        <w:rPr>
          <w:rFonts w:ascii="Times New Roman" w:hAnsi="Times New Roman" w:cs="Times New Roman"/>
          <w:sz w:val="24"/>
          <w:szCs w:val="24"/>
          <w:vertAlign w:val="subscript"/>
        </w:rPr>
        <w:t xml:space="preserve">3 </w:t>
      </w:r>
      <w:r w:rsidRPr="006A2A22">
        <w:rPr>
          <w:rFonts w:ascii="Times New Roman" w:hAnsi="Times New Roman" w:cs="Times New Roman"/>
          <w:sz w:val="24"/>
          <w:szCs w:val="24"/>
        </w:rPr>
        <w:t>lần lượt là 0.80, 0.79, 0.82. Các giá trị này chứng tỏ khả năng dự đoán tốt của cả 3 mô hình nhất là mô hình M3.</w:t>
      </w:r>
    </w:p>
    <w:p w:rsidR="00DF49B1" w:rsidRPr="00DF49B1" w:rsidRDefault="00DF49B1" w:rsidP="00DD6375">
      <w:pPr>
        <w:ind w:firstLine="720"/>
        <w:jc w:val="both"/>
        <w:rPr>
          <w:rFonts w:ascii="Times New Roman" w:hAnsi="Times New Roman" w:cs="Times New Roman"/>
          <w:sz w:val="24"/>
          <w:szCs w:val="24"/>
        </w:rPr>
      </w:pPr>
      <w:r w:rsidRPr="00DF49B1">
        <w:rPr>
          <w:rFonts w:ascii="Times New Roman" w:hAnsi="Times New Roman" w:cs="Times New Roman"/>
          <w:i/>
          <w:sz w:val="24"/>
          <w:szCs w:val="24"/>
        </w:rPr>
        <w:t>Giải thích cơ chế</w:t>
      </w:r>
    </w:p>
    <w:p w:rsidR="00196EBA" w:rsidRPr="006A2A22" w:rsidRDefault="000052D3" w:rsidP="00DD637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Đây là bước quan trọng </w:t>
      </w:r>
      <w:r w:rsidR="00DF49B1">
        <w:rPr>
          <w:rFonts w:ascii="Times New Roman" w:hAnsi="Times New Roman" w:cs="Times New Roman"/>
          <w:sz w:val="24"/>
          <w:szCs w:val="24"/>
        </w:rPr>
        <w:t xml:space="preserve">để từ đó định hướng thiết kế hợp chất mới. </w:t>
      </w:r>
      <w:r w:rsidR="00196EBA" w:rsidRPr="006A2A22">
        <w:rPr>
          <w:rFonts w:ascii="Times New Roman" w:hAnsi="Times New Roman" w:cs="Times New Roman"/>
          <w:sz w:val="24"/>
          <w:szCs w:val="24"/>
        </w:rPr>
        <w:t>Cả ba mô hình M1, M2, M3 xây dựng đượ</w:t>
      </w:r>
      <w:r>
        <w:rPr>
          <w:rFonts w:ascii="Times New Roman" w:hAnsi="Times New Roman" w:cs="Times New Roman"/>
          <w:sz w:val="24"/>
          <w:szCs w:val="24"/>
        </w:rPr>
        <w:t>c trên</w:t>
      </w:r>
      <w:r w:rsidR="00196EBA" w:rsidRPr="006A2A22">
        <w:rPr>
          <w:rFonts w:ascii="Times New Roman" w:hAnsi="Times New Roman" w:cs="Times New Roman"/>
          <w:sz w:val="24"/>
          <w:szCs w:val="24"/>
        </w:rPr>
        <w:t xml:space="preserve"> 3 tập mảnh cấu trúc khác nhau đều cho kết quả tốt, từ đó ta hoàn toàn tìm ra được các biến có ảnh hưởng tới hoạt tính sinh học. Ở</w:t>
      </w:r>
      <w:r>
        <w:rPr>
          <w:rFonts w:ascii="Times New Roman" w:hAnsi="Times New Roman" w:cs="Times New Roman"/>
          <w:sz w:val="24"/>
          <w:szCs w:val="24"/>
        </w:rPr>
        <w:t xml:space="preserve"> đây, nghiên cứu</w:t>
      </w:r>
      <w:r w:rsidR="00196EBA" w:rsidRPr="006A2A22">
        <w:rPr>
          <w:rFonts w:ascii="Times New Roman" w:hAnsi="Times New Roman" w:cs="Times New Roman"/>
          <w:sz w:val="24"/>
          <w:szCs w:val="24"/>
        </w:rPr>
        <w:t xml:space="preserve"> sẽ chỉ ra, giải thích cụ thể vai trò của mảnh cấu trúc mang hoạt tính và </w:t>
      </w:r>
      <w:r>
        <w:rPr>
          <w:rFonts w:ascii="Times New Roman" w:hAnsi="Times New Roman" w:cs="Times New Roman"/>
          <w:sz w:val="24"/>
          <w:szCs w:val="24"/>
        </w:rPr>
        <w:t xml:space="preserve">chức năng thực sự của </w:t>
      </w:r>
      <w:r w:rsidR="00196EBA" w:rsidRPr="006A2A22">
        <w:rPr>
          <w:rFonts w:ascii="Times New Roman" w:hAnsi="Times New Roman" w:cs="Times New Roman"/>
          <w:sz w:val="24"/>
          <w:szCs w:val="24"/>
        </w:rPr>
        <w:t>mô tả mảnh cấu trúc ISIDA.</w:t>
      </w:r>
    </w:p>
    <w:p w:rsidR="00196EBA" w:rsidRPr="006A2A22" w:rsidRDefault="000052D3" w:rsidP="00DD6375">
      <w:pPr>
        <w:spacing w:after="0"/>
        <w:ind w:firstLine="720"/>
        <w:jc w:val="both"/>
        <w:rPr>
          <w:rFonts w:ascii="Times New Roman" w:hAnsi="Times New Roman" w:cs="Times New Roman"/>
          <w:sz w:val="24"/>
          <w:szCs w:val="24"/>
        </w:rPr>
      </w:pPr>
      <w:r>
        <w:rPr>
          <w:rFonts w:ascii="Times New Roman" w:hAnsi="Times New Roman" w:cs="Times New Roman"/>
          <w:sz w:val="24"/>
          <w:szCs w:val="24"/>
        </w:rPr>
        <w:t>Dựa trên các</w:t>
      </w:r>
      <w:r w:rsidR="00196EBA" w:rsidRPr="006A2A22">
        <w:rPr>
          <w:rFonts w:ascii="Times New Roman" w:hAnsi="Times New Roman" w:cs="Times New Roman"/>
          <w:sz w:val="24"/>
          <w:szCs w:val="24"/>
        </w:rPr>
        <w:t xml:space="preserve"> mô hình MLR đã được xây dự</w:t>
      </w:r>
      <w:r>
        <w:rPr>
          <w:rFonts w:ascii="Times New Roman" w:hAnsi="Times New Roman" w:cs="Times New Roman"/>
          <w:sz w:val="24"/>
          <w:szCs w:val="24"/>
        </w:rPr>
        <w:t>ng và đánh giá, việc</w:t>
      </w:r>
      <w:r w:rsidR="00196EBA" w:rsidRPr="006A2A22">
        <w:rPr>
          <w:rFonts w:ascii="Times New Roman" w:hAnsi="Times New Roman" w:cs="Times New Roman"/>
          <w:sz w:val="24"/>
          <w:szCs w:val="24"/>
        </w:rPr>
        <w:t xml:space="preserve"> tìm ra chính xác các mảnh cấu trúc có đóng góp như thế nào tới hoạt tính ức chế HDAC2</w:t>
      </w:r>
      <w:r>
        <w:rPr>
          <w:rFonts w:ascii="Times New Roman" w:hAnsi="Times New Roman" w:cs="Times New Roman"/>
          <w:sz w:val="24"/>
          <w:szCs w:val="24"/>
        </w:rPr>
        <w:t xml:space="preserve"> đều dựa trên các con số toán học</w:t>
      </w:r>
      <w:r w:rsidR="00196EBA" w:rsidRPr="006A2A22">
        <w:rPr>
          <w:rFonts w:ascii="Times New Roman" w:hAnsi="Times New Roman" w:cs="Times New Roman"/>
          <w:sz w:val="24"/>
          <w:szCs w:val="24"/>
        </w:rPr>
        <w:t>. Bảng 1 là các mô tả phân tử khác nhau được sử dụng trong các mô hình tương quan cấu trúc và giá trị logIC</w:t>
      </w:r>
      <w:r w:rsidR="00196EBA" w:rsidRPr="006A2A22">
        <w:rPr>
          <w:rFonts w:ascii="Times New Roman" w:hAnsi="Times New Roman" w:cs="Times New Roman"/>
          <w:sz w:val="24"/>
          <w:szCs w:val="24"/>
          <w:vertAlign w:val="subscript"/>
        </w:rPr>
        <w:t>50</w:t>
      </w:r>
      <w:r w:rsidR="00196EBA" w:rsidRPr="006A2A22">
        <w:rPr>
          <w:rFonts w:ascii="Times New Roman" w:hAnsi="Times New Roman" w:cs="Times New Roman"/>
          <w:sz w:val="24"/>
          <w:szCs w:val="24"/>
        </w:rPr>
        <w:t xml:space="preserve"> xây dựng được. Các phân tử được bôi xám có hệ số giá trị âm (CNV- </w:t>
      </w:r>
      <w:r w:rsidR="00196EBA" w:rsidRPr="006A2A22">
        <w:rPr>
          <w:rFonts w:ascii="Times New Roman" w:hAnsi="Times New Roman" w:cs="Times New Roman"/>
          <w:i/>
          <w:sz w:val="24"/>
          <w:szCs w:val="24"/>
        </w:rPr>
        <w:t>coefficient of negatives values</w:t>
      </w:r>
      <w:r w:rsidR="00196EBA" w:rsidRPr="006A2A22">
        <w:rPr>
          <w:rFonts w:ascii="Times New Roman" w:hAnsi="Times New Roman" w:cs="Times New Roman"/>
          <w:sz w:val="24"/>
          <w:szCs w:val="24"/>
        </w:rPr>
        <w:t>) trong mô hình, đồng nghĩa đây là các yếu tố tăng cường hoạt động ức chế (giảm giá trị IC</w:t>
      </w:r>
      <w:r w:rsidR="00196EBA" w:rsidRPr="006A2A22">
        <w:rPr>
          <w:rFonts w:ascii="Times New Roman" w:hAnsi="Times New Roman" w:cs="Times New Roman"/>
          <w:sz w:val="24"/>
          <w:szCs w:val="24"/>
          <w:vertAlign w:val="subscript"/>
        </w:rPr>
        <w:t>50</w:t>
      </w:r>
      <w:r w:rsidR="00196EBA" w:rsidRPr="006A2A22">
        <w:rPr>
          <w:rFonts w:ascii="Times New Roman" w:hAnsi="Times New Roman" w:cs="Times New Roman"/>
          <w:sz w:val="24"/>
          <w:szCs w:val="24"/>
        </w:rPr>
        <w:t>). Có thể thấy được từ các mô hình, CNV luôn xuất hiện cùng các mảnh cấu trúc có O trong đó. Chính vì vậy, khi thiết kế hợp chất mới, cần tập trung sử dụng nhiều các mảnh cấu trúc này.</w:t>
      </w:r>
    </w:p>
    <w:p w:rsidR="00196EBA" w:rsidRPr="006A2A22" w:rsidRDefault="00196EBA" w:rsidP="00DD6375">
      <w:pPr>
        <w:spacing w:after="0"/>
        <w:ind w:firstLine="720"/>
        <w:jc w:val="both"/>
        <w:rPr>
          <w:rFonts w:ascii="Times New Roman" w:hAnsi="Times New Roman" w:cs="Times New Roman"/>
          <w:sz w:val="24"/>
          <w:szCs w:val="24"/>
        </w:rPr>
      </w:pPr>
      <w:r w:rsidRPr="006A2A22">
        <w:rPr>
          <w:rFonts w:ascii="Times New Roman" w:hAnsi="Times New Roman" w:cs="Times New Roman"/>
          <w:sz w:val="24"/>
          <w:szCs w:val="24"/>
        </w:rPr>
        <w:t xml:space="preserve">Ngược lại, hệ số có giá trị dương (CPV- </w:t>
      </w:r>
      <w:r w:rsidRPr="006A2A22">
        <w:rPr>
          <w:rFonts w:ascii="Times New Roman" w:hAnsi="Times New Roman" w:cs="Times New Roman"/>
          <w:i/>
          <w:sz w:val="24"/>
          <w:szCs w:val="24"/>
        </w:rPr>
        <w:t>coefficients with positive value</w:t>
      </w:r>
      <w:r w:rsidRPr="006A2A22">
        <w:rPr>
          <w:rFonts w:ascii="Times New Roman" w:hAnsi="Times New Roman" w:cs="Times New Roman"/>
          <w:sz w:val="24"/>
          <w:szCs w:val="24"/>
        </w:rPr>
        <w:t>) làm tăng giá trị IC</w:t>
      </w:r>
      <w:r w:rsidRPr="006A2A22">
        <w:rPr>
          <w:rFonts w:ascii="Times New Roman" w:hAnsi="Times New Roman" w:cs="Times New Roman"/>
          <w:sz w:val="24"/>
          <w:szCs w:val="24"/>
          <w:vertAlign w:val="subscript"/>
        </w:rPr>
        <w:t xml:space="preserve">50 </w:t>
      </w:r>
      <w:r w:rsidRPr="006A2A22">
        <w:rPr>
          <w:rFonts w:ascii="Times New Roman" w:hAnsi="Times New Roman" w:cs="Times New Roman"/>
          <w:sz w:val="24"/>
          <w:szCs w:val="24"/>
        </w:rPr>
        <w:t xml:space="preserve"> do đó giúp chỉ ra các mảnh cấu trúc làm giảm hoạt tính ức chế. Xét các giá trị CPV này có thể thấy được rằng trong ba mô hình M1, M2 và M3 có một số mô tả phân tử có giá trị ngang bằng hoặc xấp xỉ đó là biến V1: {(N-C), (N-C), (N-H), xN}, biến V2 và biến V3 mang hệ số CPV ở mô hình M1, M2. Dựa vào biến V2, V3 có thể dễ dàng nhận thấy, sự có mặt của Cl làm giảm hoạt tính vì chỉ xuất hiện với CPV, do đó tránh các mảnh cấu trúc có Cl là rất cần thiết khi thiết kế hợp chất mới.</w:t>
      </w:r>
    </w:p>
    <w:p w:rsidR="00196EBA" w:rsidRPr="006A2A22" w:rsidRDefault="000052D3" w:rsidP="00DD6375">
      <w:pPr>
        <w:spacing w:after="0"/>
        <w:ind w:firstLine="720"/>
        <w:jc w:val="both"/>
        <w:rPr>
          <w:rFonts w:ascii="Times New Roman" w:hAnsi="Times New Roman" w:cs="Times New Roman"/>
          <w:sz w:val="24"/>
          <w:szCs w:val="24"/>
        </w:rPr>
      </w:pPr>
      <w:r>
        <w:rPr>
          <w:rFonts w:ascii="Times New Roman" w:hAnsi="Times New Roman" w:cs="Times New Roman"/>
          <w:sz w:val="24"/>
          <w:szCs w:val="24"/>
        </w:rPr>
        <w:t>Kết hợp</w:t>
      </w:r>
      <w:r w:rsidR="00196EBA" w:rsidRPr="006A2A22">
        <w:rPr>
          <w:rFonts w:ascii="Times New Roman" w:hAnsi="Times New Roman" w:cs="Times New Roman"/>
          <w:sz w:val="24"/>
          <w:szCs w:val="24"/>
        </w:rPr>
        <w:t xml:space="preserve"> cả 3 mô hình, chúng t</w:t>
      </w:r>
      <w:r w:rsidR="0038536E">
        <w:rPr>
          <w:rFonts w:ascii="Times New Roman" w:hAnsi="Times New Roman" w:cs="Times New Roman"/>
          <w:sz w:val="24"/>
          <w:szCs w:val="24"/>
        </w:rPr>
        <w:t>ôi đã tìm</w:t>
      </w:r>
      <w:r w:rsidR="005D02A0" w:rsidRPr="006A2A22">
        <w:rPr>
          <w:rFonts w:ascii="Times New Roman" w:hAnsi="Times New Roman" w:cs="Times New Roman"/>
          <w:sz w:val="24"/>
          <w:szCs w:val="24"/>
        </w:rPr>
        <w:t xml:space="preserve"> </w:t>
      </w:r>
      <w:r w:rsidR="00196EBA" w:rsidRPr="006A2A22">
        <w:rPr>
          <w:rFonts w:ascii="Times New Roman" w:hAnsi="Times New Roman" w:cs="Times New Roman"/>
          <w:sz w:val="24"/>
          <w:szCs w:val="24"/>
        </w:rPr>
        <w:t xml:space="preserve">ra 9 mảnh cấu trúc giữ vai trò quan trọng </w:t>
      </w:r>
      <w:r>
        <w:rPr>
          <w:rFonts w:ascii="Times New Roman" w:hAnsi="Times New Roman" w:cs="Times New Roman"/>
          <w:sz w:val="24"/>
          <w:szCs w:val="24"/>
        </w:rPr>
        <w:t>nhất đóng góp vào</w:t>
      </w:r>
      <w:r w:rsidR="00196EBA" w:rsidRPr="006A2A22">
        <w:rPr>
          <w:rFonts w:ascii="Times New Roman" w:hAnsi="Times New Roman" w:cs="Times New Roman"/>
          <w:sz w:val="24"/>
          <w:szCs w:val="24"/>
        </w:rPr>
        <w:t xml:space="preserve"> hoạt tính ức chế HDAC2 (</w:t>
      </w:r>
      <w:r w:rsidR="006A2A22" w:rsidRPr="006A2A22">
        <w:rPr>
          <w:rFonts w:ascii="Times New Roman" w:hAnsi="Times New Roman" w:cs="Times New Roman"/>
          <w:sz w:val="24"/>
          <w:szCs w:val="24"/>
        </w:rPr>
        <w:t>Hình 2</w:t>
      </w:r>
      <w:r w:rsidR="00196EBA" w:rsidRPr="006A2A22">
        <w:rPr>
          <w:rFonts w:ascii="Times New Roman" w:hAnsi="Times New Roman" w:cs="Times New Roman"/>
          <w:sz w:val="24"/>
          <w:szCs w:val="24"/>
        </w:rPr>
        <w:t>).</w:t>
      </w:r>
    </w:p>
    <w:p w:rsidR="00196EBA" w:rsidRPr="006A2A22" w:rsidRDefault="00196EBA" w:rsidP="00DD6375">
      <w:pPr>
        <w:spacing w:after="0"/>
        <w:ind w:firstLine="720"/>
        <w:jc w:val="both"/>
        <w:rPr>
          <w:rFonts w:ascii="Times New Roman" w:hAnsi="Times New Roman" w:cs="Times New Roman"/>
          <w:sz w:val="24"/>
          <w:szCs w:val="24"/>
        </w:rPr>
      </w:pPr>
      <w:r w:rsidRPr="006A2A22">
        <w:rPr>
          <w:rFonts w:ascii="Times New Roman" w:hAnsi="Times New Roman" w:cs="Times New Roman"/>
          <w:sz w:val="24"/>
          <w:szCs w:val="24"/>
        </w:rPr>
        <w:object w:dxaOrig="7440" w:dyaOrig="5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252pt" o:ole="">
            <v:imagedata r:id="rId7" o:title=""/>
          </v:shape>
          <o:OLEObject Type="Embed" ProgID="ChemDraw.Document.6.0" ShapeID="_x0000_i1025" DrawAspect="Content" ObjectID="_1560278743" r:id="rId8"/>
        </w:object>
      </w:r>
    </w:p>
    <w:p w:rsidR="00196EBA" w:rsidRPr="006A2A22" w:rsidRDefault="00196EBA" w:rsidP="00DD6375">
      <w:pPr>
        <w:spacing w:after="0"/>
        <w:ind w:firstLine="720"/>
        <w:jc w:val="both"/>
        <w:rPr>
          <w:rFonts w:ascii="Times New Roman" w:hAnsi="Times New Roman" w:cs="Times New Roman"/>
          <w:sz w:val="24"/>
          <w:szCs w:val="24"/>
        </w:rPr>
      </w:pPr>
    </w:p>
    <w:p w:rsidR="00196EBA" w:rsidRPr="00032B62" w:rsidRDefault="006A2A22" w:rsidP="00DD6375">
      <w:pPr>
        <w:jc w:val="both"/>
        <w:rPr>
          <w:rFonts w:ascii="Times New Roman" w:hAnsi="Times New Roman" w:cs="Times New Roman"/>
          <w:b/>
          <w:sz w:val="20"/>
          <w:szCs w:val="20"/>
        </w:rPr>
      </w:pPr>
      <w:r w:rsidRPr="00032B62">
        <w:rPr>
          <w:rFonts w:ascii="Times New Roman" w:hAnsi="Times New Roman" w:cs="Times New Roman"/>
          <w:b/>
          <w:sz w:val="20"/>
          <w:szCs w:val="20"/>
        </w:rPr>
        <w:t>Hình 2</w:t>
      </w:r>
      <w:r w:rsidR="005D02A0" w:rsidRPr="00032B62">
        <w:rPr>
          <w:rFonts w:ascii="Times New Roman" w:hAnsi="Times New Roman" w:cs="Times New Roman"/>
          <w:b/>
          <w:sz w:val="20"/>
          <w:szCs w:val="20"/>
        </w:rPr>
        <w:t xml:space="preserve">. </w:t>
      </w:r>
      <w:r w:rsidR="00196EBA" w:rsidRPr="00032B62">
        <w:rPr>
          <w:rFonts w:ascii="Times New Roman" w:hAnsi="Times New Roman" w:cs="Times New Roman"/>
          <w:sz w:val="20"/>
          <w:szCs w:val="20"/>
        </w:rPr>
        <w:t>Các mảnh cấu trúc quan trọng được lựa chọn trong mô hình M1, M2 và M3 phản ánh mối tương quan định lượng giữa cấu trúc và hoạt tính sinh học ức chế</w:t>
      </w:r>
      <w:r w:rsidR="005D02A0" w:rsidRPr="00032B62">
        <w:rPr>
          <w:rFonts w:ascii="Times New Roman" w:hAnsi="Times New Roman" w:cs="Times New Roman"/>
          <w:sz w:val="20"/>
          <w:szCs w:val="20"/>
        </w:rPr>
        <w:t xml:space="preserve"> enzyme </w:t>
      </w:r>
      <w:r w:rsidR="00196EBA" w:rsidRPr="00032B62">
        <w:rPr>
          <w:rFonts w:ascii="Times New Roman" w:hAnsi="Times New Roman" w:cs="Times New Roman"/>
          <w:sz w:val="20"/>
          <w:szCs w:val="20"/>
        </w:rPr>
        <w:t>HDAC2</w:t>
      </w:r>
      <w:r w:rsidR="00196EBA" w:rsidRPr="00032B62">
        <w:rPr>
          <w:rFonts w:ascii="Times New Roman" w:hAnsi="Times New Roman" w:cs="Times New Roman"/>
          <w:b/>
          <w:sz w:val="20"/>
          <w:szCs w:val="20"/>
        </w:rPr>
        <w:t>.</w:t>
      </w:r>
    </w:p>
    <w:p w:rsidR="00196EBA" w:rsidRDefault="000052D3" w:rsidP="00DD6375">
      <w:pPr>
        <w:pStyle w:val="Heading4"/>
        <w:ind w:firstLine="720"/>
        <w:jc w:val="both"/>
        <w:rPr>
          <w:rFonts w:ascii="Times New Roman" w:hAnsi="Times New Roman" w:cs="Times New Roman"/>
          <w:sz w:val="24"/>
          <w:szCs w:val="24"/>
        </w:rPr>
      </w:pPr>
      <w:r>
        <w:rPr>
          <w:rFonts w:ascii="Times New Roman" w:hAnsi="Times New Roman" w:cs="Times New Roman"/>
          <w:b w:val="0"/>
          <w:i w:val="0"/>
          <w:color w:val="auto"/>
          <w:sz w:val="24"/>
          <w:szCs w:val="24"/>
        </w:rPr>
        <w:t xml:space="preserve">Sau đó, tổ hợp các mảnh cấu trúc này để tạo thành các hợp chất mới một các tự động bằng Thuật giải di truyền </w:t>
      </w:r>
      <w:r w:rsidR="002B7168">
        <w:rPr>
          <w:rFonts w:ascii="Times New Roman" w:hAnsi="Times New Roman" w:cs="Times New Roman"/>
          <w:b w:val="0"/>
          <w:i w:val="0"/>
          <w:color w:val="auto"/>
          <w:sz w:val="24"/>
          <w:szCs w:val="24"/>
        </w:rPr>
        <w:fldChar w:fldCharType="begin"/>
      </w:r>
      <w:r w:rsidR="002B7168">
        <w:rPr>
          <w:rFonts w:ascii="Times New Roman" w:hAnsi="Times New Roman" w:cs="Times New Roman"/>
          <w:b w:val="0"/>
          <w:i w:val="0"/>
          <w:color w:val="auto"/>
          <w:sz w:val="24"/>
          <w:szCs w:val="24"/>
        </w:rPr>
        <w:instrText xml:space="preserve"> ADDIN EN.CITE &lt;EndNote&gt;&lt;Cite&gt;&lt;Author&gt;Nguyễn Thị Thúy Hoài&lt;/Author&gt;&lt;Year&gt;2008&lt;/Year&gt;&lt;RecNum&gt;31&lt;/RecNum&gt;&lt;DisplayText&gt;[18]&lt;/DisplayText&gt;&lt;record&gt;&lt;rec-number&gt;31&lt;/rec-number&gt;&lt;foreign-keys&gt;&lt;key app="EN" db-id="twaxzw9pvavpecepwvbpv0982p55wfrwftdv" timestamp="1497769525"&gt;31&lt;/key&gt;&lt;/foreign-keys&gt;&lt;ref-type name="Journal Article"&gt;17&lt;/ref-type&gt;&lt;contributors&gt;&lt;authors&gt;&lt;author&gt;Nguyễn Thị Thúy Hoài,&lt;/author&gt;&lt;author&gt;PGS.TS Trần Quốc Chiến&lt;/author&gt;&lt;/authors&gt;&lt;/contributors&gt;&lt;titles&gt;&lt;title&gt;Thuật giải di truyền và ứng dụng&lt;/title&gt;&lt;secondary-title&gt;Tuyển tập Báo cáo Hội nghị Sinh viên nghiên cứu khoa học lần thứ 6&lt;/secondary-title&gt;&lt;/titles&gt;&lt;periodical&gt;&lt;full-title&gt;Tuyển tập Báo cáo Hội nghị Sinh viên nghiên cứu khoa học lần thứ 6&lt;/full-title&gt;&lt;/periodical&gt;&lt;pages&gt;266-70&lt;/pages&gt;&lt;dates&gt;&lt;year&gt;2008&lt;/year&gt;&lt;/dates&gt;&lt;urls&gt;&lt;/urls&gt;&lt;/record&gt;&lt;/Cite&gt;&lt;/EndNote&gt;</w:instrText>
      </w:r>
      <w:r w:rsidR="002B7168">
        <w:rPr>
          <w:rFonts w:ascii="Times New Roman" w:hAnsi="Times New Roman" w:cs="Times New Roman"/>
          <w:b w:val="0"/>
          <w:i w:val="0"/>
          <w:color w:val="auto"/>
          <w:sz w:val="24"/>
          <w:szCs w:val="24"/>
        </w:rPr>
        <w:fldChar w:fldCharType="separate"/>
      </w:r>
      <w:r w:rsidR="002B7168">
        <w:rPr>
          <w:rFonts w:ascii="Times New Roman" w:hAnsi="Times New Roman" w:cs="Times New Roman"/>
          <w:b w:val="0"/>
          <w:i w:val="0"/>
          <w:noProof/>
          <w:color w:val="auto"/>
          <w:sz w:val="24"/>
          <w:szCs w:val="24"/>
        </w:rPr>
        <w:t>[18]</w:t>
      </w:r>
      <w:r w:rsidR="002B7168">
        <w:rPr>
          <w:rFonts w:ascii="Times New Roman" w:hAnsi="Times New Roman" w:cs="Times New Roman"/>
          <w:b w:val="0"/>
          <w:i w:val="0"/>
          <w:color w:val="auto"/>
          <w:sz w:val="24"/>
          <w:szCs w:val="24"/>
        </w:rPr>
        <w:fldChar w:fldCharType="end"/>
      </w:r>
      <w:r w:rsidR="002B7168">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 xml:space="preserve">chỉ trong một thời gian ngắn giúp tạo ra hàng nghìn hợp chất. </w:t>
      </w:r>
      <w:r w:rsidR="00196EBA" w:rsidRPr="006A2A22">
        <w:rPr>
          <w:rFonts w:ascii="Times New Roman" w:hAnsi="Times New Roman" w:cs="Times New Roman"/>
          <w:b w:val="0"/>
          <w:i w:val="0"/>
          <w:color w:val="auto"/>
          <w:sz w:val="24"/>
          <w:szCs w:val="24"/>
        </w:rPr>
        <w:t>Các khung cấ</w:t>
      </w:r>
      <w:r>
        <w:rPr>
          <w:rFonts w:ascii="Times New Roman" w:hAnsi="Times New Roman" w:cs="Times New Roman"/>
          <w:b w:val="0"/>
          <w:i w:val="0"/>
          <w:color w:val="auto"/>
          <w:sz w:val="24"/>
          <w:szCs w:val="24"/>
        </w:rPr>
        <w:t>u trúc này</w:t>
      </w:r>
      <w:r w:rsidR="00196EBA" w:rsidRPr="006A2A22">
        <w:rPr>
          <w:rFonts w:ascii="Times New Roman" w:hAnsi="Times New Roman" w:cs="Times New Roman"/>
          <w:b w:val="0"/>
          <w:i w:val="0"/>
          <w:color w:val="auto"/>
          <w:sz w:val="24"/>
          <w:szCs w:val="24"/>
        </w:rPr>
        <w:t xml:space="preserve"> được </w:t>
      </w:r>
      <w:r>
        <w:rPr>
          <w:rFonts w:ascii="Times New Roman" w:hAnsi="Times New Roman" w:cs="Times New Roman"/>
          <w:b w:val="0"/>
          <w:i w:val="0"/>
          <w:color w:val="auto"/>
          <w:sz w:val="24"/>
          <w:szCs w:val="24"/>
        </w:rPr>
        <w:t xml:space="preserve">lọc lần thứ nhất bằng việc </w:t>
      </w:r>
      <w:r w:rsidR="00196EBA" w:rsidRPr="006A2A22">
        <w:rPr>
          <w:rFonts w:ascii="Times New Roman" w:hAnsi="Times New Roman" w:cs="Times New Roman"/>
          <w:b w:val="0"/>
          <w:i w:val="0"/>
          <w:color w:val="auto"/>
          <w:sz w:val="24"/>
          <w:szCs w:val="24"/>
        </w:rPr>
        <w:t>kiểm tra xem đã từng được công bố chưa bằng cách tìm cấu trúc đồng dạng theo SMILES trên trang web</w:t>
      </w:r>
      <w:r w:rsidR="00196EBA" w:rsidRPr="006A2A22">
        <w:rPr>
          <w:rFonts w:ascii="Times New Roman" w:hAnsi="Times New Roman" w:cs="Times New Roman"/>
          <w:sz w:val="24"/>
          <w:szCs w:val="24"/>
        </w:rPr>
        <w:t xml:space="preserve"> </w:t>
      </w:r>
      <w:hyperlink r:id="rId9" w:history="1">
        <w:r w:rsidR="00196EBA" w:rsidRPr="006A2A22">
          <w:rPr>
            <w:rStyle w:val="Hyperlink"/>
            <w:rFonts w:ascii="Times New Roman" w:hAnsi="Times New Roman" w:cs="Times New Roman"/>
            <w:sz w:val="24"/>
            <w:szCs w:val="24"/>
          </w:rPr>
          <w:t>https://scifinder.cas.org/</w:t>
        </w:r>
      </w:hyperlink>
      <w:r w:rsidR="00196EBA" w:rsidRPr="006A2A22">
        <w:rPr>
          <w:rFonts w:ascii="Times New Roman" w:hAnsi="Times New Roman" w:cs="Times New Roman"/>
          <w:sz w:val="24"/>
          <w:szCs w:val="24"/>
        </w:rPr>
        <w:t>.</w:t>
      </w:r>
    </w:p>
    <w:p w:rsidR="00DF49B1" w:rsidRPr="006A2A22" w:rsidRDefault="000052D3" w:rsidP="00DD6375">
      <w:pPr>
        <w:ind w:firstLine="720"/>
        <w:jc w:val="both"/>
        <w:rPr>
          <w:rFonts w:ascii="Times New Roman" w:hAnsi="Times New Roman" w:cs="Times New Roman"/>
          <w:sz w:val="24"/>
          <w:szCs w:val="24"/>
        </w:rPr>
      </w:pPr>
      <w:r>
        <w:rPr>
          <w:rFonts w:ascii="Times New Roman" w:hAnsi="Times New Roman" w:cs="Times New Roman"/>
          <w:sz w:val="24"/>
          <w:szCs w:val="24"/>
        </w:rPr>
        <w:t>Bước lọc thứ</w:t>
      </w:r>
      <w:r w:rsidR="00667722">
        <w:rPr>
          <w:rFonts w:ascii="Times New Roman" w:hAnsi="Times New Roman" w:cs="Times New Roman"/>
          <w:sz w:val="24"/>
          <w:szCs w:val="24"/>
        </w:rPr>
        <w:t xml:space="preserve"> hai là</w:t>
      </w:r>
      <w:r w:rsidR="00DF49B1" w:rsidRPr="006A2A22">
        <w:rPr>
          <w:rFonts w:ascii="Times New Roman" w:hAnsi="Times New Roman" w:cs="Times New Roman"/>
          <w:sz w:val="24"/>
          <w:szCs w:val="24"/>
        </w:rPr>
        <w:t xml:space="preserve"> dự đoán hoạt tính (IC</w:t>
      </w:r>
      <w:r w:rsidR="00DF49B1" w:rsidRPr="006A2A22">
        <w:rPr>
          <w:rFonts w:ascii="Times New Roman" w:hAnsi="Times New Roman" w:cs="Times New Roman"/>
          <w:sz w:val="24"/>
          <w:szCs w:val="24"/>
          <w:vertAlign w:val="subscript"/>
        </w:rPr>
        <w:t>50</w:t>
      </w:r>
      <w:r w:rsidR="00DF49B1" w:rsidRPr="006A2A22">
        <w:rPr>
          <w:rFonts w:ascii="Times New Roman" w:hAnsi="Times New Roman" w:cs="Times New Roman"/>
          <w:sz w:val="24"/>
          <w:szCs w:val="24"/>
        </w:rPr>
        <w:t>) của các hợp chất được thiết kế</w:t>
      </w:r>
      <w:r w:rsidR="00667722">
        <w:rPr>
          <w:rFonts w:ascii="Times New Roman" w:hAnsi="Times New Roman" w:cs="Times New Roman"/>
          <w:sz w:val="24"/>
          <w:szCs w:val="24"/>
        </w:rPr>
        <w:t xml:space="preserve"> bằ</w:t>
      </w:r>
      <w:r w:rsidR="002B7168">
        <w:rPr>
          <w:rFonts w:ascii="Times New Roman" w:hAnsi="Times New Roman" w:cs="Times New Roman"/>
          <w:sz w:val="24"/>
          <w:szCs w:val="24"/>
        </w:rPr>
        <w:t>ng</w:t>
      </w:r>
      <w:r w:rsidR="00667722">
        <w:rPr>
          <w:rFonts w:ascii="Times New Roman" w:hAnsi="Times New Roman" w:cs="Times New Roman"/>
          <w:sz w:val="24"/>
          <w:szCs w:val="24"/>
        </w:rPr>
        <w:t xml:space="preserve"> chính những mô hình đã xây dựng được. S</w:t>
      </w:r>
      <w:r w:rsidR="00DF49B1" w:rsidRPr="006A2A22">
        <w:rPr>
          <w:rFonts w:ascii="Times New Roman" w:hAnsi="Times New Roman" w:cs="Times New Roman"/>
          <w:sz w:val="24"/>
          <w:szCs w:val="24"/>
        </w:rPr>
        <w:t xml:space="preserve">ử dụng phần mềm ISIDA phiên </w:t>
      </w:r>
      <w:r w:rsidR="00DF49B1" w:rsidRPr="000310F3">
        <w:rPr>
          <w:rFonts w:ascii="Times New Roman" w:hAnsi="Times New Roman" w:cs="Times New Roman"/>
          <w:sz w:val="24"/>
          <w:szCs w:val="24"/>
        </w:rPr>
        <w:t xml:space="preserve">bản 2.0 tính toán các tham số phân tử của các biến và thay vào các mô hình M1, M2 và M3, lấy trung bình cộng các kết quả dự đoán. </w:t>
      </w:r>
      <w:r w:rsidR="002B7168">
        <w:rPr>
          <w:rFonts w:ascii="Times New Roman" w:hAnsi="Times New Roman" w:cs="Times New Roman"/>
          <w:sz w:val="24"/>
          <w:szCs w:val="24"/>
        </w:rPr>
        <w:t>Từ các cấu trúc mới đã tính toán, lọc ra các c</w:t>
      </w:r>
      <w:r w:rsidR="00DF49B1" w:rsidRPr="000310F3">
        <w:rPr>
          <w:rFonts w:ascii="Times New Roman" w:hAnsi="Times New Roman" w:cs="Times New Roman"/>
          <w:sz w:val="24"/>
          <w:szCs w:val="24"/>
        </w:rPr>
        <w:t>ấ</w:t>
      </w:r>
      <w:r w:rsidR="002B7168">
        <w:rPr>
          <w:rFonts w:ascii="Times New Roman" w:hAnsi="Times New Roman" w:cs="Times New Roman"/>
          <w:sz w:val="24"/>
          <w:szCs w:val="24"/>
        </w:rPr>
        <w:t>u trúc có</w:t>
      </w:r>
      <w:r w:rsidR="00DF49B1" w:rsidRPr="000310F3">
        <w:rPr>
          <w:rFonts w:ascii="Times New Roman" w:hAnsi="Times New Roman" w:cs="Times New Roman"/>
          <w:sz w:val="24"/>
          <w:szCs w:val="24"/>
        </w:rPr>
        <w:t xml:space="preserve"> giá trị IC50 dự đoán </w:t>
      </w:r>
      <w:r w:rsidR="002B7168">
        <w:rPr>
          <w:rFonts w:ascii="Times New Roman" w:hAnsi="Times New Roman" w:cs="Times New Roman"/>
          <w:sz w:val="24"/>
          <w:szCs w:val="24"/>
        </w:rPr>
        <w:t>tốt và quan trọng là các cấu trúc thiết kế này phải có khả năng tổng hợp phù hợp điều kiện thực tế</w:t>
      </w:r>
      <w:r w:rsidR="00DF49B1" w:rsidRPr="000310F3">
        <w:rPr>
          <w:rFonts w:ascii="Times New Roman" w:hAnsi="Times New Roman" w:cs="Times New Roman"/>
          <w:sz w:val="24"/>
          <w:szCs w:val="24"/>
        </w:rPr>
        <w:t xml:space="preserve"> </w:t>
      </w:r>
      <w:r w:rsidR="002B7168">
        <w:rPr>
          <w:rFonts w:ascii="Times New Roman" w:hAnsi="Times New Roman" w:cs="Times New Roman"/>
          <w:sz w:val="24"/>
          <w:szCs w:val="24"/>
        </w:rPr>
        <w:t>(</w:t>
      </w:r>
      <w:r w:rsidR="00DF49B1" w:rsidRPr="000310F3">
        <w:rPr>
          <w:rFonts w:ascii="Times New Roman" w:hAnsi="Times New Roman" w:cs="Times New Roman"/>
          <w:sz w:val="24"/>
          <w:szCs w:val="24"/>
        </w:rPr>
        <w:t>bảng  4</w:t>
      </w:r>
      <w:r w:rsidR="002B7168">
        <w:rPr>
          <w:rFonts w:ascii="Times New Roman" w:hAnsi="Times New Roman" w:cs="Times New Roman"/>
          <w:sz w:val="24"/>
          <w:szCs w:val="24"/>
        </w:rPr>
        <w:t>)</w:t>
      </w:r>
      <w:r w:rsidR="00DF49B1" w:rsidRPr="000310F3">
        <w:rPr>
          <w:rFonts w:ascii="Times New Roman" w:hAnsi="Times New Roman" w:cs="Times New Roman"/>
          <w:sz w:val="24"/>
          <w:szCs w:val="24"/>
        </w:rPr>
        <w:t>.</w:t>
      </w:r>
      <w:r w:rsidR="00DF49B1">
        <w:t xml:space="preserve"> </w:t>
      </w:r>
    </w:p>
    <w:p w:rsidR="006A2A22" w:rsidRPr="006A2A22" w:rsidRDefault="006A2A22" w:rsidP="00DD6375">
      <w:pPr>
        <w:jc w:val="both"/>
        <w:rPr>
          <w:rFonts w:ascii="Times New Roman" w:hAnsi="Times New Roman" w:cs="Times New Roman"/>
          <w:b/>
          <w:sz w:val="24"/>
          <w:szCs w:val="24"/>
        </w:rPr>
      </w:pPr>
      <w:r w:rsidRPr="00032B62">
        <w:rPr>
          <w:rFonts w:ascii="Times New Roman" w:hAnsi="Times New Roman" w:cs="Times New Roman"/>
          <w:b/>
          <w:sz w:val="20"/>
          <w:szCs w:val="20"/>
        </w:rPr>
        <w:t xml:space="preserve">Bảng 4: </w:t>
      </w:r>
      <w:r w:rsidRPr="00032B62">
        <w:rPr>
          <w:rFonts w:ascii="Times New Roman" w:hAnsi="Times New Roman" w:cs="Times New Roman"/>
          <w:sz w:val="20"/>
          <w:szCs w:val="20"/>
        </w:rPr>
        <w:t>Các khung cấu trúc mới được đề xuất cho thiết kế</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813"/>
        <w:gridCol w:w="2114"/>
      </w:tblGrid>
      <w:tr w:rsidR="00DF49B1" w:rsidRPr="006A2A22" w:rsidTr="001A6AF2">
        <w:tc>
          <w:tcPr>
            <w:tcW w:w="649" w:type="dxa"/>
            <w:shd w:val="clear" w:color="auto" w:fill="auto"/>
          </w:tcPr>
          <w:p w:rsidR="00DF49B1" w:rsidRPr="006A2A22" w:rsidRDefault="00DF49B1" w:rsidP="00DD6375">
            <w:pPr>
              <w:jc w:val="both"/>
              <w:rPr>
                <w:rFonts w:ascii="Times New Roman" w:hAnsi="Times New Roman" w:cs="Times New Roman"/>
                <w:sz w:val="24"/>
                <w:szCs w:val="24"/>
                <w:u w:val="single"/>
                <w:lang w:eastAsia="zh-CN"/>
              </w:rPr>
            </w:pPr>
            <w:r w:rsidRPr="006A2A22">
              <w:rPr>
                <w:rFonts w:ascii="Times New Roman" w:hAnsi="Times New Roman" w:cs="Times New Roman"/>
                <w:sz w:val="24"/>
                <w:szCs w:val="24"/>
                <w:lang w:eastAsia="zh-CN"/>
              </w:rPr>
              <w:t>STT</w:t>
            </w:r>
          </w:p>
        </w:tc>
        <w:tc>
          <w:tcPr>
            <w:tcW w:w="6813" w:type="dxa"/>
            <w:shd w:val="clear" w:color="auto" w:fill="auto"/>
          </w:tcPr>
          <w:p w:rsidR="00DF49B1" w:rsidRPr="006A2A22" w:rsidRDefault="00DF49B1" w:rsidP="00DD6375">
            <w:pPr>
              <w:jc w:val="both"/>
              <w:rPr>
                <w:rFonts w:ascii="Times New Roman" w:hAnsi="Times New Roman" w:cs="Times New Roman"/>
                <w:sz w:val="24"/>
                <w:szCs w:val="24"/>
                <w:lang w:eastAsia="zh-CN"/>
              </w:rPr>
            </w:pPr>
            <w:r w:rsidRPr="006A2A22">
              <w:rPr>
                <w:rFonts w:ascii="Times New Roman" w:hAnsi="Times New Roman" w:cs="Times New Roman"/>
                <w:sz w:val="24"/>
                <w:szCs w:val="24"/>
                <w:lang w:eastAsia="zh-CN"/>
              </w:rPr>
              <w:t>Cấu trúc</w:t>
            </w:r>
          </w:p>
        </w:tc>
        <w:tc>
          <w:tcPr>
            <w:tcW w:w="2114" w:type="dxa"/>
          </w:tcPr>
          <w:p w:rsidR="00DF49B1" w:rsidRPr="000310F3" w:rsidRDefault="00DF49B1" w:rsidP="00DD6375">
            <w:pPr>
              <w:jc w:val="both"/>
              <w:rPr>
                <w:rFonts w:ascii="Times New Roman" w:hAnsi="Times New Roman" w:cs="Times New Roman"/>
                <w:sz w:val="24"/>
                <w:szCs w:val="24"/>
                <w:lang w:eastAsia="zh-CN"/>
              </w:rPr>
            </w:pPr>
            <w:r w:rsidRPr="000310F3">
              <w:rPr>
                <w:rFonts w:ascii="Times New Roman" w:hAnsi="Times New Roman" w:cs="Times New Roman"/>
                <w:sz w:val="24"/>
                <w:szCs w:val="24"/>
                <w:lang w:eastAsia="zh-CN"/>
              </w:rPr>
              <w:t>Dự đoán IC</w:t>
            </w:r>
            <w:r w:rsidRPr="000310F3">
              <w:rPr>
                <w:rFonts w:ascii="Times New Roman" w:hAnsi="Times New Roman" w:cs="Times New Roman"/>
                <w:sz w:val="24"/>
                <w:szCs w:val="24"/>
                <w:vertAlign w:val="subscript"/>
                <w:lang w:eastAsia="zh-CN"/>
              </w:rPr>
              <w:t xml:space="preserve">50 </w:t>
            </w:r>
            <w:r w:rsidRPr="000310F3">
              <w:rPr>
                <w:rFonts w:ascii="Times New Roman" w:hAnsi="Times New Roman" w:cs="Times New Roman"/>
                <w:sz w:val="24"/>
                <w:szCs w:val="24"/>
                <w:lang w:eastAsia="zh-CN"/>
              </w:rPr>
              <w:t>(μg/ml)</w:t>
            </w:r>
          </w:p>
        </w:tc>
      </w:tr>
      <w:tr w:rsidR="00DF49B1" w:rsidRPr="006A2A22" w:rsidTr="001A6AF2">
        <w:tc>
          <w:tcPr>
            <w:tcW w:w="649" w:type="dxa"/>
            <w:shd w:val="clear" w:color="auto" w:fill="auto"/>
          </w:tcPr>
          <w:p w:rsidR="00DF49B1" w:rsidRPr="006A2A22" w:rsidRDefault="00DF49B1" w:rsidP="00DD6375">
            <w:pPr>
              <w:jc w:val="both"/>
              <w:rPr>
                <w:rFonts w:ascii="Times New Roman" w:hAnsi="Times New Roman" w:cs="Times New Roman"/>
                <w:b/>
                <w:sz w:val="24"/>
                <w:szCs w:val="24"/>
                <w:lang w:eastAsia="zh-CN"/>
              </w:rPr>
            </w:pPr>
            <w:r w:rsidRPr="006A2A22">
              <w:rPr>
                <w:rFonts w:ascii="Times New Roman" w:hAnsi="Times New Roman" w:cs="Times New Roman"/>
                <w:b/>
                <w:sz w:val="24"/>
                <w:szCs w:val="24"/>
                <w:lang w:eastAsia="zh-CN"/>
              </w:rPr>
              <w:t>1a</w:t>
            </w:r>
          </w:p>
        </w:tc>
        <w:tc>
          <w:tcPr>
            <w:tcW w:w="6813" w:type="dxa"/>
            <w:shd w:val="clear" w:color="auto" w:fill="auto"/>
          </w:tcPr>
          <w:p w:rsidR="00DF49B1" w:rsidRPr="006A2A22" w:rsidRDefault="00595152" w:rsidP="00DD6375">
            <w:pPr>
              <w:jc w:val="both"/>
              <w:rPr>
                <w:rFonts w:ascii="Times New Roman" w:hAnsi="Times New Roman" w:cs="Times New Roman"/>
                <w:sz w:val="24"/>
                <w:szCs w:val="24"/>
                <w:lang w:eastAsia="zh-CN"/>
              </w:rPr>
            </w:pPr>
            <w:r w:rsidRPr="006A2A22">
              <w:rPr>
                <w:rFonts w:ascii="Times New Roman" w:hAnsi="Times New Roman" w:cs="Times New Roman"/>
                <w:sz w:val="24"/>
                <w:szCs w:val="24"/>
              </w:rPr>
              <w:object w:dxaOrig="3757" w:dyaOrig="1144">
                <v:shape id="_x0000_i1026" type="#_x0000_t75" style="width:262.5pt;height:78.75pt" o:ole="">
                  <v:imagedata r:id="rId10" o:title=""/>
                </v:shape>
                <o:OLEObject Type="Embed" ProgID="ChemDraw.Document.6.0" ShapeID="_x0000_i1026" DrawAspect="Content" ObjectID="_1560278744" r:id="rId11"/>
              </w:object>
            </w:r>
          </w:p>
        </w:tc>
        <w:tc>
          <w:tcPr>
            <w:tcW w:w="2114" w:type="dxa"/>
            <w:vAlign w:val="center"/>
          </w:tcPr>
          <w:p w:rsidR="00DF49B1" w:rsidRPr="000310F3" w:rsidRDefault="00DF49B1" w:rsidP="00DD6375">
            <w:pPr>
              <w:jc w:val="both"/>
              <w:rPr>
                <w:rFonts w:ascii="Times New Roman" w:hAnsi="Times New Roman" w:cs="Times New Roman"/>
                <w:sz w:val="24"/>
                <w:szCs w:val="24"/>
                <w:lang w:eastAsia="zh-CN"/>
              </w:rPr>
            </w:pPr>
            <w:r w:rsidRPr="000310F3">
              <w:rPr>
                <w:rFonts w:ascii="Times New Roman" w:hAnsi="Times New Roman" w:cs="Times New Roman"/>
                <w:sz w:val="24"/>
                <w:szCs w:val="24"/>
                <w:lang w:eastAsia="zh-CN"/>
              </w:rPr>
              <w:t>1,60125</w:t>
            </w:r>
          </w:p>
        </w:tc>
      </w:tr>
      <w:tr w:rsidR="00DF49B1" w:rsidRPr="006A2A22" w:rsidTr="001A6AF2">
        <w:tc>
          <w:tcPr>
            <w:tcW w:w="649" w:type="dxa"/>
            <w:shd w:val="clear" w:color="auto" w:fill="auto"/>
          </w:tcPr>
          <w:p w:rsidR="00DF49B1" w:rsidRPr="006A2A22" w:rsidRDefault="00DF49B1" w:rsidP="00DD6375">
            <w:pPr>
              <w:jc w:val="both"/>
              <w:rPr>
                <w:rFonts w:ascii="Times New Roman" w:hAnsi="Times New Roman" w:cs="Times New Roman"/>
                <w:b/>
                <w:sz w:val="24"/>
                <w:szCs w:val="24"/>
                <w:lang w:eastAsia="zh-CN"/>
              </w:rPr>
            </w:pPr>
            <w:r w:rsidRPr="006A2A22">
              <w:rPr>
                <w:rFonts w:ascii="Times New Roman" w:hAnsi="Times New Roman" w:cs="Times New Roman"/>
                <w:b/>
                <w:sz w:val="24"/>
                <w:szCs w:val="24"/>
                <w:lang w:eastAsia="zh-CN"/>
              </w:rPr>
              <w:lastRenderedPageBreak/>
              <w:t>2a</w:t>
            </w:r>
          </w:p>
        </w:tc>
        <w:tc>
          <w:tcPr>
            <w:tcW w:w="6813" w:type="dxa"/>
            <w:shd w:val="clear" w:color="auto" w:fill="auto"/>
          </w:tcPr>
          <w:p w:rsidR="00DF49B1" w:rsidRPr="006A2A22" w:rsidRDefault="00595152" w:rsidP="00DD6375">
            <w:pPr>
              <w:jc w:val="both"/>
              <w:rPr>
                <w:rFonts w:ascii="Times New Roman" w:hAnsi="Times New Roman" w:cs="Times New Roman"/>
                <w:sz w:val="24"/>
                <w:szCs w:val="24"/>
                <w:lang w:eastAsia="zh-CN"/>
              </w:rPr>
            </w:pPr>
            <w:r w:rsidRPr="006A2A22">
              <w:rPr>
                <w:rFonts w:ascii="Times New Roman" w:hAnsi="Times New Roman" w:cs="Times New Roman"/>
                <w:sz w:val="24"/>
                <w:szCs w:val="24"/>
              </w:rPr>
              <w:object w:dxaOrig="3757" w:dyaOrig="1300">
                <v:shape id="_x0000_i1027" type="#_x0000_t75" style="width:270.75pt;height:94.5pt" o:ole="">
                  <v:imagedata r:id="rId12" o:title=""/>
                </v:shape>
                <o:OLEObject Type="Embed" ProgID="ChemDraw.Document.6.0" ShapeID="_x0000_i1027" DrawAspect="Content" ObjectID="_1560278745" r:id="rId13"/>
              </w:object>
            </w:r>
          </w:p>
        </w:tc>
        <w:tc>
          <w:tcPr>
            <w:tcW w:w="2114" w:type="dxa"/>
            <w:vAlign w:val="center"/>
          </w:tcPr>
          <w:p w:rsidR="00DF49B1" w:rsidRPr="000310F3" w:rsidRDefault="00DF49B1" w:rsidP="00DD6375">
            <w:pPr>
              <w:jc w:val="both"/>
              <w:rPr>
                <w:rFonts w:ascii="Times New Roman" w:hAnsi="Times New Roman" w:cs="Times New Roman"/>
                <w:sz w:val="24"/>
                <w:szCs w:val="24"/>
                <w:lang w:eastAsia="zh-CN"/>
              </w:rPr>
            </w:pPr>
            <w:r w:rsidRPr="000310F3">
              <w:rPr>
                <w:rFonts w:ascii="Times New Roman" w:hAnsi="Times New Roman" w:cs="Times New Roman"/>
                <w:sz w:val="24"/>
                <w:szCs w:val="24"/>
                <w:lang w:eastAsia="zh-CN"/>
              </w:rPr>
              <w:t>3.10026</w:t>
            </w:r>
          </w:p>
        </w:tc>
      </w:tr>
      <w:tr w:rsidR="00DF49B1" w:rsidRPr="006A2A22" w:rsidTr="001A6AF2">
        <w:tc>
          <w:tcPr>
            <w:tcW w:w="649" w:type="dxa"/>
            <w:shd w:val="clear" w:color="auto" w:fill="auto"/>
          </w:tcPr>
          <w:p w:rsidR="00DF49B1" w:rsidRPr="006A2A22" w:rsidRDefault="00DF49B1" w:rsidP="00DD6375">
            <w:pPr>
              <w:jc w:val="both"/>
              <w:rPr>
                <w:rFonts w:ascii="Times New Roman" w:hAnsi="Times New Roman" w:cs="Times New Roman"/>
                <w:b/>
                <w:sz w:val="24"/>
                <w:szCs w:val="24"/>
                <w:lang w:eastAsia="zh-CN"/>
              </w:rPr>
            </w:pPr>
            <w:r w:rsidRPr="006A2A22">
              <w:rPr>
                <w:rFonts w:ascii="Times New Roman" w:hAnsi="Times New Roman" w:cs="Times New Roman"/>
                <w:b/>
                <w:sz w:val="24"/>
                <w:szCs w:val="24"/>
                <w:lang w:eastAsia="zh-CN"/>
              </w:rPr>
              <w:t>3a</w:t>
            </w:r>
          </w:p>
        </w:tc>
        <w:tc>
          <w:tcPr>
            <w:tcW w:w="6813" w:type="dxa"/>
            <w:shd w:val="clear" w:color="auto" w:fill="auto"/>
          </w:tcPr>
          <w:p w:rsidR="00DF49B1" w:rsidRPr="006A2A22" w:rsidRDefault="00595152" w:rsidP="00DD6375">
            <w:pPr>
              <w:jc w:val="both"/>
              <w:rPr>
                <w:rFonts w:ascii="Times New Roman" w:hAnsi="Times New Roman" w:cs="Times New Roman"/>
                <w:sz w:val="24"/>
                <w:szCs w:val="24"/>
                <w:lang w:eastAsia="zh-CN"/>
              </w:rPr>
            </w:pPr>
            <w:r w:rsidRPr="006A2A22">
              <w:rPr>
                <w:rFonts w:ascii="Times New Roman" w:hAnsi="Times New Roman" w:cs="Times New Roman"/>
                <w:sz w:val="24"/>
                <w:szCs w:val="24"/>
              </w:rPr>
              <w:object w:dxaOrig="4036" w:dyaOrig="1639">
                <v:shape id="_x0000_i1028" type="#_x0000_t75" style="width:282.75pt;height:114.75pt" o:ole="">
                  <v:imagedata r:id="rId14" o:title=""/>
                </v:shape>
                <o:OLEObject Type="Embed" ProgID="ChemDraw.Document.6.0" ShapeID="_x0000_i1028" DrawAspect="Content" ObjectID="_1560278746" r:id="rId15"/>
              </w:object>
            </w:r>
          </w:p>
        </w:tc>
        <w:tc>
          <w:tcPr>
            <w:tcW w:w="2114" w:type="dxa"/>
            <w:vAlign w:val="center"/>
          </w:tcPr>
          <w:p w:rsidR="00DF49B1" w:rsidRPr="000310F3" w:rsidRDefault="00DF49B1" w:rsidP="00DD6375">
            <w:pPr>
              <w:jc w:val="both"/>
              <w:rPr>
                <w:rFonts w:ascii="Times New Roman" w:hAnsi="Times New Roman" w:cs="Times New Roman"/>
                <w:sz w:val="24"/>
                <w:szCs w:val="24"/>
                <w:lang w:eastAsia="zh-CN"/>
              </w:rPr>
            </w:pPr>
            <w:r w:rsidRPr="000310F3">
              <w:rPr>
                <w:rFonts w:ascii="Times New Roman" w:hAnsi="Times New Roman" w:cs="Times New Roman"/>
                <w:sz w:val="24"/>
                <w:szCs w:val="24"/>
                <w:lang w:eastAsia="zh-CN"/>
              </w:rPr>
              <w:t>0,96005</w:t>
            </w:r>
          </w:p>
        </w:tc>
      </w:tr>
      <w:tr w:rsidR="00DF49B1" w:rsidRPr="006A2A22" w:rsidTr="001A6AF2">
        <w:tc>
          <w:tcPr>
            <w:tcW w:w="649" w:type="dxa"/>
            <w:shd w:val="clear" w:color="auto" w:fill="auto"/>
          </w:tcPr>
          <w:p w:rsidR="00DF49B1" w:rsidRPr="006A2A22" w:rsidRDefault="00DF49B1" w:rsidP="00DD6375">
            <w:pPr>
              <w:jc w:val="both"/>
              <w:rPr>
                <w:rFonts w:ascii="Times New Roman" w:hAnsi="Times New Roman" w:cs="Times New Roman"/>
                <w:b/>
                <w:sz w:val="24"/>
                <w:szCs w:val="24"/>
                <w:lang w:eastAsia="zh-CN"/>
              </w:rPr>
            </w:pPr>
            <w:r w:rsidRPr="006A2A22">
              <w:rPr>
                <w:rFonts w:ascii="Times New Roman" w:hAnsi="Times New Roman" w:cs="Times New Roman"/>
                <w:b/>
                <w:sz w:val="24"/>
                <w:szCs w:val="24"/>
                <w:lang w:eastAsia="zh-CN"/>
              </w:rPr>
              <w:t>4a</w:t>
            </w:r>
          </w:p>
        </w:tc>
        <w:tc>
          <w:tcPr>
            <w:tcW w:w="6813" w:type="dxa"/>
            <w:shd w:val="clear" w:color="auto" w:fill="auto"/>
          </w:tcPr>
          <w:p w:rsidR="00DF49B1" w:rsidRPr="006A2A22" w:rsidRDefault="00595152" w:rsidP="00DD6375">
            <w:pPr>
              <w:jc w:val="both"/>
              <w:rPr>
                <w:rFonts w:ascii="Times New Roman" w:hAnsi="Times New Roman" w:cs="Times New Roman"/>
                <w:sz w:val="24"/>
                <w:szCs w:val="24"/>
                <w:lang w:eastAsia="zh-CN"/>
              </w:rPr>
            </w:pPr>
            <w:r w:rsidRPr="006A2A22">
              <w:rPr>
                <w:rFonts w:ascii="Times New Roman" w:hAnsi="Times New Roman" w:cs="Times New Roman"/>
                <w:sz w:val="24"/>
                <w:szCs w:val="24"/>
              </w:rPr>
              <w:object w:dxaOrig="3511" w:dyaOrig="1396">
                <v:shape id="_x0000_i1029" type="#_x0000_t75" style="width:258.75pt;height:93pt" o:ole="">
                  <v:imagedata r:id="rId16" o:title=""/>
                </v:shape>
                <o:OLEObject Type="Embed" ProgID="ChemDraw.Document.6.0" ShapeID="_x0000_i1029" DrawAspect="Content" ObjectID="_1560278747" r:id="rId17"/>
              </w:object>
            </w:r>
          </w:p>
        </w:tc>
        <w:tc>
          <w:tcPr>
            <w:tcW w:w="2114" w:type="dxa"/>
            <w:vAlign w:val="center"/>
          </w:tcPr>
          <w:p w:rsidR="00DF49B1" w:rsidRPr="000310F3" w:rsidRDefault="00DF49B1" w:rsidP="00DD6375">
            <w:pPr>
              <w:jc w:val="both"/>
              <w:rPr>
                <w:rFonts w:ascii="Times New Roman" w:hAnsi="Times New Roman" w:cs="Times New Roman"/>
                <w:sz w:val="24"/>
                <w:szCs w:val="24"/>
                <w:lang w:eastAsia="zh-CN"/>
              </w:rPr>
            </w:pPr>
            <w:r w:rsidRPr="000310F3">
              <w:rPr>
                <w:rFonts w:ascii="Times New Roman" w:hAnsi="Times New Roman" w:cs="Times New Roman"/>
                <w:sz w:val="24"/>
                <w:szCs w:val="24"/>
                <w:lang w:eastAsia="zh-CN"/>
              </w:rPr>
              <w:t>0,30018</w:t>
            </w:r>
          </w:p>
        </w:tc>
      </w:tr>
      <w:tr w:rsidR="00DF49B1" w:rsidRPr="006A2A22" w:rsidTr="001A6AF2">
        <w:tc>
          <w:tcPr>
            <w:tcW w:w="649" w:type="dxa"/>
            <w:shd w:val="clear" w:color="auto" w:fill="auto"/>
          </w:tcPr>
          <w:p w:rsidR="00DF49B1" w:rsidRPr="006A2A22" w:rsidRDefault="00DF49B1" w:rsidP="00DD6375">
            <w:pPr>
              <w:jc w:val="both"/>
              <w:rPr>
                <w:rFonts w:ascii="Times New Roman" w:hAnsi="Times New Roman" w:cs="Times New Roman"/>
                <w:b/>
                <w:sz w:val="24"/>
                <w:szCs w:val="24"/>
                <w:lang w:eastAsia="zh-CN"/>
              </w:rPr>
            </w:pPr>
            <w:r w:rsidRPr="006A2A22">
              <w:rPr>
                <w:rFonts w:ascii="Times New Roman" w:hAnsi="Times New Roman" w:cs="Times New Roman"/>
                <w:b/>
                <w:sz w:val="24"/>
                <w:szCs w:val="24"/>
                <w:lang w:eastAsia="zh-CN"/>
              </w:rPr>
              <w:t>5a</w:t>
            </w:r>
          </w:p>
        </w:tc>
        <w:tc>
          <w:tcPr>
            <w:tcW w:w="6813" w:type="dxa"/>
            <w:shd w:val="clear" w:color="auto" w:fill="auto"/>
          </w:tcPr>
          <w:p w:rsidR="00DF49B1" w:rsidRPr="006A2A22" w:rsidRDefault="00595152" w:rsidP="00DD6375">
            <w:pPr>
              <w:jc w:val="both"/>
              <w:rPr>
                <w:rFonts w:ascii="Times New Roman" w:hAnsi="Times New Roman" w:cs="Times New Roman"/>
                <w:sz w:val="24"/>
                <w:szCs w:val="24"/>
                <w:lang w:eastAsia="zh-CN"/>
              </w:rPr>
            </w:pPr>
            <w:r w:rsidRPr="006A2A22">
              <w:rPr>
                <w:rFonts w:ascii="Times New Roman" w:hAnsi="Times New Roman" w:cs="Times New Roman"/>
                <w:sz w:val="24"/>
                <w:szCs w:val="24"/>
              </w:rPr>
              <w:object w:dxaOrig="4317" w:dyaOrig="1394">
                <v:shape id="_x0000_i1030" type="#_x0000_t75" style="width:261.75pt;height:85.5pt" o:ole="">
                  <v:imagedata r:id="rId18" o:title=""/>
                </v:shape>
                <o:OLEObject Type="Embed" ProgID="ChemDraw.Document.6.0" ShapeID="_x0000_i1030" DrawAspect="Content" ObjectID="_1560278748" r:id="rId19"/>
              </w:object>
            </w:r>
          </w:p>
        </w:tc>
        <w:tc>
          <w:tcPr>
            <w:tcW w:w="2114" w:type="dxa"/>
            <w:vAlign w:val="center"/>
          </w:tcPr>
          <w:p w:rsidR="00DF49B1" w:rsidRPr="000310F3" w:rsidRDefault="00DF49B1" w:rsidP="00DD6375">
            <w:pPr>
              <w:jc w:val="both"/>
              <w:rPr>
                <w:rFonts w:ascii="Times New Roman" w:hAnsi="Times New Roman" w:cs="Times New Roman"/>
                <w:sz w:val="24"/>
                <w:szCs w:val="24"/>
                <w:lang w:eastAsia="zh-CN"/>
              </w:rPr>
            </w:pPr>
            <w:r w:rsidRPr="000310F3">
              <w:rPr>
                <w:rFonts w:ascii="Times New Roman" w:hAnsi="Times New Roman" w:cs="Times New Roman"/>
                <w:sz w:val="24"/>
                <w:szCs w:val="24"/>
                <w:lang w:eastAsia="zh-CN"/>
              </w:rPr>
              <w:t>1,11231</w:t>
            </w:r>
          </w:p>
        </w:tc>
      </w:tr>
      <w:tr w:rsidR="00DF49B1" w:rsidRPr="006A2A22" w:rsidTr="001A6AF2">
        <w:tc>
          <w:tcPr>
            <w:tcW w:w="649" w:type="dxa"/>
            <w:shd w:val="clear" w:color="auto" w:fill="auto"/>
          </w:tcPr>
          <w:p w:rsidR="00DF49B1" w:rsidRPr="006A2A22" w:rsidRDefault="00DF49B1" w:rsidP="00DD6375">
            <w:pPr>
              <w:jc w:val="both"/>
              <w:rPr>
                <w:rFonts w:ascii="Times New Roman" w:hAnsi="Times New Roman" w:cs="Times New Roman"/>
                <w:b/>
                <w:sz w:val="24"/>
                <w:szCs w:val="24"/>
                <w:lang w:eastAsia="zh-CN"/>
              </w:rPr>
            </w:pPr>
            <w:r w:rsidRPr="006A2A22">
              <w:rPr>
                <w:rFonts w:ascii="Times New Roman" w:hAnsi="Times New Roman" w:cs="Times New Roman"/>
                <w:b/>
                <w:sz w:val="24"/>
                <w:szCs w:val="24"/>
                <w:lang w:eastAsia="zh-CN"/>
              </w:rPr>
              <w:t>6a</w:t>
            </w:r>
          </w:p>
        </w:tc>
        <w:tc>
          <w:tcPr>
            <w:tcW w:w="6813" w:type="dxa"/>
            <w:shd w:val="clear" w:color="auto" w:fill="auto"/>
          </w:tcPr>
          <w:p w:rsidR="00DF49B1" w:rsidRPr="006A2A22" w:rsidRDefault="00595152" w:rsidP="00DD6375">
            <w:pPr>
              <w:jc w:val="both"/>
              <w:rPr>
                <w:rFonts w:ascii="Times New Roman" w:hAnsi="Times New Roman" w:cs="Times New Roman"/>
                <w:sz w:val="24"/>
                <w:szCs w:val="24"/>
                <w:lang w:eastAsia="zh-CN"/>
              </w:rPr>
            </w:pPr>
            <w:r w:rsidRPr="006A2A22">
              <w:rPr>
                <w:rFonts w:ascii="Times New Roman" w:hAnsi="Times New Roman" w:cs="Times New Roman"/>
                <w:sz w:val="24"/>
                <w:szCs w:val="24"/>
              </w:rPr>
              <w:object w:dxaOrig="4632" w:dyaOrig="1113">
                <v:shape id="_x0000_i1031" type="#_x0000_t75" style="width:284.25pt;height:68.25pt" o:ole="">
                  <v:imagedata r:id="rId20" o:title=""/>
                </v:shape>
                <o:OLEObject Type="Embed" ProgID="ChemDraw.Document.6.0" ShapeID="_x0000_i1031" DrawAspect="Content" ObjectID="_1560278749" r:id="rId21"/>
              </w:object>
            </w:r>
          </w:p>
        </w:tc>
        <w:tc>
          <w:tcPr>
            <w:tcW w:w="2114" w:type="dxa"/>
            <w:vAlign w:val="center"/>
          </w:tcPr>
          <w:p w:rsidR="00DF49B1" w:rsidRPr="000310F3" w:rsidRDefault="00DF49B1" w:rsidP="00DD6375">
            <w:pPr>
              <w:jc w:val="both"/>
              <w:rPr>
                <w:rFonts w:ascii="Times New Roman" w:hAnsi="Times New Roman" w:cs="Times New Roman"/>
                <w:sz w:val="24"/>
                <w:szCs w:val="24"/>
                <w:lang w:eastAsia="zh-CN"/>
              </w:rPr>
            </w:pPr>
            <w:r w:rsidRPr="000310F3">
              <w:rPr>
                <w:rFonts w:ascii="Times New Roman" w:hAnsi="Times New Roman" w:cs="Times New Roman"/>
                <w:sz w:val="24"/>
                <w:szCs w:val="24"/>
                <w:lang w:eastAsia="zh-CN"/>
              </w:rPr>
              <w:t>4,62709</w:t>
            </w:r>
          </w:p>
        </w:tc>
      </w:tr>
    </w:tbl>
    <w:p w:rsidR="00196EBA" w:rsidRDefault="00196EBA" w:rsidP="00DD6375">
      <w:pPr>
        <w:jc w:val="both"/>
        <w:rPr>
          <w:rFonts w:ascii="Times New Roman" w:hAnsi="Times New Roman" w:cs="Times New Roman"/>
          <w:sz w:val="24"/>
          <w:szCs w:val="24"/>
        </w:rPr>
      </w:pPr>
    </w:p>
    <w:p w:rsidR="00DF49B1" w:rsidRDefault="00DF49B1" w:rsidP="00DD6375">
      <w:pPr>
        <w:jc w:val="both"/>
        <w:rPr>
          <w:rFonts w:ascii="Times New Roman" w:hAnsi="Times New Roman" w:cs="Times New Roman"/>
          <w:sz w:val="24"/>
          <w:szCs w:val="24"/>
        </w:rPr>
      </w:pPr>
      <w:r>
        <w:rPr>
          <w:rFonts w:ascii="Times New Roman" w:hAnsi="Times New Roman" w:cs="Times New Roman"/>
          <w:sz w:val="24"/>
          <w:szCs w:val="24"/>
        </w:rPr>
        <w:tab/>
      </w:r>
      <w:r w:rsidRPr="000310F3">
        <w:rPr>
          <w:rFonts w:ascii="Times New Roman" w:hAnsi="Times New Roman" w:cs="Times New Roman"/>
          <w:sz w:val="24"/>
          <w:szCs w:val="24"/>
        </w:rPr>
        <w:t>Từ 6 khung mới được thiết kế</w:t>
      </w:r>
      <w:r w:rsidR="00A05B7E">
        <w:rPr>
          <w:rFonts w:ascii="Times New Roman" w:hAnsi="Times New Roman" w:cs="Times New Roman"/>
          <w:sz w:val="24"/>
          <w:szCs w:val="24"/>
        </w:rPr>
        <w:t>, nhận thấy</w:t>
      </w:r>
      <w:r w:rsidRPr="000310F3">
        <w:rPr>
          <w:rFonts w:ascii="Times New Roman" w:hAnsi="Times New Roman" w:cs="Times New Roman"/>
          <w:sz w:val="24"/>
          <w:szCs w:val="24"/>
        </w:rPr>
        <w:t xml:space="preserve"> khung có tác dụng ức chế HDAC2 tốt nhấ</w:t>
      </w:r>
      <w:r w:rsidR="002B7168">
        <w:rPr>
          <w:rFonts w:ascii="Times New Roman" w:hAnsi="Times New Roman" w:cs="Times New Roman"/>
          <w:sz w:val="24"/>
          <w:szCs w:val="24"/>
        </w:rPr>
        <w:t>t, c</w:t>
      </w:r>
      <w:r w:rsidRPr="000310F3">
        <w:rPr>
          <w:rFonts w:ascii="Times New Roman" w:hAnsi="Times New Roman" w:cs="Times New Roman"/>
          <w:sz w:val="24"/>
          <w:szCs w:val="24"/>
        </w:rPr>
        <w:t xml:space="preserve">ó </w:t>
      </w:r>
      <w:r w:rsidR="002B7168">
        <w:rPr>
          <w:rFonts w:ascii="Times New Roman" w:hAnsi="Times New Roman" w:cs="Times New Roman"/>
          <w:sz w:val="24"/>
          <w:szCs w:val="24"/>
        </w:rPr>
        <w:t xml:space="preserve">giá trị </w:t>
      </w:r>
      <w:r w:rsidRPr="000310F3">
        <w:rPr>
          <w:rFonts w:ascii="Times New Roman" w:hAnsi="Times New Roman" w:cs="Times New Roman"/>
          <w:sz w:val="24"/>
          <w:szCs w:val="24"/>
        </w:rPr>
        <w:t>IC</w:t>
      </w:r>
      <w:r w:rsidRPr="000310F3">
        <w:rPr>
          <w:rFonts w:ascii="Times New Roman" w:hAnsi="Times New Roman" w:cs="Times New Roman"/>
          <w:sz w:val="24"/>
          <w:szCs w:val="24"/>
          <w:vertAlign w:val="subscript"/>
        </w:rPr>
        <w:t>50</w:t>
      </w:r>
      <w:r w:rsidRPr="000310F3">
        <w:rPr>
          <w:rFonts w:ascii="Times New Roman" w:hAnsi="Times New Roman" w:cs="Times New Roman"/>
          <w:sz w:val="24"/>
          <w:szCs w:val="24"/>
        </w:rPr>
        <w:t xml:space="preserve"> được dự đoán là thấp nhất</w:t>
      </w:r>
      <w:r w:rsidR="002B7168">
        <w:rPr>
          <w:rFonts w:ascii="Times New Roman" w:hAnsi="Times New Roman" w:cs="Times New Roman"/>
          <w:sz w:val="24"/>
          <w:szCs w:val="24"/>
        </w:rPr>
        <w:t xml:space="preserve"> </w:t>
      </w:r>
      <w:r w:rsidRPr="000310F3">
        <w:rPr>
          <w:rFonts w:ascii="Times New Roman" w:hAnsi="Times New Roman" w:cs="Times New Roman"/>
          <w:sz w:val="24"/>
          <w:szCs w:val="24"/>
        </w:rPr>
        <w:t xml:space="preserve">là </w:t>
      </w:r>
      <w:r w:rsidR="00A05B7E">
        <w:rPr>
          <w:rFonts w:ascii="Times New Roman" w:hAnsi="Times New Roman" w:cs="Times New Roman"/>
          <w:b/>
          <w:sz w:val="24"/>
          <w:szCs w:val="24"/>
        </w:rPr>
        <w:t>4a.</w:t>
      </w:r>
    </w:p>
    <w:p w:rsidR="00DF49B1" w:rsidRDefault="00DF49B1" w:rsidP="00DD6375">
      <w:pPr>
        <w:jc w:val="center"/>
      </w:pPr>
      <w:r w:rsidRPr="00323BBB">
        <w:object w:dxaOrig="3527" w:dyaOrig="1670">
          <v:shape id="_x0000_i1032" type="#_x0000_t75" style="width:228pt;height:106.5pt" o:ole="">
            <v:imagedata r:id="rId22" o:title=""/>
          </v:shape>
          <o:OLEObject Type="Embed" ProgID="ChemDraw.Document.6.0" ShapeID="_x0000_i1032" DrawAspect="Content" ObjectID="_1560278750" r:id="rId23"/>
        </w:object>
      </w:r>
    </w:p>
    <w:p w:rsidR="00DF49B1" w:rsidRDefault="00DF49B1" w:rsidP="00DD6375">
      <w:pPr>
        <w:jc w:val="center"/>
        <w:rPr>
          <w:rFonts w:ascii="Times New Roman" w:hAnsi="Times New Roman" w:cs="Times New Roman"/>
          <w:b/>
          <w:i/>
          <w:sz w:val="20"/>
          <w:szCs w:val="20"/>
        </w:rPr>
      </w:pPr>
      <w:r w:rsidRPr="000310F3">
        <w:rPr>
          <w:rFonts w:ascii="Times New Roman" w:hAnsi="Times New Roman" w:cs="Times New Roman"/>
          <w:b/>
          <w:sz w:val="20"/>
          <w:szCs w:val="20"/>
        </w:rPr>
        <w:t>Hình 3.</w:t>
      </w:r>
      <w:r w:rsidRPr="000310F3">
        <w:rPr>
          <w:rFonts w:ascii="Times New Roman" w:hAnsi="Times New Roman" w:cs="Times New Roman"/>
          <w:sz w:val="20"/>
          <w:szCs w:val="20"/>
        </w:rPr>
        <w:t xml:space="preserve"> Khung dẫn chất 4a</w:t>
      </w:r>
    </w:p>
    <w:p w:rsidR="00DF49B1" w:rsidRPr="000310F3" w:rsidRDefault="00DF49B1" w:rsidP="00DD6375">
      <w:pPr>
        <w:jc w:val="both"/>
        <w:rPr>
          <w:rStyle w:val="apple-converted-space"/>
          <w:rFonts w:ascii="Times New Roman" w:hAnsi="Times New Roman" w:cs="Times New Roman"/>
          <w:b/>
          <w:i/>
          <w:sz w:val="20"/>
          <w:szCs w:val="20"/>
        </w:rPr>
      </w:pPr>
      <w:r w:rsidRPr="00A05B7E">
        <w:rPr>
          <w:rFonts w:ascii="Times New Roman" w:hAnsi="Times New Roman" w:cs="Times New Roman"/>
          <w:b/>
          <w:i/>
          <w:sz w:val="24"/>
          <w:szCs w:val="24"/>
        </w:rPr>
        <w:t>Mô tả mảnh cấu trúc ISIDA</w:t>
      </w:r>
      <w:r w:rsidRPr="006A2A22">
        <w:rPr>
          <w:rStyle w:val="apple-converted-space"/>
          <w:rFonts w:ascii="Times New Roman" w:hAnsi="Times New Roman" w:cs="Times New Roman"/>
          <w:color w:val="000000"/>
          <w:sz w:val="24"/>
          <w:szCs w:val="24"/>
          <w:shd w:val="clear" w:color="auto" w:fill="FFFFFF" w:themeFill="background1"/>
        </w:rPr>
        <w:t xml:space="preserve"> </w:t>
      </w:r>
      <w:r w:rsidRPr="006A2A22">
        <w:rPr>
          <w:rStyle w:val="apple-converted-space"/>
          <w:rFonts w:ascii="Times New Roman" w:hAnsi="Times New Roman" w:cs="Times New Roman"/>
          <w:color w:val="000000"/>
          <w:sz w:val="24"/>
          <w:szCs w:val="24"/>
          <w:shd w:val="clear" w:color="auto" w:fill="FFFFFF" w:themeFill="background1"/>
        </w:rPr>
        <w:fldChar w:fldCharType="begin"/>
      </w:r>
      <w:r w:rsidR="002B7168">
        <w:rPr>
          <w:rStyle w:val="apple-converted-space"/>
          <w:rFonts w:ascii="Times New Roman" w:hAnsi="Times New Roman" w:cs="Times New Roman"/>
          <w:color w:val="000000"/>
          <w:sz w:val="24"/>
          <w:szCs w:val="24"/>
          <w:shd w:val="clear" w:color="auto" w:fill="FFFFFF" w:themeFill="background1"/>
        </w:rPr>
        <w:instrText xml:space="preserve"> ADDIN EN.CITE &lt;EndNote&gt;&lt;Cite&gt;&lt;Author&gt;F. Ruggiu&lt;/Author&gt;&lt;Year&gt;2010&lt;/Year&gt;&lt;RecNum&gt;9&lt;/RecNum&gt;&lt;DisplayText&gt;[19]&lt;/DisplayText&gt;&lt;record&gt;&lt;rec-number&gt;9&lt;/rec-number&gt;&lt;foreign-keys&gt;&lt;key app="EN" db-id="twaxzw9pvavpecepwvbpv0982p55wfrwftdv" timestamp="1492966611"&gt;9&lt;/key&gt;&lt;/foreign-keys&gt;&lt;ref-type name="Journal Article"&gt;17&lt;/ref-type&gt;&lt;contributors&gt;&lt;authors&gt;&lt;author&gt;F. Ruggiu, &lt;/author&gt;&lt;author&gt;G. Marcou,&lt;/author&gt;&lt;author&gt; A. Varnek, &lt;/author&gt;&lt;author&gt;D. Horvath,&lt;/author&gt;&lt;/authors&gt;&lt;/contributors&gt;&lt;titles&gt;&lt;title&gt;Isida property-labelledfragment descriptors,&lt;/title&gt;&lt;secondary-title&gt;Molecular Informatics&lt;/secondary-title&gt;&lt;/titles&gt;&lt;periodical&gt;&lt;full-title&gt;Molecular Informatics&lt;/full-title&gt;&lt;/periodical&gt;&lt;pages&gt;855-68&lt;/pages&gt;&lt;volume&gt;29&lt;/volume&gt;&lt;dates&gt;&lt;year&gt;2010&lt;/year&gt;&lt;/dates&gt;&lt;urls&gt;&lt;/urls&gt;&lt;/record&gt;&lt;/Cite&gt;&lt;/EndNote&gt;</w:instrText>
      </w:r>
      <w:r w:rsidRPr="006A2A22">
        <w:rPr>
          <w:rStyle w:val="apple-converted-space"/>
          <w:rFonts w:ascii="Times New Roman" w:hAnsi="Times New Roman" w:cs="Times New Roman"/>
          <w:color w:val="000000"/>
          <w:sz w:val="24"/>
          <w:szCs w:val="24"/>
          <w:shd w:val="clear" w:color="auto" w:fill="FFFFFF" w:themeFill="background1"/>
        </w:rPr>
        <w:fldChar w:fldCharType="separate"/>
      </w:r>
      <w:r w:rsidR="002B7168">
        <w:rPr>
          <w:rStyle w:val="apple-converted-space"/>
          <w:rFonts w:ascii="Times New Roman" w:hAnsi="Times New Roman" w:cs="Times New Roman"/>
          <w:noProof/>
          <w:color w:val="000000"/>
          <w:sz w:val="24"/>
          <w:szCs w:val="24"/>
          <w:shd w:val="clear" w:color="auto" w:fill="FFFFFF" w:themeFill="background1"/>
        </w:rPr>
        <w:t>[19]</w:t>
      </w:r>
      <w:r w:rsidRPr="006A2A22">
        <w:rPr>
          <w:rStyle w:val="apple-converted-space"/>
          <w:rFonts w:ascii="Times New Roman" w:hAnsi="Times New Roman" w:cs="Times New Roman"/>
          <w:color w:val="000000"/>
          <w:sz w:val="24"/>
          <w:szCs w:val="24"/>
          <w:shd w:val="clear" w:color="auto" w:fill="FFFFFF" w:themeFill="background1"/>
        </w:rPr>
        <w:fldChar w:fldCharType="end"/>
      </w:r>
      <w:r>
        <w:rPr>
          <w:rStyle w:val="apple-converted-space"/>
          <w:rFonts w:ascii="Times New Roman" w:hAnsi="Times New Roman" w:cs="Times New Roman"/>
          <w:color w:val="000000"/>
          <w:sz w:val="24"/>
          <w:szCs w:val="24"/>
          <w:shd w:val="clear" w:color="auto" w:fill="FFFFFF" w:themeFill="background1"/>
        </w:rPr>
        <w:t>: Mục đích để hiể</w:t>
      </w:r>
      <w:r w:rsidR="003D0B8A">
        <w:rPr>
          <w:rStyle w:val="apple-converted-space"/>
          <w:rFonts w:ascii="Times New Roman" w:hAnsi="Times New Roman" w:cs="Times New Roman"/>
          <w:color w:val="000000"/>
          <w:sz w:val="24"/>
          <w:szCs w:val="24"/>
          <w:shd w:val="clear" w:color="auto" w:fill="FFFFFF" w:themeFill="background1"/>
        </w:rPr>
        <w:t>u rõ hơn cơ chế</w:t>
      </w:r>
      <w:r>
        <w:rPr>
          <w:rStyle w:val="apple-converted-space"/>
          <w:rFonts w:ascii="Times New Roman" w:hAnsi="Times New Roman" w:cs="Times New Roman"/>
          <w:color w:val="000000"/>
          <w:sz w:val="24"/>
          <w:szCs w:val="24"/>
          <w:shd w:val="clear" w:color="auto" w:fill="FFFFFF" w:themeFill="background1"/>
        </w:rPr>
        <w:t xml:space="preserve"> tính toán </w:t>
      </w:r>
      <w:r w:rsidR="003D0B8A">
        <w:rPr>
          <w:rStyle w:val="apple-converted-space"/>
          <w:rFonts w:ascii="Times New Roman" w:hAnsi="Times New Roman" w:cs="Times New Roman"/>
          <w:color w:val="000000"/>
          <w:sz w:val="24"/>
          <w:szCs w:val="24"/>
          <w:shd w:val="clear" w:color="auto" w:fill="FFFFFF" w:themeFill="background1"/>
        </w:rPr>
        <w:t xml:space="preserve">và ứng dụng </w:t>
      </w:r>
      <w:r>
        <w:rPr>
          <w:rStyle w:val="apple-converted-space"/>
          <w:rFonts w:ascii="Times New Roman" w:hAnsi="Times New Roman" w:cs="Times New Roman"/>
          <w:color w:val="000000"/>
          <w:sz w:val="24"/>
          <w:szCs w:val="24"/>
          <w:shd w:val="clear" w:color="auto" w:fill="FFFFFF" w:themeFill="background1"/>
        </w:rPr>
        <w:t>của mô tả này</w:t>
      </w:r>
      <w:r w:rsidR="003D0B8A">
        <w:rPr>
          <w:rStyle w:val="apple-converted-space"/>
          <w:rFonts w:ascii="Times New Roman" w:hAnsi="Times New Roman" w:cs="Times New Roman"/>
          <w:color w:val="000000"/>
          <w:sz w:val="24"/>
          <w:szCs w:val="24"/>
          <w:shd w:val="clear" w:color="auto" w:fill="FFFFFF" w:themeFill="background1"/>
        </w:rPr>
        <w:t xml:space="preserve"> trong xây dựng mô hình</w:t>
      </w:r>
      <w:r>
        <w:rPr>
          <w:rStyle w:val="apple-converted-space"/>
          <w:rFonts w:ascii="Times New Roman" w:hAnsi="Times New Roman" w:cs="Times New Roman"/>
          <w:color w:val="000000"/>
          <w:sz w:val="24"/>
          <w:szCs w:val="24"/>
          <w:shd w:val="clear" w:color="auto" w:fill="FFFFFF" w:themeFill="background1"/>
        </w:rPr>
        <w:t>.</w:t>
      </w:r>
    </w:p>
    <w:p w:rsidR="005A4A4C" w:rsidRPr="006A2A22" w:rsidRDefault="006A2A22" w:rsidP="00DD6375">
      <w:pPr>
        <w:jc w:val="both"/>
        <w:rPr>
          <w:rStyle w:val="apple-converted-space"/>
          <w:rFonts w:ascii="Times New Roman" w:hAnsi="Times New Roman" w:cs="Times New Roman"/>
          <w:b/>
          <w:color w:val="000000"/>
          <w:sz w:val="24"/>
          <w:szCs w:val="24"/>
          <w:u w:val="single"/>
          <w:shd w:val="clear" w:color="auto" w:fill="FFFFFF" w:themeFill="background1"/>
        </w:rPr>
      </w:pPr>
      <w:r w:rsidRPr="006A2A22">
        <w:rPr>
          <w:rStyle w:val="apple-converted-space"/>
          <w:rFonts w:ascii="Times New Roman" w:hAnsi="Times New Roman" w:cs="Times New Roman"/>
          <w:color w:val="000000"/>
          <w:sz w:val="24"/>
          <w:szCs w:val="24"/>
          <w:u w:val="single"/>
          <w:shd w:val="clear" w:color="auto" w:fill="FFFFFF" w:themeFill="background1"/>
        </w:rPr>
        <w:t>a. Cơ chế mô tả</w:t>
      </w:r>
    </w:p>
    <w:p w:rsidR="006A2A22" w:rsidRPr="006A2A22" w:rsidRDefault="00196EBA" w:rsidP="00DD6375">
      <w:pPr>
        <w:ind w:firstLine="720"/>
        <w:jc w:val="both"/>
        <w:rPr>
          <w:rStyle w:val="apple-converted-space"/>
          <w:rFonts w:ascii="Times New Roman" w:hAnsi="Times New Roman" w:cs="Times New Roman"/>
          <w:i/>
          <w:color w:val="000000"/>
          <w:sz w:val="24"/>
          <w:szCs w:val="24"/>
          <w:shd w:val="clear" w:color="auto" w:fill="FFFFFF" w:themeFill="background1"/>
        </w:rPr>
      </w:pPr>
      <w:r w:rsidRPr="006A2A22">
        <w:rPr>
          <w:rStyle w:val="apple-converted-space"/>
          <w:rFonts w:ascii="Times New Roman" w:hAnsi="Times New Roman" w:cs="Times New Roman"/>
          <w:i/>
          <w:color w:val="000000"/>
          <w:sz w:val="24"/>
          <w:szCs w:val="24"/>
          <w:shd w:val="clear" w:color="auto" w:fill="FFFFFF" w:themeFill="background1"/>
        </w:rPr>
        <w:t>Cơ chế</w:t>
      </w:r>
      <w:r w:rsidR="005A4A4C" w:rsidRPr="006A2A22">
        <w:rPr>
          <w:rStyle w:val="apple-converted-space"/>
          <w:rFonts w:ascii="Times New Roman" w:hAnsi="Times New Roman" w:cs="Times New Roman"/>
          <w:i/>
          <w:color w:val="000000"/>
          <w:sz w:val="24"/>
          <w:szCs w:val="24"/>
          <w:shd w:val="clear" w:color="auto" w:fill="FFFFFF" w:themeFill="background1"/>
        </w:rPr>
        <w:t xml:space="preserve"> tô màu</w:t>
      </w:r>
    </w:p>
    <w:p w:rsidR="00196EBA" w:rsidRPr="006A2A22" w:rsidRDefault="006A2A22" w:rsidP="00DD6375">
      <w:pPr>
        <w:ind w:firstLine="720"/>
        <w:jc w:val="both"/>
        <w:rPr>
          <w:rFonts w:ascii="Times New Roman" w:hAnsi="Times New Roman" w:cs="Times New Roman"/>
          <w:color w:val="212121"/>
          <w:sz w:val="24"/>
          <w:szCs w:val="24"/>
        </w:rPr>
      </w:pPr>
      <w:r w:rsidRPr="006A2A22">
        <w:rPr>
          <w:rStyle w:val="apple-converted-space"/>
          <w:rFonts w:ascii="Times New Roman" w:hAnsi="Times New Roman" w:cs="Times New Roman"/>
          <w:color w:val="000000"/>
          <w:sz w:val="24"/>
          <w:szCs w:val="24"/>
          <w:shd w:val="clear" w:color="auto" w:fill="FFFFFF" w:themeFill="background1"/>
        </w:rPr>
        <w:t>C</w:t>
      </w:r>
      <w:r w:rsidR="00196EBA" w:rsidRPr="006A2A22">
        <w:rPr>
          <w:rStyle w:val="apple-converted-space"/>
          <w:rFonts w:ascii="Times New Roman" w:hAnsi="Times New Roman" w:cs="Times New Roman"/>
          <w:color w:val="000000"/>
          <w:sz w:val="24"/>
          <w:szCs w:val="24"/>
          <w:shd w:val="clear" w:color="auto" w:fill="FFFFFF" w:themeFill="background1"/>
        </w:rPr>
        <w:t xml:space="preserve">ho phép viết các nguyên tố dựa theo bất kì cách nào (kí hiệu, tính chất tĩnh điện, tính thân dầu, độ pH…) đảm bảo sự liên quan giữa màu sắc và tính chất hóa học. Đối với một cấu trúc thường biểu diễn bằng hình ảnh tô màu, </w:t>
      </w:r>
      <w:r w:rsidR="00196EBA" w:rsidRPr="006A2A22">
        <w:rPr>
          <w:rFonts w:ascii="Times New Roman" w:hAnsi="Times New Roman" w:cs="Times New Roman"/>
          <w:color w:val="212121"/>
          <w:sz w:val="24"/>
          <w:szCs w:val="24"/>
          <w:lang w:val="vi-VN"/>
        </w:rPr>
        <w:t xml:space="preserve">các đỉnh được </w:t>
      </w:r>
      <w:r w:rsidR="00196EBA" w:rsidRPr="006A2A22">
        <w:rPr>
          <w:rFonts w:ascii="Times New Roman" w:hAnsi="Times New Roman" w:cs="Times New Roman"/>
          <w:color w:val="212121"/>
          <w:sz w:val="24"/>
          <w:szCs w:val="24"/>
        </w:rPr>
        <w:t xml:space="preserve">đánh dấu </w:t>
      </w:r>
      <w:r w:rsidR="00196EBA" w:rsidRPr="006A2A22">
        <w:rPr>
          <w:rFonts w:ascii="Times New Roman" w:hAnsi="Times New Roman" w:cs="Times New Roman"/>
          <w:color w:val="212121"/>
          <w:sz w:val="24"/>
          <w:szCs w:val="24"/>
          <w:lang w:val="vi-VN"/>
        </w:rPr>
        <w:t>theo tính chất của các nguyên t</w:t>
      </w:r>
      <w:r w:rsidR="00196EBA" w:rsidRPr="006A2A22">
        <w:rPr>
          <w:rFonts w:ascii="Times New Roman" w:hAnsi="Times New Roman" w:cs="Times New Roman"/>
          <w:color w:val="212121"/>
          <w:sz w:val="24"/>
          <w:szCs w:val="24"/>
        </w:rPr>
        <w:t>ố</w:t>
      </w:r>
      <w:r w:rsidR="00196EBA" w:rsidRPr="006A2A22">
        <w:rPr>
          <w:rFonts w:ascii="Times New Roman" w:hAnsi="Times New Roman" w:cs="Times New Roman"/>
          <w:color w:val="212121"/>
          <w:sz w:val="24"/>
          <w:szCs w:val="24"/>
          <w:lang w:val="vi-VN"/>
        </w:rPr>
        <w:t xml:space="preserve"> </w:t>
      </w:r>
      <w:r w:rsidR="00196EBA" w:rsidRPr="006A2A22">
        <w:rPr>
          <w:rFonts w:ascii="Times New Roman" w:hAnsi="Times New Roman" w:cs="Times New Roman"/>
          <w:color w:val="212121"/>
          <w:sz w:val="24"/>
          <w:szCs w:val="24"/>
        </w:rPr>
        <w:t>tại đỉnh. Đặc biệt, thể hiện tính dược học dựa trên tô màu được sử dụng rộng rãi để nắm bắt được bản chất của sự tương tác giả định (liên kết kỵ nước, liên kết hydro, cầu muối) với một nhóm chức năng trong một phối tử có thể xảy ra khi liên kết với đích.</w:t>
      </w:r>
    </w:p>
    <w:p w:rsidR="00196EBA" w:rsidRPr="006A2A22" w:rsidRDefault="00196EBA" w:rsidP="00DD6375">
      <w:pPr>
        <w:ind w:firstLine="720"/>
        <w:jc w:val="both"/>
        <w:rPr>
          <w:rFonts w:ascii="Times New Roman" w:hAnsi="Times New Roman" w:cs="Times New Roman"/>
          <w:i/>
          <w:sz w:val="24"/>
          <w:szCs w:val="24"/>
        </w:rPr>
      </w:pPr>
      <w:r w:rsidRPr="006A2A22">
        <w:rPr>
          <w:rFonts w:ascii="Times New Roman" w:hAnsi="Times New Roman" w:cs="Times New Roman"/>
          <w:i/>
          <w:sz w:val="24"/>
          <w:szCs w:val="24"/>
        </w:rPr>
        <w:t>Gán nhãn dựa trên điện thế</w:t>
      </w:r>
    </w:p>
    <w:p w:rsidR="00196EBA" w:rsidRPr="006A2A22" w:rsidRDefault="00196EBA" w:rsidP="00DD6375">
      <w:pPr>
        <w:ind w:firstLine="720"/>
        <w:jc w:val="both"/>
        <w:rPr>
          <w:rFonts w:ascii="Times New Roman" w:hAnsi="Times New Roman" w:cs="Times New Roman"/>
          <w:sz w:val="24"/>
          <w:szCs w:val="24"/>
        </w:rPr>
      </w:pPr>
      <w:r w:rsidRPr="006A2A22">
        <w:rPr>
          <w:rFonts w:ascii="Times New Roman" w:hAnsi="Times New Roman" w:cs="Times New Roman"/>
          <w:sz w:val="24"/>
          <w:szCs w:val="24"/>
        </w:rPr>
        <w:t>Đầu tiên tính toán trên ChemAxon tất cả điện tích dựa trên phương trình obital điện tích. Điện thế V</w:t>
      </w:r>
      <w:r w:rsidRPr="006A2A22">
        <w:rPr>
          <w:rFonts w:ascii="Times New Roman" w:hAnsi="Times New Roman" w:cs="Times New Roman"/>
          <w:sz w:val="24"/>
          <w:szCs w:val="24"/>
          <w:vertAlign w:val="subscript"/>
        </w:rPr>
        <w:t xml:space="preserve">i </w:t>
      </w:r>
      <w:r w:rsidRPr="006A2A22">
        <w:rPr>
          <w:rFonts w:ascii="Times New Roman" w:hAnsi="Times New Roman" w:cs="Times New Roman"/>
          <w:sz w:val="24"/>
          <w:szCs w:val="24"/>
        </w:rPr>
        <w:t xml:space="preserve"> của mỗi nguyên tố</w:t>
      </w:r>
      <w:r w:rsidR="003D0B8A">
        <w:rPr>
          <w:rFonts w:ascii="Times New Roman" w:hAnsi="Times New Roman" w:cs="Times New Roman"/>
          <w:sz w:val="24"/>
          <w:szCs w:val="24"/>
        </w:rPr>
        <w:t xml:space="preserve"> i</w:t>
      </w:r>
      <w:r w:rsidRPr="006A2A22">
        <w:rPr>
          <w:rFonts w:ascii="Times New Roman" w:hAnsi="Times New Roman" w:cs="Times New Roman"/>
          <w:sz w:val="24"/>
          <w:szCs w:val="24"/>
        </w:rPr>
        <w:t xml:space="preserve"> được tính như sau</w:t>
      </w:r>
    </w:p>
    <w:p w:rsidR="00196EBA" w:rsidRPr="006A2A22" w:rsidRDefault="00196EBA" w:rsidP="00DD6375">
      <w:pPr>
        <w:jc w:val="both"/>
        <w:rPr>
          <w:rFonts w:ascii="Times New Roman" w:eastAsiaTheme="minorEastAsia" w:hAnsi="Times New Roman" w:cs="Times New Roman"/>
          <w:sz w:val="24"/>
          <w:szCs w:val="24"/>
        </w:rPr>
      </w:pPr>
      <m:oMathPara>
        <m:oMath>
          <m:r>
            <w:rPr>
              <w:rFonts w:ascii="Cambria Math" w:hAnsi="Cambria Math" w:cs="Times New Roman"/>
              <w:sz w:val="24"/>
              <w:szCs w:val="24"/>
            </w:rPr>
            <m:t>Vi</m:t>
          </m:r>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 xml:space="preserve"> </m:t>
              </m:r>
            </m:sub>
            <m:sup/>
            <m:e>
              <m:f>
                <m:fPr>
                  <m:ctrlPr>
                    <w:rPr>
                      <w:rFonts w:ascii="Cambria Math" w:hAnsi="Times New Roman" w:cs="Times New Roman"/>
                      <w:i/>
                      <w:sz w:val="24"/>
                      <w:szCs w:val="24"/>
                    </w:rPr>
                  </m:ctrlPr>
                </m:fPr>
                <m:num>
                  <m:r>
                    <w:rPr>
                      <w:rFonts w:ascii="Cambria Math" w:hAnsi="Cambria Math" w:cs="Times New Roman"/>
                      <w:sz w:val="24"/>
                      <w:szCs w:val="24"/>
                    </w:rPr>
                    <m:t>qj</m:t>
                  </m:r>
                </m:num>
                <m:den>
                  <m:r>
                    <w:rPr>
                      <w:rFonts w:ascii="Cambria Math" w:hAnsi="Cambria Math" w:cs="Times New Roman"/>
                      <w:sz w:val="24"/>
                      <w:szCs w:val="24"/>
                    </w:rPr>
                    <m:t>dij</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qi</m:t>
                  </m:r>
                </m:num>
                <m:den>
                  <m:r>
                    <w:rPr>
                      <w:rFonts w:ascii="Cambria Math" w:hAnsi="Cambria Math" w:cs="Times New Roman"/>
                      <w:sz w:val="24"/>
                      <w:szCs w:val="24"/>
                    </w:rPr>
                    <m:t>do</m:t>
                  </m:r>
                </m:den>
              </m:f>
            </m:e>
          </m:nary>
        </m:oMath>
      </m:oMathPara>
    </w:p>
    <w:p w:rsidR="00196EBA" w:rsidRPr="006A2A22" w:rsidRDefault="00196EBA" w:rsidP="00DD6375">
      <w:pPr>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Ở đây: q</w:t>
      </w:r>
      <w:r w:rsidRPr="006A2A22">
        <w:rPr>
          <w:rFonts w:ascii="Times New Roman" w:eastAsiaTheme="minorEastAsia" w:hAnsi="Times New Roman" w:cs="Times New Roman"/>
          <w:sz w:val="24"/>
          <w:szCs w:val="24"/>
          <w:vertAlign w:val="subscript"/>
        </w:rPr>
        <w:t xml:space="preserve">j </w:t>
      </w:r>
      <w:r w:rsidRPr="006A2A22">
        <w:rPr>
          <w:rFonts w:ascii="Times New Roman" w:eastAsiaTheme="minorEastAsia" w:hAnsi="Times New Roman" w:cs="Times New Roman"/>
          <w:sz w:val="24"/>
          <w:szCs w:val="24"/>
        </w:rPr>
        <w:t>là điện tích một phần của nguyên tố i</w:t>
      </w:r>
    </w:p>
    <w:p w:rsidR="00196EBA" w:rsidRPr="006A2A22" w:rsidRDefault="00196EBA" w:rsidP="00DD6375">
      <w:pPr>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ab/>
        <w:t>d</w:t>
      </w:r>
      <w:r w:rsidRPr="006A2A22">
        <w:rPr>
          <w:rFonts w:ascii="Times New Roman" w:eastAsiaTheme="minorEastAsia" w:hAnsi="Times New Roman" w:cs="Times New Roman"/>
          <w:sz w:val="24"/>
          <w:szCs w:val="24"/>
          <w:vertAlign w:val="subscript"/>
        </w:rPr>
        <w:t xml:space="preserve">ij </w:t>
      </w:r>
      <w:r w:rsidRPr="006A2A22">
        <w:rPr>
          <w:rFonts w:ascii="Times New Roman" w:eastAsiaTheme="minorEastAsia" w:hAnsi="Times New Roman" w:cs="Times New Roman"/>
          <w:sz w:val="24"/>
          <w:szCs w:val="24"/>
        </w:rPr>
        <w:t>là là khoảng cách topo giữa nguyên tố i và j</w:t>
      </w:r>
    </w:p>
    <w:p w:rsidR="00196EBA" w:rsidRPr="006A2A22" w:rsidRDefault="00196EBA" w:rsidP="00DD6375">
      <w:pPr>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ab/>
        <w:t>d</w:t>
      </w:r>
      <w:r w:rsidRPr="006A2A22">
        <w:rPr>
          <w:rFonts w:ascii="Times New Roman" w:eastAsiaTheme="minorEastAsia" w:hAnsi="Times New Roman" w:cs="Times New Roman"/>
          <w:sz w:val="24"/>
          <w:szCs w:val="24"/>
          <w:vertAlign w:val="subscript"/>
        </w:rPr>
        <w:t>o</w:t>
      </w:r>
      <w:r w:rsidRPr="006A2A22">
        <w:rPr>
          <w:rFonts w:ascii="Times New Roman" w:eastAsiaTheme="minorEastAsia" w:hAnsi="Times New Roman" w:cs="Times New Roman"/>
          <w:sz w:val="24"/>
          <w:szCs w:val="24"/>
        </w:rPr>
        <w:t xml:space="preserve"> là khoảng cách ảo để tính điện tích của các nguyên tố liên quan (d</w:t>
      </w:r>
      <w:r w:rsidRPr="006A2A22">
        <w:rPr>
          <w:rFonts w:ascii="Times New Roman" w:eastAsiaTheme="minorEastAsia" w:hAnsi="Times New Roman" w:cs="Times New Roman"/>
          <w:sz w:val="24"/>
          <w:szCs w:val="24"/>
          <w:vertAlign w:val="subscript"/>
        </w:rPr>
        <w:t>o</w:t>
      </w:r>
      <w:r w:rsidRPr="006A2A22">
        <w:rPr>
          <w:rFonts w:ascii="Times New Roman" w:eastAsiaTheme="minorEastAsia" w:hAnsi="Times New Roman" w:cs="Times New Roman"/>
          <w:sz w:val="24"/>
          <w:szCs w:val="24"/>
        </w:rPr>
        <w:t xml:space="preserve"> = 0.4 sau khi được điều chỉnh theo kinh nghiệm, để đảm bảo các nguyên tố cực dương và cực âm trong các chất hữu cơ được phân loại phù hợp với phán đoán hóa học thông thường).</w:t>
      </w:r>
    </w:p>
    <w:p w:rsidR="00196EBA" w:rsidRPr="006A2A22" w:rsidRDefault="00196EBA" w:rsidP="00DD6375">
      <w:pPr>
        <w:jc w:val="both"/>
        <w:rPr>
          <w:rFonts w:ascii="Times New Roman" w:eastAsiaTheme="minorEastAsia" w:hAnsi="Times New Roman" w:cs="Times New Roman"/>
          <w:sz w:val="24"/>
          <w:szCs w:val="24"/>
        </w:rPr>
      </w:pPr>
      <w:r w:rsidRPr="006A2A22">
        <w:rPr>
          <w:rFonts w:ascii="Times New Roman" w:eastAsiaTheme="minorEastAsia" w:hAnsi="Times New Roman" w:cs="Times New Roman"/>
          <w:sz w:val="24"/>
          <w:szCs w:val="24"/>
        </w:rPr>
        <w:t>Giá trị V sau đó được chia thành 5 nhóm:</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N: điện tích âm ( V</w:t>
      </w:r>
      <w:r w:rsidRPr="006A2A22">
        <w:rPr>
          <w:rFonts w:ascii="Times New Roman" w:hAnsi="Times New Roman" w:cs="Times New Roman"/>
          <w:sz w:val="24"/>
          <w:szCs w:val="24"/>
          <w:vertAlign w:val="subscript"/>
        </w:rPr>
        <w:t xml:space="preserve">i </w:t>
      </w:r>
      <w:r w:rsidRPr="006A2A22">
        <w:rPr>
          <w:rFonts w:ascii="Times New Roman" w:hAnsi="Times New Roman" w:cs="Times New Roman"/>
          <w:sz w:val="24"/>
          <w:szCs w:val="24"/>
        </w:rPr>
        <w:t>≤ -0.28)</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n: âm nhẹ (-0.32&lt; V</w:t>
      </w:r>
      <w:r w:rsidRPr="006A2A22">
        <w:rPr>
          <w:rFonts w:ascii="Times New Roman" w:hAnsi="Times New Roman" w:cs="Times New Roman"/>
          <w:sz w:val="24"/>
          <w:szCs w:val="24"/>
          <w:vertAlign w:val="subscript"/>
        </w:rPr>
        <w:t xml:space="preserve">i </w:t>
      </w:r>
      <w:r w:rsidRPr="006A2A22">
        <w:rPr>
          <w:rFonts w:ascii="Times New Roman" w:hAnsi="Times New Roman" w:cs="Times New Roman"/>
          <w:sz w:val="24"/>
          <w:szCs w:val="24"/>
        </w:rPr>
        <w:t xml:space="preserve">≤ </w:t>
      </w:r>
      <w:r w:rsidRPr="006A2A22">
        <w:rPr>
          <w:rFonts w:ascii="Times New Roman" w:hAnsi="Times New Roman" w:cs="Times New Roman"/>
          <w:sz w:val="24"/>
          <w:szCs w:val="24"/>
          <w:vertAlign w:val="subscript"/>
        </w:rPr>
        <w:t xml:space="preserve"> </w:t>
      </w:r>
      <w:r w:rsidRPr="006A2A22">
        <w:rPr>
          <w:rFonts w:ascii="Times New Roman" w:hAnsi="Times New Roman" w:cs="Times New Roman"/>
          <w:sz w:val="24"/>
          <w:szCs w:val="24"/>
        </w:rPr>
        <w:t>-0.08)</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0: trung tính ( -0.12 &lt; V</w:t>
      </w:r>
      <w:r w:rsidRPr="006A2A22">
        <w:rPr>
          <w:rFonts w:ascii="Times New Roman" w:hAnsi="Times New Roman" w:cs="Times New Roman"/>
          <w:sz w:val="24"/>
          <w:szCs w:val="24"/>
          <w:vertAlign w:val="subscript"/>
        </w:rPr>
        <w:t>i</w:t>
      </w:r>
      <w:r w:rsidRPr="006A2A22">
        <w:rPr>
          <w:rFonts w:ascii="Times New Roman" w:hAnsi="Times New Roman" w:cs="Times New Roman"/>
          <w:sz w:val="24"/>
          <w:szCs w:val="24"/>
        </w:rPr>
        <w:t xml:space="preserve"> ≤ </w:t>
      </w:r>
      <w:r w:rsidRPr="006A2A22">
        <w:rPr>
          <w:rFonts w:ascii="Times New Roman" w:hAnsi="Times New Roman" w:cs="Times New Roman"/>
          <w:sz w:val="24"/>
          <w:szCs w:val="24"/>
          <w:vertAlign w:val="subscript"/>
        </w:rPr>
        <w:t xml:space="preserve">  </w:t>
      </w:r>
      <w:r w:rsidRPr="006A2A22">
        <w:rPr>
          <w:rFonts w:ascii="Times New Roman" w:hAnsi="Times New Roman" w:cs="Times New Roman"/>
          <w:sz w:val="24"/>
          <w:szCs w:val="24"/>
        </w:rPr>
        <w:t>0.12)</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lastRenderedPageBreak/>
        <w:t xml:space="preserve">p: dương nhẹ ( </w:t>
      </w:r>
      <w:r w:rsidRPr="006A2A22">
        <w:rPr>
          <w:rFonts w:ascii="Times New Roman" w:hAnsi="Times New Roman" w:cs="Times New Roman"/>
          <w:sz w:val="24"/>
          <w:szCs w:val="24"/>
          <w:vertAlign w:val="subscript"/>
        </w:rPr>
        <w:t xml:space="preserve"> </w:t>
      </w:r>
      <w:r w:rsidRPr="006A2A22">
        <w:rPr>
          <w:rFonts w:ascii="Times New Roman" w:hAnsi="Times New Roman" w:cs="Times New Roman"/>
          <w:sz w:val="24"/>
          <w:szCs w:val="24"/>
        </w:rPr>
        <w:t>0.08 &lt; V</w:t>
      </w:r>
      <w:r w:rsidRPr="006A2A22">
        <w:rPr>
          <w:rFonts w:ascii="Times New Roman" w:hAnsi="Times New Roman" w:cs="Times New Roman"/>
          <w:sz w:val="24"/>
          <w:szCs w:val="24"/>
          <w:vertAlign w:val="subscript"/>
        </w:rPr>
        <w:t>i</w:t>
      </w:r>
      <w:r w:rsidRPr="006A2A22">
        <w:rPr>
          <w:rFonts w:ascii="Times New Roman" w:hAnsi="Times New Roman" w:cs="Times New Roman"/>
          <w:sz w:val="24"/>
          <w:szCs w:val="24"/>
        </w:rPr>
        <w:t xml:space="preserve"> ≤ </w:t>
      </w:r>
      <w:r w:rsidRPr="006A2A22">
        <w:rPr>
          <w:rFonts w:ascii="Times New Roman" w:hAnsi="Times New Roman" w:cs="Times New Roman"/>
          <w:sz w:val="24"/>
          <w:szCs w:val="24"/>
          <w:vertAlign w:val="subscript"/>
        </w:rPr>
        <w:t xml:space="preserve"> </w:t>
      </w:r>
      <w:r w:rsidRPr="006A2A22">
        <w:rPr>
          <w:rFonts w:ascii="Times New Roman" w:hAnsi="Times New Roman" w:cs="Times New Roman"/>
          <w:sz w:val="24"/>
          <w:szCs w:val="24"/>
        </w:rPr>
        <w:t>+0.32)</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P: điện tích dương ( V</w:t>
      </w:r>
      <w:r w:rsidRPr="006A2A22">
        <w:rPr>
          <w:rFonts w:ascii="Times New Roman" w:hAnsi="Times New Roman" w:cs="Times New Roman"/>
          <w:sz w:val="24"/>
          <w:szCs w:val="24"/>
          <w:vertAlign w:val="subscript"/>
        </w:rPr>
        <w:t>i</w:t>
      </w:r>
      <w:r w:rsidRPr="006A2A22">
        <w:rPr>
          <w:rFonts w:ascii="Times New Roman" w:hAnsi="Times New Roman" w:cs="Times New Roman"/>
          <w:sz w:val="24"/>
          <w:szCs w:val="24"/>
        </w:rPr>
        <w:t xml:space="preserve"> ≥ + 0.28)</w:t>
      </w:r>
    </w:p>
    <w:p w:rsidR="00196EBA" w:rsidRPr="006A2A22" w:rsidRDefault="00196EBA" w:rsidP="00DD6375">
      <w:pPr>
        <w:jc w:val="both"/>
        <w:rPr>
          <w:rFonts w:ascii="Times New Roman" w:hAnsi="Times New Roman" w:cs="Times New Roman"/>
          <w:sz w:val="24"/>
          <w:szCs w:val="24"/>
        </w:rPr>
      </w:pPr>
      <w:r w:rsidRPr="006A2A22">
        <w:rPr>
          <w:rFonts w:ascii="Times New Roman" w:hAnsi="Times New Roman" w:cs="Times New Roman"/>
          <w:sz w:val="24"/>
          <w:szCs w:val="24"/>
        </w:rPr>
        <w:t>Trong các trường hợp không rõ ràng có thể kí hiệu cả hai, ví dụ nếu V</w:t>
      </w:r>
      <w:r w:rsidRPr="006A2A22">
        <w:rPr>
          <w:rFonts w:ascii="Times New Roman" w:hAnsi="Times New Roman" w:cs="Times New Roman"/>
          <w:sz w:val="24"/>
          <w:szCs w:val="24"/>
          <w:vertAlign w:val="subscript"/>
        </w:rPr>
        <w:t>i</w:t>
      </w:r>
      <w:r w:rsidRPr="006A2A22">
        <w:rPr>
          <w:rFonts w:ascii="Times New Roman" w:hAnsi="Times New Roman" w:cs="Times New Roman"/>
          <w:sz w:val="24"/>
          <w:szCs w:val="24"/>
        </w:rPr>
        <w:t xml:space="preserve"> = -0.3 thì nguyên tố i được kí hiệu N/n.</w:t>
      </w:r>
    </w:p>
    <w:p w:rsidR="006A2A22" w:rsidRPr="006A2A22" w:rsidRDefault="00196EBA" w:rsidP="00DD6375">
      <w:pPr>
        <w:ind w:firstLine="360"/>
        <w:jc w:val="both"/>
        <w:rPr>
          <w:rFonts w:ascii="Times New Roman" w:hAnsi="Times New Roman" w:cs="Times New Roman"/>
          <w:i/>
          <w:sz w:val="24"/>
          <w:szCs w:val="24"/>
        </w:rPr>
      </w:pPr>
      <w:r w:rsidRPr="006A2A22">
        <w:rPr>
          <w:rFonts w:ascii="Times New Roman" w:hAnsi="Times New Roman" w:cs="Times New Roman"/>
          <w:i/>
          <w:sz w:val="24"/>
          <w:szCs w:val="24"/>
        </w:rPr>
        <w:t>Gán nhãn theo đặc tính dược học</w:t>
      </w:r>
    </w:p>
    <w:p w:rsidR="00196EBA" w:rsidRPr="006A2A22" w:rsidRDefault="00196EBA" w:rsidP="00DD6375">
      <w:pPr>
        <w:ind w:firstLine="360"/>
        <w:jc w:val="both"/>
        <w:rPr>
          <w:rFonts w:ascii="Times New Roman" w:hAnsi="Times New Roman" w:cs="Times New Roman"/>
          <w:sz w:val="24"/>
          <w:szCs w:val="24"/>
        </w:rPr>
      </w:pPr>
      <w:r w:rsidRPr="006A2A22">
        <w:rPr>
          <w:rFonts w:ascii="Times New Roman" w:hAnsi="Times New Roman" w:cs="Times New Roman"/>
          <w:sz w:val="24"/>
          <w:szCs w:val="24"/>
        </w:rPr>
        <w:t>Nhập tính chất dược học của nguyên tố bằng công cụ Pmapper, thực hiện theo các nguyên tắc sau:</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Các vòng thơm sẽ kí hiệu “R”</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Mang điện tích dương là “P”</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Trung tâm của nhóm mang điện âm là “N”</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Bất kỳ O hay N liên kết với H kí hiệu là “D” ( hoặc HB)</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Bất kỳ O hay N hay nhóm sulphide âm điện hoặc có thio (=S) kí hiệu là “A”</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Bất kỳ C hoặc halogen trừ khi nếu liên quan đến các quy tắc trên sẽ được kí hiệu là “H” ( chất kị nước)</w:t>
      </w:r>
    </w:p>
    <w:p w:rsidR="00196EBA" w:rsidRPr="006A2A22" w:rsidRDefault="00196EBA" w:rsidP="00DD6375">
      <w:pPr>
        <w:pStyle w:val="ListParagraph"/>
        <w:numPr>
          <w:ilvl w:val="0"/>
          <w:numId w:val="1"/>
        </w:numPr>
        <w:jc w:val="both"/>
        <w:rPr>
          <w:rFonts w:ascii="Times New Roman" w:hAnsi="Times New Roman" w:cs="Times New Roman"/>
          <w:sz w:val="24"/>
          <w:szCs w:val="24"/>
        </w:rPr>
      </w:pPr>
      <w:r w:rsidRPr="006A2A22">
        <w:rPr>
          <w:rFonts w:ascii="Times New Roman" w:hAnsi="Times New Roman" w:cs="Times New Roman"/>
          <w:sz w:val="24"/>
          <w:szCs w:val="24"/>
        </w:rPr>
        <w:t xml:space="preserve">Các nguyên tử không phù hợp với các quy tắc trên sẽ được kí hiệu “F” </w:t>
      </w:r>
    </w:p>
    <w:p w:rsidR="00196EBA" w:rsidRPr="006A2A22" w:rsidRDefault="00AD4A86" w:rsidP="00DD6375">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5B5269" wp14:editId="3E75338D">
            <wp:extent cx="5477639" cy="3181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24">
                      <a:extLst>
                        <a:ext uri="{28A0092B-C50C-407E-A947-70E740481C1C}">
                          <a14:useLocalDpi xmlns:a14="http://schemas.microsoft.com/office/drawing/2010/main" val="0"/>
                        </a:ext>
                      </a:extLst>
                    </a:blip>
                    <a:stretch>
                      <a:fillRect/>
                    </a:stretch>
                  </pic:blipFill>
                  <pic:spPr>
                    <a:xfrm>
                      <a:off x="0" y="0"/>
                      <a:ext cx="5477639" cy="3181794"/>
                    </a:xfrm>
                    <a:prstGeom prst="rect">
                      <a:avLst/>
                    </a:prstGeom>
                  </pic:spPr>
                </pic:pic>
              </a:graphicData>
            </a:graphic>
          </wp:inline>
        </w:drawing>
      </w:r>
    </w:p>
    <w:p w:rsidR="00196EBA" w:rsidRPr="003430B4" w:rsidRDefault="003430B4" w:rsidP="003430B4">
      <w:pPr>
        <w:ind w:left="360"/>
        <w:jc w:val="both"/>
        <w:rPr>
          <w:rFonts w:ascii="Times New Roman" w:hAnsi="Times New Roman" w:cs="Times New Roman"/>
          <w:b/>
          <w:sz w:val="20"/>
          <w:szCs w:val="20"/>
        </w:rPr>
      </w:pPr>
      <w:r>
        <w:rPr>
          <w:rFonts w:ascii="Times New Roman" w:hAnsi="Times New Roman" w:cs="Times New Roman"/>
          <w:b/>
          <w:sz w:val="20"/>
          <w:szCs w:val="20"/>
        </w:rPr>
        <w:t>Hình 4</w:t>
      </w:r>
      <w:r w:rsidR="00196EBA" w:rsidRPr="00032B62">
        <w:rPr>
          <w:rFonts w:ascii="Times New Roman" w:hAnsi="Times New Roman" w:cs="Times New Roman"/>
          <w:b/>
          <w:sz w:val="20"/>
          <w:szCs w:val="20"/>
        </w:rPr>
        <w:t xml:space="preserve">: </w:t>
      </w:r>
      <w:r w:rsidR="00196EBA" w:rsidRPr="00032B62">
        <w:rPr>
          <w:rFonts w:ascii="Times New Roman" w:hAnsi="Times New Roman" w:cs="Times New Roman"/>
          <w:sz w:val="20"/>
          <w:szCs w:val="20"/>
        </w:rPr>
        <w:t xml:space="preserve">Biểu diễn công thức N-(5-hydroxypyridin-2-yl) acetamide theo chương trình tô màu và gắn nhãn </w:t>
      </w:r>
      <w:r w:rsidR="009B0340" w:rsidRPr="00032B62">
        <w:rPr>
          <w:rFonts w:ascii="Times New Roman" w:hAnsi="Times New Roman" w:cs="Times New Roman"/>
          <w:sz w:val="20"/>
          <w:szCs w:val="20"/>
        </w:rPr>
        <w:fldChar w:fldCharType="begin"/>
      </w:r>
      <w:r w:rsidR="002B7168">
        <w:rPr>
          <w:rFonts w:ascii="Times New Roman" w:hAnsi="Times New Roman" w:cs="Times New Roman"/>
          <w:sz w:val="20"/>
          <w:szCs w:val="20"/>
        </w:rPr>
        <w:instrText xml:space="preserve"> ADDIN EN.CITE &lt;EndNote&gt;&lt;Cite&gt;&lt;Author&gt;Fiorella Ruggiu&lt;/Author&gt;&lt;Year&gt;2010&lt;/Year&gt;&lt;RecNum&gt;5&lt;/RecNum&gt;&lt;DisplayText&gt;[20]&lt;/DisplayText&gt;&lt;record&gt;&lt;rec-number&gt;5&lt;/rec-number&gt;&lt;foreign-keys&gt;&lt;key app="EN" db-id="9vfa0atr69fdzleptx6vewe7rwee99z2s2tr" timestamp="1475588286"&gt;5&lt;/key&gt;&lt;/foreign-keys&gt;&lt;ref-type name="Book"&gt;6&lt;/ref-type&gt;&lt;contributors&gt;&lt;authors&gt;&lt;author&gt;Fiorella Ruggiu,&lt;/author&gt;&lt;author&gt;Gilles Marcou,&lt;/author&gt;&lt;author&gt;Alexandre Varnek,&lt;/author&gt;&lt;author&gt;Dragos Horvath,&lt;/author&gt;&lt;/authors&gt;&lt;/contributors&gt;&lt;titles&gt;&lt;title&gt;ISIDA Property-labelled fragment descriptors&lt;/title&gt;&lt;/titles&gt;&lt;dates&gt;&lt;year&gt;2010&lt;/year&gt;&lt;/dates&gt;&lt;pub-location&gt;2nd Strasbourg Summer School on Chemoinformatics, VVF Obernai, France&lt;/pub-location&gt;&lt;urls&gt;&lt;/urls&gt;&lt;/record&gt;&lt;/Cite&gt;&lt;/EndNote&gt;</w:instrText>
      </w:r>
      <w:r w:rsidR="009B0340" w:rsidRPr="00032B62">
        <w:rPr>
          <w:rFonts w:ascii="Times New Roman" w:hAnsi="Times New Roman" w:cs="Times New Roman"/>
          <w:sz w:val="20"/>
          <w:szCs w:val="20"/>
        </w:rPr>
        <w:fldChar w:fldCharType="separate"/>
      </w:r>
      <w:r w:rsidR="002B7168">
        <w:rPr>
          <w:rFonts w:ascii="Times New Roman" w:hAnsi="Times New Roman" w:cs="Times New Roman"/>
          <w:noProof/>
          <w:sz w:val="20"/>
          <w:szCs w:val="20"/>
        </w:rPr>
        <w:t>[20]</w:t>
      </w:r>
      <w:r w:rsidR="009B0340" w:rsidRPr="00032B62">
        <w:rPr>
          <w:rFonts w:ascii="Times New Roman" w:hAnsi="Times New Roman" w:cs="Times New Roman"/>
          <w:sz w:val="20"/>
          <w:szCs w:val="20"/>
        </w:rPr>
        <w:fldChar w:fldCharType="end"/>
      </w:r>
      <w:r w:rsidR="00196EBA" w:rsidRPr="00032B62">
        <w:rPr>
          <w:rFonts w:ascii="Times New Roman" w:hAnsi="Times New Roman" w:cs="Times New Roman"/>
          <w:sz w:val="20"/>
          <w:szCs w:val="20"/>
        </w:rPr>
        <w:t>. Phân tử đầu tiên được xác định các dạng đồng phân, tô màu theo nguyên tố ở các đỉnh; sau đó kết hợp với dán nhãn dựa trên độ âm điện; cuối cùng là kết hợp với đặc tính dược học</w:t>
      </w:r>
    </w:p>
    <w:p w:rsidR="006A2A22" w:rsidRPr="006A2A22" w:rsidRDefault="006A2A22" w:rsidP="00DD6375">
      <w:pPr>
        <w:jc w:val="both"/>
        <w:rPr>
          <w:rFonts w:ascii="Times New Roman" w:hAnsi="Times New Roman" w:cs="Times New Roman"/>
          <w:sz w:val="24"/>
          <w:szCs w:val="24"/>
          <w:u w:val="single"/>
        </w:rPr>
      </w:pPr>
      <w:r w:rsidRPr="006A2A22">
        <w:rPr>
          <w:rFonts w:ascii="Times New Roman" w:hAnsi="Times New Roman" w:cs="Times New Roman"/>
          <w:sz w:val="24"/>
          <w:szCs w:val="24"/>
          <w:u w:val="single"/>
        </w:rPr>
        <w:t>b. Tính toán mảnh cấu trúc</w:t>
      </w:r>
    </w:p>
    <w:p w:rsidR="00196EBA" w:rsidRPr="006A2A22" w:rsidRDefault="00196EBA" w:rsidP="00DD6375">
      <w:pPr>
        <w:ind w:firstLine="720"/>
        <w:jc w:val="both"/>
        <w:rPr>
          <w:rFonts w:ascii="Times New Roman" w:hAnsi="Times New Roman" w:cs="Times New Roman"/>
          <w:color w:val="000000"/>
          <w:sz w:val="24"/>
          <w:szCs w:val="24"/>
          <w:shd w:val="clear" w:color="auto" w:fill="FFFFFF" w:themeFill="background1"/>
        </w:rPr>
      </w:pPr>
      <w:r w:rsidRPr="006A2A22">
        <w:rPr>
          <w:rFonts w:ascii="Times New Roman" w:hAnsi="Times New Roman" w:cs="Times New Roman"/>
          <w:sz w:val="24"/>
          <w:szCs w:val="24"/>
        </w:rPr>
        <w:t>Sử dụng ngôn ngữ lập trình Pascal, tìm kiếm sự có mặt các tính năng trong các chuỗi trình tự, các cặp nguyên tố, nguyên tố tăng cường (nhánh)</w:t>
      </w:r>
      <w:r w:rsidRPr="006A2A22">
        <w:rPr>
          <w:rStyle w:val="apple-converted-space"/>
          <w:rFonts w:ascii="Times New Roman" w:hAnsi="Times New Roman" w:cs="Times New Roman"/>
          <w:color w:val="000000"/>
          <w:sz w:val="24"/>
          <w:szCs w:val="24"/>
          <w:shd w:val="clear" w:color="auto" w:fill="FFFFFF" w:themeFill="background1"/>
        </w:rPr>
        <w:t xml:space="preserve"> </w:t>
      </w:r>
      <w:r w:rsidR="009B0340" w:rsidRPr="006A2A22">
        <w:rPr>
          <w:rStyle w:val="apple-converted-space"/>
          <w:rFonts w:ascii="Times New Roman" w:hAnsi="Times New Roman" w:cs="Times New Roman"/>
          <w:color w:val="000000"/>
          <w:sz w:val="24"/>
          <w:szCs w:val="24"/>
          <w:shd w:val="clear" w:color="auto" w:fill="FFFFFF" w:themeFill="background1"/>
        </w:rPr>
        <w:fldChar w:fldCharType="begin"/>
      </w:r>
      <w:r w:rsidR="002B7168">
        <w:rPr>
          <w:rStyle w:val="apple-converted-space"/>
          <w:rFonts w:ascii="Times New Roman" w:hAnsi="Times New Roman" w:cs="Times New Roman"/>
          <w:color w:val="000000"/>
          <w:sz w:val="24"/>
          <w:szCs w:val="24"/>
          <w:shd w:val="clear" w:color="auto" w:fill="FFFFFF" w:themeFill="background1"/>
        </w:rPr>
        <w:instrText xml:space="preserve"> ADDIN EN.CITE &lt;EndNote&gt;&lt;Cite&gt;&lt;Author&gt;A. Varnek&lt;/Author&gt;&lt;Year&gt;2005&lt;/Year&gt;&lt;RecNum&gt;10&lt;/RecNum&gt;&lt;DisplayText&gt;[21]&lt;/DisplayText&gt;&lt;record&gt;&lt;rec-number&gt;10&lt;/rec-number&gt;&lt;foreign-keys&gt;&lt;key app="EN" db-id="twaxzw9pvavpecepwvbpv0982p55wfrwftdv" timestamp="1492966726"&gt;10&lt;/key&gt;&lt;/foreign-keys&gt;&lt;ref-type name="Journal Article"&gt;17&lt;/ref-type&gt;&lt;contributors&gt;&lt;authors&gt;&lt;author&gt;A. Varnek, &lt;/author&gt;&lt;author&gt;D. Fourches, &lt;/author&gt;&lt;author&gt;F. Hoonakker, &lt;/author&gt;&lt;author&gt;V. Solov’ev, &lt;/author&gt;&lt;/authors&gt;&lt;/contributors&gt;&lt;titles&gt;&lt;title&gt;Substructural fragments: an universal language to encode reactions, molecular and supramolecular structures.&lt;/title&gt;&lt;secondary-title&gt;J. Computer-Aided Molecular Design&lt;/secondary-title&gt;&lt;/titles&gt;&lt;periodical&gt;&lt;full-title&gt;J. Computer-Aided Molecular Design&lt;/full-title&gt;&lt;/periodical&gt;&lt;pages&gt;693-703&lt;/pages&gt;&lt;volume&gt;19&lt;/volume&gt;&lt;dates&gt;&lt;year&gt;2005&lt;/year&gt;&lt;/dates&gt;&lt;urls&gt;&lt;/urls&gt;&lt;/record&gt;&lt;/Cite&gt;&lt;/EndNote&gt;</w:instrText>
      </w:r>
      <w:r w:rsidR="009B0340" w:rsidRPr="006A2A22">
        <w:rPr>
          <w:rStyle w:val="apple-converted-space"/>
          <w:rFonts w:ascii="Times New Roman" w:hAnsi="Times New Roman" w:cs="Times New Roman"/>
          <w:color w:val="000000"/>
          <w:sz w:val="24"/>
          <w:szCs w:val="24"/>
          <w:shd w:val="clear" w:color="auto" w:fill="FFFFFF" w:themeFill="background1"/>
        </w:rPr>
        <w:fldChar w:fldCharType="separate"/>
      </w:r>
      <w:r w:rsidR="002B7168">
        <w:rPr>
          <w:rStyle w:val="apple-converted-space"/>
          <w:rFonts w:ascii="Times New Roman" w:hAnsi="Times New Roman" w:cs="Times New Roman"/>
          <w:noProof/>
          <w:color w:val="000000"/>
          <w:sz w:val="24"/>
          <w:szCs w:val="24"/>
          <w:shd w:val="clear" w:color="auto" w:fill="FFFFFF" w:themeFill="background1"/>
        </w:rPr>
        <w:t>[21]</w:t>
      </w:r>
      <w:r w:rsidR="009B0340" w:rsidRPr="006A2A22">
        <w:rPr>
          <w:rStyle w:val="apple-converted-space"/>
          <w:rFonts w:ascii="Times New Roman" w:hAnsi="Times New Roman" w:cs="Times New Roman"/>
          <w:color w:val="000000"/>
          <w:sz w:val="24"/>
          <w:szCs w:val="24"/>
          <w:shd w:val="clear" w:color="auto" w:fill="FFFFFF" w:themeFill="background1"/>
        </w:rPr>
        <w:fldChar w:fldCharType="end"/>
      </w:r>
      <w:r w:rsidRPr="006A2A22">
        <w:rPr>
          <w:rStyle w:val="apple-converted-space"/>
          <w:rFonts w:ascii="Times New Roman" w:hAnsi="Times New Roman" w:cs="Times New Roman"/>
          <w:color w:val="000000"/>
          <w:sz w:val="24"/>
          <w:szCs w:val="24"/>
          <w:shd w:val="clear" w:color="auto" w:fill="FFFFFF" w:themeFill="background1"/>
        </w:rPr>
        <w:t xml:space="preserve"> </w:t>
      </w:r>
      <w:r w:rsidR="009B0340" w:rsidRPr="006A2A22">
        <w:rPr>
          <w:rStyle w:val="apple-converted-space"/>
          <w:rFonts w:ascii="Times New Roman" w:hAnsi="Times New Roman" w:cs="Times New Roman"/>
          <w:color w:val="000000"/>
          <w:sz w:val="24"/>
          <w:szCs w:val="24"/>
          <w:shd w:val="clear" w:color="auto" w:fill="FFFFFF" w:themeFill="background1"/>
        </w:rPr>
        <w:fldChar w:fldCharType="begin"/>
      </w:r>
      <w:r w:rsidR="002B7168">
        <w:rPr>
          <w:rStyle w:val="apple-converted-space"/>
          <w:rFonts w:ascii="Times New Roman" w:hAnsi="Times New Roman" w:cs="Times New Roman"/>
          <w:color w:val="000000"/>
          <w:sz w:val="24"/>
          <w:szCs w:val="24"/>
          <w:shd w:val="clear" w:color="auto" w:fill="FFFFFF" w:themeFill="background1"/>
        </w:rPr>
        <w:instrText xml:space="preserve"> ADDIN EN.CITE &lt;EndNote&gt;&lt;Cite&gt;&lt;Author&gt;A. Varnek&lt;/Author&gt;&lt;Year&gt;2008&lt;/Year&gt;&lt;RecNum&gt;11&lt;/RecNum&gt;&lt;DisplayText&gt;[22]&lt;/DisplayText&gt;&lt;record&gt;&lt;rec-number&gt;11&lt;/rec-number&gt;&lt;foreign-keys&gt;&lt;key app="EN" db-id="twaxzw9pvavpecepwvbpv0982p55wfrwftdv" timestamp="1492966811"&gt;11&lt;/key&gt;&lt;/foreign-keys&gt;&lt;ref-type name="Journal Article"&gt;17&lt;/ref-type&gt;&lt;contributors&gt;&lt;authors&gt;&lt;author&gt;A. Varnek, &lt;/author&gt;&lt;author&gt;D. Fourches, &lt;/author&gt;&lt;author&gt;D. Horvath, &lt;/author&gt;&lt;author&gt;O. Klimchuk,&lt;/author&gt;&lt;author&gt; C. Gaudin, &lt;/author&gt;&lt;author&gt;P. Vayer, &lt;/author&gt;&lt;author&gt;V. Solov’ev, &lt;/author&gt;&lt;author&gt;F. Hoonakker, &lt;/author&gt;&lt;author&gt;I. Tetko,&lt;/author&gt;&lt;author&gt;G. Marcou,&lt;/author&gt;&lt;/authors&gt;&lt;/contributors&gt;&lt;titles&gt;&lt;title&gt;ISIDA - platform for virtual screening based on fragment and pharmacophoric descriptors&lt;/title&gt;&lt;secondary-title&gt;Curr ComputAided Drug Des&lt;/secondary-title&gt;&lt;/titles&gt;&lt;periodical&gt;&lt;full-title&gt;Curr ComputAided Drug Des&lt;/full-title&gt;&lt;/periodical&gt;&lt;pages&gt;191-98&lt;/pages&gt;&lt;volume&gt;4&lt;/volume&gt;&lt;dates&gt;&lt;year&gt;2008&lt;/year&gt;&lt;/dates&gt;&lt;urls&gt;&lt;/urls&gt;&lt;/record&gt;&lt;/Cite&gt;&lt;/EndNote&gt;</w:instrText>
      </w:r>
      <w:r w:rsidR="009B0340" w:rsidRPr="006A2A22">
        <w:rPr>
          <w:rStyle w:val="apple-converted-space"/>
          <w:rFonts w:ascii="Times New Roman" w:hAnsi="Times New Roman" w:cs="Times New Roman"/>
          <w:color w:val="000000"/>
          <w:sz w:val="24"/>
          <w:szCs w:val="24"/>
          <w:shd w:val="clear" w:color="auto" w:fill="FFFFFF" w:themeFill="background1"/>
        </w:rPr>
        <w:fldChar w:fldCharType="separate"/>
      </w:r>
      <w:r w:rsidR="002B7168">
        <w:rPr>
          <w:rStyle w:val="apple-converted-space"/>
          <w:rFonts w:ascii="Times New Roman" w:hAnsi="Times New Roman" w:cs="Times New Roman"/>
          <w:noProof/>
          <w:color w:val="000000"/>
          <w:sz w:val="24"/>
          <w:szCs w:val="24"/>
          <w:shd w:val="clear" w:color="auto" w:fill="FFFFFF" w:themeFill="background1"/>
        </w:rPr>
        <w:t>[22]</w:t>
      </w:r>
      <w:r w:rsidR="009B0340" w:rsidRPr="006A2A22">
        <w:rPr>
          <w:rStyle w:val="apple-converted-space"/>
          <w:rFonts w:ascii="Times New Roman" w:hAnsi="Times New Roman" w:cs="Times New Roman"/>
          <w:color w:val="000000"/>
          <w:sz w:val="24"/>
          <w:szCs w:val="24"/>
          <w:shd w:val="clear" w:color="auto" w:fill="FFFFFF" w:themeFill="background1"/>
        </w:rPr>
        <w:fldChar w:fldCharType="end"/>
      </w:r>
      <w:r w:rsidRPr="006A2A22">
        <w:rPr>
          <w:rStyle w:val="apple-converted-space"/>
          <w:rFonts w:ascii="Times New Roman" w:hAnsi="Times New Roman" w:cs="Times New Roman"/>
          <w:color w:val="000000"/>
          <w:sz w:val="24"/>
          <w:szCs w:val="24"/>
          <w:shd w:val="clear" w:color="auto" w:fill="FFFFFF" w:themeFill="background1"/>
        </w:rPr>
        <w:t xml:space="preserve"> </w:t>
      </w:r>
      <w:r w:rsidRPr="006A2A22">
        <w:rPr>
          <w:rFonts w:ascii="Times New Roman" w:hAnsi="Times New Roman" w:cs="Times New Roman"/>
          <w:sz w:val="24"/>
          <w:szCs w:val="24"/>
        </w:rPr>
        <w:t>hoặc cấu trúc cây.</w:t>
      </w:r>
    </w:p>
    <w:p w:rsidR="00196EBA" w:rsidRPr="006A2A22" w:rsidRDefault="00196EBA" w:rsidP="00DD6375">
      <w:pPr>
        <w:pStyle w:val="EndNoteBibliography"/>
        <w:numPr>
          <w:ilvl w:val="0"/>
          <w:numId w:val="1"/>
        </w:numPr>
        <w:spacing w:after="0" w:line="276" w:lineRule="auto"/>
        <w:ind w:left="0" w:firstLine="0"/>
        <w:jc w:val="both"/>
        <w:rPr>
          <w:rFonts w:ascii="Times New Roman" w:hAnsi="Times New Roman" w:cs="Times New Roman"/>
          <w:sz w:val="24"/>
          <w:szCs w:val="24"/>
        </w:rPr>
      </w:pPr>
      <w:r w:rsidRPr="006A2A22">
        <w:rPr>
          <w:rFonts w:ascii="Times New Roman" w:hAnsi="Times New Roman" w:cs="Times New Roman"/>
          <w:sz w:val="24"/>
          <w:szCs w:val="24"/>
        </w:rPr>
        <w:lastRenderedPageBreak/>
        <w:t xml:space="preserve">Chuỗi: chuỗi liên kết các nguyên tử </w:t>
      </w:r>
      <w:r w:rsidR="00AD4A86">
        <w:rPr>
          <w:rFonts w:ascii="Times New Roman" w:hAnsi="Times New Roman" w:cs="Times New Roman"/>
          <w:sz w:val="24"/>
          <w:szCs w:val="24"/>
        </w:rPr>
        <w:t>mang chức năng. K</w:t>
      </w:r>
      <w:r w:rsidRPr="006A2A22">
        <w:rPr>
          <w:rFonts w:ascii="Times New Roman" w:hAnsi="Times New Roman" w:cs="Times New Roman"/>
          <w:sz w:val="24"/>
          <w:szCs w:val="24"/>
        </w:rPr>
        <w:t>ích thước kiểm soát chiều dài của chuỗi thường có giới hạn dưới là 3 và giới hạn trên 5 do đó sẽ xác định các trình tự có 3,4,5 nguyên tố trong cấu tạo. Ví dụ ở</w:t>
      </w:r>
      <w:r w:rsidR="006A2A22" w:rsidRPr="006A2A22">
        <w:rPr>
          <w:rFonts w:ascii="Times New Roman" w:hAnsi="Times New Roman" w:cs="Times New Roman"/>
          <w:sz w:val="24"/>
          <w:szCs w:val="24"/>
        </w:rPr>
        <w:t xml:space="preserve"> hình 3</w:t>
      </w:r>
      <w:r w:rsidRPr="006A2A22">
        <w:rPr>
          <w:rFonts w:ascii="Times New Roman" w:hAnsi="Times New Roman" w:cs="Times New Roman"/>
          <w:sz w:val="24"/>
          <w:szCs w:val="24"/>
        </w:rPr>
        <w:t xml:space="preserve"> đếm chuỗi R*R*R-D thấy có 4 lần trong cấu tạo 1 và 2 lần trong cấu tạo 2 do đó giá trị tính toán cho đếm mảnh cấu trúc: 4 x 96 + 2x4 = 392.</w:t>
      </w:r>
    </w:p>
    <w:p w:rsidR="00196EBA" w:rsidRPr="006A2A22" w:rsidRDefault="00196EBA" w:rsidP="00DD6375">
      <w:pPr>
        <w:pStyle w:val="EndNoteBibliography"/>
        <w:numPr>
          <w:ilvl w:val="0"/>
          <w:numId w:val="1"/>
        </w:numPr>
        <w:spacing w:after="0" w:line="276" w:lineRule="auto"/>
        <w:ind w:left="0" w:firstLine="0"/>
        <w:jc w:val="both"/>
        <w:rPr>
          <w:rFonts w:ascii="Times New Roman" w:hAnsi="Times New Roman" w:cs="Times New Roman"/>
          <w:sz w:val="24"/>
          <w:szCs w:val="24"/>
        </w:rPr>
      </w:pPr>
      <w:r w:rsidRPr="006A2A22">
        <w:rPr>
          <w:rFonts w:ascii="Times New Roman" w:hAnsi="Times New Roman" w:cs="Times New Roman"/>
          <w:sz w:val="24"/>
          <w:szCs w:val="24"/>
        </w:rPr>
        <w:t>Cặp: là các mảnh được phân tách ra, bao gồm bất kỳ 2 ng</w:t>
      </w:r>
      <w:r w:rsidR="0044071B">
        <w:rPr>
          <w:rFonts w:ascii="Times New Roman" w:hAnsi="Times New Roman" w:cs="Times New Roman"/>
          <w:sz w:val="24"/>
          <w:szCs w:val="24"/>
        </w:rPr>
        <w:t>uyên tử nào,</w:t>
      </w:r>
      <w:r w:rsidRPr="006A2A22">
        <w:rPr>
          <w:rFonts w:ascii="Times New Roman" w:hAnsi="Times New Roman" w:cs="Times New Roman"/>
          <w:sz w:val="24"/>
          <w:szCs w:val="24"/>
        </w:rPr>
        <w:t xml:space="preserve"> ở đó có khoảng cách topo giữa chúng</w:t>
      </w:r>
      <w:r w:rsidR="0044071B">
        <w:rPr>
          <w:rFonts w:ascii="Times New Roman" w:hAnsi="Times New Roman" w:cs="Times New Roman"/>
          <w:sz w:val="24"/>
          <w:szCs w:val="24"/>
        </w:rPr>
        <w:t xml:space="preserve"> và đếm mảnh cấu trúc theo 2 nguyên tố đó</w:t>
      </w:r>
      <w:r w:rsidRPr="006A2A22">
        <w:rPr>
          <w:rFonts w:ascii="Times New Roman" w:hAnsi="Times New Roman" w:cs="Times New Roman"/>
          <w:sz w:val="24"/>
          <w:szCs w:val="24"/>
        </w:rPr>
        <w:t>. Ví dụ, trình tự chuỗi R*R*R-D là một trong những phương án có thể có của các cặp biểu diễn như R3D, ở đây không quan tâm nguyên tố ở giữa. Đếm số cặp được tính bằng tổng số lần xuất hiện của chuỗi.</w:t>
      </w:r>
    </w:p>
    <w:p w:rsidR="00196EBA" w:rsidRPr="006A2A22" w:rsidRDefault="0038536E" w:rsidP="00DD6375">
      <w:pPr>
        <w:pStyle w:val="EndNoteBibliography"/>
        <w:numPr>
          <w:ilvl w:val="0"/>
          <w:numId w:val="1"/>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Nguyên tử tăng cường: b</w:t>
      </w:r>
      <w:r w:rsidR="00196EBA" w:rsidRPr="006A2A22">
        <w:rPr>
          <w:rFonts w:ascii="Times New Roman" w:hAnsi="Times New Roman" w:cs="Times New Roman"/>
          <w:sz w:val="24"/>
          <w:szCs w:val="24"/>
        </w:rPr>
        <w:t>iểu diễn chuỗi</w:t>
      </w:r>
      <w:r w:rsidR="00AD4A86">
        <w:rPr>
          <w:rFonts w:ascii="Times New Roman" w:hAnsi="Times New Roman" w:cs="Times New Roman"/>
          <w:sz w:val="24"/>
          <w:szCs w:val="24"/>
        </w:rPr>
        <w:t xml:space="preserve"> và đếm số lượng</w:t>
      </w:r>
      <w:r w:rsidR="00196EBA" w:rsidRPr="006A2A22">
        <w:rPr>
          <w:rFonts w:ascii="Times New Roman" w:hAnsi="Times New Roman" w:cs="Times New Roman"/>
          <w:sz w:val="24"/>
          <w:szCs w:val="24"/>
        </w:rPr>
        <w:t xml:space="preserve"> sẽ tương tự kiểu mô tả phân tử dạng S</w:t>
      </w:r>
      <w:r w:rsidR="006A2A22" w:rsidRPr="006A2A22">
        <w:rPr>
          <w:rFonts w:ascii="Times New Roman" w:hAnsi="Times New Roman" w:cs="Times New Roman"/>
          <w:sz w:val="24"/>
          <w:szCs w:val="24"/>
        </w:rPr>
        <w:t>MILES.</w:t>
      </w:r>
    </w:p>
    <w:p w:rsidR="006A2A22" w:rsidRPr="006A2A22" w:rsidRDefault="00196EBA" w:rsidP="00DD6375">
      <w:pPr>
        <w:pStyle w:val="EndNoteBibliography"/>
        <w:numPr>
          <w:ilvl w:val="0"/>
          <w:numId w:val="1"/>
        </w:numPr>
        <w:spacing w:after="0" w:line="276" w:lineRule="auto"/>
        <w:ind w:left="0" w:firstLine="0"/>
        <w:jc w:val="both"/>
        <w:rPr>
          <w:rFonts w:ascii="Times New Roman" w:hAnsi="Times New Roman" w:cs="Times New Roman"/>
          <w:sz w:val="24"/>
          <w:szCs w:val="24"/>
        </w:rPr>
      </w:pPr>
      <w:r w:rsidRPr="006A2A22">
        <w:rPr>
          <w:rFonts w:ascii="Times New Roman" w:hAnsi="Times New Roman" w:cs="Times New Roman"/>
          <w:sz w:val="24"/>
          <w:szCs w:val="24"/>
        </w:rPr>
        <w:t>Cấu trúc cây: chính là nguyên tử tăng cường (cấu trúc có nhánh) mà ở đó các tính năng cốt lõi trung tâm và bên cạnh được thể hiện. Nguyên tử ở giữa được che đậy bằng việc thay thế bới “?”</w:t>
      </w:r>
      <w:r w:rsidR="009B0340" w:rsidRPr="006A2A22">
        <w:rPr>
          <w:rStyle w:val="apple-converted-space"/>
          <w:rFonts w:ascii="Times New Roman" w:hAnsi="Times New Roman" w:cs="Times New Roman"/>
          <w:color w:val="000000"/>
          <w:sz w:val="24"/>
          <w:szCs w:val="24"/>
          <w:shd w:val="clear" w:color="auto" w:fill="FFFFFF" w:themeFill="background1"/>
        </w:rPr>
        <w:fldChar w:fldCharType="begin"/>
      </w:r>
      <w:r w:rsidR="002B7168">
        <w:rPr>
          <w:rStyle w:val="apple-converted-space"/>
          <w:rFonts w:ascii="Times New Roman" w:hAnsi="Times New Roman" w:cs="Times New Roman"/>
          <w:color w:val="000000"/>
          <w:sz w:val="24"/>
          <w:szCs w:val="24"/>
          <w:shd w:val="clear" w:color="auto" w:fill="FFFFFF" w:themeFill="background1"/>
        </w:rPr>
        <w:instrText xml:space="preserve"> ADDIN EN.CITE &lt;EndNote&gt;&lt;Cite&gt;&lt;Author&gt;F. Bonachera&lt;/Author&gt;&lt;Year&gt;2006&lt;/Year&gt;&lt;RecNum&gt;12&lt;/RecNum&gt;&lt;DisplayText&gt;[23]&lt;/DisplayText&gt;&lt;record&gt;&lt;rec-number&gt;12&lt;/rec-number&gt;&lt;foreign-keys&gt;&lt;key app="EN" db-id="twaxzw9pvavpecepwvbpv0982p55wfrwftdv" timestamp="1492966925"&gt;12&lt;/key&gt;&lt;/foreign-keys&gt;&lt;ref-type name="Journal Article"&gt;17&lt;/ref-type&gt;&lt;contributors&gt;&lt;authors&gt;&lt;author&gt;F. Bonachera, &lt;/author&gt;&lt;author&gt;B. Parent, &lt;/author&gt;&lt;author&gt;F. Barbosa, &lt;/author&gt;&lt;author&gt;N. Froloff, &lt;/author&gt;&lt;author&gt;D. Horvath, &lt;/author&gt;&lt;/authors&gt;&lt;/contributors&gt;&lt;titles&gt;&lt;title&gt;Fuzzy tricentric pharmacophore fingerprints. 1. Topological fuzzy pharmacophore tripletsand adapted molecular similarity scoring schemes.&lt;/title&gt;&lt;secondary-title&gt;J Chem Inf Model.,&lt;/secondary-title&gt;&lt;/titles&gt;&lt;periodical&gt;&lt;full-title&gt;J Chem Inf Model.,&lt;/full-title&gt;&lt;/periodical&gt;&lt;pages&gt;2457-77&lt;/pages&gt;&lt;volume&gt;46&lt;/volume&gt;&lt;dates&gt;&lt;year&gt;2006&lt;/year&gt;&lt;/dates&gt;&lt;urls&gt;&lt;/urls&gt;&lt;/record&gt;&lt;/Cite&gt;&lt;/EndNote&gt;</w:instrText>
      </w:r>
      <w:r w:rsidR="009B0340" w:rsidRPr="006A2A22">
        <w:rPr>
          <w:rStyle w:val="apple-converted-space"/>
          <w:rFonts w:ascii="Times New Roman" w:hAnsi="Times New Roman" w:cs="Times New Roman"/>
          <w:color w:val="000000"/>
          <w:sz w:val="24"/>
          <w:szCs w:val="24"/>
          <w:shd w:val="clear" w:color="auto" w:fill="FFFFFF" w:themeFill="background1"/>
        </w:rPr>
        <w:fldChar w:fldCharType="separate"/>
      </w:r>
      <w:r w:rsidR="002B7168">
        <w:rPr>
          <w:rStyle w:val="apple-converted-space"/>
          <w:rFonts w:ascii="Times New Roman" w:hAnsi="Times New Roman" w:cs="Times New Roman"/>
          <w:color w:val="000000"/>
          <w:sz w:val="24"/>
          <w:szCs w:val="24"/>
          <w:shd w:val="clear" w:color="auto" w:fill="FFFFFF" w:themeFill="background1"/>
        </w:rPr>
        <w:t>[23]</w:t>
      </w:r>
      <w:r w:rsidR="009B0340" w:rsidRPr="006A2A22">
        <w:rPr>
          <w:rStyle w:val="apple-converted-space"/>
          <w:rFonts w:ascii="Times New Roman" w:hAnsi="Times New Roman" w:cs="Times New Roman"/>
          <w:color w:val="000000"/>
          <w:sz w:val="24"/>
          <w:szCs w:val="24"/>
          <w:shd w:val="clear" w:color="auto" w:fill="FFFFFF" w:themeFill="background1"/>
        </w:rPr>
        <w:fldChar w:fldCharType="end"/>
      </w:r>
      <w:r w:rsidRPr="006A2A22">
        <w:rPr>
          <w:rStyle w:val="apple-converted-space"/>
          <w:rFonts w:ascii="Times New Roman" w:hAnsi="Times New Roman" w:cs="Times New Roman"/>
          <w:color w:val="000000"/>
          <w:sz w:val="24"/>
          <w:szCs w:val="24"/>
          <w:shd w:val="clear" w:color="auto" w:fill="FFFFFF" w:themeFill="background1"/>
        </w:rPr>
        <w:t xml:space="preserve"> </w:t>
      </w:r>
      <w:r w:rsidR="009B0340" w:rsidRPr="006A2A22">
        <w:rPr>
          <w:rStyle w:val="apple-converted-space"/>
          <w:rFonts w:ascii="Times New Roman" w:hAnsi="Times New Roman" w:cs="Times New Roman"/>
          <w:color w:val="000000"/>
          <w:sz w:val="24"/>
          <w:szCs w:val="24"/>
          <w:shd w:val="clear" w:color="auto" w:fill="FFFFFF" w:themeFill="background1"/>
        </w:rPr>
        <w:fldChar w:fldCharType="begin"/>
      </w:r>
      <w:r w:rsidR="002B7168">
        <w:rPr>
          <w:rStyle w:val="apple-converted-space"/>
          <w:rFonts w:ascii="Times New Roman" w:hAnsi="Times New Roman" w:cs="Times New Roman"/>
          <w:color w:val="000000"/>
          <w:sz w:val="24"/>
          <w:szCs w:val="24"/>
          <w:shd w:val="clear" w:color="auto" w:fill="FFFFFF" w:themeFill="background1"/>
        </w:rPr>
        <w:instrText xml:space="preserve"> ADDIN EN.CITE &lt;EndNote&gt;&lt;Cite&gt;&lt;Author&gt;F. Bonachera &lt;/Author&gt;&lt;Year&gt;2008&lt;/Year&gt;&lt;RecNum&gt;13&lt;/RecNum&gt;&lt;DisplayText&gt;[24]&lt;/DisplayText&gt;&lt;record&gt;&lt;rec-number&gt;13&lt;/rec-number&gt;&lt;foreign-keys&gt;&lt;key app="EN" db-id="twaxzw9pvavpecepwvbpv0982p55wfrwftdv" timestamp="1492967035"&gt;13&lt;/key&gt;&lt;/foreign-keys&gt;&lt;ref-type name="Journal Article"&gt;17&lt;/ref-type&gt;&lt;contributors&gt;&lt;authors&gt;&lt;author&gt;F. Bonachera ,&lt;/author&gt;&lt;author&gt;D. Horvath, &lt;/author&gt;&lt;/authors&gt;&lt;/contributors&gt;&lt;titles&gt;&lt;title&gt;Fuzzy tricentric pharmacophore fingerprints. 2. application of topological fuzzy pharmacophore triplets in quantitative structureactivity relationships&lt;/title&gt;&lt;secondary-title&gt;J Chem Inf Model&lt;/secondary-title&gt;&lt;/titles&gt;&lt;periodical&gt;&lt;full-title&gt;J Chem Inf Model&lt;/full-title&gt;&lt;/periodical&gt;&lt;pages&gt;409-25&lt;/pages&gt;&lt;volume&gt;48&lt;/volume&gt;&lt;dates&gt;&lt;year&gt;2008&lt;/year&gt;&lt;/dates&gt;&lt;urls&gt;&lt;/urls&gt;&lt;/record&gt;&lt;/Cite&gt;&lt;/EndNote&gt;</w:instrText>
      </w:r>
      <w:r w:rsidR="009B0340" w:rsidRPr="006A2A22">
        <w:rPr>
          <w:rStyle w:val="apple-converted-space"/>
          <w:rFonts w:ascii="Times New Roman" w:hAnsi="Times New Roman" w:cs="Times New Roman"/>
          <w:color w:val="000000"/>
          <w:sz w:val="24"/>
          <w:szCs w:val="24"/>
          <w:shd w:val="clear" w:color="auto" w:fill="FFFFFF" w:themeFill="background1"/>
        </w:rPr>
        <w:fldChar w:fldCharType="separate"/>
      </w:r>
      <w:r w:rsidR="002B7168">
        <w:rPr>
          <w:rStyle w:val="apple-converted-space"/>
          <w:rFonts w:ascii="Times New Roman" w:hAnsi="Times New Roman" w:cs="Times New Roman"/>
          <w:color w:val="000000"/>
          <w:sz w:val="24"/>
          <w:szCs w:val="24"/>
          <w:shd w:val="clear" w:color="auto" w:fill="FFFFFF" w:themeFill="background1"/>
        </w:rPr>
        <w:t>[24]</w:t>
      </w:r>
      <w:r w:rsidR="009B0340" w:rsidRPr="006A2A22">
        <w:rPr>
          <w:rStyle w:val="apple-converted-space"/>
          <w:rFonts w:ascii="Times New Roman" w:hAnsi="Times New Roman" w:cs="Times New Roman"/>
          <w:color w:val="000000"/>
          <w:sz w:val="24"/>
          <w:szCs w:val="24"/>
          <w:shd w:val="clear" w:color="auto" w:fill="FFFFFF" w:themeFill="background1"/>
        </w:rPr>
        <w:fldChar w:fldCharType="end"/>
      </w:r>
      <w:r w:rsidRPr="006A2A22">
        <w:rPr>
          <w:rStyle w:val="apple-converted-space"/>
          <w:rFonts w:ascii="Times New Roman" w:hAnsi="Times New Roman" w:cs="Times New Roman"/>
          <w:i/>
          <w:color w:val="000000"/>
          <w:sz w:val="24"/>
          <w:szCs w:val="24"/>
          <w:shd w:val="clear" w:color="auto" w:fill="FFFFFF" w:themeFill="background1"/>
        </w:rPr>
        <w:t>.</w:t>
      </w:r>
    </w:p>
    <w:p w:rsidR="00196EBA" w:rsidRPr="006A2A22" w:rsidRDefault="00032B62" w:rsidP="00DD6375">
      <w:pPr>
        <w:spacing w:after="0"/>
        <w:jc w:val="both"/>
        <w:rPr>
          <w:rFonts w:ascii="Times New Roman" w:hAnsi="Times New Roman" w:cs="Times New Roman"/>
          <w:b/>
          <w:sz w:val="24"/>
          <w:szCs w:val="24"/>
        </w:rPr>
      </w:pPr>
      <w:r>
        <w:rPr>
          <w:rFonts w:ascii="Times New Roman" w:hAnsi="Times New Roman" w:cs="Times New Roman"/>
          <w:b/>
          <w:sz w:val="24"/>
          <w:szCs w:val="24"/>
        </w:rPr>
        <w:t>IV. KẾT LUẬN VÀ KIẾN NGHỊ</w:t>
      </w:r>
    </w:p>
    <w:p w:rsidR="00196EBA" w:rsidRDefault="00196EBA" w:rsidP="00DD6375">
      <w:pPr>
        <w:spacing w:after="0"/>
        <w:ind w:firstLine="720"/>
        <w:jc w:val="both"/>
        <w:rPr>
          <w:rFonts w:ascii="Times New Roman" w:hAnsi="Times New Roman" w:cs="Times New Roman"/>
          <w:sz w:val="24"/>
          <w:szCs w:val="24"/>
        </w:rPr>
      </w:pPr>
      <w:r w:rsidRPr="006A2A22">
        <w:rPr>
          <w:rFonts w:ascii="Times New Roman" w:hAnsi="Times New Roman" w:cs="Times New Roman"/>
          <w:sz w:val="24"/>
          <w:szCs w:val="24"/>
        </w:rPr>
        <w:t xml:space="preserve">Như vậy, sử dụng mô tả mảnh cấu trúc ISIDA đã giúp xây dựng thành công 3 mô hình toán học </w:t>
      </w:r>
      <w:r w:rsidR="0044071B">
        <w:rPr>
          <w:rFonts w:ascii="Times New Roman" w:hAnsi="Times New Roman" w:cs="Times New Roman"/>
          <w:sz w:val="24"/>
          <w:szCs w:val="24"/>
        </w:rPr>
        <w:t xml:space="preserve">MLR </w:t>
      </w:r>
      <w:r w:rsidRPr="006A2A22">
        <w:rPr>
          <w:rFonts w:ascii="Times New Roman" w:hAnsi="Times New Roman" w:cs="Times New Roman"/>
          <w:sz w:val="24"/>
          <w:szCs w:val="24"/>
        </w:rPr>
        <w:t xml:space="preserve">định lượng mối quan hệ giữa giá trị IC50 trong ức chế hoạt động của enzyme HDAC2 và mảnh cấu trúc có độ tuyến tính và khả năng dự đoán cao thông qua các đánh giá dựa trên các hệ số, giá trị rõ ràng. Nghiên cứu đã giúp định hướng một cách nhanh chóng, tập trung được các mảnh cấu trúc đảm nhận vai trò hoạt tính chính, loại bỏ được các dạng cấu trúc làm giảm sự ức chế HDAC2, từ đó giúp </w:t>
      </w:r>
      <w:r w:rsidR="006A2A22" w:rsidRPr="006A2A22">
        <w:rPr>
          <w:rFonts w:ascii="Times New Roman" w:hAnsi="Times New Roman" w:cs="Times New Roman"/>
          <w:sz w:val="24"/>
          <w:szCs w:val="24"/>
        </w:rPr>
        <w:t>hình thành đượ</w:t>
      </w:r>
      <w:r w:rsidR="003563B9">
        <w:rPr>
          <w:rFonts w:ascii="Times New Roman" w:hAnsi="Times New Roman" w:cs="Times New Roman"/>
          <w:sz w:val="24"/>
          <w:szCs w:val="24"/>
        </w:rPr>
        <w:t>c</w:t>
      </w:r>
      <w:r w:rsidR="0044071B">
        <w:rPr>
          <w:rFonts w:ascii="Times New Roman" w:hAnsi="Times New Roman" w:cs="Times New Roman"/>
          <w:sz w:val="24"/>
          <w:szCs w:val="24"/>
        </w:rPr>
        <w:t xml:space="preserve"> các</w:t>
      </w:r>
      <w:r w:rsidR="003563B9">
        <w:rPr>
          <w:rFonts w:ascii="Times New Roman" w:hAnsi="Times New Roman" w:cs="Times New Roman"/>
          <w:sz w:val="24"/>
          <w:szCs w:val="24"/>
        </w:rPr>
        <w:t xml:space="preserve"> khung cấ</w:t>
      </w:r>
      <w:r w:rsidR="006A2A22" w:rsidRPr="006A2A22">
        <w:rPr>
          <w:rFonts w:ascii="Times New Roman" w:hAnsi="Times New Roman" w:cs="Times New Roman"/>
          <w:sz w:val="24"/>
          <w:szCs w:val="24"/>
        </w:rPr>
        <w:t xml:space="preserve">u trúc cho </w:t>
      </w:r>
      <w:r w:rsidRPr="006A2A22">
        <w:rPr>
          <w:rFonts w:ascii="Times New Roman" w:hAnsi="Times New Roman" w:cs="Times New Roman"/>
          <w:sz w:val="24"/>
          <w:szCs w:val="24"/>
        </w:rPr>
        <w:t xml:space="preserve">bước thiết kế hợp chất mới hiệu quả, đặc hiệu hơn, góp phần rút ngắn thời gian và chi phí cho điều trị ung thư trúng đích. Hơn nữa, </w:t>
      </w:r>
      <w:r w:rsidR="0044071B">
        <w:rPr>
          <w:rFonts w:ascii="Times New Roman" w:hAnsi="Times New Roman" w:cs="Times New Roman"/>
          <w:sz w:val="24"/>
          <w:szCs w:val="24"/>
        </w:rPr>
        <w:t xml:space="preserve">kết quả của </w:t>
      </w:r>
      <w:r w:rsidRPr="006A2A22">
        <w:rPr>
          <w:rFonts w:ascii="Times New Roman" w:hAnsi="Times New Roman" w:cs="Times New Roman"/>
          <w:sz w:val="24"/>
          <w:szCs w:val="24"/>
        </w:rPr>
        <w:t>nghiên cứu sẽ là tiền đề cho bước tổng hợp hóa học và thử nghiệm tiền lâm sàng và lâm sàng tiếp theo.</w:t>
      </w:r>
    </w:p>
    <w:p w:rsidR="00DF49B1" w:rsidRDefault="00DF49B1" w:rsidP="00DD6375">
      <w:pPr>
        <w:spacing w:after="0"/>
        <w:jc w:val="both"/>
        <w:rPr>
          <w:rFonts w:ascii="Times New Roman" w:hAnsi="Times New Roman" w:cs="Times New Roman"/>
          <w:sz w:val="24"/>
          <w:szCs w:val="24"/>
        </w:rPr>
      </w:pPr>
    </w:p>
    <w:p w:rsidR="00DF49B1" w:rsidRPr="00DF49B1" w:rsidRDefault="00DF49B1" w:rsidP="00DD6375">
      <w:pPr>
        <w:spacing w:after="0"/>
        <w:jc w:val="both"/>
        <w:rPr>
          <w:rFonts w:ascii="Times New Roman" w:hAnsi="Times New Roman" w:cs="Times New Roman"/>
          <w:b/>
          <w:sz w:val="24"/>
          <w:szCs w:val="24"/>
        </w:rPr>
      </w:pPr>
      <w:r w:rsidRPr="00DF49B1">
        <w:rPr>
          <w:rFonts w:ascii="Times New Roman" w:hAnsi="Times New Roman" w:cs="Times New Roman"/>
          <w:b/>
          <w:sz w:val="24"/>
          <w:szCs w:val="24"/>
        </w:rPr>
        <w:t>Lời cảm ơn</w:t>
      </w:r>
    </w:p>
    <w:p w:rsidR="00DF49B1" w:rsidRPr="006A2A22" w:rsidRDefault="00DF49B1" w:rsidP="00DD6375">
      <w:pPr>
        <w:spacing w:after="0"/>
        <w:ind w:firstLine="720"/>
        <w:jc w:val="both"/>
        <w:rPr>
          <w:rFonts w:ascii="Times New Roman" w:hAnsi="Times New Roman" w:cs="Times New Roman"/>
          <w:sz w:val="24"/>
          <w:szCs w:val="24"/>
        </w:rPr>
      </w:pPr>
      <w:r w:rsidRPr="00DF49B1">
        <w:rPr>
          <w:rFonts w:ascii="Times New Roman" w:hAnsi="Times New Roman" w:cs="Times New Roman"/>
          <w:sz w:val="24"/>
          <w:szCs w:val="24"/>
        </w:rPr>
        <w:t>Nghiên  cứu  được  thực  hiệ</w:t>
      </w:r>
      <w:r>
        <w:rPr>
          <w:rFonts w:ascii="Times New Roman" w:hAnsi="Times New Roman" w:cs="Times New Roman"/>
          <w:sz w:val="24"/>
          <w:szCs w:val="24"/>
        </w:rPr>
        <w:t xml:space="preserve">n  trong khuôn  </w:t>
      </w:r>
      <w:r w:rsidRPr="00DF49B1">
        <w:rPr>
          <w:rFonts w:ascii="Times New Roman" w:hAnsi="Times New Roman" w:cs="Times New Roman"/>
          <w:sz w:val="24"/>
          <w:szCs w:val="24"/>
        </w:rPr>
        <w:t>khổ  đề  tài Đề  tài  khoa  học  và  công  nghệ  cấp ĐHQGHN, mã số QG.16.24</w:t>
      </w:r>
    </w:p>
    <w:p w:rsidR="00196EBA" w:rsidRPr="006A2A22" w:rsidRDefault="00196EBA" w:rsidP="00DD6375">
      <w:pPr>
        <w:spacing w:after="0"/>
        <w:ind w:firstLine="720"/>
        <w:jc w:val="both"/>
        <w:rPr>
          <w:rFonts w:ascii="Times New Roman" w:hAnsi="Times New Roman" w:cs="Times New Roman"/>
          <w:b/>
          <w:sz w:val="24"/>
          <w:szCs w:val="24"/>
        </w:rPr>
      </w:pPr>
    </w:p>
    <w:p w:rsidR="00196EBA" w:rsidRPr="006A2A22" w:rsidRDefault="00196EBA" w:rsidP="00DD6375">
      <w:pPr>
        <w:spacing w:after="0"/>
        <w:ind w:firstLine="720"/>
        <w:jc w:val="center"/>
        <w:rPr>
          <w:rFonts w:ascii="Times New Roman" w:hAnsi="Times New Roman" w:cs="Times New Roman"/>
          <w:b/>
          <w:sz w:val="24"/>
          <w:szCs w:val="24"/>
        </w:rPr>
      </w:pPr>
      <w:r w:rsidRPr="006A2A22">
        <w:rPr>
          <w:rFonts w:ascii="Times New Roman" w:hAnsi="Times New Roman" w:cs="Times New Roman"/>
          <w:b/>
          <w:sz w:val="24"/>
          <w:szCs w:val="24"/>
        </w:rPr>
        <w:t>Tài liệu tham khảo</w:t>
      </w:r>
    </w:p>
    <w:p w:rsidR="00196EBA" w:rsidRPr="00DF49B1" w:rsidRDefault="00196EBA" w:rsidP="00DD6375">
      <w:pPr>
        <w:spacing w:after="0"/>
        <w:ind w:firstLine="720"/>
        <w:jc w:val="both"/>
        <w:rPr>
          <w:rFonts w:ascii="Times New Roman" w:hAnsi="Times New Roman" w:cs="Times New Roman"/>
          <w:sz w:val="20"/>
          <w:szCs w:val="20"/>
        </w:rPr>
      </w:pP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w:t>
      </w:r>
      <w:r w:rsidR="009B0340" w:rsidRPr="0044071B">
        <w:rPr>
          <w:rFonts w:ascii="Times New Roman" w:hAnsi="Times New Roman" w:cs="Times New Roman"/>
          <w:sz w:val="24"/>
          <w:szCs w:val="24"/>
        </w:rPr>
        <w:fldChar w:fldCharType="begin"/>
      </w:r>
      <w:r w:rsidR="00196EBA" w:rsidRPr="0044071B">
        <w:rPr>
          <w:rFonts w:ascii="Times New Roman" w:hAnsi="Times New Roman" w:cs="Times New Roman"/>
          <w:sz w:val="24"/>
          <w:szCs w:val="24"/>
        </w:rPr>
        <w:instrText xml:space="preserve"> ADDIN EN.REFLIST </w:instrText>
      </w:r>
      <w:r w:rsidR="009B0340" w:rsidRPr="0044071B">
        <w:rPr>
          <w:rFonts w:ascii="Times New Roman" w:hAnsi="Times New Roman" w:cs="Times New Roman"/>
          <w:sz w:val="24"/>
          <w:szCs w:val="24"/>
        </w:rPr>
        <w:fldChar w:fldCharType="separate"/>
      </w:r>
      <w:r>
        <w:rPr>
          <w:rFonts w:ascii="Times New Roman" w:hAnsi="Times New Roman" w:cs="Times New Roman"/>
          <w:sz w:val="24"/>
          <w:szCs w:val="24"/>
        </w:rPr>
        <w:t>1]</w:t>
      </w:r>
      <w:r w:rsidR="002B7168" w:rsidRPr="0044071B">
        <w:rPr>
          <w:rFonts w:ascii="Times New Roman" w:hAnsi="Times New Roman" w:cs="Times New Roman"/>
          <w:sz w:val="24"/>
          <w:szCs w:val="24"/>
        </w:rPr>
        <w:tab/>
        <w:t xml:space="preserve">Choudhary C, et al., </w:t>
      </w:r>
      <w:r w:rsidR="002B7168" w:rsidRPr="0044071B">
        <w:rPr>
          <w:rFonts w:ascii="Times New Roman" w:hAnsi="Times New Roman" w:cs="Times New Roman"/>
          <w:i/>
          <w:sz w:val="24"/>
          <w:szCs w:val="24"/>
        </w:rPr>
        <w:t>Lysine acetylation targets protein complexes and co-regulates major cellular functions.</w:t>
      </w:r>
      <w:r w:rsidR="002B7168" w:rsidRPr="0044071B">
        <w:rPr>
          <w:rFonts w:ascii="Times New Roman" w:hAnsi="Times New Roman" w:cs="Times New Roman"/>
          <w:sz w:val="24"/>
          <w:szCs w:val="24"/>
        </w:rPr>
        <w:t xml:space="preserve"> Science, </w:t>
      </w:r>
      <w:r w:rsidR="0038536E">
        <w:rPr>
          <w:rFonts w:ascii="Times New Roman" w:hAnsi="Times New Roman" w:cs="Times New Roman"/>
          <w:sz w:val="24"/>
          <w:szCs w:val="24"/>
        </w:rPr>
        <w:t>(</w:t>
      </w:r>
      <w:r w:rsidR="002B7168" w:rsidRPr="0044071B">
        <w:rPr>
          <w:rFonts w:ascii="Times New Roman" w:hAnsi="Times New Roman" w:cs="Times New Roman"/>
          <w:sz w:val="24"/>
          <w:szCs w:val="24"/>
        </w:rPr>
        <w:t>2009</w:t>
      </w:r>
      <w:r w:rsidR="0038536E">
        <w:rPr>
          <w:rFonts w:ascii="Times New Roman" w:hAnsi="Times New Roman" w:cs="Times New Roman"/>
          <w:sz w:val="24"/>
          <w:szCs w:val="24"/>
        </w:rPr>
        <w:t>)</w:t>
      </w:r>
      <w:r w:rsidR="002B7168" w:rsidRPr="0044071B">
        <w:rPr>
          <w:rFonts w:ascii="Times New Roman" w:hAnsi="Times New Roman" w:cs="Times New Roman"/>
          <w:sz w:val="24"/>
          <w:szCs w:val="24"/>
        </w:rPr>
        <w:t xml:space="preserve"> 325(5942): p. 834-40.</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w:t>
      </w:r>
      <w:r w:rsidR="002B7168" w:rsidRPr="0044071B">
        <w:rPr>
          <w:rFonts w:ascii="Times New Roman" w:hAnsi="Times New Roman" w:cs="Times New Roman"/>
          <w:sz w:val="24"/>
          <w:szCs w:val="24"/>
        </w:rPr>
        <w:tab/>
        <w:t xml:space="preserve">Milos Dokmanovic, Cathy Clarke, and P.A. Marks, </w:t>
      </w:r>
      <w:r w:rsidR="002B7168" w:rsidRPr="0044071B">
        <w:rPr>
          <w:rFonts w:ascii="Times New Roman" w:hAnsi="Times New Roman" w:cs="Times New Roman"/>
          <w:i/>
          <w:sz w:val="24"/>
          <w:szCs w:val="24"/>
        </w:rPr>
        <w:t>Molecular Cancer Research</w:t>
      </w:r>
      <w:r w:rsidR="002B7168" w:rsidRPr="0044071B">
        <w:rPr>
          <w:rFonts w:ascii="Times New Roman" w:hAnsi="Times New Roman" w:cs="Times New Roman"/>
          <w:sz w:val="24"/>
          <w:szCs w:val="24"/>
        </w:rPr>
        <w:t xml:space="preserve">. Vol. 67. </w:t>
      </w:r>
      <w:r w:rsidR="0038536E">
        <w:rPr>
          <w:rFonts w:ascii="Times New Roman" w:hAnsi="Times New Roman" w:cs="Times New Roman"/>
          <w:sz w:val="24"/>
          <w:szCs w:val="24"/>
        </w:rPr>
        <w:t>(</w:t>
      </w:r>
      <w:r w:rsidR="002B7168" w:rsidRPr="0044071B">
        <w:rPr>
          <w:rFonts w:ascii="Times New Roman" w:hAnsi="Times New Roman" w:cs="Times New Roman"/>
          <w:sz w:val="24"/>
          <w:szCs w:val="24"/>
        </w:rPr>
        <w:t>2007</w:t>
      </w:r>
      <w:r w:rsidR="0038536E">
        <w:rPr>
          <w:rFonts w:ascii="Times New Roman" w:hAnsi="Times New Roman" w:cs="Times New Roman"/>
          <w:sz w:val="24"/>
          <w:szCs w:val="24"/>
        </w:rPr>
        <w:t>)</w:t>
      </w:r>
      <w:r w:rsidR="002B7168" w:rsidRPr="0044071B">
        <w:rPr>
          <w:rFonts w:ascii="Times New Roman" w:hAnsi="Times New Roman" w:cs="Times New Roman"/>
          <w:sz w:val="24"/>
          <w:szCs w:val="24"/>
        </w:rPr>
        <w:t>: American Association for Cancer Research. 3145-3152.</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[3]</w:t>
      </w:r>
      <w:r w:rsidR="002B7168" w:rsidRPr="0044071B">
        <w:rPr>
          <w:rFonts w:ascii="Times New Roman" w:hAnsi="Times New Roman" w:cs="Times New Roman"/>
          <w:sz w:val="24"/>
          <w:szCs w:val="24"/>
        </w:rPr>
        <w:tab/>
        <w:t xml:space="preserve">Ping Zhu, et al., </w:t>
      </w:r>
      <w:r w:rsidR="002B7168" w:rsidRPr="0044071B">
        <w:rPr>
          <w:rFonts w:ascii="Times New Roman" w:hAnsi="Times New Roman" w:cs="Times New Roman"/>
          <w:i/>
          <w:sz w:val="24"/>
          <w:szCs w:val="24"/>
        </w:rPr>
        <w:t>Induction of HDAC2 expression upon loss of APC in colorectal tumorigenesis.</w:t>
      </w:r>
      <w:r w:rsidR="002B7168" w:rsidRPr="0044071B">
        <w:rPr>
          <w:rFonts w:ascii="Times New Roman" w:hAnsi="Times New Roman" w:cs="Times New Roman"/>
          <w:sz w:val="24"/>
          <w:szCs w:val="24"/>
        </w:rPr>
        <w:t xml:space="preserve"> Cancer cell, </w:t>
      </w:r>
      <w:r w:rsidR="0038536E">
        <w:rPr>
          <w:rFonts w:ascii="Times New Roman" w:hAnsi="Times New Roman" w:cs="Times New Roman"/>
          <w:sz w:val="24"/>
          <w:szCs w:val="24"/>
        </w:rPr>
        <w:t>(</w:t>
      </w:r>
      <w:r w:rsidR="002B7168" w:rsidRPr="0044071B">
        <w:rPr>
          <w:rFonts w:ascii="Times New Roman" w:hAnsi="Times New Roman" w:cs="Times New Roman"/>
          <w:sz w:val="24"/>
          <w:szCs w:val="24"/>
        </w:rPr>
        <w:t>2004</w:t>
      </w:r>
      <w:r w:rsidR="0038536E">
        <w:rPr>
          <w:rFonts w:ascii="Times New Roman" w:hAnsi="Times New Roman" w:cs="Times New Roman"/>
          <w:sz w:val="24"/>
          <w:szCs w:val="24"/>
        </w:rPr>
        <w:t>)</w:t>
      </w:r>
      <w:r w:rsidR="002B7168" w:rsidRPr="0044071B">
        <w:rPr>
          <w:rFonts w:ascii="Times New Roman" w:hAnsi="Times New Roman" w:cs="Times New Roman"/>
          <w:sz w:val="24"/>
          <w:szCs w:val="24"/>
        </w:rPr>
        <w:t xml:space="preserve"> 5: p. 455–463.</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[4]</w:t>
      </w:r>
      <w:r w:rsidR="002B7168" w:rsidRPr="0044071B">
        <w:rPr>
          <w:rFonts w:ascii="Times New Roman" w:hAnsi="Times New Roman" w:cs="Times New Roman"/>
          <w:sz w:val="24"/>
          <w:szCs w:val="24"/>
        </w:rPr>
        <w:tab/>
        <w:t xml:space="preserve">JAEHWI SONG, et al., </w:t>
      </w:r>
      <w:r w:rsidR="002B7168" w:rsidRPr="0044071B">
        <w:rPr>
          <w:rFonts w:ascii="Times New Roman" w:hAnsi="Times New Roman" w:cs="Times New Roman"/>
          <w:i/>
          <w:sz w:val="24"/>
          <w:szCs w:val="24"/>
        </w:rPr>
        <w:t>Increased expression of histone deacetylase 2 is found in human gastric cancer.</w:t>
      </w:r>
      <w:r w:rsidR="002B7168" w:rsidRPr="0044071B">
        <w:rPr>
          <w:rFonts w:ascii="Times New Roman" w:hAnsi="Times New Roman" w:cs="Times New Roman"/>
          <w:sz w:val="24"/>
          <w:szCs w:val="24"/>
        </w:rPr>
        <w:t xml:space="preserve"> APMIS </w:t>
      </w:r>
      <w:r w:rsidR="0038536E">
        <w:rPr>
          <w:rFonts w:ascii="Times New Roman" w:hAnsi="Times New Roman" w:cs="Times New Roman"/>
          <w:sz w:val="24"/>
          <w:szCs w:val="24"/>
        </w:rPr>
        <w:t>(</w:t>
      </w:r>
      <w:r w:rsidR="002B7168" w:rsidRPr="0044071B">
        <w:rPr>
          <w:rFonts w:ascii="Times New Roman" w:hAnsi="Times New Roman" w:cs="Times New Roman"/>
          <w:sz w:val="24"/>
          <w:szCs w:val="24"/>
        </w:rPr>
        <w:t>2005</w:t>
      </w:r>
      <w:r w:rsidR="0038536E">
        <w:rPr>
          <w:rFonts w:ascii="Times New Roman" w:hAnsi="Times New Roman" w:cs="Times New Roman"/>
          <w:sz w:val="24"/>
          <w:szCs w:val="24"/>
        </w:rPr>
        <w:t>)</w:t>
      </w:r>
      <w:r w:rsidR="002B7168" w:rsidRPr="0044071B">
        <w:rPr>
          <w:rFonts w:ascii="Times New Roman" w:hAnsi="Times New Roman" w:cs="Times New Roman"/>
          <w:sz w:val="24"/>
          <w:szCs w:val="24"/>
        </w:rPr>
        <w:t>. 113: p. 264–268.</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[5]</w:t>
      </w:r>
      <w:r w:rsidR="002B7168" w:rsidRPr="0044071B">
        <w:rPr>
          <w:rFonts w:ascii="Times New Roman" w:hAnsi="Times New Roman" w:cs="Times New Roman"/>
          <w:sz w:val="24"/>
          <w:szCs w:val="24"/>
        </w:rPr>
        <w:tab/>
        <w:t xml:space="preserve">B H Huang, et al., </w:t>
      </w:r>
      <w:r w:rsidR="002B7168" w:rsidRPr="0044071B">
        <w:rPr>
          <w:rFonts w:ascii="Times New Roman" w:hAnsi="Times New Roman" w:cs="Times New Roman"/>
          <w:i/>
          <w:sz w:val="24"/>
          <w:szCs w:val="24"/>
        </w:rPr>
        <w:t>Inhibition of histone deacetylase 2 increases apoptosis and p21Cip1/WAF1 expression, independent of histone deacetylase 1.</w:t>
      </w:r>
      <w:r w:rsidR="002B7168" w:rsidRPr="0044071B">
        <w:rPr>
          <w:rFonts w:ascii="Times New Roman" w:hAnsi="Times New Roman" w:cs="Times New Roman"/>
          <w:sz w:val="24"/>
          <w:szCs w:val="24"/>
        </w:rPr>
        <w:t xml:space="preserve"> Cell Death and Differentiation, </w:t>
      </w:r>
      <w:r w:rsidR="0038536E">
        <w:rPr>
          <w:rFonts w:ascii="Times New Roman" w:hAnsi="Times New Roman" w:cs="Times New Roman"/>
          <w:sz w:val="24"/>
          <w:szCs w:val="24"/>
        </w:rPr>
        <w:t>(</w:t>
      </w:r>
      <w:r w:rsidR="002B7168" w:rsidRPr="0044071B">
        <w:rPr>
          <w:rFonts w:ascii="Times New Roman" w:hAnsi="Times New Roman" w:cs="Times New Roman"/>
          <w:sz w:val="24"/>
          <w:szCs w:val="24"/>
        </w:rPr>
        <w:t>2005</w:t>
      </w:r>
      <w:r w:rsidR="0038536E">
        <w:rPr>
          <w:rFonts w:ascii="Times New Roman" w:hAnsi="Times New Roman" w:cs="Times New Roman"/>
          <w:sz w:val="24"/>
          <w:szCs w:val="24"/>
        </w:rPr>
        <w:t>)</w:t>
      </w:r>
      <w:r w:rsidR="002B7168" w:rsidRPr="0044071B">
        <w:rPr>
          <w:rFonts w:ascii="Times New Roman" w:hAnsi="Times New Roman" w:cs="Times New Roman"/>
          <w:sz w:val="24"/>
          <w:szCs w:val="24"/>
        </w:rPr>
        <w:t>. 12: p. 395-404.</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002B7168" w:rsidRPr="0044071B">
        <w:rPr>
          <w:rFonts w:ascii="Times New Roman" w:hAnsi="Times New Roman" w:cs="Times New Roman"/>
          <w:sz w:val="24"/>
          <w:szCs w:val="24"/>
        </w:rPr>
        <w:t>6</w:t>
      </w:r>
      <w:r>
        <w:rPr>
          <w:rFonts w:ascii="Times New Roman" w:hAnsi="Times New Roman" w:cs="Times New Roman"/>
          <w:sz w:val="24"/>
          <w:szCs w:val="24"/>
        </w:rPr>
        <w:t>]</w:t>
      </w:r>
      <w:r w:rsidR="002B7168" w:rsidRPr="0044071B">
        <w:rPr>
          <w:rFonts w:ascii="Times New Roman" w:hAnsi="Times New Roman" w:cs="Times New Roman"/>
          <w:sz w:val="24"/>
          <w:szCs w:val="24"/>
        </w:rPr>
        <w:tab/>
        <w:t xml:space="preserve">Alain C. Borczuk, et al., </w:t>
      </w:r>
      <w:r w:rsidR="002B7168" w:rsidRPr="0044071B">
        <w:rPr>
          <w:rFonts w:ascii="Times New Roman" w:hAnsi="Times New Roman" w:cs="Times New Roman"/>
          <w:i/>
          <w:sz w:val="24"/>
          <w:szCs w:val="24"/>
        </w:rPr>
        <w:t>Non-Small-Cell Lung Cancer Molecular Signatures Recapitulate Lung Developmental Pathways.</w:t>
      </w:r>
      <w:r w:rsidR="002B7168" w:rsidRPr="0044071B">
        <w:rPr>
          <w:rFonts w:ascii="Times New Roman" w:hAnsi="Times New Roman" w:cs="Times New Roman"/>
          <w:sz w:val="24"/>
          <w:szCs w:val="24"/>
        </w:rPr>
        <w:t xml:space="preserve"> American Journal of Pathology, 2003. 163: p. 1949-1960.</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[7]</w:t>
      </w:r>
      <w:r w:rsidR="002B7168" w:rsidRPr="0044071B">
        <w:rPr>
          <w:rFonts w:ascii="Times New Roman" w:hAnsi="Times New Roman" w:cs="Times New Roman"/>
          <w:sz w:val="24"/>
          <w:szCs w:val="24"/>
        </w:rPr>
        <w:tab/>
        <w:t xml:space="preserve">Kwang Hwa Jung, et al., </w:t>
      </w:r>
      <w:r w:rsidR="002B7168" w:rsidRPr="0044071B">
        <w:rPr>
          <w:rFonts w:ascii="Times New Roman" w:hAnsi="Times New Roman" w:cs="Times New Roman"/>
          <w:i/>
          <w:sz w:val="24"/>
          <w:szCs w:val="24"/>
        </w:rPr>
        <w:t>HDAC2 overexpression confers oncogenic potential to human lung cancer cells by deregulating expression of apoptosis and cell cycle proteins.</w:t>
      </w:r>
      <w:r w:rsidR="002B7168" w:rsidRPr="0044071B">
        <w:rPr>
          <w:rFonts w:ascii="Times New Roman" w:hAnsi="Times New Roman" w:cs="Times New Roman"/>
          <w:sz w:val="24"/>
          <w:szCs w:val="24"/>
        </w:rPr>
        <w:t xml:space="preserve"> J. Cell. Biochem,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2012</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113 p. 2167–77.</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[8]</w:t>
      </w:r>
      <w:r w:rsidR="002B7168" w:rsidRPr="0044071B">
        <w:rPr>
          <w:rFonts w:ascii="Times New Roman" w:hAnsi="Times New Roman" w:cs="Times New Roman"/>
          <w:sz w:val="24"/>
          <w:szCs w:val="24"/>
        </w:rPr>
        <w:tab/>
        <w:t xml:space="preserve">Naresh Kandakatla and G. Ramakrishnan, </w:t>
      </w:r>
      <w:r w:rsidR="002B7168" w:rsidRPr="0044071B">
        <w:rPr>
          <w:rFonts w:ascii="Times New Roman" w:hAnsi="Times New Roman" w:cs="Times New Roman"/>
          <w:i/>
          <w:sz w:val="24"/>
          <w:szCs w:val="24"/>
        </w:rPr>
        <w:t>Ligand Based Pharmacophore Modeling and Virtual Screening Studies to Design Novel HDAC2 Inhibitors.</w:t>
      </w:r>
      <w:r w:rsidR="002B7168" w:rsidRPr="0044071B">
        <w:rPr>
          <w:rFonts w:ascii="Times New Roman" w:hAnsi="Times New Roman" w:cs="Times New Roman"/>
          <w:sz w:val="24"/>
          <w:szCs w:val="24"/>
        </w:rPr>
        <w:t xml:space="preserve"> Ad</w:t>
      </w:r>
      <w:r w:rsidR="008D3062">
        <w:rPr>
          <w:rFonts w:ascii="Times New Roman" w:hAnsi="Times New Roman" w:cs="Times New Roman"/>
          <w:sz w:val="24"/>
          <w:szCs w:val="24"/>
        </w:rPr>
        <w:t>vances in Bioinformatics, (</w:t>
      </w:r>
      <w:r w:rsidR="002B7168" w:rsidRPr="0044071B">
        <w:rPr>
          <w:rFonts w:ascii="Times New Roman" w:hAnsi="Times New Roman" w:cs="Times New Roman"/>
          <w:sz w:val="24"/>
          <w:szCs w:val="24"/>
        </w:rPr>
        <w:t>2014</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p. ID 812148.</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[9]</w:t>
      </w:r>
      <w:r w:rsidR="002B7168" w:rsidRPr="0044071B">
        <w:rPr>
          <w:rFonts w:ascii="Times New Roman" w:hAnsi="Times New Roman" w:cs="Times New Roman"/>
          <w:sz w:val="24"/>
          <w:szCs w:val="24"/>
        </w:rPr>
        <w:tab/>
        <w:t xml:space="preserve">Todeschini. R, V.  Consonni, and H.o.M.D. 1st, </w:t>
      </w:r>
      <w:r w:rsidR="002B7168" w:rsidRPr="0044071B">
        <w:rPr>
          <w:rFonts w:ascii="Times New Roman" w:hAnsi="Times New Roman" w:cs="Times New Roman"/>
          <w:i/>
          <w:sz w:val="24"/>
          <w:szCs w:val="24"/>
        </w:rPr>
        <w:t>Handbook  of  Molecular  Descriptors 1st</w:t>
      </w:r>
      <w:r w:rsidR="002B7168" w:rsidRPr="0044071B">
        <w:rPr>
          <w:rFonts w:ascii="Times New Roman" w:hAnsi="Times New Roman" w:cs="Times New Roman"/>
          <w:sz w:val="24"/>
          <w:szCs w:val="24"/>
        </w:rPr>
        <w:t xml:space="preserve">.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2000</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Weinheim, Germany.</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[10]</w:t>
      </w:r>
      <w:r w:rsidR="002B7168" w:rsidRPr="0044071B">
        <w:rPr>
          <w:rFonts w:ascii="Times New Roman" w:hAnsi="Times New Roman" w:cs="Times New Roman"/>
          <w:sz w:val="24"/>
          <w:szCs w:val="24"/>
        </w:rPr>
        <w:tab/>
        <w:t xml:space="preserve">Fiorella Ruggiu, e.a., </w:t>
      </w:r>
      <w:r w:rsidR="002B7168" w:rsidRPr="0044071B">
        <w:rPr>
          <w:rFonts w:ascii="Times New Roman" w:hAnsi="Times New Roman" w:cs="Times New Roman"/>
          <w:i/>
          <w:sz w:val="24"/>
          <w:szCs w:val="24"/>
        </w:rPr>
        <w:t>ISIDA Fragmentor2015</w:t>
      </w:r>
      <w:r w:rsidR="002B7168" w:rsidRPr="0044071B">
        <w:rPr>
          <w:rFonts w:ascii="Times New Roman" w:hAnsi="Times New Roman" w:cs="Times New Roman"/>
          <w:sz w:val="24"/>
          <w:szCs w:val="24"/>
        </w:rPr>
        <w:t>. 2015: User Manual.</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[11]</w:t>
      </w:r>
      <w:r w:rsidR="002B7168" w:rsidRPr="0044071B">
        <w:rPr>
          <w:rFonts w:ascii="Times New Roman" w:hAnsi="Times New Roman" w:cs="Times New Roman"/>
          <w:sz w:val="24"/>
          <w:szCs w:val="24"/>
        </w:rPr>
        <w:tab/>
        <w:t xml:space="preserve">F.  Provost and T.  Fawcett, </w:t>
      </w:r>
      <w:r w:rsidR="002B7168" w:rsidRPr="0044071B">
        <w:rPr>
          <w:rFonts w:ascii="Times New Roman" w:hAnsi="Times New Roman" w:cs="Times New Roman"/>
          <w:i/>
          <w:sz w:val="24"/>
          <w:szCs w:val="24"/>
        </w:rPr>
        <w:t>Analysis  and visualization  of  classifier  performance: comparison  under  imprecise  class  and  cost distribution</w:t>
      </w:r>
      <w:r w:rsidR="002B7168" w:rsidRPr="0044071B">
        <w:rPr>
          <w:rFonts w:ascii="Times New Roman" w:hAnsi="Times New Roman" w:cs="Times New Roman"/>
          <w:sz w:val="24"/>
          <w:szCs w:val="24"/>
        </w:rPr>
        <w:t xml:space="preserve">.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1997</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Third  International  Conference  on Knowledge  Discovery  and  Data  Mining., Newport Beach, California.</w:t>
      </w:r>
    </w:p>
    <w:p w:rsidR="002B7168" w:rsidRPr="0044071B" w:rsidRDefault="000B6110"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[12]</w:t>
      </w:r>
      <w:r w:rsidR="002B7168" w:rsidRPr="0044071B">
        <w:rPr>
          <w:rFonts w:ascii="Times New Roman" w:hAnsi="Times New Roman" w:cs="Times New Roman"/>
          <w:sz w:val="24"/>
          <w:szCs w:val="24"/>
        </w:rPr>
        <w:tab/>
        <w:t xml:space="preserve">Castillo-Garit, J.A., et al., </w:t>
      </w:r>
      <w:r w:rsidR="002B7168" w:rsidRPr="0044071B">
        <w:rPr>
          <w:rFonts w:ascii="Times New Roman" w:hAnsi="Times New Roman" w:cs="Times New Roman"/>
          <w:i/>
          <w:sz w:val="24"/>
          <w:szCs w:val="24"/>
        </w:rPr>
        <w:t>Estimation of ADME properties in drug discovery: Predicting Caco-2 cell permeability using atom-based stochastic and non-stochastic linear indices.</w:t>
      </w:r>
      <w:r w:rsidR="002B7168" w:rsidRPr="0044071B">
        <w:rPr>
          <w:rFonts w:ascii="Times New Roman" w:hAnsi="Times New Roman" w:cs="Times New Roman"/>
          <w:sz w:val="24"/>
          <w:szCs w:val="24"/>
        </w:rPr>
        <w:t xml:space="preserve"> J. Pharm. Sci.,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2008</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97: p. 1946-76.</w:t>
      </w:r>
    </w:p>
    <w:p w:rsidR="002B7168" w:rsidRPr="0044071B" w:rsidRDefault="000B0726"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[13]</w:t>
      </w:r>
      <w:r w:rsidR="002B7168" w:rsidRPr="0044071B">
        <w:rPr>
          <w:rFonts w:ascii="Times New Roman" w:hAnsi="Times New Roman" w:cs="Times New Roman"/>
          <w:sz w:val="24"/>
          <w:szCs w:val="24"/>
        </w:rPr>
        <w:tab/>
        <w:t xml:space="preserve">Roberto Todeschini and Viviana Consonni, </w:t>
      </w:r>
      <w:r w:rsidR="002B7168" w:rsidRPr="0044071B">
        <w:rPr>
          <w:rFonts w:ascii="Times New Roman" w:hAnsi="Times New Roman" w:cs="Times New Roman"/>
          <w:i/>
          <w:sz w:val="24"/>
          <w:szCs w:val="24"/>
        </w:rPr>
        <w:t>Molecular Descriptors for Chemoinformatics</w:t>
      </w:r>
      <w:r w:rsidR="008D3062">
        <w:rPr>
          <w:rFonts w:ascii="Times New Roman" w:hAnsi="Times New Roman" w:cs="Times New Roman"/>
          <w:sz w:val="24"/>
          <w:szCs w:val="24"/>
        </w:rPr>
        <w:t>.  (</w:t>
      </w:r>
      <w:r w:rsidR="002B7168" w:rsidRPr="0044071B">
        <w:rPr>
          <w:rFonts w:ascii="Times New Roman" w:hAnsi="Times New Roman" w:cs="Times New Roman"/>
          <w:sz w:val="24"/>
          <w:szCs w:val="24"/>
        </w:rPr>
        <w:t>2009</w:t>
      </w:r>
      <w:r w:rsidR="008D3062">
        <w:rPr>
          <w:rFonts w:ascii="Times New Roman" w:hAnsi="Times New Roman" w:cs="Times New Roman"/>
          <w:sz w:val="24"/>
          <w:szCs w:val="24"/>
        </w:rPr>
        <w:t>) 41</w:t>
      </w:r>
      <w:r w:rsidR="002B7168" w:rsidRPr="0044071B">
        <w:rPr>
          <w:rFonts w:ascii="Times New Roman" w:hAnsi="Times New Roman" w:cs="Times New Roman"/>
          <w:sz w:val="24"/>
          <w:szCs w:val="24"/>
        </w:rPr>
        <w:t>.</w:t>
      </w:r>
    </w:p>
    <w:p w:rsidR="002B7168" w:rsidRPr="0044071B" w:rsidRDefault="000B0726"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[14]</w:t>
      </w:r>
      <w:r w:rsidR="002B7168" w:rsidRPr="0044071B">
        <w:rPr>
          <w:rFonts w:ascii="Times New Roman" w:hAnsi="Times New Roman" w:cs="Times New Roman"/>
          <w:sz w:val="24"/>
          <w:szCs w:val="24"/>
        </w:rPr>
        <w:tab/>
        <w:t xml:space="preserve">Farzin Hadizadeh, Saadat Vahdani, and Mehrnaz Jafarpou, </w:t>
      </w:r>
      <w:r w:rsidR="002B7168" w:rsidRPr="0044071B">
        <w:rPr>
          <w:rFonts w:ascii="Times New Roman" w:hAnsi="Times New Roman" w:cs="Times New Roman"/>
          <w:i/>
          <w:sz w:val="24"/>
          <w:szCs w:val="24"/>
        </w:rPr>
        <w:t>Quantitative Structure-Activity Relationship Studies of 4-Imidazolyl- 1,4-dihydropyridines as Calcium Channel Blockers.</w:t>
      </w:r>
      <w:r w:rsidR="002B7168" w:rsidRPr="0044071B">
        <w:rPr>
          <w:rFonts w:ascii="Times New Roman" w:hAnsi="Times New Roman" w:cs="Times New Roman"/>
          <w:sz w:val="24"/>
          <w:szCs w:val="24"/>
        </w:rPr>
        <w:t xml:space="preserve"> Iranian journal of basic medical sciences,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2013</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16(8): p. 910-16.</w:t>
      </w:r>
    </w:p>
    <w:p w:rsidR="002B7168" w:rsidRPr="0044071B" w:rsidRDefault="00810FD2"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[15]</w:t>
      </w:r>
      <w:r w:rsidR="002B7168" w:rsidRPr="0044071B">
        <w:rPr>
          <w:rFonts w:ascii="Times New Roman" w:hAnsi="Times New Roman" w:cs="Times New Roman"/>
          <w:sz w:val="24"/>
          <w:szCs w:val="24"/>
        </w:rPr>
        <w:tab/>
        <w:t xml:space="preserve">V Consonni and D Ballabio, </w:t>
      </w:r>
      <w:r w:rsidR="002B7168" w:rsidRPr="0044071B">
        <w:rPr>
          <w:rFonts w:ascii="Times New Roman" w:hAnsi="Times New Roman" w:cs="Times New Roman"/>
          <w:i/>
          <w:sz w:val="24"/>
          <w:szCs w:val="24"/>
        </w:rPr>
        <w:t>Comments on the definition of the Q 2 parameter for QSAR validation.</w:t>
      </w:r>
      <w:r w:rsidR="002B7168" w:rsidRPr="0044071B">
        <w:rPr>
          <w:rFonts w:ascii="Times New Roman" w:hAnsi="Times New Roman" w:cs="Times New Roman"/>
          <w:sz w:val="24"/>
          <w:szCs w:val="24"/>
        </w:rPr>
        <w:t xml:space="preserve"> J Chem Inf Model.,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2009</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49: p. 1669–1678.</w:t>
      </w:r>
    </w:p>
    <w:p w:rsidR="002B7168" w:rsidRPr="0044071B" w:rsidRDefault="00810FD2"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[16]</w:t>
      </w:r>
      <w:r w:rsidR="002B7168" w:rsidRPr="0044071B">
        <w:rPr>
          <w:rFonts w:ascii="Times New Roman" w:hAnsi="Times New Roman" w:cs="Times New Roman"/>
          <w:sz w:val="24"/>
          <w:szCs w:val="24"/>
        </w:rPr>
        <w:tab/>
        <w:t xml:space="preserve">M., L., et al., </w:t>
      </w:r>
      <w:r w:rsidR="002B7168" w:rsidRPr="0044071B">
        <w:rPr>
          <w:rFonts w:ascii="Times New Roman" w:hAnsi="Times New Roman" w:cs="Times New Roman"/>
          <w:i/>
          <w:sz w:val="24"/>
          <w:szCs w:val="24"/>
        </w:rPr>
        <w:t>QSAR Models Using a Large Diverse Set of Estrogens.</w:t>
      </w:r>
      <w:r w:rsidR="002B7168" w:rsidRPr="0044071B">
        <w:rPr>
          <w:rFonts w:ascii="Times New Roman" w:hAnsi="Times New Roman" w:cs="Times New Roman"/>
          <w:sz w:val="24"/>
          <w:szCs w:val="24"/>
        </w:rPr>
        <w:t xml:space="preserve"> J. Chem. Inf. Comput. Sci,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2011</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2001: p. 186-195.</w:t>
      </w:r>
    </w:p>
    <w:p w:rsidR="002B7168" w:rsidRPr="0044071B" w:rsidRDefault="00810FD2"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[17]</w:t>
      </w:r>
      <w:r w:rsidR="002B7168" w:rsidRPr="0044071B">
        <w:rPr>
          <w:rFonts w:ascii="Times New Roman" w:hAnsi="Times New Roman" w:cs="Times New Roman"/>
          <w:sz w:val="24"/>
          <w:szCs w:val="24"/>
        </w:rPr>
        <w:tab/>
        <w:t xml:space="preserve">Sain, S.R., </w:t>
      </w:r>
      <w:r w:rsidR="002B7168" w:rsidRPr="0044071B">
        <w:rPr>
          <w:rFonts w:ascii="Times New Roman" w:hAnsi="Times New Roman" w:cs="Times New Roman"/>
          <w:i/>
          <w:sz w:val="24"/>
          <w:szCs w:val="24"/>
        </w:rPr>
        <w:t>The Nature of Statistical Learning Theory</w:t>
      </w:r>
      <w:r w:rsidR="002B7168" w:rsidRPr="0044071B">
        <w:rPr>
          <w:rFonts w:ascii="Times New Roman" w:hAnsi="Times New Roman" w:cs="Times New Roman"/>
          <w:sz w:val="24"/>
          <w:szCs w:val="24"/>
        </w:rPr>
        <w:t xml:space="preserve">.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2012</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Southern Methdist University.</w:t>
      </w:r>
    </w:p>
    <w:p w:rsidR="002B7168" w:rsidRPr="0044071B" w:rsidRDefault="00810FD2"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[18]</w:t>
      </w:r>
      <w:r w:rsidR="002B7168" w:rsidRPr="0044071B">
        <w:rPr>
          <w:rFonts w:ascii="Times New Roman" w:hAnsi="Times New Roman" w:cs="Times New Roman"/>
          <w:sz w:val="24"/>
          <w:szCs w:val="24"/>
        </w:rPr>
        <w:tab/>
        <w:t xml:space="preserve">Nguyễn Thị Thúy Hoài and P.T.T.Q. Chiến, </w:t>
      </w:r>
      <w:r w:rsidR="002B7168" w:rsidRPr="0044071B">
        <w:rPr>
          <w:rFonts w:ascii="Times New Roman" w:hAnsi="Times New Roman" w:cs="Times New Roman"/>
          <w:i/>
          <w:sz w:val="24"/>
          <w:szCs w:val="24"/>
        </w:rPr>
        <w:t>Thuật giải di truyền và ứng dụng.</w:t>
      </w:r>
      <w:r w:rsidR="002B7168" w:rsidRPr="0044071B">
        <w:rPr>
          <w:rFonts w:ascii="Times New Roman" w:hAnsi="Times New Roman" w:cs="Times New Roman"/>
          <w:sz w:val="24"/>
          <w:szCs w:val="24"/>
        </w:rPr>
        <w:t xml:space="preserve"> Tuyển tập Báo cáo Hội nghị Sinh viên nghiên cứu khoa học lần thứ 6,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2008</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p. 266-70.</w:t>
      </w:r>
    </w:p>
    <w:p w:rsidR="002B7168" w:rsidRPr="0044071B" w:rsidRDefault="00810FD2"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[19]</w:t>
      </w:r>
      <w:r w:rsidR="002B7168" w:rsidRPr="0044071B">
        <w:rPr>
          <w:rFonts w:ascii="Times New Roman" w:hAnsi="Times New Roman" w:cs="Times New Roman"/>
          <w:sz w:val="24"/>
          <w:szCs w:val="24"/>
        </w:rPr>
        <w:tab/>
        <w:t xml:space="preserve">F. Ruggiu, et al., </w:t>
      </w:r>
      <w:r w:rsidR="002B7168" w:rsidRPr="0044071B">
        <w:rPr>
          <w:rFonts w:ascii="Times New Roman" w:hAnsi="Times New Roman" w:cs="Times New Roman"/>
          <w:i/>
          <w:sz w:val="24"/>
          <w:szCs w:val="24"/>
        </w:rPr>
        <w:t>Isida property-labelledfragment descriptors,.</w:t>
      </w:r>
      <w:r w:rsidR="002B7168" w:rsidRPr="0044071B">
        <w:rPr>
          <w:rFonts w:ascii="Times New Roman" w:hAnsi="Times New Roman" w:cs="Times New Roman"/>
          <w:sz w:val="24"/>
          <w:szCs w:val="24"/>
        </w:rPr>
        <w:t xml:space="preserve"> Molecular Informatics,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2010</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29: p. 855-68.</w:t>
      </w:r>
    </w:p>
    <w:p w:rsidR="002B7168" w:rsidRPr="0044071B" w:rsidRDefault="00810FD2"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[20]</w:t>
      </w:r>
      <w:r w:rsidR="002B7168" w:rsidRPr="0044071B">
        <w:rPr>
          <w:rFonts w:ascii="Times New Roman" w:hAnsi="Times New Roman" w:cs="Times New Roman"/>
          <w:sz w:val="24"/>
          <w:szCs w:val="24"/>
        </w:rPr>
        <w:tab/>
        <w:t xml:space="preserve">Fiorella Ruggiu, et al., </w:t>
      </w:r>
      <w:r w:rsidR="002B7168" w:rsidRPr="0044071B">
        <w:rPr>
          <w:rFonts w:ascii="Times New Roman" w:hAnsi="Times New Roman" w:cs="Times New Roman"/>
          <w:i/>
          <w:sz w:val="24"/>
          <w:szCs w:val="24"/>
        </w:rPr>
        <w:t>ISIDA Property-labelled fragment descriptors</w:t>
      </w:r>
      <w:r w:rsidR="002B7168" w:rsidRPr="0044071B">
        <w:rPr>
          <w:rFonts w:ascii="Times New Roman" w:hAnsi="Times New Roman" w:cs="Times New Roman"/>
          <w:sz w:val="24"/>
          <w:szCs w:val="24"/>
        </w:rPr>
        <w:t xml:space="preserve">.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2010</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2nd Strasbourg Summer School on Chemoinformatics, VVF Obernai, France.</w:t>
      </w:r>
    </w:p>
    <w:p w:rsidR="002B7168" w:rsidRPr="0044071B" w:rsidRDefault="00810FD2"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[21]</w:t>
      </w:r>
      <w:r w:rsidR="002B7168" w:rsidRPr="0044071B">
        <w:rPr>
          <w:rFonts w:ascii="Times New Roman" w:hAnsi="Times New Roman" w:cs="Times New Roman"/>
          <w:sz w:val="24"/>
          <w:szCs w:val="24"/>
        </w:rPr>
        <w:tab/>
        <w:t xml:space="preserve">A. Varnek, et al., </w:t>
      </w:r>
      <w:r w:rsidR="002B7168" w:rsidRPr="0044071B">
        <w:rPr>
          <w:rFonts w:ascii="Times New Roman" w:hAnsi="Times New Roman" w:cs="Times New Roman"/>
          <w:i/>
          <w:sz w:val="24"/>
          <w:szCs w:val="24"/>
        </w:rPr>
        <w:t>Substructural fragments: an universal language to encode reactions, molecular and supramolecular structures.</w:t>
      </w:r>
      <w:r w:rsidR="002B7168" w:rsidRPr="0044071B">
        <w:rPr>
          <w:rFonts w:ascii="Times New Roman" w:hAnsi="Times New Roman" w:cs="Times New Roman"/>
          <w:sz w:val="24"/>
          <w:szCs w:val="24"/>
        </w:rPr>
        <w:t xml:space="preserve"> J. Computer-Aided Molecular Design,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2005</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19: p. 693-703.</w:t>
      </w:r>
    </w:p>
    <w:p w:rsidR="002B7168" w:rsidRPr="0044071B" w:rsidRDefault="00810FD2"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[22]</w:t>
      </w:r>
      <w:r w:rsidR="002B7168" w:rsidRPr="0044071B">
        <w:rPr>
          <w:rFonts w:ascii="Times New Roman" w:hAnsi="Times New Roman" w:cs="Times New Roman"/>
          <w:sz w:val="24"/>
          <w:szCs w:val="24"/>
        </w:rPr>
        <w:tab/>
        <w:t xml:space="preserve">A. Varnek, et al., </w:t>
      </w:r>
      <w:r w:rsidR="002B7168" w:rsidRPr="0044071B">
        <w:rPr>
          <w:rFonts w:ascii="Times New Roman" w:hAnsi="Times New Roman" w:cs="Times New Roman"/>
          <w:i/>
          <w:sz w:val="24"/>
          <w:szCs w:val="24"/>
        </w:rPr>
        <w:t>ISIDA - platform for virtual screening based on fragment and pharmacophoric descriptors.</w:t>
      </w:r>
      <w:r w:rsidR="002B7168" w:rsidRPr="0044071B">
        <w:rPr>
          <w:rFonts w:ascii="Times New Roman" w:hAnsi="Times New Roman" w:cs="Times New Roman"/>
          <w:sz w:val="24"/>
          <w:szCs w:val="24"/>
        </w:rPr>
        <w:t xml:space="preserve"> Curr ComputAided Drug Des,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2008</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4: p. 191-98.</w:t>
      </w:r>
    </w:p>
    <w:p w:rsidR="002B7168" w:rsidRPr="0044071B" w:rsidRDefault="00810FD2" w:rsidP="00DD6375">
      <w:pPr>
        <w:pStyle w:val="EndNoteBibliography"/>
        <w:spacing w:after="0"/>
        <w:ind w:left="720" w:hanging="720"/>
        <w:jc w:val="both"/>
        <w:rPr>
          <w:rFonts w:ascii="Times New Roman" w:hAnsi="Times New Roman" w:cs="Times New Roman"/>
          <w:sz w:val="24"/>
          <w:szCs w:val="24"/>
        </w:rPr>
      </w:pPr>
      <w:r>
        <w:rPr>
          <w:rFonts w:ascii="Times New Roman" w:hAnsi="Times New Roman" w:cs="Times New Roman"/>
          <w:sz w:val="24"/>
          <w:szCs w:val="24"/>
        </w:rPr>
        <w:t>[23]</w:t>
      </w:r>
      <w:r w:rsidR="002B7168" w:rsidRPr="0044071B">
        <w:rPr>
          <w:rFonts w:ascii="Times New Roman" w:hAnsi="Times New Roman" w:cs="Times New Roman"/>
          <w:sz w:val="24"/>
          <w:szCs w:val="24"/>
        </w:rPr>
        <w:tab/>
        <w:t xml:space="preserve">F. Bonachera, et al., </w:t>
      </w:r>
      <w:r w:rsidR="002B7168" w:rsidRPr="0044071B">
        <w:rPr>
          <w:rFonts w:ascii="Times New Roman" w:hAnsi="Times New Roman" w:cs="Times New Roman"/>
          <w:i/>
          <w:sz w:val="24"/>
          <w:szCs w:val="24"/>
        </w:rPr>
        <w:t>Fuzzy tricentric pharmacophore fingerprints. 1. Topological fuzzy pharmacophore tripletsand adapted molecular similarity scoring schemes.</w:t>
      </w:r>
      <w:r w:rsidR="002B7168" w:rsidRPr="0044071B">
        <w:rPr>
          <w:rFonts w:ascii="Times New Roman" w:hAnsi="Times New Roman" w:cs="Times New Roman"/>
          <w:sz w:val="24"/>
          <w:szCs w:val="24"/>
        </w:rPr>
        <w:t xml:space="preserve"> J Chem Inf Model.,,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2006</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46: p. 2457-77.</w:t>
      </w:r>
    </w:p>
    <w:p w:rsidR="002B7168" w:rsidRPr="0044071B" w:rsidRDefault="00810FD2" w:rsidP="00DD6375">
      <w:pPr>
        <w:pStyle w:val="EndNoteBibliography"/>
        <w:ind w:left="720" w:hanging="720"/>
        <w:jc w:val="both"/>
        <w:rPr>
          <w:rFonts w:ascii="Times New Roman" w:hAnsi="Times New Roman" w:cs="Times New Roman"/>
          <w:sz w:val="24"/>
          <w:szCs w:val="24"/>
        </w:rPr>
      </w:pPr>
      <w:r>
        <w:rPr>
          <w:rFonts w:ascii="Times New Roman" w:hAnsi="Times New Roman" w:cs="Times New Roman"/>
          <w:sz w:val="24"/>
          <w:szCs w:val="24"/>
        </w:rPr>
        <w:t>[24]</w:t>
      </w:r>
      <w:bookmarkStart w:id="0" w:name="_GoBack"/>
      <w:bookmarkEnd w:id="0"/>
      <w:r w:rsidR="002B7168" w:rsidRPr="0044071B">
        <w:rPr>
          <w:rFonts w:ascii="Times New Roman" w:hAnsi="Times New Roman" w:cs="Times New Roman"/>
          <w:sz w:val="24"/>
          <w:szCs w:val="24"/>
        </w:rPr>
        <w:tab/>
        <w:t xml:space="preserve">F. Bonachera  and D. Horvath, </w:t>
      </w:r>
      <w:r w:rsidR="002B7168" w:rsidRPr="0044071B">
        <w:rPr>
          <w:rFonts w:ascii="Times New Roman" w:hAnsi="Times New Roman" w:cs="Times New Roman"/>
          <w:i/>
          <w:sz w:val="24"/>
          <w:szCs w:val="24"/>
        </w:rPr>
        <w:t>Fuzzy tricentric pharmacophore fingerprints. 2. application of topological fuzzy pharmacophore triplets in quantitative structureactivity relationships.</w:t>
      </w:r>
      <w:r w:rsidR="002B7168" w:rsidRPr="0044071B">
        <w:rPr>
          <w:rFonts w:ascii="Times New Roman" w:hAnsi="Times New Roman" w:cs="Times New Roman"/>
          <w:sz w:val="24"/>
          <w:szCs w:val="24"/>
        </w:rPr>
        <w:t xml:space="preserve"> J Chem Inf Model, </w:t>
      </w:r>
      <w:r w:rsidR="008D3062">
        <w:rPr>
          <w:rFonts w:ascii="Times New Roman" w:hAnsi="Times New Roman" w:cs="Times New Roman"/>
          <w:sz w:val="24"/>
          <w:szCs w:val="24"/>
        </w:rPr>
        <w:t>(</w:t>
      </w:r>
      <w:r w:rsidR="002B7168" w:rsidRPr="0044071B">
        <w:rPr>
          <w:rFonts w:ascii="Times New Roman" w:hAnsi="Times New Roman" w:cs="Times New Roman"/>
          <w:sz w:val="24"/>
          <w:szCs w:val="24"/>
        </w:rPr>
        <w:t>2008</w:t>
      </w:r>
      <w:r w:rsidR="008D3062">
        <w:rPr>
          <w:rFonts w:ascii="Times New Roman" w:hAnsi="Times New Roman" w:cs="Times New Roman"/>
          <w:sz w:val="24"/>
          <w:szCs w:val="24"/>
        </w:rPr>
        <w:t>)</w:t>
      </w:r>
      <w:r w:rsidR="002B7168" w:rsidRPr="0044071B">
        <w:rPr>
          <w:rFonts w:ascii="Times New Roman" w:hAnsi="Times New Roman" w:cs="Times New Roman"/>
          <w:sz w:val="24"/>
          <w:szCs w:val="24"/>
        </w:rPr>
        <w:t xml:space="preserve"> 48: p. 409-25.</w:t>
      </w:r>
    </w:p>
    <w:p w:rsidR="00C10CBA" w:rsidRDefault="009B0340" w:rsidP="00C10CBA">
      <w:pPr>
        <w:spacing w:after="0"/>
        <w:jc w:val="both"/>
        <w:rPr>
          <w:rFonts w:ascii="Times New Roman" w:hAnsi="Times New Roman" w:cs="Times New Roman"/>
          <w:sz w:val="24"/>
          <w:szCs w:val="24"/>
        </w:rPr>
      </w:pPr>
      <w:r w:rsidRPr="0044071B">
        <w:rPr>
          <w:rFonts w:ascii="Times New Roman" w:hAnsi="Times New Roman" w:cs="Times New Roman"/>
          <w:sz w:val="24"/>
          <w:szCs w:val="24"/>
        </w:rPr>
        <w:fldChar w:fldCharType="end"/>
      </w:r>
    </w:p>
    <w:p w:rsidR="005F1B13" w:rsidRDefault="005F1B13" w:rsidP="00C10CBA">
      <w:pPr>
        <w:spacing w:after="0"/>
        <w:jc w:val="both"/>
        <w:rPr>
          <w:rFonts w:ascii="Times New Roman" w:hAnsi="Times New Roman" w:cs="Times New Roman"/>
          <w:b/>
          <w:sz w:val="24"/>
          <w:szCs w:val="24"/>
        </w:rPr>
      </w:pPr>
    </w:p>
    <w:p w:rsidR="00C10CBA" w:rsidRDefault="00DF49B1" w:rsidP="005F1B13">
      <w:pPr>
        <w:spacing w:after="0"/>
        <w:ind w:firstLine="720"/>
        <w:jc w:val="both"/>
        <w:rPr>
          <w:rFonts w:ascii="Times New Roman" w:hAnsi="Times New Roman" w:cs="Times New Roman"/>
          <w:sz w:val="24"/>
          <w:szCs w:val="24"/>
        </w:rPr>
      </w:pPr>
      <w:r w:rsidRPr="00DF49B1">
        <w:rPr>
          <w:rFonts w:ascii="Times New Roman" w:hAnsi="Times New Roman" w:cs="Times New Roman"/>
          <w:b/>
          <w:sz w:val="24"/>
          <w:szCs w:val="24"/>
        </w:rPr>
        <w:lastRenderedPageBreak/>
        <w:t>Abstract</w:t>
      </w:r>
    </w:p>
    <w:p w:rsidR="00DF49B1" w:rsidRDefault="00DF49B1" w:rsidP="00C10CB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Reasearch target cancer treatment medicines is a extremely necessary problem which has interested of many countries. One of several molecular targets is exactly </w:t>
      </w:r>
      <w:r w:rsidRPr="006A2A22">
        <w:rPr>
          <w:rFonts w:ascii="Times New Roman" w:hAnsi="Times New Roman" w:cs="Times New Roman"/>
          <w:sz w:val="24"/>
          <w:szCs w:val="24"/>
        </w:rPr>
        <w:t>enzyme histone deacetylase 2 (HDAC2).</w:t>
      </w:r>
      <w:r>
        <w:rPr>
          <w:rFonts w:ascii="Times New Roman" w:hAnsi="Times New Roman" w:cs="Times New Roman"/>
          <w:sz w:val="24"/>
          <w:szCs w:val="24"/>
        </w:rPr>
        <w:t xml:space="preserve"> W</w:t>
      </w:r>
      <w:r w:rsidRPr="00DF49B1">
        <w:rPr>
          <w:rFonts w:ascii="Times New Roman" w:hAnsi="Times New Roman" w:cs="Times New Roman"/>
          <w:sz w:val="24"/>
          <w:szCs w:val="24"/>
        </w:rPr>
        <w:t>ith the development of computer science</w:t>
      </w:r>
      <w:r>
        <w:rPr>
          <w:rFonts w:ascii="Times New Roman" w:hAnsi="Times New Roman" w:cs="Times New Roman"/>
          <w:sz w:val="24"/>
          <w:szCs w:val="24"/>
        </w:rPr>
        <w:t xml:space="preserve">, pharmacology has a lot of studies that these have approach for finding and developing drugs. In this study, we have used describer molecular fragmentor ISIDA, MLR technology with STATISTICA 8.1 for building QSAR model. Finally, there are 3 successful MLR models with </w:t>
      </w:r>
      <w:r w:rsidRPr="00DF49B1">
        <w:rPr>
          <w:rFonts w:ascii="Times New Roman" w:hAnsi="Times New Roman" w:cs="Times New Roman"/>
          <w:sz w:val="24"/>
          <w:szCs w:val="24"/>
        </w:rPr>
        <w:t>experimental variance</w:t>
      </w:r>
      <w:r>
        <w:rPr>
          <w:rFonts w:ascii="Times New Roman" w:hAnsi="Times New Roman" w:cs="Times New Roman"/>
          <w:sz w:val="24"/>
          <w:szCs w:val="24"/>
        </w:rPr>
        <w:t xml:space="preserve"> values are all over 0.70, high result predictions and accuracy. Therefore, the models help us to identify important structure frame for designing novel inhibitor HDAC2 compounds which mean saving much times and money.</w:t>
      </w:r>
    </w:p>
    <w:p w:rsidR="00DF49B1" w:rsidRPr="00DF49B1" w:rsidRDefault="00DF49B1" w:rsidP="00DD6375">
      <w:pPr>
        <w:spacing w:after="0"/>
        <w:ind w:firstLine="720"/>
        <w:jc w:val="both"/>
        <w:rPr>
          <w:rFonts w:ascii="Times New Roman" w:hAnsi="Times New Roman" w:cs="Times New Roman"/>
          <w:sz w:val="24"/>
          <w:szCs w:val="24"/>
        </w:rPr>
      </w:pPr>
      <w:r w:rsidRPr="00DF49B1">
        <w:rPr>
          <w:rFonts w:ascii="Times New Roman" w:hAnsi="Times New Roman" w:cs="Times New Roman"/>
          <w:i/>
          <w:sz w:val="24"/>
          <w:szCs w:val="24"/>
        </w:rPr>
        <w:t>Keywords</w:t>
      </w:r>
      <w:r w:rsidRPr="00DF49B1">
        <w:rPr>
          <w:rFonts w:ascii="Times New Roman" w:hAnsi="Times New Roman" w:cs="Times New Roman"/>
          <w:b/>
          <w:sz w:val="24"/>
          <w:szCs w:val="24"/>
        </w:rPr>
        <w:t xml:space="preserve">:  </w:t>
      </w:r>
      <w:r w:rsidRPr="00DF49B1">
        <w:rPr>
          <w:rFonts w:ascii="Times New Roman" w:hAnsi="Times New Roman" w:cs="Times New Roman"/>
          <w:sz w:val="24"/>
          <w:szCs w:val="24"/>
        </w:rPr>
        <w:t>Histone  Deacetylase  2;  Quantitative  Structure-Activity  Relationship;  Molecular Descriptors ISIDA; MLR; STATISTICA.</w:t>
      </w:r>
    </w:p>
    <w:sectPr w:rsidR="00DF49B1" w:rsidRPr="00DF49B1" w:rsidSect="000B6110">
      <w:pgSz w:w="12240" w:h="15840" w:code="1"/>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2C4"/>
    <w:multiLevelType w:val="hybridMultilevel"/>
    <w:tmpl w:val="5C48BD18"/>
    <w:lvl w:ilvl="0" w:tplc="7B5615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axzw9pvavpecepwvbpv0982p55wfrwftdv&quot;&gt;My EndNote Library&lt;record-ids&gt;&lt;item&gt;1&lt;/item&gt;&lt;item&gt;2&lt;/item&gt;&lt;item&gt;3&lt;/item&gt;&lt;item&gt;4&lt;/item&gt;&lt;item&gt;5&lt;/item&gt;&lt;item&gt;6&lt;/item&gt;&lt;item&gt;7&lt;/item&gt;&lt;item&gt;8&lt;/item&gt;&lt;item&gt;9&lt;/item&gt;&lt;item&gt;10&lt;/item&gt;&lt;item&gt;11&lt;/item&gt;&lt;item&gt;12&lt;/item&gt;&lt;item&gt;13&lt;/item&gt;&lt;item&gt;21&lt;/item&gt;&lt;item&gt;22&lt;/item&gt;&lt;item&gt;23&lt;/item&gt;&lt;item&gt;25&lt;/item&gt;&lt;item&gt;26&lt;/item&gt;&lt;item&gt;27&lt;/item&gt;&lt;item&gt;28&lt;/item&gt;&lt;item&gt;29&lt;/item&gt;&lt;item&gt;31&lt;/item&gt;&lt;/record-ids&gt;&lt;/item&gt;&lt;/Libraries&gt;"/>
  </w:docVars>
  <w:rsids>
    <w:rsidRoot w:val="00196EBA"/>
    <w:rsid w:val="000052D3"/>
    <w:rsid w:val="0001051F"/>
    <w:rsid w:val="00032B62"/>
    <w:rsid w:val="000574BE"/>
    <w:rsid w:val="0009546D"/>
    <w:rsid w:val="000B0726"/>
    <w:rsid w:val="000B6110"/>
    <w:rsid w:val="00141072"/>
    <w:rsid w:val="0015036C"/>
    <w:rsid w:val="00196EBA"/>
    <w:rsid w:val="001A34F1"/>
    <w:rsid w:val="001A6AF2"/>
    <w:rsid w:val="001F5BBE"/>
    <w:rsid w:val="002A6DCE"/>
    <w:rsid w:val="002B7168"/>
    <w:rsid w:val="002D3106"/>
    <w:rsid w:val="002D671F"/>
    <w:rsid w:val="003430B4"/>
    <w:rsid w:val="003563B9"/>
    <w:rsid w:val="0038536E"/>
    <w:rsid w:val="00392152"/>
    <w:rsid w:val="003B5B3F"/>
    <w:rsid w:val="003D0B8A"/>
    <w:rsid w:val="0044071B"/>
    <w:rsid w:val="0051338E"/>
    <w:rsid w:val="00517945"/>
    <w:rsid w:val="00524EE1"/>
    <w:rsid w:val="00595152"/>
    <w:rsid w:val="005A4A4C"/>
    <w:rsid w:val="005D02A0"/>
    <w:rsid w:val="005E5E68"/>
    <w:rsid w:val="005F1B13"/>
    <w:rsid w:val="00667722"/>
    <w:rsid w:val="006A2A22"/>
    <w:rsid w:val="0073001C"/>
    <w:rsid w:val="007321B5"/>
    <w:rsid w:val="008016C7"/>
    <w:rsid w:val="00803165"/>
    <w:rsid w:val="00810FD2"/>
    <w:rsid w:val="008D3062"/>
    <w:rsid w:val="0091610F"/>
    <w:rsid w:val="00996E6C"/>
    <w:rsid w:val="009B0340"/>
    <w:rsid w:val="00A05B7E"/>
    <w:rsid w:val="00A52479"/>
    <w:rsid w:val="00AD4A86"/>
    <w:rsid w:val="00B75EA4"/>
    <w:rsid w:val="00C10CBA"/>
    <w:rsid w:val="00DD6375"/>
    <w:rsid w:val="00DF49B1"/>
    <w:rsid w:val="00E12696"/>
    <w:rsid w:val="00E37CA7"/>
    <w:rsid w:val="00F24CAE"/>
    <w:rsid w:val="00F4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CE4BF-AC57-48CA-89B7-2840C92B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BA"/>
  </w:style>
  <w:style w:type="paragraph" w:styleId="Heading3">
    <w:name w:val="heading 3"/>
    <w:basedOn w:val="Normal"/>
    <w:next w:val="Normal"/>
    <w:link w:val="Heading3Char"/>
    <w:uiPriority w:val="9"/>
    <w:unhideWhenUsed/>
    <w:qFormat/>
    <w:rsid w:val="00196E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6E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96EB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96EBA"/>
    <w:pPr>
      <w:ind w:left="720"/>
      <w:contextualSpacing/>
    </w:pPr>
  </w:style>
  <w:style w:type="character" w:customStyle="1" w:styleId="apple-converted-space">
    <w:name w:val="apple-converted-space"/>
    <w:basedOn w:val="DefaultParagraphFont"/>
    <w:rsid w:val="00196EBA"/>
  </w:style>
  <w:style w:type="paragraph" w:customStyle="1" w:styleId="EndNoteBibliography">
    <w:name w:val="EndNote Bibliography"/>
    <w:basedOn w:val="Normal"/>
    <w:link w:val="EndNoteBibliographyChar"/>
    <w:rsid w:val="00196EB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96EBA"/>
    <w:rPr>
      <w:rFonts w:ascii="Calibri" w:hAnsi="Calibri"/>
      <w:noProof/>
    </w:rPr>
  </w:style>
  <w:style w:type="table" w:styleId="TableGrid">
    <w:name w:val="Table Grid"/>
    <w:basedOn w:val="TableNormal"/>
    <w:uiPriority w:val="59"/>
    <w:rsid w:val="00196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96EBA"/>
    <w:rPr>
      <w:i/>
      <w:iCs/>
    </w:rPr>
  </w:style>
  <w:style w:type="character" w:styleId="Hyperlink">
    <w:name w:val="Hyperlink"/>
    <w:uiPriority w:val="99"/>
    <w:rsid w:val="00196EBA"/>
    <w:rPr>
      <w:color w:val="0000FF"/>
      <w:u w:val="single"/>
    </w:rPr>
  </w:style>
  <w:style w:type="paragraph" w:customStyle="1" w:styleId="EndNoteBibliographyTitle">
    <w:name w:val="EndNote Bibliography Title"/>
    <w:basedOn w:val="Normal"/>
    <w:link w:val="EndNoteBibliographyTitleChar"/>
    <w:rsid w:val="00196EB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96EBA"/>
    <w:rPr>
      <w:rFonts w:ascii="Calibri" w:hAnsi="Calibri"/>
      <w:noProof/>
    </w:rPr>
  </w:style>
  <w:style w:type="character" w:customStyle="1" w:styleId="Heading3Char">
    <w:name w:val="Heading 3 Char"/>
    <w:basedOn w:val="DefaultParagraphFont"/>
    <w:link w:val="Heading3"/>
    <w:uiPriority w:val="9"/>
    <w:rsid w:val="00196EB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0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9809">
      <w:bodyDiv w:val="1"/>
      <w:marLeft w:val="0"/>
      <w:marRight w:val="0"/>
      <w:marTop w:val="0"/>
      <w:marBottom w:val="0"/>
      <w:divBdr>
        <w:top w:val="none" w:sz="0" w:space="0" w:color="auto"/>
        <w:left w:val="none" w:sz="0" w:space="0" w:color="auto"/>
        <w:bottom w:val="none" w:sz="0" w:space="0" w:color="auto"/>
        <w:right w:val="none" w:sz="0" w:space="0" w:color="auto"/>
      </w:divBdr>
    </w:div>
    <w:div w:id="15146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hyperlink" Target="mailto:ltthuong1017@gmail.com" TargetMode="Externa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https://scifinder.cas.org/" TargetMode="External"/><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6DE2-9E3E-4B5D-AEA1-9244F8BA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6558</Words>
  <Characters>37382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NGA</dc:creator>
  <cp:lastModifiedBy>DOAN  NGA</cp:lastModifiedBy>
  <cp:revision>11</cp:revision>
  <dcterms:created xsi:type="dcterms:W3CDTF">2017-06-18T08:27:00Z</dcterms:created>
  <dcterms:modified xsi:type="dcterms:W3CDTF">2017-06-29T14:59:00Z</dcterms:modified>
</cp:coreProperties>
</file>