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0D03E" w14:textId="77777777" w:rsidR="00F22338" w:rsidRPr="00D057EC" w:rsidRDefault="00D057EC" w:rsidP="00D057EC">
      <w:pPr>
        <w:pStyle w:val="ListParagraph"/>
        <w:spacing w:before="60" w:after="60" w:line="312" w:lineRule="auto"/>
        <w:ind w:left="0"/>
        <w:jc w:val="center"/>
        <w:rPr>
          <w:rFonts w:ascii="Times New Roman" w:hAnsi="Times New Roman"/>
          <w:bCs/>
          <w:sz w:val="36"/>
          <w:szCs w:val="36"/>
          <w:lang w:eastAsia="vi-VN"/>
        </w:rPr>
      </w:pPr>
      <w:r w:rsidRPr="00D057EC">
        <w:rPr>
          <w:rFonts w:ascii="Times New Roman" w:hAnsi="Times New Roman"/>
          <w:bCs/>
          <w:sz w:val="36"/>
          <w:szCs w:val="36"/>
          <w:lang w:eastAsia="vi-VN"/>
        </w:rPr>
        <w:t xml:space="preserve">Nghiên cứu hoạt tính kháng nấm </w:t>
      </w:r>
      <w:r w:rsidRPr="00D057EC">
        <w:rPr>
          <w:rFonts w:ascii="Times New Roman" w:hAnsi="Times New Roman"/>
          <w:i/>
          <w:sz w:val="36"/>
          <w:szCs w:val="36"/>
        </w:rPr>
        <w:t>Aspergillus flavus</w:t>
      </w:r>
      <w:r w:rsidRPr="00D057EC">
        <w:rPr>
          <w:rFonts w:ascii="Times New Roman" w:hAnsi="Times New Roman"/>
          <w:sz w:val="36"/>
          <w:szCs w:val="36"/>
        </w:rPr>
        <w:t xml:space="preserve"> và </w:t>
      </w:r>
      <w:r w:rsidRPr="00D057EC">
        <w:rPr>
          <w:rFonts w:ascii="Times New Roman" w:hAnsi="Times New Roman"/>
          <w:i/>
          <w:sz w:val="36"/>
          <w:szCs w:val="36"/>
        </w:rPr>
        <w:t>Aspergillus niger</w:t>
      </w:r>
      <w:r w:rsidRPr="00D057EC">
        <w:rPr>
          <w:rFonts w:ascii="Times New Roman" w:hAnsi="Times New Roman"/>
          <w:bCs/>
          <w:sz w:val="36"/>
          <w:szCs w:val="36"/>
          <w:lang w:eastAsia="vi-VN"/>
        </w:rPr>
        <w:t xml:space="preserve"> của tinh dầu bạch đàn và tinh dầu sả</w:t>
      </w:r>
    </w:p>
    <w:p w14:paraId="07C1AD2C" w14:textId="71ADECBC" w:rsidR="006449E8" w:rsidRPr="006042F7" w:rsidRDefault="00DC05BE" w:rsidP="00C72FA9">
      <w:pPr>
        <w:pStyle w:val="tentacgiaF11"/>
        <w:spacing w:before="500" w:after="160"/>
        <w:rPr>
          <w:lang w:val="en-AU"/>
        </w:rPr>
      </w:pPr>
      <w:r>
        <w:t>Lê Thị Hoàng Oanh</w:t>
      </w:r>
      <w:r w:rsidRPr="006042F7">
        <w:rPr>
          <w:lang w:val="en-AU"/>
        </w:rPr>
        <w:t>*</w:t>
      </w:r>
      <w:r w:rsidR="006449E8" w:rsidRPr="006042F7">
        <w:rPr>
          <w:lang w:val="en-AU"/>
        </w:rPr>
        <w:t xml:space="preserve">, </w:t>
      </w:r>
      <w:r>
        <w:t>Vũ Hà Giang</w:t>
      </w:r>
    </w:p>
    <w:p w14:paraId="770F1D63" w14:textId="5090EAFF" w:rsidR="009C3D24" w:rsidRPr="006042F7" w:rsidRDefault="00DC05BE" w:rsidP="00DC05BE">
      <w:pPr>
        <w:pStyle w:val="diachitacgiaF10"/>
        <w:rPr>
          <w:b/>
          <w:bCs/>
          <w:lang w:val="en-AU"/>
        </w:rPr>
      </w:pPr>
      <w:r>
        <w:rPr>
          <w:lang w:val="en-AU"/>
        </w:rPr>
        <w:t>Khoa Môi trường, Trường Đại học Khoa học Tự nhiên, Đại học Quốc gia Hà Nội</w:t>
      </w:r>
    </w:p>
    <w:p w14:paraId="19E755F4" w14:textId="77777777" w:rsidR="00447570" w:rsidRPr="006042F7" w:rsidRDefault="00447570" w:rsidP="00F77EDC">
      <w:pPr>
        <w:pStyle w:val="diachitacgiaF10"/>
        <w:rPr>
          <w:b/>
          <w:bCs/>
          <w:lang w:val="en-AU"/>
        </w:rPr>
      </w:pPr>
    </w:p>
    <w:p w14:paraId="5AD93633" w14:textId="77777777" w:rsidR="00C72FA9" w:rsidRPr="006042F7" w:rsidRDefault="006042F7" w:rsidP="00C72FA9">
      <w:pPr>
        <w:pStyle w:val="ReceivedCtrl9"/>
        <w:tabs>
          <w:tab w:val="num" w:pos="510"/>
        </w:tabs>
      </w:pPr>
      <w:r w:rsidRPr="006042F7">
        <w:rPr>
          <w:rStyle w:val="Style105pt"/>
          <w:sz w:val="20"/>
          <w:szCs w:val="20"/>
        </w:rPr>
        <w:t>Nhận ngày      tháng     năm</w:t>
      </w:r>
    </w:p>
    <w:p w14:paraId="5A012415" w14:textId="76766C9F" w:rsidR="00D057EC" w:rsidRPr="006E4152" w:rsidRDefault="006042F7" w:rsidP="00D057EC">
      <w:pPr>
        <w:pStyle w:val="ListParagraph"/>
        <w:spacing w:before="60" w:after="60" w:line="312" w:lineRule="auto"/>
        <w:ind w:left="0"/>
        <w:jc w:val="both"/>
        <w:rPr>
          <w:rFonts w:ascii="Times New Roman" w:hAnsi="Times New Roman"/>
          <w:sz w:val="28"/>
          <w:szCs w:val="28"/>
        </w:rPr>
      </w:pPr>
      <w:r w:rsidRPr="00BD31F8">
        <w:rPr>
          <w:rFonts w:ascii="Times New Roman" w:hAnsi="Times New Roman"/>
          <w:b/>
          <w:sz w:val="20"/>
          <w:szCs w:val="20"/>
          <w:lang w:val="fr-FR"/>
        </w:rPr>
        <w:t>Tóm tắt</w:t>
      </w:r>
      <w:r w:rsidR="00835F0E" w:rsidRPr="00BD31F8">
        <w:rPr>
          <w:rFonts w:ascii="Times New Roman" w:hAnsi="Times New Roman"/>
          <w:sz w:val="20"/>
          <w:szCs w:val="20"/>
          <w:lang w:val="fr-FR"/>
        </w:rPr>
        <w:t>.</w:t>
      </w:r>
      <w:r w:rsidR="00D057EC">
        <w:rPr>
          <w:lang w:val="fr-FR"/>
        </w:rPr>
        <w:t xml:space="preserve"> </w:t>
      </w:r>
      <w:r w:rsidR="00D057EC" w:rsidRPr="00D057EC">
        <w:rPr>
          <w:rFonts w:ascii="Times New Roman" w:eastAsia="Times New Roman" w:hAnsi="Times New Roman"/>
          <w:bCs/>
          <w:sz w:val="20"/>
          <w:szCs w:val="20"/>
          <w:lang w:val="fr-FR"/>
        </w:rPr>
        <w:t xml:space="preserve">Nấm mốc gây hư hỏng </w:t>
      </w:r>
      <w:r w:rsidR="00921EE1">
        <w:rPr>
          <w:rFonts w:ascii="Times New Roman" w:eastAsia="Times New Roman" w:hAnsi="Times New Roman"/>
          <w:bCs/>
          <w:sz w:val="20"/>
          <w:szCs w:val="20"/>
          <w:lang w:val="fr-FR"/>
        </w:rPr>
        <w:t>thực phẩm</w:t>
      </w:r>
      <w:r w:rsidR="00D057EC" w:rsidRPr="00D057EC">
        <w:rPr>
          <w:rFonts w:ascii="Times New Roman" w:eastAsia="Times New Roman" w:hAnsi="Times New Roman"/>
          <w:bCs/>
          <w:sz w:val="20"/>
          <w:szCs w:val="20"/>
          <w:lang w:val="fr-FR"/>
        </w:rPr>
        <w:t xml:space="preserve"> và một số loại còn sinh ra </w:t>
      </w:r>
      <w:r w:rsidR="00D057EC" w:rsidRPr="00D057EC">
        <w:rPr>
          <w:rFonts w:ascii="Times New Roman" w:eastAsia="Times New Roman" w:hAnsi="Times New Roman" w:hint="eastAsia"/>
          <w:bCs/>
          <w:sz w:val="20"/>
          <w:szCs w:val="20"/>
          <w:lang w:val="fr-FR"/>
        </w:rPr>
        <w:t>đ</w:t>
      </w:r>
      <w:r w:rsidR="00D057EC" w:rsidRPr="00D057EC">
        <w:rPr>
          <w:rFonts w:ascii="Times New Roman" w:eastAsia="Times New Roman" w:hAnsi="Times New Roman"/>
          <w:bCs/>
          <w:sz w:val="20"/>
          <w:szCs w:val="20"/>
          <w:lang w:val="fr-FR"/>
        </w:rPr>
        <w:t>ộc tố làm ảnh h</w:t>
      </w:r>
      <w:r w:rsidR="00D057EC" w:rsidRPr="00D057EC">
        <w:rPr>
          <w:rFonts w:ascii="Times New Roman" w:eastAsia="Times New Roman" w:hAnsi="Times New Roman" w:hint="eastAsia"/>
          <w:bCs/>
          <w:sz w:val="20"/>
          <w:szCs w:val="20"/>
          <w:lang w:val="fr-FR"/>
        </w:rPr>
        <w:t>ư</w:t>
      </w:r>
      <w:r w:rsidR="00D057EC" w:rsidRPr="00D057EC">
        <w:rPr>
          <w:rFonts w:ascii="Times New Roman" w:eastAsia="Times New Roman" w:hAnsi="Times New Roman"/>
          <w:bCs/>
          <w:sz w:val="20"/>
          <w:szCs w:val="20"/>
          <w:lang w:val="fr-FR"/>
        </w:rPr>
        <w:t xml:space="preserve">ởng </w:t>
      </w:r>
      <w:r w:rsidR="00D057EC" w:rsidRPr="00D057EC">
        <w:rPr>
          <w:rFonts w:ascii="Times New Roman" w:eastAsia="Times New Roman" w:hAnsi="Times New Roman" w:hint="eastAsia"/>
          <w:bCs/>
          <w:sz w:val="20"/>
          <w:szCs w:val="20"/>
          <w:lang w:val="fr-FR"/>
        </w:rPr>
        <w:t>đ</w:t>
      </w:r>
      <w:r w:rsidR="00D057EC" w:rsidRPr="00D057EC">
        <w:rPr>
          <w:rFonts w:ascii="Times New Roman" w:eastAsia="Times New Roman" w:hAnsi="Times New Roman"/>
          <w:bCs/>
          <w:sz w:val="20"/>
          <w:szCs w:val="20"/>
          <w:lang w:val="fr-FR"/>
        </w:rPr>
        <w:t>ến sức khỏe con ng</w:t>
      </w:r>
      <w:r w:rsidR="00D057EC" w:rsidRPr="00D057EC">
        <w:rPr>
          <w:rFonts w:ascii="Times New Roman" w:eastAsia="Times New Roman" w:hAnsi="Times New Roman" w:hint="eastAsia"/>
          <w:bCs/>
          <w:sz w:val="20"/>
          <w:szCs w:val="20"/>
          <w:lang w:val="fr-FR"/>
        </w:rPr>
        <w:t>ư</w:t>
      </w:r>
      <w:r w:rsidR="00D057EC" w:rsidRPr="00D057EC">
        <w:rPr>
          <w:rFonts w:ascii="Times New Roman" w:eastAsia="Times New Roman" w:hAnsi="Times New Roman"/>
          <w:bCs/>
          <w:sz w:val="20"/>
          <w:szCs w:val="20"/>
          <w:lang w:val="fr-FR"/>
        </w:rPr>
        <w:t>ời. Việc sử dụng các loại thuốc diệt nấm có nguồn gốc hóa học gây tác hại cho sức khỏe con ng</w:t>
      </w:r>
      <w:r w:rsidR="00D057EC" w:rsidRPr="00D057EC">
        <w:rPr>
          <w:rFonts w:ascii="Times New Roman" w:eastAsia="Times New Roman" w:hAnsi="Times New Roman" w:hint="eastAsia"/>
          <w:bCs/>
          <w:sz w:val="20"/>
          <w:szCs w:val="20"/>
          <w:lang w:val="fr-FR"/>
        </w:rPr>
        <w:t>ư</w:t>
      </w:r>
      <w:r w:rsidR="00D057EC" w:rsidRPr="00D057EC">
        <w:rPr>
          <w:rFonts w:ascii="Times New Roman" w:eastAsia="Times New Roman" w:hAnsi="Times New Roman"/>
          <w:bCs/>
          <w:sz w:val="20"/>
          <w:szCs w:val="20"/>
          <w:lang w:val="fr-FR"/>
        </w:rPr>
        <w:t>ời nên cần tìm giải pháp hạn chế sử dụng chúng.</w:t>
      </w:r>
      <w:r w:rsidR="00921EE1">
        <w:rPr>
          <w:rFonts w:ascii="Times New Roman" w:eastAsia="Times New Roman" w:hAnsi="Times New Roman"/>
          <w:bCs/>
          <w:sz w:val="20"/>
          <w:szCs w:val="20"/>
          <w:lang w:val="fr-FR"/>
        </w:rPr>
        <w:t xml:space="preserve"> Tinh dầu có tính kháng vi sinh vật</w:t>
      </w:r>
      <w:r w:rsidR="001B6315">
        <w:rPr>
          <w:rFonts w:ascii="Times New Roman" w:eastAsia="Times New Roman" w:hAnsi="Times New Roman"/>
          <w:bCs/>
          <w:sz w:val="20"/>
          <w:szCs w:val="20"/>
          <w:lang w:val="fr-FR"/>
        </w:rPr>
        <w:t xml:space="preserve"> mạnh nên được ứng dụng trong ngành công nghiệp thực phẩm như là giải pháp thay thế cho các chất bảo quản hóa học </w:t>
      </w:r>
      <w:r w:rsidR="00315E39">
        <w:rPr>
          <w:rFonts w:ascii="Times New Roman" w:eastAsia="Times New Roman" w:hAnsi="Times New Roman"/>
          <w:bCs/>
          <w:sz w:val="20"/>
          <w:szCs w:val="20"/>
          <w:lang w:val="fr-FR"/>
        </w:rPr>
        <w:t>và đáp ứng nhu cầu sử dụng các sản phẩm tự nhiên của con người.</w:t>
      </w:r>
      <w:r w:rsidR="00D057EC" w:rsidRPr="00D057EC">
        <w:rPr>
          <w:rFonts w:ascii="Times New Roman" w:eastAsia="Times New Roman" w:hAnsi="Times New Roman"/>
          <w:bCs/>
          <w:sz w:val="20"/>
          <w:szCs w:val="20"/>
          <w:lang w:val="fr-FR"/>
        </w:rPr>
        <w:t xml:space="preserve"> Nghiên cứu này nhằm xác định khả năng ức chế nấm </w:t>
      </w:r>
      <w:r w:rsidR="00D057EC" w:rsidRPr="00DF4299">
        <w:rPr>
          <w:rFonts w:ascii="Times New Roman" w:eastAsia="Times New Roman" w:hAnsi="Times New Roman"/>
          <w:bCs/>
          <w:i/>
          <w:sz w:val="20"/>
          <w:szCs w:val="20"/>
          <w:lang w:val="fr-FR"/>
        </w:rPr>
        <w:t>Aspergillus flavus</w:t>
      </w:r>
      <w:r w:rsidR="00D057EC" w:rsidRPr="00D057EC">
        <w:rPr>
          <w:rFonts w:ascii="Times New Roman" w:eastAsia="Times New Roman" w:hAnsi="Times New Roman"/>
          <w:bCs/>
          <w:sz w:val="20"/>
          <w:szCs w:val="20"/>
          <w:lang w:val="fr-FR"/>
        </w:rPr>
        <w:t xml:space="preserve"> và </w:t>
      </w:r>
      <w:r w:rsidR="00D057EC" w:rsidRPr="00DF4299">
        <w:rPr>
          <w:rFonts w:ascii="Times New Roman" w:eastAsia="Times New Roman" w:hAnsi="Times New Roman"/>
          <w:bCs/>
          <w:i/>
          <w:sz w:val="20"/>
          <w:szCs w:val="20"/>
          <w:lang w:val="fr-FR"/>
        </w:rPr>
        <w:t>Aspergillus niger</w:t>
      </w:r>
      <w:r w:rsidR="002C3D07">
        <w:rPr>
          <w:rFonts w:ascii="Times New Roman" w:eastAsia="Times New Roman" w:hAnsi="Times New Roman"/>
          <w:bCs/>
          <w:sz w:val="20"/>
          <w:szCs w:val="20"/>
          <w:lang w:val="fr-FR"/>
        </w:rPr>
        <w:t xml:space="preserve"> của tinh dầu bạch đàn</w:t>
      </w:r>
      <w:r w:rsidR="00921EE1">
        <w:rPr>
          <w:rFonts w:ascii="Times New Roman" w:eastAsia="Times New Roman" w:hAnsi="Times New Roman"/>
          <w:bCs/>
          <w:sz w:val="20"/>
          <w:szCs w:val="20"/>
          <w:lang w:val="fr-FR"/>
        </w:rPr>
        <w:t xml:space="preserve"> </w:t>
      </w:r>
      <w:r w:rsidR="0061715C">
        <w:rPr>
          <w:rFonts w:ascii="Times New Roman" w:eastAsia="Times New Roman" w:hAnsi="Times New Roman"/>
          <w:bCs/>
          <w:sz w:val="20"/>
          <w:szCs w:val="20"/>
          <w:lang w:val="fr-FR"/>
        </w:rPr>
        <w:t xml:space="preserve">liễu </w:t>
      </w:r>
      <w:r w:rsidR="00921EE1">
        <w:rPr>
          <w:rFonts w:ascii="Times New Roman" w:eastAsia="Times New Roman" w:hAnsi="Times New Roman"/>
          <w:bCs/>
          <w:sz w:val="20"/>
          <w:szCs w:val="20"/>
          <w:lang w:val="fr-FR"/>
        </w:rPr>
        <w:t>(</w:t>
      </w:r>
      <w:r w:rsidR="00921EE1" w:rsidRPr="00921EE1">
        <w:rPr>
          <w:rFonts w:ascii="Times New Roman" w:eastAsia="Times New Roman" w:hAnsi="Times New Roman"/>
          <w:bCs/>
          <w:i/>
          <w:sz w:val="20"/>
          <w:szCs w:val="20"/>
          <w:lang w:val="fr-FR"/>
        </w:rPr>
        <w:t>Eucalyptus exserta</w:t>
      </w:r>
      <w:r w:rsidR="00921EE1">
        <w:rPr>
          <w:rFonts w:ascii="Times New Roman" w:eastAsia="Times New Roman" w:hAnsi="Times New Roman"/>
          <w:bCs/>
          <w:sz w:val="20"/>
          <w:szCs w:val="20"/>
          <w:lang w:val="fr-FR"/>
        </w:rPr>
        <w:t xml:space="preserve">) </w:t>
      </w:r>
      <w:r w:rsidR="00D057EC" w:rsidRPr="00D057EC">
        <w:rPr>
          <w:rFonts w:ascii="Times New Roman" w:eastAsia="Times New Roman" w:hAnsi="Times New Roman"/>
          <w:bCs/>
          <w:sz w:val="20"/>
          <w:szCs w:val="20"/>
          <w:lang w:val="fr-FR"/>
        </w:rPr>
        <w:t>và sả</w:t>
      </w:r>
      <w:r w:rsidR="0061715C">
        <w:rPr>
          <w:rFonts w:ascii="Times New Roman" w:eastAsia="Times New Roman" w:hAnsi="Times New Roman"/>
          <w:bCs/>
          <w:sz w:val="20"/>
          <w:szCs w:val="20"/>
          <w:lang w:val="fr-FR"/>
        </w:rPr>
        <w:t xml:space="preserve"> chanh</w:t>
      </w:r>
      <w:r w:rsidR="00921EE1">
        <w:rPr>
          <w:rFonts w:ascii="Times New Roman" w:eastAsia="Times New Roman" w:hAnsi="Times New Roman"/>
          <w:bCs/>
          <w:sz w:val="20"/>
          <w:szCs w:val="20"/>
          <w:lang w:val="fr-FR"/>
        </w:rPr>
        <w:t xml:space="preserve"> (</w:t>
      </w:r>
      <w:r w:rsidR="00921EE1" w:rsidRPr="00921EE1">
        <w:rPr>
          <w:rFonts w:ascii="Times New Roman" w:eastAsia="Times New Roman" w:hAnsi="Times New Roman"/>
          <w:bCs/>
          <w:i/>
          <w:sz w:val="20"/>
          <w:szCs w:val="20"/>
          <w:lang w:val="fr-FR"/>
        </w:rPr>
        <w:t>Cymbopogon citratus</w:t>
      </w:r>
      <w:r w:rsidR="00921EE1" w:rsidRPr="00921EE1">
        <w:rPr>
          <w:rFonts w:ascii="Times New Roman" w:eastAsia="Times New Roman" w:hAnsi="Times New Roman"/>
          <w:bCs/>
          <w:sz w:val="20"/>
          <w:szCs w:val="20"/>
          <w:lang w:val="fr-FR"/>
        </w:rPr>
        <w:t>)</w:t>
      </w:r>
      <w:r w:rsidR="00D057EC" w:rsidRPr="00921EE1">
        <w:rPr>
          <w:rFonts w:ascii="Times New Roman" w:eastAsia="Times New Roman" w:hAnsi="Times New Roman"/>
          <w:bCs/>
          <w:i/>
          <w:sz w:val="20"/>
          <w:szCs w:val="20"/>
          <w:lang w:val="fr-FR"/>
        </w:rPr>
        <w:t xml:space="preserve">. </w:t>
      </w:r>
      <w:r w:rsidR="008115CF">
        <w:rPr>
          <w:rFonts w:ascii="Times New Roman" w:eastAsia="Times New Roman" w:hAnsi="Times New Roman"/>
          <w:bCs/>
          <w:sz w:val="20"/>
          <w:szCs w:val="20"/>
          <w:lang w:val="fr-FR"/>
        </w:rPr>
        <w:t xml:space="preserve">Bằng </w:t>
      </w:r>
      <w:r w:rsidR="008115CF" w:rsidRPr="00D057EC">
        <w:rPr>
          <w:rFonts w:ascii="Times New Roman" w:eastAsia="Times New Roman" w:hAnsi="Times New Roman"/>
          <w:bCs/>
          <w:sz w:val="20"/>
          <w:szCs w:val="20"/>
          <w:lang w:val="fr-FR"/>
        </w:rPr>
        <w:t>ph</w:t>
      </w:r>
      <w:r w:rsidR="008115CF" w:rsidRPr="00D057EC">
        <w:rPr>
          <w:rFonts w:ascii="Times New Roman" w:eastAsia="Times New Roman" w:hAnsi="Times New Roman" w:hint="eastAsia"/>
          <w:bCs/>
          <w:sz w:val="20"/>
          <w:szCs w:val="20"/>
          <w:lang w:val="fr-FR"/>
        </w:rPr>
        <w:t>ươ</w:t>
      </w:r>
      <w:r w:rsidR="008115CF" w:rsidRPr="00D057EC">
        <w:rPr>
          <w:rFonts w:ascii="Times New Roman" w:eastAsia="Times New Roman" w:hAnsi="Times New Roman"/>
          <w:bCs/>
          <w:sz w:val="20"/>
          <w:szCs w:val="20"/>
          <w:lang w:val="fr-FR"/>
        </w:rPr>
        <w:t>ng pháp macrodilution</w:t>
      </w:r>
      <w:r w:rsidR="008115CF">
        <w:rPr>
          <w:rFonts w:ascii="Times New Roman" w:eastAsia="Times New Roman" w:hAnsi="Times New Roman"/>
          <w:bCs/>
          <w:sz w:val="20"/>
          <w:szCs w:val="20"/>
          <w:lang w:val="fr-FR"/>
        </w:rPr>
        <w:t>,</w:t>
      </w:r>
      <w:r w:rsidR="008115CF" w:rsidRPr="00D057EC">
        <w:rPr>
          <w:rFonts w:ascii="Times New Roman" w:eastAsia="Times New Roman" w:hAnsi="Times New Roman"/>
          <w:bCs/>
          <w:sz w:val="20"/>
          <w:szCs w:val="20"/>
          <w:lang w:val="fr-FR"/>
        </w:rPr>
        <w:t xml:space="preserve"> </w:t>
      </w:r>
      <w:r w:rsidR="008115CF">
        <w:rPr>
          <w:rFonts w:ascii="Times New Roman" w:eastAsia="Times New Roman" w:hAnsi="Times New Roman"/>
          <w:bCs/>
          <w:sz w:val="20"/>
          <w:szCs w:val="20"/>
          <w:lang w:val="fr-FR"/>
        </w:rPr>
        <w:t>n</w:t>
      </w:r>
      <w:r w:rsidR="00D057EC" w:rsidRPr="00D057EC">
        <w:rPr>
          <w:rFonts w:ascii="Times New Roman" w:eastAsia="Times New Roman" w:hAnsi="Times New Roman"/>
          <w:bCs/>
          <w:sz w:val="20"/>
          <w:szCs w:val="20"/>
          <w:lang w:val="fr-FR"/>
        </w:rPr>
        <w:t>ồng độ ức c</w:t>
      </w:r>
      <w:r w:rsidR="008115CF">
        <w:rPr>
          <w:rFonts w:ascii="Times New Roman" w:eastAsia="Times New Roman" w:hAnsi="Times New Roman"/>
          <w:bCs/>
          <w:sz w:val="20"/>
          <w:szCs w:val="20"/>
          <w:lang w:val="fr-FR"/>
        </w:rPr>
        <w:t>hế tối thiểu (MIC)</w:t>
      </w:r>
      <w:r w:rsidR="00D057EC" w:rsidRPr="00D057EC">
        <w:rPr>
          <w:rFonts w:ascii="Times New Roman" w:eastAsia="Times New Roman" w:hAnsi="Times New Roman"/>
          <w:bCs/>
          <w:sz w:val="20"/>
          <w:szCs w:val="20"/>
          <w:lang w:val="fr-FR"/>
        </w:rPr>
        <w:t xml:space="preserve"> của tinh dầu bạch đàn và sả </w:t>
      </w:r>
      <w:r w:rsidR="00D057EC" w:rsidRPr="00D057EC">
        <w:rPr>
          <w:rFonts w:ascii="Times New Roman" w:eastAsia="Times New Roman" w:hAnsi="Times New Roman" w:hint="eastAsia"/>
          <w:bCs/>
          <w:sz w:val="20"/>
          <w:szCs w:val="20"/>
          <w:lang w:val="fr-FR"/>
        </w:rPr>
        <w:t>đ</w:t>
      </w:r>
      <w:r w:rsidR="00D057EC" w:rsidRPr="00D057EC">
        <w:rPr>
          <w:rFonts w:ascii="Times New Roman" w:eastAsia="Times New Roman" w:hAnsi="Times New Roman"/>
          <w:bCs/>
          <w:sz w:val="20"/>
          <w:szCs w:val="20"/>
          <w:lang w:val="fr-FR"/>
        </w:rPr>
        <w:t xml:space="preserve">ối với </w:t>
      </w:r>
      <w:r w:rsidR="00D057EC" w:rsidRPr="008115CF">
        <w:rPr>
          <w:rFonts w:ascii="Times New Roman" w:eastAsia="Times New Roman" w:hAnsi="Times New Roman"/>
          <w:bCs/>
          <w:i/>
          <w:sz w:val="20"/>
          <w:szCs w:val="20"/>
          <w:lang w:val="fr-FR"/>
        </w:rPr>
        <w:t>Aspergillus flavus</w:t>
      </w:r>
      <w:r w:rsidR="00D057EC" w:rsidRPr="00D057EC">
        <w:rPr>
          <w:rFonts w:ascii="Times New Roman" w:eastAsia="Times New Roman" w:hAnsi="Times New Roman"/>
          <w:bCs/>
          <w:sz w:val="20"/>
          <w:szCs w:val="20"/>
          <w:lang w:val="fr-FR"/>
        </w:rPr>
        <w:t xml:space="preserve"> và </w:t>
      </w:r>
      <w:r w:rsidR="00D057EC" w:rsidRPr="008115CF">
        <w:rPr>
          <w:rFonts w:ascii="Times New Roman" w:eastAsia="Times New Roman" w:hAnsi="Times New Roman"/>
          <w:bCs/>
          <w:i/>
          <w:sz w:val="20"/>
          <w:szCs w:val="20"/>
          <w:lang w:val="fr-FR"/>
        </w:rPr>
        <w:t xml:space="preserve">Aspergillus niger </w:t>
      </w:r>
      <w:r w:rsidR="008115CF">
        <w:rPr>
          <w:rFonts w:ascii="Times New Roman" w:eastAsia="Times New Roman" w:hAnsi="Times New Roman"/>
          <w:bCs/>
          <w:sz w:val="20"/>
          <w:szCs w:val="20"/>
          <w:lang w:val="fr-FR"/>
        </w:rPr>
        <w:t xml:space="preserve">được xác định </w:t>
      </w:r>
      <w:r w:rsidR="00D057EC" w:rsidRPr="00D057EC">
        <w:rPr>
          <w:rFonts w:ascii="Times New Roman" w:eastAsia="Times New Roman" w:hAnsi="Times New Roman"/>
          <w:bCs/>
          <w:sz w:val="20"/>
          <w:szCs w:val="20"/>
          <w:lang w:val="fr-FR"/>
        </w:rPr>
        <w:t xml:space="preserve">lần lượt là 0,6 µL/mL; 0,15 µL/mL; 1,2 µL/mL và 0,3 µL/mL. Kết hợp 2 loại tinh dầu đã làm giảm giá trị MIC của từng loại. Chỉ số nồng độ ức chế thành phần (FIC) tìm được đối với </w:t>
      </w:r>
      <w:r w:rsidR="00D057EC" w:rsidRPr="008115CF">
        <w:rPr>
          <w:rFonts w:ascii="Times New Roman" w:eastAsia="Times New Roman" w:hAnsi="Times New Roman"/>
          <w:bCs/>
          <w:i/>
          <w:sz w:val="20"/>
          <w:szCs w:val="20"/>
          <w:lang w:val="fr-FR"/>
        </w:rPr>
        <w:t>Aspergillus flavus</w:t>
      </w:r>
      <w:r w:rsidR="00D057EC" w:rsidRPr="00D057EC">
        <w:rPr>
          <w:rFonts w:ascii="Times New Roman" w:eastAsia="Times New Roman" w:hAnsi="Times New Roman"/>
          <w:bCs/>
          <w:sz w:val="20"/>
          <w:szCs w:val="20"/>
          <w:lang w:val="fr-FR"/>
        </w:rPr>
        <w:t xml:space="preserve"> và </w:t>
      </w:r>
      <w:r w:rsidR="00D057EC" w:rsidRPr="008115CF">
        <w:rPr>
          <w:rFonts w:ascii="Times New Roman" w:eastAsia="Times New Roman" w:hAnsi="Times New Roman"/>
          <w:bCs/>
          <w:i/>
          <w:sz w:val="20"/>
          <w:szCs w:val="20"/>
          <w:lang w:val="fr-FR"/>
        </w:rPr>
        <w:t>Asper</w:t>
      </w:r>
      <w:r w:rsidR="00F434E6">
        <w:rPr>
          <w:rFonts w:ascii="Times New Roman" w:eastAsia="Times New Roman" w:hAnsi="Times New Roman"/>
          <w:bCs/>
          <w:i/>
          <w:sz w:val="20"/>
          <w:szCs w:val="20"/>
          <w:lang w:val="fr-FR"/>
        </w:rPr>
        <w:t>g</w:t>
      </w:r>
      <w:r w:rsidR="00D057EC" w:rsidRPr="008115CF">
        <w:rPr>
          <w:rFonts w:ascii="Times New Roman" w:eastAsia="Times New Roman" w:hAnsi="Times New Roman"/>
          <w:bCs/>
          <w:i/>
          <w:sz w:val="20"/>
          <w:szCs w:val="20"/>
          <w:lang w:val="fr-FR"/>
        </w:rPr>
        <w:t>illus niger</w:t>
      </w:r>
      <w:r w:rsidR="00D057EC" w:rsidRPr="00D057EC">
        <w:rPr>
          <w:rFonts w:ascii="Times New Roman" w:eastAsia="Times New Roman" w:hAnsi="Times New Roman"/>
          <w:bCs/>
          <w:sz w:val="20"/>
          <w:szCs w:val="20"/>
          <w:lang w:val="fr-FR"/>
        </w:rPr>
        <w:t xml:space="preserve"> là </w:t>
      </w:r>
      <w:r w:rsidR="00921EE1">
        <w:rPr>
          <w:rFonts w:ascii="Times New Roman" w:eastAsia="Times New Roman" w:hAnsi="Times New Roman"/>
          <w:bCs/>
          <w:sz w:val="20"/>
          <w:szCs w:val="20"/>
          <w:lang w:val="fr-FR"/>
        </w:rPr>
        <w:t xml:space="preserve">0,77 và </w:t>
      </w:r>
      <w:r w:rsidR="00D057EC" w:rsidRPr="00D057EC">
        <w:rPr>
          <w:rFonts w:ascii="Times New Roman" w:eastAsia="Times New Roman" w:hAnsi="Times New Roman"/>
          <w:bCs/>
          <w:sz w:val="20"/>
          <w:szCs w:val="20"/>
          <w:lang w:val="fr-FR"/>
        </w:rPr>
        <w:t>0,75; cho thấy việc kết hợp hai loại tinh dầu thể hiện tác dụng tăng cường hoạt tính kháng nấm.</w:t>
      </w:r>
      <w:r w:rsidR="00D057EC">
        <w:rPr>
          <w:rFonts w:ascii="Times New Roman" w:hAnsi="Times New Roman"/>
          <w:sz w:val="28"/>
          <w:szCs w:val="28"/>
        </w:rPr>
        <w:t xml:space="preserve"> </w:t>
      </w:r>
    </w:p>
    <w:p w14:paraId="78D2267F" w14:textId="77777777" w:rsidR="0059655B" w:rsidRPr="006042F7" w:rsidRDefault="006042F7" w:rsidP="006042F7">
      <w:pPr>
        <w:pStyle w:val="TOMTATF8"/>
        <w:spacing w:before="120" w:after="567"/>
        <w:jc w:val="left"/>
        <w:rPr>
          <w:sz w:val="22"/>
          <w:szCs w:val="22"/>
        </w:rPr>
        <w:sectPr w:rsidR="0059655B" w:rsidRPr="006042F7" w:rsidSect="00897C82">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041" w:right="1418" w:bottom="2438" w:left="1418" w:header="1531" w:footer="2098" w:gutter="0"/>
          <w:pgNumType w:start="1"/>
          <w:cols w:space="567"/>
          <w:titlePg/>
          <w:docGrid w:linePitch="360"/>
        </w:sectPr>
      </w:pPr>
      <w:r w:rsidRPr="006042F7">
        <w:rPr>
          <w:i/>
        </w:rPr>
        <w:t>Từ khóa</w:t>
      </w:r>
      <w:r w:rsidR="002B673A" w:rsidRPr="006042F7">
        <w:t xml:space="preserve">:  </w:t>
      </w:r>
      <w:r w:rsidR="00D057EC">
        <w:t>T</w:t>
      </w:r>
      <w:r w:rsidR="00D057EC" w:rsidRPr="00D057EC">
        <w:t xml:space="preserve">inh dầu bạch đàn, tinh dầu sả, MIC, FIC, </w:t>
      </w:r>
      <w:r w:rsidR="00D057EC" w:rsidRPr="00D057EC">
        <w:rPr>
          <w:i/>
        </w:rPr>
        <w:t>Aspergillus flavus</w:t>
      </w:r>
      <w:r w:rsidR="00D057EC" w:rsidRPr="00D057EC">
        <w:t xml:space="preserve">, </w:t>
      </w:r>
      <w:r w:rsidR="00D057EC" w:rsidRPr="00D057EC">
        <w:rPr>
          <w:i/>
        </w:rPr>
        <w:t>Aspergillus niger</w:t>
      </w:r>
      <w:r w:rsidR="00D057EC">
        <w:t>.</w:t>
      </w:r>
    </w:p>
    <w:p w14:paraId="311BD36B" w14:textId="77777777" w:rsidR="00D531CD" w:rsidRPr="006042F7" w:rsidRDefault="00D531CD" w:rsidP="00B20CDC">
      <w:pPr>
        <w:pStyle w:val="1F8"/>
        <w:spacing w:before="0"/>
      </w:pPr>
      <w:r w:rsidRPr="006042F7">
        <w:lastRenderedPageBreak/>
        <w:t xml:space="preserve">1. </w:t>
      </w:r>
      <w:r w:rsidR="006042F7" w:rsidRPr="006042F7">
        <w:t>Mở đầu</w:t>
      </w:r>
      <w:r w:rsidR="00C72FA9" w:rsidRPr="006042F7">
        <w:rPr>
          <w:rStyle w:val="FootnoteReference"/>
          <w:color w:val="FFFFFF"/>
        </w:rPr>
        <w:footnoteReference w:customMarkFollows="1" w:id="1"/>
        <w:sym w:font="Symbol" w:char="F02A"/>
      </w:r>
    </w:p>
    <w:p w14:paraId="48412B64" w14:textId="0306345F" w:rsidR="00D057EC" w:rsidRPr="00921EE1" w:rsidRDefault="00D057EC" w:rsidP="00921EE1">
      <w:pPr>
        <w:spacing w:before="60" w:after="60" w:line="280" w:lineRule="atLeast"/>
        <w:ind w:firstLine="346"/>
        <w:jc w:val="both"/>
        <w:rPr>
          <w:sz w:val="16"/>
          <w:szCs w:val="16"/>
        </w:rPr>
      </w:pPr>
      <w:r w:rsidRPr="00D057EC">
        <w:rPr>
          <w:sz w:val="22"/>
          <w:szCs w:val="22"/>
        </w:rPr>
        <w:t xml:space="preserve">Nấm mốc thường phát triển mạnh ở khu vực nhiệt đới và cận nhiệt đới do có các điều kiện phù hợp về nhiệt độ và độ ẩm. Trong quá trình sinh trưởng một số loại nấm có khả năng sinh ra độc tố. Cho đến nay, đã biết có hơn 300 loại độc tố </w:t>
      </w:r>
      <w:r w:rsidR="0061715C">
        <w:rPr>
          <w:sz w:val="22"/>
          <w:szCs w:val="22"/>
        </w:rPr>
        <w:t>nấm được sinh ra chủ yếu bởi</w:t>
      </w:r>
      <w:r w:rsidRPr="00D057EC">
        <w:rPr>
          <w:sz w:val="22"/>
          <w:szCs w:val="22"/>
        </w:rPr>
        <w:t xml:space="preserve"> 3 chi: </w:t>
      </w:r>
      <w:r w:rsidRPr="00C87BBA">
        <w:rPr>
          <w:i/>
          <w:sz w:val="22"/>
          <w:szCs w:val="22"/>
        </w:rPr>
        <w:t>Aspergillus</w:t>
      </w:r>
      <w:r w:rsidRPr="00D057EC">
        <w:rPr>
          <w:sz w:val="22"/>
          <w:szCs w:val="22"/>
        </w:rPr>
        <w:t xml:space="preserve">, </w:t>
      </w:r>
      <w:r w:rsidRPr="00C87BBA">
        <w:rPr>
          <w:i/>
          <w:sz w:val="22"/>
          <w:szCs w:val="22"/>
        </w:rPr>
        <w:t>Fusarium</w:t>
      </w:r>
      <w:r w:rsidRPr="00D057EC">
        <w:rPr>
          <w:sz w:val="22"/>
          <w:szCs w:val="22"/>
        </w:rPr>
        <w:t xml:space="preserve"> và </w:t>
      </w:r>
      <w:r w:rsidRPr="00C87BBA">
        <w:rPr>
          <w:i/>
          <w:sz w:val="22"/>
          <w:szCs w:val="22"/>
        </w:rPr>
        <w:t>Penicilliu</w:t>
      </w:r>
      <w:r w:rsidR="0061715C">
        <w:rPr>
          <w:i/>
          <w:sz w:val="22"/>
          <w:szCs w:val="22"/>
        </w:rPr>
        <w:t>m</w:t>
      </w:r>
      <w:r w:rsidR="0061715C">
        <w:rPr>
          <w:sz w:val="22"/>
          <w:szCs w:val="22"/>
        </w:rPr>
        <w:t xml:space="preserve"> </w:t>
      </w:r>
      <w:r w:rsidR="005D137E">
        <w:rPr>
          <w:sz w:val="22"/>
          <w:szCs w:val="22"/>
        </w:rPr>
        <w:t>[1</w:t>
      </w:r>
      <w:r w:rsidRPr="00D057EC">
        <w:rPr>
          <w:sz w:val="22"/>
          <w:szCs w:val="22"/>
        </w:rPr>
        <w:t xml:space="preserve">]. </w:t>
      </w:r>
      <w:r w:rsidRPr="00D057EC">
        <w:rPr>
          <w:sz w:val="22"/>
          <w:szCs w:val="22"/>
        </w:rPr>
        <w:lastRenderedPageBreak/>
        <w:t>Trong các loại độc tố nấm, Aflatoxin có độc tính và khả năng gây ung thư cao</w:t>
      </w:r>
      <w:r w:rsidR="0061715C">
        <w:rPr>
          <w:sz w:val="22"/>
          <w:szCs w:val="22"/>
        </w:rPr>
        <w:t>, phần lớn</w:t>
      </w:r>
      <w:r w:rsidRPr="00D057EC">
        <w:rPr>
          <w:sz w:val="22"/>
          <w:szCs w:val="22"/>
        </w:rPr>
        <w:t xml:space="preserve"> </w:t>
      </w:r>
      <w:r w:rsidR="0061715C">
        <w:rPr>
          <w:sz w:val="22"/>
          <w:szCs w:val="22"/>
        </w:rPr>
        <w:t>do</w:t>
      </w:r>
      <w:r w:rsidRPr="00D057EC">
        <w:rPr>
          <w:sz w:val="22"/>
          <w:szCs w:val="22"/>
        </w:rPr>
        <w:t xml:space="preserve"> </w:t>
      </w:r>
      <w:r w:rsidRPr="00C87BBA">
        <w:rPr>
          <w:i/>
          <w:sz w:val="22"/>
          <w:szCs w:val="22"/>
        </w:rPr>
        <w:t>Aspergillus flavus</w:t>
      </w:r>
      <w:r w:rsidR="0041259B">
        <w:rPr>
          <w:i/>
          <w:sz w:val="22"/>
          <w:szCs w:val="22"/>
        </w:rPr>
        <w:t xml:space="preserve"> (A. flavus)</w:t>
      </w:r>
      <w:r w:rsidR="0061715C">
        <w:rPr>
          <w:i/>
          <w:sz w:val="22"/>
          <w:szCs w:val="22"/>
        </w:rPr>
        <w:t xml:space="preserve"> </w:t>
      </w:r>
      <w:r w:rsidR="0061715C" w:rsidRPr="0061715C">
        <w:rPr>
          <w:sz w:val="22"/>
          <w:szCs w:val="22"/>
        </w:rPr>
        <w:t>sinh ra</w:t>
      </w:r>
      <w:r w:rsidRPr="00D057EC">
        <w:rPr>
          <w:sz w:val="22"/>
          <w:szCs w:val="22"/>
        </w:rPr>
        <w:t xml:space="preserve">. </w:t>
      </w:r>
      <w:r w:rsidRPr="0041259B">
        <w:rPr>
          <w:i/>
          <w:sz w:val="22"/>
          <w:szCs w:val="22"/>
        </w:rPr>
        <w:t>Aspergillus niger</w:t>
      </w:r>
      <w:r w:rsidRPr="00D057EC">
        <w:rPr>
          <w:sz w:val="22"/>
          <w:szCs w:val="22"/>
        </w:rPr>
        <w:t xml:space="preserve"> </w:t>
      </w:r>
      <w:r w:rsidR="0041259B">
        <w:rPr>
          <w:sz w:val="22"/>
          <w:szCs w:val="22"/>
        </w:rPr>
        <w:t>(</w:t>
      </w:r>
      <w:r w:rsidR="0041259B" w:rsidRPr="0041259B">
        <w:rPr>
          <w:i/>
          <w:sz w:val="22"/>
          <w:szCs w:val="22"/>
        </w:rPr>
        <w:t>A. niger</w:t>
      </w:r>
      <w:r w:rsidR="0041259B">
        <w:rPr>
          <w:sz w:val="22"/>
          <w:szCs w:val="22"/>
        </w:rPr>
        <w:t xml:space="preserve">) </w:t>
      </w:r>
      <w:r w:rsidR="003B4400">
        <w:rPr>
          <w:sz w:val="22"/>
          <w:szCs w:val="22"/>
        </w:rPr>
        <w:t>l</w:t>
      </w:r>
      <w:r w:rsidR="003B4400">
        <w:rPr>
          <w:sz w:val="22"/>
          <w:szCs w:val="22"/>
          <w:lang w:val="vi-VN"/>
        </w:rPr>
        <w:t xml:space="preserve">ại </w:t>
      </w:r>
      <w:r w:rsidRPr="00D057EC">
        <w:rPr>
          <w:sz w:val="22"/>
          <w:szCs w:val="22"/>
        </w:rPr>
        <w:t>gây hiện tượng mốc đen trên một số loại ngũ cốc, gia vị như hành tỏi. Chúng có khả năng sinh ra</w:t>
      </w:r>
      <w:r w:rsidR="0061715C">
        <w:rPr>
          <w:sz w:val="22"/>
          <w:szCs w:val="22"/>
        </w:rPr>
        <w:t xml:space="preserve"> độc tố Orchatoxin A,</w:t>
      </w:r>
      <w:r w:rsidRPr="00D057EC">
        <w:rPr>
          <w:sz w:val="22"/>
          <w:szCs w:val="22"/>
        </w:rPr>
        <w:t xml:space="preserve"> gây độc đối với các sinh vật tiêu thụ.</w:t>
      </w:r>
      <w:r w:rsidR="00921EE1">
        <w:rPr>
          <w:sz w:val="16"/>
          <w:szCs w:val="16"/>
        </w:rPr>
        <w:t xml:space="preserve"> </w:t>
      </w:r>
      <w:r w:rsidRPr="00D057EC">
        <w:rPr>
          <w:sz w:val="22"/>
          <w:szCs w:val="22"/>
        </w:rPr>
        <w:t>Bên cạnh đó</w:t>
      </w:r>
      <w:r w:rsidR="003B4400">
        <w:rPr>
          <w:sz w:val="22"/>
          <w:szCs w:val="22"/>
        </w:rPr>
        <w:t>,</w:t>
      </w:r>
      <w:r w:rsidRPr="00D057EC">
        <w:rPr>
          <w:sz w:val="22"/>
          <w:szCs w:val="22"/>
        </w:rPr>
        <w:t xml:space="preserve"> nấm mốc cũng gây</w:t>
      </w:r>
      <w:r w:rsidR="00D8537A">
        <w:rPr>
          <w:sz w:val="22"/>
          <w:szCs w:val="22"/>
        </w:rPr>
        <w:t xml:space="preserve"> ra nhiều thiệt hại về kinh tế. </w:t>
      </w:r>
      <w:r w:rsidR="00C87BBA">
        <w:rPr>
          <w:sz w:val="22"/>
          <w:szCs w:val="22"/>
        </w:rPr>
        <w:t>T</w:t>
      </w:r>
      <w:r w:rsidR="003B4400">
        <w:rPr>
          <w:sz w:val="22"/>
          <w:szCs w:val="22"/>
        </w:rPr>
        <w:t>heo t</w:t>
      </w:r>
      <w:r w:rsidR="00C87BBA">
        <w:rPr>
          <w:sz w:val="22"/>
          <w:szCs w:val="22"/>
        </w:rPr>
        <w:t>ổ chức Nông lương Thế giới (</w:t>
      </w:r>
      <w:r w:rsidRPr="00D057EC">
        <w:rPr>
          <w:sz w:val="22"/>
          <w:szCs w:val="22"/>
        </w:rPr>
        <w:t>FAO)</w:t>
      </w:r>
      <w:r w:rsidR="003B4400">
        <w:rPr>
          <w:sz w:val="22"/>
          <w:szCs w:val="22"/>
        </w:rPr>
        <w:t>,</w:t>
      </w:r>
      <w:r w:rsidRPr="00D057EC">
        <w:rPr>
          <w:sz w:val="22"/>
          <w:szCs w:val="22"/>
        </w:rPr>
        <w:t xml:space="preserve"> ước tính mỗi năm có khoảng 1 tỉ tấn thực phẩm trên toàn cầu bị hỏng do độc tố nấm sin</w:t>
      </w:r>
      <w:r w:rsidR="000F7B38">
        <w:rPr>
          <w:sz w:val="22"/>
          <w:szCs w:val="22"/>
        </w:rPr>
        <w:t>h ra trong quá trình bảo quản [</w:t>
      </w:r>
      <w:r w:rsidR="00A01B32">
        <w:rPr>
          <w:sz w:val="22"/>
          <w:szCs w:val="22"/>
        </w:rPr>
        <w:t>2</w:t>
      </w:r>
      <w:r w:rsidRPr="00D057EC">
        <w:rPr>
          <w:sz w:val="22"/>
          <w:szCs w:val="22"/>
        </w:rPr>
        <w:t>].</w:t>
      </w:r>
    </w:p>
    <w:p w14:paraId="655981F7" w14:textId="2F93950D" w:rsidR="002C3D07" w:rsidRDefault="00ED0CE1" w:rsidP="00EE6838">
      <w:pPr>
        <w:widowControl w:val="0"/>
        <w:autoSpaceDE w:val="0"/>
        <w:autoSpaceDN w:val="0"/>
        <w:adjustRightInd w:val="0"/>
        <w:spacing w:before="60" w:after="60" w:line="280" w:lineRule="atLeast"/>
        <w:ind w:firstLine="346"/>
        <w:jc w:val="both"/>
        <w:rPr>
          <w:sz w:val="22"/>
          <w:szCs w:val="22"/>
        </w:rPr>
      </w:pPr>
      <w:r w:rsidRPr="000255BC">
        <w:rPr>
          <w:sz w:val="22"/>
          <w:szCs w:val="22"/>
        </w:rPr>
        <w:lastRenderedPageBreak/>
        <w:t>Do tác hại lên sức khoẻ và môi trường của các chất bảo vệ thực vật hoá học, việc sử dụng các hợp chất thiên nhiên trong kiểm soát thực phẩm ngày càng đượ</w:t>
      </w:r>
      <w:r w:rsidR="009F286E">
        <w:rPr>
          <w:sz w:val="22"/>
          <w:szCs w:val="22"/>
        </w:rPr>
        <w:t>c chú trọng</w:t>
      </w:r>
      <w:r w:rsidR="00C536DA" w:rsidRPr="000255BC">
        <w:rPr>
          <w:sz w:val="22"/>
          <w:szCs w:val="22"/>
        </w:rPr>
        <w:t xml:space="preserve">. Những năm gần đây, nhu cầu về các hợp chất thiên nhiên trong bảo quản thực phẩm chống hư hỏng và vi sinh vật gây bệnh cũng tăng cao </w:t>
      </w:r>
      <w:r w:rsidR="00A01B32">
        <w:rPr>
          <w:sz w:val="22"/>
          <w:szCs w:val="22"/>
        </w:rPr>
        <w:t>[3]</w:t>
      </w:r>
      <w:r w:rsidR="00C536DA" w:rsidRPr="00012301">
        <w:rPr>
          <w:sz w:val="22"/>
          <w:szCs w:val="22"/>
        </w:rPr>
        <w:t>.</w:t>
      </w:r>
      <w:r w:rsidR="00C536DA" w:rsidRPr="000255BC">
        <w:rPr>
          <w:sz w:val="22"/>
          <w:szCs w:val="22"/>
        </w:rPr>
        <w:t xml:space="preserve"> N</w:t>
      </w:r>
      <w:r w:rsidRPr="000255BC">
        <w:rPr>
          <w:sz w:val="22"/>
          <w:szCs w:val="22"/>
        </w:rPr>
        <w:t xml:space="preserve">hiều tinh dầu </w:t>
      </w:r>
      <w:r w:rsidR="00C536DA" w:rsidRPr="000255BC">
        <w:rPr>
          <w:sz w:val="22"/>
          <w:szCs w:val="22"/>
        </w:rPr>
        <w:t>thể hiện hoạt tính mạnh</w:t>
      </w:r>
      <w:r w:rsidR="00AA1B57">
        <w:rPr>
          <w:sz w:val="22"/>
          <w:szCs w:val="22"/>
        </w:rPr>
        <w:t xml:space="preserve"> mẽ trong ức chế vi sinh vật</w:t>
      </w:r>
      <w:r w:rsidR="00C536DA" w:rsidRPr="000255BC">
        <w:rPr>
          <w:sz w:val="22"/>
          <w:szCs w:val="22"/>
        </w:rPr>
        <w:t xml:space="preserve"> nên được nghiên cứu và </w:t>
      </w:r>
      <w:r w:rsidR="00AA1B57">
        <w:rPr>
          <w:sz w:val="22"/>
          <w:szCs w:val="22"/>
        </w:rPr>
        <w:t>có tiềm năng ứng dụng làm chất kiểm soát</w:t>
      </w:r>
      <w:r w:rsidR="00A01B32">
        <w:rPr>
          <w:sz w:val="22"/>
          <w:szCs w:val="22"/>
        </w:rPr>
        <w:t xml:space="preserve"> vi sinh vật trên thực phẩm</w:t>
      </w:r>
      <w:r w:rsidRPr="00012301">
        <w:rPr>
          <w:sz w:val="22"/>
          <w:szCs w:val="22"/>
        </w:rPr>
        <w:t>.</w:t>
      </w:r>
      <w:r w:rsidR="000255BC" w:rsidRPr="000255BC">
        <w:rPr>
          <w:sz w:val="22"/>
          <w:szCs w:val="22"/>
        </w:rPr>
        <w:t xml:space="preserve"> </w:t>
      </w:r>
    </w:p>
    <w:p w14:paraId="2A5E3AB6" w14:textId="74DB781B" w:rsidR="000255BC" w:rsidRPr="00012301" w:rsidRDefault="000255BC" w:rsidP="00A01B32">
      <w:pPr>
        <w:widowControl w:val="0"/>
        <w:autoSpaceDE w:val="0"/>
        <w:autoSpaceDN w:val="0"/>
        <w:adjustRightInd w:val="0"/>
        <w:spacing w:before="60" w:after="60" w:line="280" w:lineRule="atLeast"/>
        <w:ind w:firstLine="346"/>
        <w:jc w:val="both"/>
        <w:rPr>
          <w:sz w:val="22"/>
          <w:szCs w:val="22"/>
        </w:rPr>
      </w:pPr>
      <w:r w:rsidRPr="000255BC">
        <w:rPr>
          <w:sz w:val="22"/>
          <w:szCs w:val="22"/>
        </w:rPr>
        <w:t xml:space="preserve">Tinh dầu là hỗn hợp phức tạp của các chất bay hơi và không bay hơi thường ưa mỡ </w:t>
      </w:r>
      <w:r w:rsidR="0061715C">
        <w:rPr>
          <w:sz w:val="22"/>
          <w:szCs w:val="22"/>
        </w:rPr>
        <w:t>như</w:t>
      </w:r>
      <w:r w:rsidRPr="000255BC">
        <w:rPr>
          <w:sz w:val="22"/>
          <w:szCs w:val="22"/>
        </w:rPr>
        <w:t xml:space="preserve"> các</w:t>
      </w:r>
      <w:r w:rsidR="0061715C">
        <w:rPr>
          <w:sz w:val="22"/>
          <w:szCs w:val="22"/>
        </w:rPr>
        <w:t xml:space="preserve"> alkaloid, flavonoid, isoflavon, monoterpen</w:t>
      </w:r>
      <w:r w:rsidRPr="000255BC">
        <w:rPr>
          <w:sz w:val="22"/>
          <w:szCs w:val="22"/>
        </w:rPr>
        <w:t>, phenol</w:t>
      </w:r>
      <w:r w:rsidR="00E84E64">
        <w:rPr>
          <w:sz w:val="22"/>
          <w:szCs w:val="22"/>
        </w:rPr>
        <w:t>ic axit, carotenoid và</w:t>
      </w:r>
      <w:r w:rsidR="0061715C">
        <w:rPr>
          <w:sz w:val="22"/>
          <w:szCs w:val="22"/>
        </w:rPr>
        <w:t xml:space="preserve"> aldehyt</w:t>
      </w:r>
      <w:r w:rsidRPr="000255BC">
        <w:rPr>
          <w:sz w:val="22"/>
          <w:szCs w:val="22"/>
        </w:rPr>
        <w:t>. Bản chất hoá học đa dạng và phức tạp này khiến cho chúng có phổ hoạt động rộng và càng được quan tâm ứng dụng trong bảo quản thực phẩm. Tuy nhiên, liều lượng tinh dầu sử dụng thường lớn</w:t>
      </w:r>
      <w:r w:rsidR="00AA1B57">
        <w:rPr>
          <w:sz w:val="22"/>
          <w:szCs w:val="22"/>
        </w:rPr>
        <w:t>,</w:t>
      </w:r>
      <w:r w:rsidRPr="000255BC">
        <w:rPr>
          <w:sz w:val="22"/>
          <w:szCs w:val="22"/>
        </w:rPr>
        <w:t xml:space="preserve"> gây hạn chế về kinh tế và </w:t>
      </w:r>
      <w:r w:rsidR="00AA1B57">
        <w:rPr>
          <w:sz w:val="22"/>
          <w:szCs w:val="22"/>
        </w:rPr>
        <w:t xml:space="preserve">có </w:t>
      </w:r>
      <w:r w:rsidRPr="000255BC">
        <w:rPr>
          <w:sz w:val="22"/>
          <w:szCs w:val="22"/>
        </w:rPr>
        <w:t xml:space="preserve">tác động tiêu cực đến </w:t>
      </w:r>
      <w:r w:rsidR="001D5FF9">
        <w:rPr>
          <w:sz w:val="22"/>
          <w:szCs w:val="22"/>
        </w:rPr>
        <w:t>cảm quan của sản phẩm</w:t>
      </w:r>
      <w:r w:rsidR="00AB6B0F">
        <w:rPr>
          <w:sz w:val="22"/>
          <w:szCs w:val="22"/>
        </w:rPr>
        <w:t>. Để giải quyết</w:t>
      </w:r>
      <w:r w:rsidRPr="000255BC">
        <w:rPr>
          <w:sz w:val="22"/>
          <w:szCs w:val="22"/>
        </w:rPr>
        <w:t xml:space="preserve"> vấn đề này, các tinh dầu có thể được trộn lẫn với nhau</w:t>
      </w:r>
      <w:r w:rsidR="00A01B32">
        <w:rPr>
          <w:sz w:val="22"/>
          <w:szCs w:val="22"/>
        </w:rPr>
        <w:t xml:space="preserve"> [4].</w:t>
      </w:r>
      <w:r w:rsidRPr="00012301">
        <w:rPr>
          <w:sz w:val="22"/>
          <w:szCs w:val="22"/>
        </w:rPr>
        <w:t xml:space="preserve">  </w:t>
      </w:r>
      <w:r w:rsidR="00412190" w:rsidRPr="00012301">
        <w:rPr>
          <w:sz w:val="22"/>
          <w:szCs w:val="22"/>
        </w:rPr>
        <w:t xml:space="preserve">Cho đến nay, </w:t>
      </w:r>
      <w:r w:rsidR="003B4400" w:rsidRPr="00012301">
        <w:rPr>
          <w:sz w:val="22"/>
          <w:szCs w:val="22"/>
        </w:rPr>
        <w:t>có hơn 3000 loại tinh dầu khác nhau và hơn 300 loại được quan tâm thươn</w:t>
      </w:r>
      <w:r w:rsidR="003B4400">
        <w:rPr>
          <w:sz w:val="22"/>
          <w:szCs w:val="22"/>
        </w:rPr>
        <w:t>g mại hoá; nhưng</w:t>
      </w:r>
      <w:r w:rsidR="003B4400" w:rsidRPr="00012301">
        <w:rPr>
          <w:sz w:val="22"/>
          <w:szCs w:val="22"/>
        </w:rPr>
        <w:t xml:space="preserve"> </w:t>
      </w:r>
      <w:r w:rsidR="00412190" w:rsidRPr="00012301">
        <w:rPr>
          <w:sz w:val="22"/>
          <w:szCs w:val="22"/>
        </w:rPr>
        <w:t xml:space="preserve">nghiên cứu về </w:t>
      </w:r>
      <w:r w:rsidR="00CC14A7" w:rsidRPr="00012301">
        <w:rPr>
          <w:sz w:val="22"/>
          <w:szCs w:val="22"/>
        </w:rPr>
        <w:t xml:space="preserve">tác dụng của hỗn hợp tinh </w:t>
      </w:r>
      <w:r w:rsidR="003B4400">
        <w:rPr>
          <w:sz w:val="22"/>
          <w:szCs w:val="22"/>
        </w:rPr>
        <w:t>dầu chưa có nhiều</w:t>
      </w:r>
      <w:r w:rsidR="00CC14A7" w:rsidRPr="00012301">
        <w:rPr>
          <w:sz w:val="22"/>
          <w:szCs w:val="22"/>
        </w:rPr>
        <w:t>.</w:t>
      </w:r>
    </w:p>
    <w:p w14:paraId="04171633" w14:textId="216946AA" w:rsidR="00835F0E" w:rsidRPr="004F268F" w:rsidRDefault="00AB6B0F" w:rsidP="00EE6838">
      <w:pPr>
        <w:pStyle w:val="toanbaiF2"/>
        <w:ind w:firstLine="346"/>
      </w:pPr>
      <w:r>
        <w:t>Do vậy, trong nghiên cứu này</w:t>
      </w:r>
      <w:r w:rsidR="00D057EC" w:rsidRPr="00D057EC">
        <w:t xml:space="preserve"> </w:t>
      </w:r>
      <w:r w:rsidR="00CC14A7">
        <w:t>khả năng kháng nấm của tinh dầu bạch đàn liễu (</w:t>
      </w:r>
      <w:r w:rsidR="00CC14A7" w:rsidRPr="00CC14A7">
        <w:rPr>
          <w:i/>
        </w:rPr>
        <w:t xml:space="preserve">Eucalyptus </w:t>
      </w:r>
      <w:r w:rsidR="00CA6E04">
        <w:rPr>
          <w:i/>
        </w:rPr>
        <w:t>exserta</w:t>
      </w:r>
      <w:r w:rsidR="00CC14A7">
        <w:t>) và tinh dầu sả chanh (</w:t>
      </w:r>
      <w:r w:rsidR="00CC14A7" w:rsidRPr="00CC14A7">
        <w:rPr>
          <w:i/>
        </w:rPr>
        <w:t>Cymbopogon citratus</w:t>
      </w:r>
      <w:r w:rsidR="00CC14A7">
        <w:t xml:space="preserve">) </w:t>
      </w:r>
      <w:r w:rsidR="00D057EC" w:rsidRPr="00D057EC">
        <w:t xml:space="preserve">ở dạng đơn lẻ và </w:t>
      </w:r>
      <w:r w:rsidR="00CC14A7">
        <w:t xml:space="preserve">dạng kết hợp với nhau </w:t>
      </w:r>
      <w:r w:rsidR="00AA1B57">
        <w:t>được xác đị</w:t>
      </w:r>
      <w:r>
        <w:t xml:space="preserve">nh </w:t>
      </w:r>
      <w:r w:rsidR="00CC14A7">
        <w:t xml:space="preserve">để đánh giá khả năng </w:t>
      </w:r>
      <w:r w:rsidR="00AA1B57">
        <w:t>thay thế hoá chất độc hại của chúng</w:t>
      </w:r>
      <w:r w:rsidR="00CC14A7">
        <w:t xml:space="preserve"> trong bảo quản thực phẩm.</w:t>
      </w:r>
    </w:p>
    <w:p w14:paraId="04BB60B9" w14:textId="77777777" w:rsidR="000F0215" w:rsidRPr="006042F7" w:rsidRDefault="000F0215" w:rsidP="000F0215">
      <w:pPr>
        <w:pStyle w:val="1F6"/>
        <w:spacing w:line="240" w:lineRule="auto"/>
      </w:pPr>
      <w:r w:rsidRPr="006042F7">
        <w:t xml:space="preserve">2. </w:t>
      </w:r>
      <w:r w:rsidR="006042F7" w:rsidRPr="006042F7">
        <w:t>Nguyên liệu và phương pháp</w:t>
      </w:r>
    </w:p>
    <w:p w14:paraId="237A438B" w14:textId="77777777" w:rsidR="00EF7112" w:rsidRPr="006042F7" w:rsidRDefault="00EF7112" w:rsidP="00EF7112">
      <w:pPr>
        <w:pStyle w:val="11F5"/>
      </w:pPr>
      <w:r w:rsidRPr="006042F7">
        <w:t xml:space="preserve">2.1. </w:t>
      </w:r>
      <w:r w:rsidR="006042F7" w:rsidRPr="006042F7">
        <w:t>Nguyên liệu</w:t>
      </w:r>
    </w:p>
    <w:p w14:paraId="247DF707" w14:textId="2DBBDC4E" w:rsidR="00CE3F0C" w:rsidRDefault="00DF4299" w:rsidP="00DF4299">
      <w:pPr>
        <w:pStyle w:val="toanbaiF2"/>
      </w:pPr>
      <w:r w:rsidRPr="00DF4299">
        <w:t xml:space="preserve">Bào tử nấm </w:t>
      </w:r>
      <w:r w:rsidR="00EE13BC">
        <w:rPr>
          <w:i/>
        </w:rPr>
        <w:t>A.</w:t>
      </w:r>
      <w:r w:rsidRPr="00923286">
        <w:rPr>
          <w:i/>
        </w:rPr>
        <w:t xml:space="preserve"> flavus</w:t>
      </w:r>
      <w:r w:rsidRPr="00DF4299">
        <w:t xml:space="preserve"> và </w:t>
      </w:r>
      <w:r w:rsidR="00EE13BC">
        <w:rPr>
          <w:i/>
        </w:rPr>
        <w:t>A.</w:t>
      </w:r>
      <w:r w:rsidRPr="00923286">
        <w:rPr>
          <w:i/>
        </w:rPr>
        <w:t xml:space="preserve"> niger</w:t>
      </w:r>
      <w:r w:rsidRPr="00DF4299">
        <w:t xml:space="preserve"> được thu trên môi trư</w:t>
      </w:r>
      <w:r w:rsidR="00923286">
        <w:t>ờng PDA sau 5 ngày nuôi cấy ở 27</w:t>
      </w:r>
      <w:r w:rsidR="00923286" w:rsidRPr="00923286">
        <w:rPr>
          <w:vertAlign w:val="superscript"/>
        </w:rPr>
        <w:t>o</w:t>
      </w:r>
      <w:r w:rsidRPr="00DF4299">
        <w:t>C (</w:t>
      </w:r>
      <w:r w:rsidR="00EB0642">
        <w:t>g</w:t>
      </w:r>
      <w:r w:rsidR="00923286">
        <w:t xml:space="preserve">iống </w:t>
      </w:r>
      <w:r w:rsidRPr="00DF4299">
        <w:t xml:space="preserve">nấm </w:t>
      </w:r>
      <w:r w:rsidRPr="00923286">
        <w:rPr>
          <w:i/>
        </w:rPr>
        <w:t>A. flavus</w:t>
      </w:r>
      <w:r w:rsidRPr="00DF4299">
        <w:t xml:space="preserve"> và  </w:t>
      </w:r>
      <w:r w:rsidRPr="00923286">
        <w:rPr>
          <w:i/>
        </w:rPr>
        <w:t>A. niger</w:t>
      </w:r>
      <w:r w:rsidR="00923286">
        <w:t xml:space="preserve">  được </w:t>
      </w:r>
      <w:r w:rsidR="00923286">
        <w:lastRenderedPageBreak/>
        <w:t>cung cấp bởi</w:t>
      </w:r>
      <w:r w:rsidRPr="00DF4299">
        <w:t xml:space="preserve"> khoa Sinh học, </w:t>
      </w:r>
      <w:r w:rsidR="00A13A6E">
        <w:t xml:space="preserve">Trường </w:t>
      </w:r>
      <w:r w:rsidRPr="00DF4299">
        <w:t>Đại h</w:t>
      </w:r>
      <w:r w:rsidR="00EE6838">
        <w:t xml:space="preserve">ọc Khoa học Tự nhiên). Tinh </w:t>
      </w:r>
      <w:r w:rsidR="00EE6838" w:rsidRPr="00A56DFD">
        <w:t>dầu</w:t>
      </w:r>
      <w:r w:rsidRPr="00A56DFD">
        <w:t xml:space="preserve"> được thu bằng phương pháp chưng cất lôi cuố</w:t>
      </w:r>
      <w:r w:rsidRPr="00DF4299">
        <w:t>n hơi nước</w:t>
      </w:r>
      <w:r w:rsidR="00EE13BC">
        <w:t xml:space="preserve"> từ lá bạch đàn </w:t>
      </w:r>
      <w:r w:rsidR="00CA6E04">
        <w:t xml:space="preserve">liễu </w:t>
      </w:r>
      <w:r w:rsidR="00A13A6E">
        <w:t>(</w:t>
      </w:r>
      <w:r w:rsidR="00CA6E04" w:rsidRPr="00CC14A7">
        <w:rPr>
          <w:i/>
        </w:rPr>
        <w:t xml:space="preserve">Eucalyptus </w:t>
      </w:r>
      <w:r w:rsidR="00CA6E04">
        <w:rPr>
          <w:i/>
        </w:rPr>
        <w:t>exserta)</w:t>
      </w:r>
      <w:r w:rsidR="00A13A6E">
        <w:t xml:space="preserve"> </w:t>
      </w:r>
      <w:r w:rsidR="00EE13BC">
        <w:t>và thân sả</w:t>
      </w:r>
      <w:r w:rsidR="00A13A6E">
        <w:t xml:space="preserve"> </w:t>
      </w:r>
      <w:r w:rsidR="00CA6E04">
        <w:t xml:space="preserve">chanh </w:t>
      </w:r>
      <w:r w:rsidR="00A13A6E">
        <w:t>(</w:t>
      </w:r>
      <w:r w:rsidR="00CA6E04" w:rsidRPr="00CC14A7">
        <w:rPr>
          <w:i/>
        </w:rPr>
        <w:t>Cymbopogon citratus</w:t>
      </w:r>
      <w:r w:rsidR="00A13A6E">
        <w:t>)</w:t>
      </w:r>
      <w:r w:rsidRPr="00DF4299">
        <w:t>.</w:t>
      </w:r>
    </w:p>
    <w:p w14:paraId="651D939B" w14:textId="51A4160E" w:rsidR="00C33884" w:rsidRDefault="00C33884" w:rsidP="00C33884">
      <w:pPr>
        <w:pStyle w:val="11F5"/>
      </w:pPr>
      <w:r w:rsidRPr="006042F7">
        <w:t>2.</w:t>
      </w:r>
      <w:r>
        <w:t>2</w:t>
      </w:r>
      <w:r w:rsidRPr="006042F7">
        <w:t xml:space="preserve">. </w:t>
      </w:r>
      <w:r>
        <w:t>Phương pháp nghiên cứu</w:t>
      </w:r>
    </w:p>
    <w:p w14:paraId="799F7E3F" w14:textId="77777777" w:rsidR="003A40F7" w:rsidRPr="001208E4" w:rsidRDefault="003A40F7" w:rsidP="003A40F7">
      <w:pPr>
        <w:pStyle w:val="11F5"/>
        <w:rPr>
          <w:i w:val="0"/>
          <w:highlight w:val="yellow"/>
        </w:rPr>
      </w:pPr>
      <w:r w:rsidRPr="001208E4">
        <w:rPr>
          <w:i w:val="0"/>
          <w:highlight w:val="yellow"/>
        </w:rPr>
        <w:t>2.2.1. Phương pháp tách chiết tinh dầu</w:t>
      </w:r>
    </w:p>
    <w:p w14:paraId="76BB2CF8" w14:textId="0A08CB9B" w:rsidR="003A40F7" w:rsidRPr="00062374" w:rsidRDefault="003A40F7" w:rsidP="00062374">
      <w:pPr>
        <w:pStyle w:val="toanbaiF2"/>
        <w:rPr>
          <w:bCs/>
          <w:i/>
          <w:iCs/>
        </w:rPr>
      </w:pPr>
      <w:r w:rsidRPr="00062374">
        <w:rPr>
          <w:highlight w:val="yellow"/>
        </w:rPr>
        <w:t>Tinh dầu bạch đàn và tinh dầu sả được tách chiết bằng phương pháp chưng cất lôi cuốn hơi nước. Nguyên liệu được thu hái, rửa sạch, để ráo nước và cắt nhỏ tới kích thước khoảng 0,5 cm. Nguyên liệu sau khi cắt nhỏ được trộn với nước theo tỉ lệ 5:1 về khối lượng và tiến hành chưng cất trong thời gian 3 giờ. Tinh dầu thu được sẽ được bảo quản trong lọ tối màu ở 4</w:t>
      </w:r>
      <w:r w:rsidR="00062374" w:rsidRPr="00062374">
        <w:rPr>
          <w:highlight w:val="yellow"/>
          <w:vertAlign w:val="superscript"/>
        </w:rPr>
        <w:t>o</w:t>
      </w:r>
      <w:r w:rsidRPr="00062374">
        <w:rPr>
          <w:highlight w:val="yellow"/>
        </w:rPr>
        <w:t>C cho đến khi tiến hành thí nghiệm.</w:t>
      </w:r>
    </w:p>
    <w:p w14:paraId="2C48CCB5" w14:textId="2998DB8C" w:rsidR="00C33884" w:rsidRPr="00C33884" w:rsidRDefault="003A40F7" w:rsidP="00C33884">
      <w:pPr>
        <w:pStyle w:val="11F5"/>
        <w:rPr>
          <w:i w:val="0"/>
        </w:rPr>
      </w:pPr>
      <w:r>
        <w:rPr>
          <w:i w:val="0"/>
        </w:rPr>
        <w:t>2.2.</w:t>
      </w:r>
      <w:r w:rsidRPr="003A40F7">
        <w:rPr>
          <w:i w:val="0"/>
          <w:highlight w:val="yellow"/>
        </w:rPr>
        <w:t>2</w:t>
      </w:r>
      <w:r w:rsidR="00C33884">
        <w:rPr>
          <w:i w:val="0"/>
        </w:rPr>
        <w:t>. X</w:t>
      </w:r>
      <w:r w:rsidR="00C33884" w:rsidRPr="00C33884">
        <w:rPr>
          <w:i w:val="0"/>
        </w:rPr>
        <w:t xml:space="preserve">ác định </w:t>
      </w:r>
      <w:r w:rsidR="00C33884">
        <w:rPr>
          <w:i w:val="0"/>
        </w:rPr>
        <w:t>nồng độ ức chế tối thiểu</w:t>
      </w:r>
      <w:r w:rsidR="00C33884" w:rsidRPr="00C33884">
        <w:rPr>
          <w:i w:val="0"/>
        </w:rPr>
        <w:t xml:space="preserve"> của tinh dầu bạch đàn và tinh dầu sả</w:t>
      </w:r>
    </w:p>
    <w:p w14:paraId="63008DBA" w14:textId="35F982D0" w:rsidR="00C33884" w:rsidRPr="00C33884" w:rsidRDefault="00396E9A" w:rsidP="00C33884">
      <w:pPr>
        <w:pStyle w:val="toanbaiF2"/>
      </w:pPr>
      <w:r>
        <w:t>N</w:t>
      </w:r>
      <w:r w:rsidR="00C33884" w:rsidRPr="00C33884">
        <w:t xml:space="preserve">ồng độ ức chế tối thiểu (MIC) </w:t>
      </w:r>
      <w:r>
        <w:t xml:space="preserve">– nồng độ nhỏ nhất có khả năng gây ức chế sinh trưởng - </w:t>
      </w:r>
      <w:r w:rsidR="00C33884" w:rsidRPr="00C33884">
        <w:t xml:space="preserve">của tinh dầu đối với </w:t>
      </w:r>
      <w:r w:rsidR="00C33884" w:rsidRPr="00923286">
        <w:rPr>
          <w:i/>
        </w:rPr>
        <w:t>A. flavus</w:t>
      </w:r>
      <w:r w:rsidR="00C33884" w:rsidRPr="00C33884">
        <w:t xml:space="preserve"> và </w:t>
      </w:r>
      <w:r w:rsidR="00C33884" w:rsidRPr="00923286">
        <w:rPr>
          <w:i/>
        </w:rPr>
        <w:t>A. niger</w:t>
      </w:r>
      <w:r w:rsidR="00A13A6E">
        <w:t xml:space="preserve"> </w:t>
      </w:r>
      <w:r>
        <w:t xml:space="preserve">được xác định </w:t>
      </w:r>
      <w:r w:rsidR="00A13A6E">
        <w:t>bằng</w:t>
      </w:r>
      <w:r w:rsidR="00C33884" w:rsidRPr="00C33884">
        <w:t xml:space="preserve"> phương pháp macro</w:t>
      </w:r>
      <w:r w:rsidR="00A13A6E">
        <w:t>-</w:t>
      </w:r>
      <w:r w:rsidR="00A6431D">
        <w:t>dilution</w:t>
      </w:r>
      <w:r w:rsidR="00EE6838">
        <w:t xml:space="preserve"> [5]</w:t>
      </w:r>
      <w:r w:rsidR="00EE6838">
        <w:rPr>
          <w:bCs/>
          <w:noProof/>
          <w:shd w:val="clear" w:color="auto" w:fill="FFFFFF"/>
        </w:rPr>
        <w:t>.</w:t>
      </w:r>
      <w:r w:rsidR="00C33884" w:rsidRPr="00467CEF">
        <w:rPr>
          <w:bCs/>
          <w:noProof/>
          <w:sz w:val="28"/>
          <w:szCs w:val="28"/>
          <w:shd w:val="clear" w:color="auto" w:fill="FFFFFF"/>
        </w:rPr>
        <w:t xml:space="preserve"> </w:t>
      </w:r>
      <w:r w:rsidR="00A13A6E">
        <w:t>Đầu tiên</w:t>
      </w:r>
      <w:r w:rsidR="00AA1B57">
        <w:t>,</w:t>
      </w:r>
      <w:r w:rsidR="00A13A6E">
        <w:t xml:space="preserve"> tinh</w:t>
      </w:r>
      <w:r w:rsidR="00DC05BE">
        <w:t xml:space="preserve"> dầu </w:t>
      </w:r>
      <w:r w:rsidR="00A13A6E">
        <w:t xml:space="preserve">được cho </w:t>
      </w:r>
      <w:r w:rsidR="00923286">
        <w:t xml:space="preserve">vào các ống nghiệm có </w:t>
      </w:r>
      <w:r w:rsidR="00C33884" w:rsidRPr="00C33884">
        <w:t xml:space="preserve">nắp </w:t>
      </w:r>
      <w:r w:rsidR="00DC05BE">
        <w:t xml:space="preserve">kín khí để được </w:t>
      </w:r>
      <w:r w:rsidR="00AB55CF" w:rsidRPr="00EE6838">
        <w:t>dãy nồng độ chia đôi</w:t>
      </w:r>
      <w:r w:rsidR="004D3746" w:rsidRPr="00EE6838">
        <w:t xml:space="preserve"> 80;</w:t>
      </w:r>
      <w:r w:rsidR="004D3746">
        <w:t xml:space="preserve"> 40; 20; 10; 5; 2,5; 1,2; 0,6; 0,3; 0,15; 0,08 </w:t>
      </w:r>
      <w:r w:rsidR="00923286">
        <w:t xml:space="preserve">và </w:t>
      </w:r>
      <w:r w:rsidR="00A13A6E">
        <w:t xml:space="preserve">0,04 µL/mL. </w:t>
      </w:r>
      <w:r w:rsidR="003A40F7" w:rsidRPr="00CF401C">
        <w:rPr>
          <w:highlight w:val="yellow"/>
        </w:rPr>
        <w:t>Mỗi nồng độ được lặp lại 3 lần.</w:t>
      </w:r>
      <w:r w:rsidR="003A40F7">
        <w:t xml:space="preserve"> </w:t>
      </w:r>
      <w:r w:rsidR="003A40F7" w:rsidRPr="00404250">
        <w:rPr>
          <w:highlight w:val="yellow"/>
        </w:rPr>
        <w:t xml:space="preserve">Để </w:t>
      </w:r>
      <w:r w:rsidR="00062374">
        <w:rPr>
          <w:highlight w:val="yellow"/>
        </w:rPr>
        <w:t>tăng khả năng hoà tan của tinh dầu</w:t>
      </w:r>
      <w:r w:rsidR="003A40F7" w:rsidRPr="00404250">
        <w:rPr>
          <w:highlight w:val="yellow"/>
        </w:rPr>
        <w:t>, cồn 96</w:t>
      </w:r>
      <w:r w:rsidR="003A40F7" w:rsidRPr="00404250">
        <w:rPr>
          <w:highlight w:val="yellow"/>
          <w:vertAlign w:val="superscript"/>
        </w:rPr>
        <w:t>o</w:t>
      </w:r>
      <w:r w:rsidR="00062374">
        <w:rPr>
          <w:highlight w:val="yellow"/>
        </w:rPr>
        <w:t xml:space="preserve"> được sử dụng</w:t>
      </w:r>
      <w:r w:rsidR="003A40F7" w:rsidRPr="00404250">
        <w:rPr>
          <w:highlight w:val="yellow"/>
        </w:rPr>
        <w:t xml:space="preserve"> với hàm lượng 0.2% thể tích tổng </w:t>
      </w:r>
      <w:r w:rsidR="00062374">
        <w:rPr>
          <w:highlight w:val="yellow"/>
        </w:rPr>
        <w:t xml:space="preserve">môi trường nuôi cấy </w:t>
      </w:r>
      <w:r w:rsidR="003A40F7" w:rsidRPr="00404250">
        <w:rPr>
          <w:highlight w:val="yellow"/>
        </w:rPr>
        <w:t>(hàm lượng này không gây ức chế nấm)</w:t>
      </w:r>
      <w:r w:rsidR="003A40F7">
        <w:t xml:space="preserve">. </w:t>
      </w:r>
      <w:r w:rsidR="00A13A6E">
        <w:t>Tiếp đó, t</w:t>
      </w:r>
      <w:r w:rsidR="00C33884" w:rsidRPr="00C33884">
        <w:t xml:space="preserve">hêm môi trường PDA </w:t>
      </w:r>
      <w:r w:rsidR="00A13A6E">
        <w:t xml:space="preserve">đã thanh trùng </w:t>
      </w:r>
      <w:r w:rsidR="00C33884" w:rsidRPr="00C33884">
        <w:t>vào sao cho vừa đủ thể tích 1</w:t>
      </w:r>
      <w:r w:rsidR="00EE13BC">
        <w:t xml:space="preserve"> </w:t>
      </w:r>
      <w:r w:rsidR="00A13A6E">
        <w:t>mL và t</w:t>
      </w:r>
      <w:r w:rsidR="00C33884" w:rsidRPr="00C33884">
        <w:t>rộn đều tro</w:t>
      </w:r>
      <w:r w:rsidR="00923286">
        <w:t>ng 20 giây bằng máy Vortex</w:t>
      </w:r>
      <w:r w:rsidR="00A13A6E">
        <w:t xml:space="preserve">. </w:t>
      </w:r>
      <w:r w:rsidR="00C33884" w:rsidRPr="00C33884">
        <w:t>Đến khi thạch đóng rắn</w:t>
      </w:r>
      <w:r w:rsidR="00A13A6E">
        <w:t>,</w:t>
      </w:r>
      <w:r w:rsidR="00C33884" w:rsidRPr="00C33884">
        <w:t xml:space="preserve"> dùng pipet hút 20 µL bào tử (mật độ 10</w:t>
      </w:r>
      <w:r w:rsidR="00C33884" w:rsidRPr="00A13A6E">
        <w:rPr>
          <w:vertAlign w:val="superscript"/>
        </w:rPr>
        <w:t>6</w:t>
      </w:r>
      <w:r w:rsidR="00C33884" w:rsidRPr="00C33884">
        <w:t xml:space="preserve"> bào tử/mL) </w:t>
      </w:r>
      <w:r w:rsidR="00A13A6E">
        <w:t xml:space="preserve">nhỏ lên mặt thạch. </w:t>
      </w:r>
      <w:r w:rsidR="00923286">
        <w:t>N</w:t>
      </w:r>
      <w:r w:rsidR="00A13A6E">
        <w:t xml:space="preserve">uôi </w:t>
      </w:r>
      <w:r w:rsidR="00923286">
        <w:t>trong tủ ấm ở nhiệt độ 27</w:t>
      </w:r>
      <w:r w:rsidR="00923286" w:rsidRPr="00923286">
        <w:rPr>
          <w:vertAlign w:val="superscript"/>
        </w:rPr>
        <w:t>o</w:t>
      </w:r>
      <w:r w:rsidR="00AA1B57">
        <w:t xml:space="preserve">C </w:t>
      </w:r>
      <w:r w:rsidR="003A40F7" w:rsidRPr="00DA38C1">
        <w:rPr>
          <w:highlight w:val="yellow"/>
        </w:rPr>
        <w:t>để quan sát sự phát triển của nấm mốc</w:t>
      </w:r>
      <w:r w:rsidR="003A40F7">
        <w:t xml:space="preserve"> </w:t>
      </w:r>
      <w:r w:rsidR="003A40F7" w:rsidRPr="00DA38C1">
        <w:rPr>
          <w:highlight w:val="yellow"/>
        </w:rPr>
        <w:t xml:space="preserve">và </w:t>
      </w:r>
      <w:r w:rsidR="003A40F7" w:rsidRPr="00DA38C1">
        <w:rPr>
          <w:highlight w:val="yellow"/>
        </w:rPr>
        <w:lastRenderedPageBreak/>
        <w:t>xác định giá trị nồng độ ức chế tối thiểu (MIC) sau 72h</w:t>
      </w:r>
      <w:r w:rsidR="003A40F7" w:rsidRPr="00C33884">
        <w:t>.</w:t>
      </w:r>
      <w:r w:rsidR="003A40F7">
        <w:t xml:space="preserve"> </w:t>
      </w:r>
      <w:r w:rsidR="003A40F7" w:rsidRPr="00C83DE8">
        <w:rPr>
          <w:highlight w:val="yellow"/>
        </w:rPr>
        <w:t>Thí nghiệm đối chứng tiến hành tương tự nhưng không có tin</w:t>
      </w:r>
      <w:r w:rsidR="003A40F7">
        <w:rPr>
          <w:highlight w:val="yellow"/>
        </w:rPr>
        <w:t>h dầu trong môi trường nuôi cấy</w:t>
      </w:r>
      <w:r w:rsidR="00C33884" w:rsidRPr="00C33884">
        <w:t>.</w:t>
      </w:r>
    </w:p>
    <w:p w14:paraId="2749F436" w14:textId="00A77B65" w:rsidR="00C33884" w:rsidRPr="00C33884" w:rsidRDefault="003A40F7" w:rsidP="00C33884">
      <w:pPr>
        <w:pStyle w:val="11F5"/>
        <w:rPr>
          <w:i w:val="0"/>
        </w:rPr>
      </w:pPr>
      <w:r>
        <w:rPr>
          <w:i w:val="0"/>
        </w:rPr>
        <w:t>2.2.</w:t>
      </w:r>
      <w:r w:rsidRPr="003A40F7">
        <w:rPr>
          <w:i w:val="0"/>
          <w:highlight w:val="yellow"/>
        </w:rPr>
        <w:t>3</w:t>
      </w:r>
      <w:r w:rsidR="00C33884" w:rsidRPr="00C33884">
        <w:rPr>
          <w:i w:val="0"/>
        </w:rPr>
        <w:t>. Xác định chỉ số nồng độ ức chế thành phần</w:t>
      </w:r>
    </w:p>
    <w:p w14:paraId="5B2A74B6" w14:textId="5127A751" w:rsidR="00C33884" w:rsidRPr="00C33884" w:rsidRDefault="00C33884" w:rsidP="00C33884">
      <w:pPr>
        <w:pStyle w:val="toanbaiF2"/>
      </w:pPr>
      <w:r w:rsidRPr="00C33884">
        <w:t xml:space="preserve">Chỉ số nồng độ ức chế thành phần (FIC) được dùng để xác định </w:t>
      </w:r>
      <w:r w:rsidR="00087886">
        <w:t>loại hình</w:t>
      </w:r>
      <w:r w:rsidRPr="00C33884">
        <w:t xml:space="preserve"> ức chế của </w:t>
      </w:r>
      <w:r w:rsidR="00087886">
        <w:t>hỗn hợp các tinh dầu</w:t>
      </w:r>
      <w:r w:rsidR="00396E9A">
        <w:t>.</w:t>
      </w:r>
      <w:r w:rsidRPr="00C33884">
        <w:t xml:space="preserve"> Chỉ số này </w:t>
      </w:r>
      <w:r w:rsidR="00396E9A">
        <w:t xml:space="preserve">được xác định bằng phương pháp </w:t>
      </w:r>
      <w:r w:rsidR="00396E9A" w:rsidRPr="00C33884">
        <w:t>checkerboard dilution</w:t>
      </w:r>
      <w:r w:rsidR="00EE6838">
        <w:t xml:space="preserve"> [4].</w:t>
      </w:r>
      <w:r w:rsidR="00396E9A">
        <w:t xml:space="preserve"> </w:t>
      </w:r>
    </w:p>
    <w:p w14:paraId="67B38484" w14:textId="44E8DEC4" w:rsidR="00C33884" w:rsidRPr="00C33884" w:rsidRDefault="00B16398" w:rsidP="00C33884">
      <w:pPr>
        <w:pStyle w:val="toanbaiF2"/>
      </w:pPr>
      <w:r>
        <w:t>FIC = FIC(</w:t>
      </w:r>
      <w:r w:rsidR="00C33884" w:rsidRPr="00C33884">
        <w:t>A</w:t>
      </w:r>
      <w:r>
        <w:t>)</w:t>
      </w:r>
      <w:r w:rsidR="00C33884" w:rsidRPr="00C33884">
        <w:t xml:space="preserve"> + F</w:t>
      </w:r>
      <w:r>
        <w:t>IC(</w:t>
      </w:r>
      <w:r w:rsidR="00C33884" w:rsidRPr="00C33884">
        <w:t>B</w:t>
      </w:r>
      <w:r>
        <w:t>)</w:t>
      </w:r>
    </w:p>
    <w:p w14:paraId="7824D241" w14:textId="77777777" w:rsidR="003B4400" w:rsidRDefault="003B4400" w:rsidP="003B4400">
      <w:pPr>
        <w:pStyle w:val="toanbaiF2"/>
      </w:pPr>
      <w:r>
        <w:t>Trong đó:</w:t>
      </w:r>
    </w:p>
    <w:p w14:paraId="21565E1B" w14:textId="04B28099" w:rsidR="00C33884" w:rsidRPr="003B4400" w:rsidRDefault="003B4400" w:rsidP="003B4400">
      <w:pPr>
        <w:pStyle w:val="toanbaiF2"/>
      </w:pPr>
      <m:oMath>
        <m:r>
          <w:rPr>
            <w:rFonts w:ascii="Cambria Math" w:hAnsi="Cambria Math"/>
            <w:sz w:val="24"/>
            <w:szCs w:val="24"/>
          </w:rPr>
          <m:t>FIC</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MIC</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 xml:space="preserve"> khi sử dụng kết hợp</m:t>
            </m:r>
          </m:num>
          <m:den>
            <m:r>
              <w:rPr>
                <w:rFonts w:ascii="Cambria Math" w:hAnsi="Cambria Math"/>
                <w:sz w:val="24"/>
                <w:szCs w:val="24"/>
              </w:rPr>
              <m:t>MIC</m:t>
            </m:r>
            <m:d>
              <m:dPr>
                <m:ctrlPr>
                  <w:rPr>
                    <w:rFonts w:ascii="Cambria Math" w:hAnsi="Cambria Math"/>
                    <w:i/>
                    <w:sz w:val="24"/>
                    <w:szCs w:val="24"/>
                  </w:rPr>
                </m:ctrlPr>
              </m:dPr>
              <m:e>
                <m:r>
                  <w:rPr>
                    <w:rFonts w:ascii="Cambria Math" w:hAnsi="Cambria Math"/>
                    <w:sz w:val="24"/>
                    <w:szCs w:val="24"/>
                  </w:rPr>
                  <m:t>A</m:t>
                </m:r>
              </m:e>
            </m:d>
            <m:r>
              <w:rPr>
                <w:rFonts w:ascii="Cambria Math" w:hAnsi="Cambria Math"/>
                <w:sz w:val="24"/>
                <w:szCs w:val="24"/>
              </w:rPr>
              <m:t xml:space="preserve"> khi sử dụng đơn lẻ</m:t>
            </m:r>
          </m:den>
        </m:f>
      </m:oMath>
      <w:r w:rsidR="00087886" w:rsidRPr="003B4400">
        <w:t>;</w:t>
      </w:r>
      <w:r w:rsidR="00C33884" w:rsidRPr="003B4400">
        <w:t xml:space="preserve">                                                                                                                                      </w:t>
      </w:r>
    </w:p>
    <w:p w14:paraId="3D80085B" w14:textId="3B4AB112" w:rsidR="00C33884" w:rsidRPr="00C33884" w:rsidRDefault="003B4400" w:rsidP="00C33884">
      <w:pPr>
        <w:pStyle w:val="toanbaiF2"/>
      </w:pPr>
      <m:oMath>
        <m:r>
          <w:rPr>
            <w:rFonts w:ascii="Cambria Math" w:hAnsi="Cambria Math"/>
            <w:sz w:val="24"/>
            <w:szCs w:val="24"/>
          </w:rPr>
          <m:t>FIC</m:t>
        </m:r>
        <m:d>
          <m:dPr>
            <m:ctrlPr>
              <w:rPr>
                <w:rFonts w:ascii="Cambria Math" w:hAnsi="Cambria Math"/>
                <w:i/>
                <w:sz w:val="24"/>
                <w:szCs w:val="24"/>
              </w:rPr>
            </m:ctrlPr>
          </m:dPr>
          <m:e>
            <m:r>
              <w:rPr>
                <w:rFonts w:ascii="Cambria Math" w:hAnsi="Cambria Math"/>
                <w:sz w:val="24"/>
                <w:szCs w:val="24"/>
              </w:rPr>
              <m:t>B</m:t>
            </m:r>
          </m:e>
        </m:d>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MIC</m:t>
            </m:r>
            <m:d>
              <m:dPr>
                <m:ctrlPr>
                  <w:rPr>
                    <w:rFonts w:ascii="Cambria Math" w:hAnsi="Cambria Math"/>
                    <w:i/>
                    <w:sz w:val="24"/>
                    <w:szCs w:val="24"/>
                  </w:rPr>
                </m:ctrlPr>
              </m:dPr>
              <m:e>
                <m:r>
                  <w:rPr>
                    <w:rFonts w:ascii="Cambria Math" w:hAnsi="Cambria Math"/>
                    <w:sz w:val="24"/>
                    <w:szCs w:val="24"/>
                  </w:rPr>
                  <m:t>B</m:t>
                </m:r>
              </m:e>
            </m:d>
            <m:r>
              <w:rPr>
                <w:rFonts w:ascii="Cambria Math" w:hAnsi="Cambria Math"/>
                <w:sz w:val="24"/>
                <w:szCs w:val="24"/>
              </w:rPr>
              <m:t xml:space="preserve"> khi sử dụng kết hợp</m:t>
            </m:r>
          </m:num>
          <m:den>
            <m:r>
              <w:rPr>
                <w:rFonts w:ascii="Cambria Math" w:hAnsi="Cambria Math"/>
                <w:sz w:val="24"/>
                <w:szCs w:val="24"/>
              </w:rPr>
              <m:t>MIC</m:t>
            </m:r>
            <m:d>
              <m:dPr>
                <m:ctrlPr>
                  <w:rPr>
                    <w:rFonts w:ascii="Cambria Math" w:hAnsi="Cambria Math"/>
                    <w:i/>
                    <w:sz w:val="24"/>
                    <w:szCs w:val="24"/>
                  </w:rPr>
                </m:ctrlPr>
              </m:dPr>
              <m:e>
                <m:r>
                  <w:rPr>
                    <w:rFonts w:ascii="Cambria Math" w:hAnsi="Cambria Math"/>
                    <w:sz w:val="24"/>
                    <w:szCs w:val="24"/>
                  </w:rPr>
                  <m:t>B</m:t>
                </m:r>
              </m:e>
            </m:d>
            <m:r>
              <w:rPr>
                <w:rFonts w:ascii="Cambria Math" w:hAnsi="Cambria Math"/>
                <w:sz w:val="24"/>
                <w:szCs w:val="24"/>
              </w:rPr>
              <m:t xml:space="preserve"> khi sử dụng đơn lẻ</m:t>
            </m:r>
          </m:den>
        </m:f>
      </m:oMath>
      <w:r w:rsidR="00087886">
        <w:t>;</w:t>
      </w:r>
    </w:p>
    <w:p w14:paraId="73CD6CE9" w14:textId="1C218ACE" w:rsidR="00C33884" w:rsidRPr="00C33884" w:rsidRDefault="00C33884" w:rsidP="00C33884">
      <w:pPr>
        <w:pStyle w:val="toanbaiF2"/>
      </w:pPr>
      <w:r w:rsidRPr="00C33884">
        <w:t>MIC là nồng độ</w:t>
      </w:r>
      <w:r w:rsidR="00396E9A">
        <w:t xml:space="preserve"> ức chế tối thiểu của </w:t>
      </w:r>
      <w:r w:rsidR="00AA1B57">
        <w:t>tinh dầu</w:t>
      </w:r>
      <w:r w:rsidR="00396E9A">
        <w:t xml:space="preserve"> tương ứng.</w:t>
      </w:r>
    </w:p>
    <w:p w14:paraId="2AD82F64" w14:textId="72809C02" w:rsidR="00C33884" w:rsidRPr="00C33884" w:rsidRDefault="00C33884" w:rsidP="00396E9A">
      <w:pPr>
        <w:pStyle w:val="toanbaiF2"/>
      </w:pPr>
      <w:r w:rsidRPr="00C33884">
        <w:t xml:space="preserve">FIC ≤ 0,5 thể hiện tác động </w:t>
      </w:r>
      <w:r w:rsidR="001C6C52">
        <w:t>cộng hợp</w:t>
      </w:r>
      <w:r w:rsidR="00396E9A">
        <w:t xml:space="preserve"> </w:t>
      </w:r>
      <w:r w:rsidR="00396E9A" w:rsidRPr="00396E9A">
        <w:t>(synergistic effect)</w:t>
      </w:r>
      <w:r w:rsidR="00B16398">
        <w:t xml:space="preserve">; 0,5 ˂ </w:t>
      </w:r>
      <w:r w:rsidRPr="00C33884">
        <w:t>FIC ≤ 1 thể hiện tác động tăng cường</w:t>
      </w:r>
      <w:r w:rsidR="00396E9A">
        <w:t xml:space="preserve"> </w:t>
      </w:r>
      <w:r w:rsidR="00396E9A" w:rsidRPr="00396E9A">
        <w:t>(additive effect)</w:t>
      </w:r>
      <w:r w:rsidR="00B16398">
        <w:t xml:space="preserve">; 1 ˂ </w:t>
      </w:r>
      <w:r w:rsidRPr="00C33884">
        <w:t>FIC ≤ 4 thể hiện tác động trung lập (i</w:t>
      </w:r>
      <w:r w:rsidR="00B16398">
        <w:t xml:space="preserve">ndifference) hoặc </w:t>
      </w:r>
      <w:r w:rsidRPr="00C33884">
        <w:t xml:space="preserve">FIC &gt; 4 thể hiện tác </w:t>
      </w:r>
      <w:r w:rsidR="00EE13BC">
        <w:t>động đối kháng</w:t>
      </w:r>
      <w:r w:rsidR="00396E9A">
        <w:t xml:space="preserve"> </w:t>
      </w:r>
      <w:r w:rsidR="00396E9A" w:rsidRPr="00396E9A">
        <w:t>(antagonism)</w:t>
      </w:r>
      <w:r w:rsidR="003A40F7">
        <w:t xml:space="preserve"> </w:t>
      </w:r>
      <w:r w:rsidR="003A40F7" w:rsidRPr="003A40F7">
        <w:rPr>
          <w:highlight w:val="yellow"/>
        </w:rPr>
        <w:t>[4]</w:t>
      </w:r>
      <w:r w:rsidRPr="003A40F7">
        <w:rPr>
          <w:highlight w:val="yellow"/>
        </w:rPr>
        <w:t>.</w:t>
      </w:r>
    </w:p>
    <w:p w14:paraId="2CAF5F89" w14:textId="77777777" w:rsidR="00DF4299" w:rsidRPr="006042F7" w:rsidRDefault="00DF4299" w:rsidP="00DF4299">
      <w:pPr>
        <w:pStyle w:val="toanbaiF2"/>
      </w:pPr>
    </w:p>
    <w:p w14:paraId="0F7A7E9E" w14:textId="77777777" w:rsidR="000F0215" w:rsidRPr="006042F7" w:rsidRDefault="000F0215" w:rsidP="008159CB">
      <w:pPr>
        <w:pStyle w:val="1F6"/>
        <w:spacing w:before="0" w:line="240" w:lineRule="auto"/>
      </w:pPr>
      <w:r w:rsidRPr="006042F7">
        <w:t xml:space="preserve">3. </w:t>
      </w:r>
      <w:r w:rsidR="00A0125E">
        <w:t>Kết quả và thảo luận</w:t>
      </w:r>
    </w:p>
    <w:p w14:paraId="074F9E9E" w14:textId="6A6E105D" w:rsidR="00C33884" w:rsidRPr="00C33884" w:rsidRDefault="00C33884" w:rsidP="00C33884">
      <w:pPr>
        <w:pStyle w:val="11F5"/>
      </w:pPr>
      <w:r w:rsidRPr="00C33884">
        <w:t>3.1.</w:t>
      </w:r>
      <w:r w:rsidR="009311C8">
        <w:t xml:space="preserve"> </w:t>
      </w:r>
      <w:r w:rsidRPr="00C33884">
        <w:t>Hiệu suất tách chiết tinh dầu</w:t>
      </w:r>
    </w:p>
    <w:p w14:paraId="08734E82" w14:textId="24D43A7E" w:rsidR="00F045DA" w:rsidRDefault="00C33884" w:rsidP="0079697A">
      <w:pPr>
        <w:pStyle w:val="toanbaiF2"/>
      </w:pPr>
      <w:r w:rsidRPr="00014BBF">
        <w:rPr>
          <w:highlight w:val="yellow"/>
        </w:rPr>
        <w:t>Hiệu suất tác</w:t>
      </w:r>
      <w:r w:rsidR="00EE13BC" w:rsidRPr="00014BBF">
        <w:rPr>
          <w:highlight w:val="yellow"/>
        </w:rPr>
        <w:t>h chiết tinh dầu bạch đàn</w:t>
      </w:r>
      <w:r w:rsidR="00981C2F" w:rsidRPr="00014BBF">
        <w:rPr>
          <w:highlight w:val="yellow"/>
        </w:rPr>
        <w:t xml:space="preserve"> liễu</w:t>
      </w:r>
      <w:r w:rsidR="00EE13BC" w:rsidRPr="00014BBF">
        <w:rPr>
          <w:highlight w:val="yellow"/>
        </w:rPr>
        <w:t xml:space="preserve"> và sả</w:t>
      </w:r>
      <w:r w:rsidRPr="00014BBF">
        <w:rPr>
          <w:highlight w:val="yellow"/>
        </w:rPr>
        <w:t xml:space="preserve"> </w:t>
      </w:r>
      <w:r w:rsidR="00014BBF" w:rsidRPr="00014BBF">
        <w:rPr>
          <w:highlight w:val="yellow"/>
        </w:rPr>
        <w:t xml:space="preserve">chanh </w:t>
      </w:r>
      <w:r w:rsidR="009311C8" w:rsidRPr="00014BBF">
        <w:rPr>
          <w:highlight w:val="yellow"/>
        </w:rPr>
        <w:t xml:space="preserve">lần lượt là 0,56% </w:t>
      </w:r>
      <w:r w:rsidR="00EE13BC" w:rsidRPr="00014BBF">
        <w:rPr>
          <w:highlight w:val="yellow"/>
        </w:rPr>
        <w:t>và 0,</w:t>
      </w:r>
      <w:r w:rsidRPr="00014BBF">
        <w:rPr>
          <w:highlight w:val="yellow"/>
        </w:rPr>
        <w:t>8%.</w:t>
      </w:r>
      <w:r w:rsidRPr="00C33884">
        <w:t xml:space="preserve"> </w:t>
      </w:r>
    </w:p>
    <w:p w14:paraId="46AE8335" w14:textId="0535F804" w:rsidR="009B3780" w:rsidRPr="009B3780" w:rsidRDefault="0079697A" w:rsidP="00106DE9">
      <w:pPr>
        <w:pStyle w:val="toanbaiF2"/>
      </w:pPr>
      <w:r>
        <w:t>S</w:t>
      </w:r>
      <w:r w:rsidR="00C33884" w:rsidRPr="00D61FBF">
        <w:t xml:space="preserve">o sánh hiệu suất tách chiết tinh dầu </w:t>
      </w:r>
      <w:r w:rsidR="00014BBF" w:rsidRPr="00014BBF">
        <w:rPr>
          <w:highlight w:val="yellow"/>
        </w:rPr>
        <w:t>trong</w:t>
      </w:r>
      <w:r w:rsidR="00C33884" w:rsidRPr="00014BBF">
        <w:rPr>
          <w:highlight w:val="yellow"/>
        </w:rPr>
        <w:t xml:space="preserve"> </w:t>
      </w:r>
      <w:r w:rsidR="00014BBF" w:rsidRPr="00014BBF">
        <w:rPr>
          <w:highlight w:val="yellow"/>
        </w:rPr>
        <w:t>nghiên cứu</w:t>
      </w:r>
      <w:r w:rsidR="00014BBF">
        <w:t xml:space="preserve"> </w:t>
      </w:r>
      <w:r w:rsidR="00014BBF" w:rsidRPr="00014BBF">
        <w:rPr>
          <w:highlight w:val="yellow"/>
        </w:rPr>
        <w:t>và</w:t>
      </w:r>
      <w:r w:rsidR="00014BBF">
        <w:t xml:space="preserve"> </w:t>
      </w:r>
      <w:r w:rsidR="00C33884" w:rsidRPr="00D61FBF">
        <w:t xml:space="preserve">một </w:t>
      </w:r>
      <w:r w:rsidR="00106DE9">
        <w:t>số loại bạch đàn và sả</w:t>
      </w:r>
      <w:r>
        <w:t xml:space="preserve"> bằng phương pháp chư</w:t>
      </w:r>
      <w:r w:rsidR="00933CC5">
        <w:t>ng cất lôi cuốn hơi nước (Hình 1</w:t>
      </w:r>
      <w:r>
        <w:t>) cho thấy</w:t>
      </w:r>
      <w:r w:rsidR="00E84E64">
        <w:t>,</w:t>
      </w:r>
      <w:r w:rsidR="00C33884" w:rsidRPr="00D61FBF">
        <w:t xml:space="preserve"> </w:t>
      </w:r>
      <w:r w:rsidR="002E48EF">
        <w:t>h</w:t>
      </w:r>
      <w:r w:rsidR="00D61FBF" w:rsidRPr="00D61FBF">
        <w:t>iệu suất tách c</w:t>
      </w:r>
      <w:r>
        <w:t xml:space="preserve">hiết tinh dầu bạch đàn liễu trong nghiên cứu </w:t>
      </w:r>
      <w:r w:rsidR="00FA053F">
        <w:t>có giá trị trung bình.</w:t>
      </w:r>
      <w:r w:rsidR="001033EF">
        <w:t xml:space="preserve"> </w:t>
      </w:r>
      <w:r w:rsidR="00FA053F">
        <w:t>H</w:t>
      </w:r>
      <w:r w:rsidR="001033EF">
        <w:t>iệu suất tách chiết</w:t>
      </w:r>
      <w:r w:rsidR="00FA053F">
        <w:t xml:space="preserve"> tinh dầu </w:t>
      </w:r>
      <w:r w:rsidR="00AC787F" w:rsidRPr="00AC787F">
        <w:rPr>
          <w:highlight w:val="yellow"/>
        </w:rPr>
        <w:t>bạch đàn</w:t>
      </w:r>
      <w:r w:rsidR="00AC787F">
        <w:t xml:space="preserve"> </w:t>
      </w:r>
      <w:r w:rsidR="00EE6838">
        <w:t>dao động trong khoảng 0,2-2,0% [6]</w:t>
      </w:r>
      <w:r w:rsidR="00D61FBF" w:rsidRPr="00D61FBF">
        <w:t xml:space="preserve">. </w:t>
      </w:r>
      <w:r w:rsidR="00FA053F">
        <w:t>Tuy nhiên, h</w:t>
      </w:r>
      <w:r w:rsidRPr="009B3780">
        <w:t>iệu suất chiết tách tinh dầu sả chanh tron</w:t>
      </w:r>
      <w:r w:rsidR="00FA053F">
        <w:t xml:space="preserve">g nghiên cứu </w:t>
      </w:r>
      <w:r w:rsidR="00FA053F">
        <w:lastRenderedPageBreak/>
        <w:t>thấp hơn so với</w:t>
      </w:r>
      <w:r w:rsidR="00674477">
        <w:t xml:space="preserve"> </w:t>
      </w:r>
      <w:r w:rsidR="00AA1B57">
        <w:t xml:space="preserve">ở </w:t>
      </w:r>
      <w:r w:rsidR="00674477">
        <w:t xml:space="preserve">các </w:t>
      </w:r>
      <w:r w:rsidR="000D087E">
        <w:t>nghiên cứu khác trên</w:t>
      </w:r>
      <w:r w:rsidR="00674477">
        <w:t xml:space="preserve"> sả </w:t>
      </w:r>
      <w:r w:rsidR="000D087E">
        <w:t xml:space="preserve">chanh </w:t>
      </w:r>
      <w:r w:rsidR="00674477">
        <w:t>cũng như các loài sả khác</w:t>
      </w:r>
      <w:r w:rsidR="00EE6838">
        <w:t xml:space="preserve"> [7,8,9]</w:t>
      </w:r>
      <w:r w:rsidR="008E0318">
        <w:t>.</w:t>
      </w:r>
    </w:p>
    <w:p w14:paraId="5E0EB765" w14:textId="53AA6AD2" w:rsidR="00F61EF6" w:rsidRPr="006042F7" w:rsidRDefault="004878E4" w:rsidP="00F61EF6">
      <w:pPr>
        <w:pStyle w:val="toanbaiF2"/>
        <w:ind w:firstLine="0"/>
      </w:pPr>
      <w:r w:rsidRPr="004878E4">
        <w:rPr>
          <w:noProof/>
        </w:rPr>
        <w:drawing>
          <wp:inline distT="0" distB="0" distL="0" distR="0" wp14:anchorId="58CEFBE1" wp14:editId="30634CC3">
            <wp:extent cx="2700020" cy="1717868"/>
            <wp:effectExtent l="0" t="0" r="0" b="9525"/>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0020" cy="1717868"/>
                    </a:xfrm>
                    <a:prstGeom prst="rect">
                      <a:avLst/>
                    </a:prstGeom>
                    <a:noFill/>
                    <a:ln>
                      <a:noFill/>
                    </a:ln>
                  </pic:spPr>
                </pic:pic>
              </a:graphicData>
            </a:graphic>
          </wp:inline>
        </w:drawing>
      </w:r>
    </w:p>
    <w:p w14:paraId="3604FF97" w14:textId="0FC0B730" w:rsidR="0037422D" w:rsidRDefault="001E3C4D" w:rsidP="0037422D">
      <w:pPr>
        <w:pStyle w:val="toanbaiF2"/>
        <w:spacing w:before="0" w:after="0" w:line="240" w:lineRule="auto"/>
        <w:ind w:firstLine="0"/>
        <w:jc w:val="center"/>
        <w:rPr>
          <w:rFonts w:cs="Arial"/>
          <w:bCs/>
          <w:sz w:val="20"/>
          <w:szCs w:val="20"/>
          <w:lang w:val="pt-BR"/>
        </w:rPr>
      </w:pPr>
      <w:r w:rsidRPr="00014BBF">
        <w:rPr>
          <w:sz w:val="20"/>
          <w:szCs w:val="20"/>
          <w:highlight w:val="yellow"/>
        </w:rPr>
        <w:t>Hình</w:t>
      </w:r>
      <w:r w:rsidR="008159CB" w:rsidRPr="00014BBF">
        <w:rPr>
          <w:sz w:val="20"/>
          <w:szCs w:val="20"/>
          <w:highlight w:val="yellow"/>
        </w:rPr>
        <w:t xml:space="preserve"> 1. </w:t>
      </w:r>
      <w:r w:rsidR="00C33884" w:rsidRPr="00014BBF">
        <w:rPr>
          <w:rFonts w:cs="Arial"/>
          <w:bCs/>
          <w:sz w:val="20"/>
          <w:szCs w:val="20"/>
          <w:highlight w:val="yellow"/>
          <w:lang w:val="pt-BR"/>
        </w:rPr>
        <w:t xml:space="preserve">Hiệu suất tách chiết tinh dầu </w:t>
      </w:r>
      <w:r w:rsidR="004878E4" w:rsidRPr="00014BBF">
        <w:rPr>
          <w:rFonts w:cs="Arial"/>
          <w:bCs/>
          <w:sz w:val="20"/>
          <w:szCs w:val="20"/>
          <w:highlight w:val="yellow"/>
          <w:lang w:val="vi-VN"/>
        </w:rPr>
        <w:t xml:space="preserve">từ </w:t>
      </w:r>
      <w:r w:rsidR="00C33884" w:rsidRPr="00014BBF">
        <w:rPr>
          <w:rFonts w:cs="Arial"/>
          <w:bCs/>
          <w:sz w:val="20"/>
          <w:szCs w:val="20"/>
          <w:highlight w:val="yellow"/>
          <w:lang w:val="pt-BR"/>
        </w:rPr>
        <w:t>một số loại bạch đàn</w:t>
      </w:r>
      <w:r w:rsidR="00933CC5" w:rsidRPr="00014BBF">
        <w:rPr>
          <w:rFonts w:cs="Arial"/>
          <w:bCs/>
          <w:sz w:val="20"/>
          <w:szCs w:val="20"/>
          <w:highlight w:val="yellow"/>
          <w:lang w:val="pt-BR"/>
        </w:rPr>
        <w:t xml:space="preserve"> và sả</w:t>
      </w:r>
    </w:p>
    <w:p w14:paraId="5E42A4D3" w14:textId="01C54168" w:rsidR="000D087E" w:rsidRPr="000D087E" w:rsidRDefault="000D087E" w:rsidP="000D087E">
      <w:pPr>
        <w:pStyle w:val="toanbaiF2"/>
      </w:pPr>
      <w:r w:rsidRPr="00C33884">
        <w:t xml:space="preserve">Hiệu suất tách chiết chênh lệch nhau </w:t>
      </w:r>
      <w:r>
        <w:t xml:space="preserve">có thể được giải thích bằng nhiều yếu tố như điều kiện tách chiết khác nhau, hàm lượng tinh dầu của các thực vật khác nhau, bộ phận dùng làm nguyên liệu tách chiết khác biệt, và độ tuổi của nguyên liệu khác nhau [6].                        </w:t>
      </w:r>
    </w:p>
    <w:p w14:paraId="5746F03F" w14:textId="77777777" w:rsidR="00106DE9" w:rsidRDefault="00106DE9" w:rsidP="0037422D">
      <w:pPr>
        <w:pStyle w:val="toanbaiF2"/>
        <w:spacing w:before="0" w:after="0" w:line="240" w:lineRule="auto"/>
        <w:ind w:firstLine="0"/>
        <w:jc w:val="center"/>
        <w:rPr>
          <w:rFonts w:cs="Arial"/>
          <w:bCs/>
          <w:sz w:val="20"/>
          <w:szCs w:val="20"/>
          <w:lang w:val="pt-BR"/>
        </w:rPr>
      </w:pPr>
    </w:p>
    <w:p w14:paraId="4B32315B" w14:textId="2C75DCB4" w:rsidR="00097B21" w:rsidRPr="00106DE9" w:rsidRDefault="004A64F8" w:rsidP="00C74A3A">
      <w:pPr>
        <w:pStyle w:val="toanbaiF2"/>
        <w:spacing w:before="0" w:after="0" w:line="240" w:lineRule="auto"/>
        <w:ind w:firstLine="0"/>
        <w:rPr>
          <w:rFonts w:cs="Arial"/>
          <w:bCs/>
          <w:sz w:val="20"/>
          <w:szCs w:val="20"/>
          <w:lang w:val="pt-BR"/>
        </w:rPr>
      </w:pPr>
      <w:r>
        <w:t xml:space="preserve">3.2. </w:t>
      </w:r>
      <w:r w:rsidR="00106DE9">
        <w:t>Khả năng ức chế của</w:t>
      </w:r>
      <w:r w:rsidR="00C74A3A">
        <w:t xml:space="preserve"> </w:t>
      </w:r>
      <w:r w:rsidR="00097B21" w:rsidRPr="006C69E5">
        <w:t>tinh dầu bạch đàn và</w:t>
      </w:r>
      <w:r>
        <w:t xml:space="preserve"> tinh dầu sả đối với </w:t>
      </w:r>
      <w:r w:rsidRPr="004A64F8">
        <w:rPr>
          <w:i/>
        </w:rPr>
        <w:t>A. niger</w:t>
      </w:r>
      <w:r>
        <w:t xml:space="preserve"> và </w:t>
      </w:r>
      <w:r w:rsidRPr="004A64F8">
        <w:rPr>
          <w:i/>
        </w:rPr>
        <w:t>A.</w:t>
      </w:r>
      <w:r w:rsidR="00097B21" w:rsidRPr="004A64F8">
        <w:rPr>
          <w:i/>
        </w:rPr>
        <w:t xml:space="preserve"> flavus</w:t>
      </w:r>
      <w:r w:rsidR="00106DE9">
        <w:rPr>
          <w:i/>
        </w:rPr>
        <w:t xml:space="preserve"> </w:t>
      </w:r>
      <w:r w:rsidR="00106DE9" w:rsidRPr="00106DE9">
        <w:t>khi sử dụng đơn lẻ</w:t>
      </w:r>
    </w:p>
    <w:p w14:paraId="0840D9E1" w14:textId="64D5E0BF" w:rsidR="00062374" w:rsidRDefault="00062374" w:rsidP="00503B33">
      <w:pPr>
        <w:pStyle w:val="toanbaiF2"/>
        <w:ind w:firstLine="346"/>
      </w:pPr>
      <w:r>
        <w:rPr>
          <w:highlight w:val="yellow"/>
        </w:rPr>
        <w:t>Hình 2 minh hoạ</w:t>
      </w:r>
      <w:r w:rsidRPr="00E86DE0">
        <w:rPr>
          <w:highlight w:val="yellow"/>
        </w:rPr>
        <w:t xml:space="preserve"> sự ức chế của tinh dầu bạch đàn đối với </w:t>
      </w:r>
      <w:r w:rsidRPr="00E86DE0">
        <w:rPr>
          <w:i/>
          <w:highlight w:val="yellow"/>
        </w:rPr>
        <w:t>A. flavus</w:t>
      </w:r>
      <w:r w:rsidRPr="00E86DE0">
        <w:rPr>
          <w:highlight w:val="yellow"/>
        </w:rPr>
        <w:t xml:space="preserve"> và </w:t>
      </w:r>
      <w:r w:rsidRPr="00E86DE0">
        <w:rPr>
          <w:i/>
          <w:highlight w:val="yellow"/>
        </w:rPr>
        <w:t>A. niger</w:t>
      </w:r>
      <w:r w:rsidRPr="00E86DE0">
        <w:rPr>
          <w:highlight w:val="yellow"/>
        </w:rPr>
        <w:t xml:space="preserve">. Ống đầu tiên phía bên trái là mẫu đối chứng, các ống tiếp theo có chứa tinh dầu </w:t>
      </w:r>
      <w:r>
        <w:rPr>
          <w:highlight w:val="yellow"/>
        </w:rPr>
        <w:t>với nồng độ</w:t>
      </w:r>
      <w:r>
        <w:t xml:space="preserve"> </w:t>
      </w:r>
      <w:r w:rsidRPr="00CF401C">
        <w:rPr>
          <w:highlight w:val="yellow"/>
        </w:rPr>
        <w:t xml:space="preserve">giảm từ 80 đến 0,04 µL/mL. Sự ức chế của tinh dầu </w:t>
      </w:r>
      <w:r>
        <w:rPr>
          <w:highlight w:val="yellow"/>
        </w:rPr>
        <w:t xml:space="preserve">đối với cả 2 loại nấm </w:t>
      </w:r>
      <w:r w:rsidRPr="00CF401C">
        <w:rPr>
          <w:highlight w:val="yellow"/>
        </w:rPr>
        <w:t xml:space="preserve">ở cả </w:t>
      </w:r>
      <w:r>
        <w:rPr>
          <w:highlight w:val="yellow"/>
        </w:rPr>
        <w:t xml:space="preserve">3 mẫu </w:t>
      </w:r>
      <w:r w:rsidR="00C53410">
        <w:rPr>
          <w:highlight w:val="yellow"/>
        </w:rPr>
        <w:t xml:space="preserve">lặp lại </w:t>
      </w:r>
      <w:r>
        <w:rPr>
          <w:highlight w:val="yellow"/>
        </w:rPr>
        <w:t>cùng một</w:t>
      </w:r>
      <w:r w:rsidRPr="00CF401C">
        <w:rPr>
          <w:highlight w:val="yellow"/>
        </w:rPr>
        <w:t xml:space="preserve"> nồng </w:t>
      </w:r>
      <w:r>
        <w:rPr>
          <w:highlight w:val="yellow"/>
        </w:rPr>
        <w:t>độ</w:t>
      </w:r>
      <w:r w:rsidRPr="00CF401C">
        <w:rPr>
          <w:highlight w:val="yellow"/>
        </w:rPr>
        <w:t xml:space="preserve"> là như nhau.</w:t>
      </w:r>
    </w:p>
    <w:p w14:paraId="3AF34FF3" w14:textId="77777777" w:rsidR="00062374" w:rsidRDefault="00062374" w:rsidP="00062374">
      <w:pPr>
        <w:pStyle w:val="toanbaiF2"/>
        <w:spacing w:before="0" w:after="0" w:line="240" w:lineRule="auto"/>
        <w:ind w:firstLine="0"/>
      </w:pPr>
      <w:r>
        <w:t xml:space="preserve">  </w:t>
      </w:r>
      <w:r>
        <w:rPr>
          <w:noProof/>
        </w:rPr>
        <w:drawing>
          <wp:inline distT="0" distB="0" distL="0" distR="0" wp14:anchorId="3D073F41" wp14:editId="5A128817">
            <wp:extent cx="1163529" cy="5411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72117" cy="545094"/>
                    </a:xfrm>
                    <a:prstGeom prst="rect">
                      <a:avLst/>
                    </a:prstGeom>
                    <a:noFill/>
                    <a:ln>
                      <a:noFill/>
                    </a:ln>
                  </pic:spPr>
                </pic:pic>
              </a:graphicData>
            </a:graphic>
          </wp:inline>
        </w:drawing>
      </w:r>
      <w:r>
        <w:t xml:space="preserve">           </w:t>
      </w:r>
      <w:r w:rsidRPr="001A42D7">
        <w:rPr>
          <w:noProof/>
        </w:rPr>
        <w:drawing>
          <wp:inline distT="0" distB="0" distL="0" distR="0" wp14:anchorId="13FBAE47" wp14:editId="39599E0E">
            <wp:extent cx="1070781" cy="547796"/>
            <wp:effectExtent l="0" t="0" r="0" b="1143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076648" cy="550797"/>
                    </a:xfrm>
                    <a:prstGeom prst="rect">
                      <a:avLst/>
                    </a:prstGeom>
                  </pic:spPr>
                </pic:pic>
              </a:graphicData>
            </a:graphic>
          </wp:inline>
        </w:drawing>
      </w:r>
    </w:p>
    <w:p w14:paraId="234EF47F" w14:textId="77777777" w:rsidR="00062374" w:rsidRDefault="00062374" w:rsidP="00062374">
      <w:pPr>
        <w:pStyle w:val="toanbaiF2"/>
        <w:numPr>
          <w:ilvl w:val="0"/>
          <w:numId w:val="13"/>
        </w:numPr>
        <w:spacing w:before="0" w:after="0" w:line="240" w:lineRule="auto"/>
        <w:rPr>
          <w:sz w:val="20"/>
          <w:szCs w:val="20"/>
        </w:rPr>
      </w:pPr>
      <w:r>
        <w:rPr>
          <w:sz w:val="20"/>
          <w:szCs w:val="20"/>
        </w:rPr>
        <w:t xml:space="preserve">                                       (b)</w:t>
      </w:r>
    </w:p>
    <w:p w14:paraId="2464093B" w14:textId="77777777" w:rsidR="00062374" w:rsidRDefault="00062374" w:rsidP="00062374">
      <w:pPr>
        <w:pStyle w:val="toanbaiF2"/>
        <w:spacing w:before="0" w:after="0" w:line="240" w:lineRule="auto"/>
        <w:ind w:firstLine="0"/>
        <w:jc w:val="center"/>
        <w:rPr>
          <w:rFonts w:cs="Arial"/>
          <w:bCs/>
          <w:sz w:val="20"/>
          <w:szCs w:val="20"/>
          <w:highlight w:val="yellow"/>
          <w:lang w:val="pt-BR"/>
        </w:rPr>
      </w:pPr>
      <w:r w:rsidRPr="00E86DE0">
        <w:rPr>
          <w:sz w:val="20"/>
          <w:szCs w:val="20"/>
          <w:highlight w:val="yellow"/>
        </w:rPr>
        <w:t xml:space="preserve">Hình 2. </w:t>
      </w:r>
      <w:r w:rsidRPr="00E86DE0">
        <w:rPr>
          <w:rFonts w:cs="Arial"/>
          <w:bCs/>
          <w:sz w:val="20"/>
          <w:szCs w:val="20"/>
          <w:highlight w:val="yellow"/>
          <w:lang w:val="pt-BR"/>
        </w:rPr>
        <w:t xml:space="preserve">Giá trị MIC của tinh dầu bạch đàn đối với </w:t>
      </w:r>
    </w:p>
    <w:p w14:paraId="27067019" w14:textId="2CC2DF6C" w:rsidR="00062374" w:rsidRPr="001A42D7" w:rsidRDefault="00062374" w:rsidP="00062374">
      <w:pPr>
        <w:pStyle w:val="toanbaiF2"/>
        <w:spacing w:before="0" w:after="0" w:line="240" w:lineRule="auto"/>
        <w:ind w:firstLine="0"/>
        <w:jc w:val="center"/>
      </w:pPr>
      <w:r w:rsidRPr="00E86DE0">
        <w:rPr>
          <w:rFonts w:cs="Arial"/>
          <w:bCs/>
          <w:i/>
          <w:sz w:val="20"/>
          <w:szCs w:val="20"/>
          <w:highlight w:val="yellow"/>
          <w:lang w:val="pt-BR"/>
        </w:rPr>
        <w:t xml:space="preserve">A. flavus </w:t>
      </w:r>
      <w:r w:rsidRPr="00E86DE0">
        <w:rPr>
          <w:rFonts w:cs="Arial"/>
          <w:bCs/>
          <w:sz w:val="20"/>
          <w:szCs w:val="20"/>
          <w:highlight w:val="yellow"/>
          <w:lang w:val="pt-BR"/>
        </w:rPr>
        <w:t>(a)</w:t>
      </w:r>
      <w:r w:rsidRPr="00E86DE0">
        <w:rPr>
          <w:rFonts w:cs="Arial"/>
          <w:bCs/>
          <w:i/>
          <w:sz w:val="20"/>
          <w:szCs w:val="20"/>
          <w:highlight w:val="yellow"/>
          <w:lang w:val="pt-BR"/>
        </w:rPr>
        <w:t xml:space="preserve">  </w:t>
      </w:r>
      <w:r w:rsidRPr="00E86DE0">
        <w:rPr>
          <w:rFonts w:cs="Arial"/>
          <w:bCs/>
          <w:sz w:val="20"/>
          <w:szCs w:val="20"/>
          <w:highlight w:val="yellow"/>
          <w:lang w:val="pt-BR"/>
        </w:rPr>
        <w:t xml:space="preserve">và </w:t>
      </w:r>
      <w:r w:rsidRPr="00E86DE0">
        <w:rPr>
          <w:rFonts w:cs="Arial"/>
          <w:bCs/>
          <w:i/>
          <w:sz w:val="20"/>
          <w:szCs w:val="20"/>
          <w:highlight w:val="yellow"/>
          <w:lang w:val="pt-BR"/>
        </w:rPr>
        <w:t>A. niger</w:t>
      </w:r>
      <w:r w:rsidRPr="00E86DE0">
        <w:rPr>
          <w:rFonts w:cs="Arial"/>
          <w:bCs/>
          <w:sz w:val="20"/>
          <w:szCs w:val="20"/>
          <w:highlight w:val="yellow"/>
          <w:lang w:val="pt-BR"/>
        </w:rPr>
        <w:t xml:space="preserve"> (b)</w:t>
      </w:r>
    </w:p>
    <w:p w14:paraId="32B4F04E" w14:textId="7C03B9E2" w:rsidR="00062374" w:rsidRDefault="00062374" w:rsidP="00062374">
      <w:pPr>
        <w:pStyle w:val="toanbaiF2"/>
        <w:ind w:firstLine="346"/>
      </w:pPr>
      <w:r>
        <w:rPr>
          <w:highlight w:val="yellow"/>
        </w:rPr>
        <w:t>Sau</w:t>
      </w:r>
      <w:r w:rsidRPr="00C83DE8">
        <w:rPr>
          <w:highlight w:val="yellow"/>
        </w:rPr>
        <w:t xml:space="preserve"> 72h</w:t>
      </w:r>
      <w:r w:rsidR="00C53410">
        <w:rPr>
          <w:highlight w:val="yellow"/>
        </w:rPr>
        <w:t>, 2 loại</w:t>
      </w:r>
      <w:r>
        <w:rPr>
          <w:highlight w:val="yellow"/>
        </w:rPr>
        <w:t xml:space="preserve"> nấm mốc phát triển tốt</w:t>
      </w:r>
      <w:r w:rsidR="00C53410" w:rsidRPr="00C53410">
        <w:rPr>
          <w:highlight w:val="yellow"/>
        </w:rPr>
        <w:t xml:space="preserve"> </w:t>
      </w:r>
      <w:r w:rsidR="00C53410">
        <w:rPr>
          <w:highlight w:val="yellow"/>
        </w:rPr>
        <w:t>ở các mẫu đối chứng</w:t>
      </w:r>
      <w:r w:rsidRPr="00C83DE8">
        <w:rPr>
          <w:highlight w:val="yellow"/>
        </w:rPr>
        <w:t xml:space="preserve">. </w:t>
      </w:r>
      <w:r>
        <w:rPr>
          <w:highlight w:val="yellow"/>
        </w:rPr>
        <w:t xml:space="preserve">Mẫu </w:t>
      </w:r>
      <w:r w:rsidRPr="00CF401C">
        <w:rPr>
          <w:i/>
          <w:highlight w:val="yellow"/>
        </w:rPr>
        <w:t>A. flavus</w:t>
      </w:r>
      <w:r w:rsidRPr="00CF401C">
        <w:rPr>
          <w:highlight w:val="yellow"/>
        </w:rPr>
        <w:t xml:space="preserve"> và mẫu </w:t>
      </w:r>
      <w:r w:rsidRPr="00CF401C">
        <w:rPr>
          <w:i/>
          <w:highlight w:val="yellow"/>
        </w:rPr>
        <w:t>A. niger</w:t>
      </w:r>
      <w:r w:rsidRPr="00CF401C">
        <w:rPr>
          <w:highlight w:val="yellow"/>
        </w:rPr>
        <w:t xml:space="preserve"> có nồng độ tinh dầu bạch đàn </w:t>
      </w:r>
      <w:r w:rsidR="00503B33">
        <w:rPr>
          <w:highlight w:val="yellow"/>
        </w:rPr>
        <w:t>và tinh dầu sả lần lượt nhỏ hơn 0,6</w:t>
      </w:r>
      <w:r w:rsidRPr="00CF401C">
        <w:rPr>
          <w:highlight w:val="yellow"/>
        </w:rPr>
        <w:t xml:space="preserve"> và 1,2 µL/mL </w:t>
      </w:r>
      <w:r w:rsidR="00503B33">
        <w:rPr>
          <w:highlight w:val="yellow"/>
        </w:rPr>
        <w:t>và 0,15</w:t>
      </w:r>
      <w:r w:rsidR="00503B33" w:rsidRPr="00CF401C">
        <w:rPr>
          <w:highlight w:val="yellow"/>
        </w:rPr>
        <w:t xml:space="preserve"> và 0,3 </w:t>
      </w:r>
      <w:r w:rsidR="00503B33" w:rsidRPr="00CF401C">
        <w:rPr>
          <w:highlight w:val="yellow"/>
        </w:rPr>
        <w:lastRenderedPageBreak/>
        <w:t xml:space="preserve">µL/mL </w:t>
      </w:r>
      <w:r w:rsidRPr="00CF401C">
        <w:rPr>
          <w:highlight w:val="yellow"/>
        </w:rPr>
        <w:t>có sự phát triển của nấm với mật độ tương tự nhau và ít hơn m</w:t>
      </w:r>
      <w:r w:rsidR="00503B33">
        <w:rPr>
          <w:highlight w:val="yellow"/>
        </w:rPr>
        <w:t>ẫu đối chứng.</w:t>
      </w:r>
      <w:r>
        <w:t xml:space="preserve"> </w:t>
      </w:r>
    </w:p>
    <w:p w14:paraId="0B6F7B59" w14:textId="54B723EC" w:rsidR="00097B21" w:rsidRPr="00A56DFD" w:rsidRDefault="00C53410" w:rsidP="00C53410">
      <w:pPr>
        <w:pStyle w:val="toanbaiF2"/>
        <w:ind w:firstLine="346"/>
      </w:pPr>
      <w:r w:rsidRPr="00C53410">
        <w:rPr>
          <w:highlight w:val="yellow"/>
        </w:rPr>
        <w:t>Như vậy,</w:t>
      </w:r>
      <w:r>
        <w:rPr>
          <w:i/>
        </w:rPr>
        <w:t xml:space="preserve"> </w:t>
      </w:r>
      <w:r w:rsidR="00097B21" w:rsidRPr="009311C8">
        <w:rPr>
          <w:i/>
        </w:rPr>
        <w:t>A. flavus</w:t>
      </w:r>
      <w:r w:rsidR="00097B21" w:rsidRPr="00097B21">
        <w:t xml:space="preserve"> bị ức chế bởi tinh dầu sả ở nồng độ từ 80 đến 0,15 µL/mL và tinh dầu bạch đàn ở nồng độ từ 80 đến 0,6 µL/mL. Giá trị MIC củ</w:t>
      </w:r>
      <w:r w:rsidR="009311C8">
        <w:t>a tinh dầu sả và</w:t>
      </w:r>
      <w:r w:rsidR="00097B21" w:rsidRPr="00097B21">
        <w:t xml:space="preserve"> tinh dầu bạch đàn đối với </w:t>
      </w:r>
      <w:r w:rsidR="00097B21" w:rsidRPr="009311C8">
        <w:rPr>
          <w:i/>
        </w:rPr>
        <w:t>A. flavus</w:t>
      </w:r>
      <w:r w:rsidR="00097B21" w:rsidRPr="00097B21">
        <w:t xml:space="preserve"> lần lượt là 0,15 µL/mL và 0,6 µL/mL. </w:t>
      </w:r>
      <w:r w:rsidR="00097B21" w:rsidRPr="009311C8">
        <w:rPr>
          <w:i/>
        </w:rPr>
        <w:t>A. niger</w:t>
      </w:r>
      <w:r w:rsidR="00097B21" w:rsidRPr="00097B21">
        <w:t xml:space="preserve">  bị ức chế bởi tinh dầu sả ở nồng độ từ 80 đến 0,3 µL/mL và tinh dầu bạch đàn </w:t>
      </w:r>
      <w:r w:rsidR="00C74A3A">
        <w:t>ở nồng độ từ 80 đến 1,2 µL/mL. Nồng độ tinh dầu sả ở</w:t>
      </w:r>
      <w:r w:rsidR="00097B21" w:rsidRPr="00097B21">
        <w:t xml:space="preserve"> 0,3 µL</w:t>
      </w:r>
      <w:r w:rsidR="00097B21" w:rsidRPr="00A56DFD">
        <w:t>/m</w:t>
      </w:r>
      <w:r w:rsidR="00C74A3A" w:rsidRPr="00A56DFD">
        <w:t>L và tinh dầu bạch đàn ở</w:t>
      </w:r>
      <w:r w:rsidR="00097B21" w:rsidRPr="00A56DFD">
        <w:t xml:space="preserve"> 1,2 µL/mL là các giá trị MIC đối với </w:t>
      </w:r>
      <w:r w:rsidR="00097B21" w:rsidRPr="00A56DFD">
        <w:rPr>
          <w:i/>
        </w:rPr>
        <w:t>A. niger</w:t>
      </w:r>
      <w:r w:rsidR="00097B21" w:rsidRPr="00A56DFD">
        <w:t>.</w:t>
      </w:r>
      <w:r w:rsidR="00692AAB" w:rsidRPr="00A56DFD">
        <w:t xml:space="preserve"> MIC của cả 2 tinh dầu đối với </w:t>
      </w:r>
      <w:r w:rsidR="00692AAB" w:rsidRPr="00A56DFD">
        <w:rPr>
          <w:i/>
        </w:rPr>
        <w:t>A. niger</w:t>
      </w:r>
      <w:r w:rsidR="00692AAB" w:rsidRPr="00A56DFD">
        <w:t xml:space="preserve"> đều cao hơn đối với </w:t>
      </w:r>
      <w:r w:rsidR="00692AAB" w:rsidRPr="00A56DFD">
        <w:rPr>
          <w:i/>
        </w:rPr>
        <w:t>A. flavus</w:t>
      </w:r>
      <w:r w:rsidR="00692AAB" w:rsidRPr="00A56DFD">
        <w:t xml:space="preserve">. Điều này cho thấy </w:t>
      </w:r>
      <w:r w:rsidR="00692AAB" w:rsidRPr="00A56DFD">
        <w:rPr>
          <w:i/>
        </w:rPr>
        <w:t>A. niger</w:t>
      </w:r>
      <w:r w:rsidR="00692AAB" w:rsidRPr="00A56DFD">
        <w:t xml:space="preserve"> khó bị ức chế hơn.</w:t>
      </w:r>
    </w:p>
    <w:p w14:paraId="740DE637" w14:textId="12100330" w:rsidR="00981C2F" w:rsidRDefault="00692AAB" w:rsidP="00981C2F">
      <w:pPr>
        <w:pStyle w:val="toanbaiF2"/>
      </w:pPr>
      <w:r w:rsidRPr="00A56DFD">
        <w:t>MIC</w:t>
      </w:r>
      <w:r w:rsidR="00981C2F" w:rsidRPr="00A56DFD">
        <w:t xml:space="preserve"> của một số loại tinh dầu đối với </w:t>
      </w:r>
      <w:r w:rsidR="00981C2F" w:rsidRPr="00A56DFD">
        <w:rPr>
          <w:i/>
        </w:rPr>
        <w:t>A. flavus</w:t>
      </w:r>
      <w:r w:rsidR="00981C2F" w:rsidRPr="00A56DFD">
        <w:t xml:space="preserve"> và </w:t>
      </w:r>
      <w:r w:rsidR="00981C2F" w:rsidRPr="00A56DFD">
        <w:rPr>
          <w:i/>
        </w:rPr>
        <w:t>A. niger</w:t>
      </w:r>
      <w:r w:rsidR="00981C2F" w:rsidRPr="00A56DFD">
        <w:t xml:space="preserve"> được </w:t>
      </w:r>
      <w:r w:rsidR="00A668BA" w:rsidRPr="00A56DFD">
        <w:t>so sánh với MIC của 2 tinh dầu trong nghiên cứu ở</w:t>
      </w:r>
      <w:r w:rsidR="00062374">
        <w:t xml:space="preserve"> Hình </w:t>
      </w:r>
      <w:r w:rsidR="00062374" w:rsidRPr="00062374">
        <w:rPr>
          <w:highlight w:val="yellow"/>
        </w:rPr>
        <w:t>3</w:t>
      </w:r>
      <w:r w:rsidR="00981C2F" w:rsidRPr="00A56DFD">
        <w:t>.</w:t>
      </w:r>
      <w:r w:rsidR="00981C2F">
        <w:t xml:space="preserve"> Số liệu cho thấy tinh dầu sả chanh trong nghiên cứu có khả năng kháng tốt nhất đối với 2 loại nấm trên</w:t>
      </w:r>
      <w:r w:rsidR="00DA2E53">
        <w:t>. Tinh dầu bạch đàn liễu có hoạt tính kém hơn tinh dầu sả chanh nhưng cao hơ</w:t>
      </w:r>
      <w:r w:rsidR="00A668BA">
        <w:t>n các tinh dầu còn lại (</w:t>
      </w:r>
      <w:r w:rsidR="00DA2E53">
        <w:t xml:space="preserve">trừ tinh dầu </w:t>
      </w:r>
      <w:r w:rsidR="00DA2E53">
        <w:rPr>
          <w:i/>
        </w:rPr>
        <w:t>Piper</w:t>
      </w:r>
      <w:r w:rsidR="00DA2E53" w:rsidRPr="00DA2E53">
        <w:rPr>
          <w:i/>
        </w:rPr>
        <w:t xml:space="preserve"> betle</w:t>
      </w:r>
      <w:r w:rsidR="00A668BA" w:rsidRPr="00A668BA">
        <w:t>)</w:t>
      </w:r>
      <w:r w:rsidR="00DA2E53">
        <w:t xml:space="preserve"> đối với cả </w:t>
      </w:r>
      <w:r w:rsidR="00DA2E53" w:rsidRPr="00C74A3A">
        <w:rPr>
          <w:i/>
        </w:rPr>
        <w:t>A. flavus</w:t>
      </w:r>
      <w:r w:rsidR="00DA2E53" w:rsidRPr="006C69E5">
        <w:t xml:space="preserve"> và </w:t>
      </w:r>
      <w:r w:rsidR="00DA2E53" w:rsidRPr="00C74A3A">
        <w:rPr>
          <w:i/>
        </w:rPr>
        <w:t>A. niger</w:t>
      </w:r>
      <w:r w:rsidR="00DA2E53">
        <w:rPr>
          <w:i/>
        </w:rPr>
        <w:t>.</w:t>
      </w:r>
      <w:r>
        <w:rPr>
          <w:i/>
        </w:rPr>
        <w:t xml:space="preserve"> </w:t>
      </w:r>
      <w:r w:rsidR="00F2465E" w:rsidRPr="00F2465E">
        <w:t>MIC</w:t>
      </w:r>
      <w:r w:rsidR="00F2465E">
        <w:t xml:space="preserve"> của tất cả các tinh dầu đối với </w:t>
      </w:r>
      <w:r w:rsidR="00F2465E" w:rsidRPr="00F2465E">
        <w:rPr>
          <w:i/>
        </w:rPr>
        <w:t>A. niger</w:t>
      </w:r>
      <w:r w:rsidR="00F2465E">
        <w:t xml:space="preserve"> đều lớn hơn hoặc bằng MIC đối với </w:t>
      </w:r>
      <w:r w:rsidR="00F2465E" w:rsidRPr="00F2465E">
        <w:rPr>
          <w:i/>
        </w:rPr>
        <w:t>A. flavus</w:t>
      </w:r>
      <w:r w:rsidR="00F2465E">
        <w:t xml:space="preserve">. Điều này tiếp tục khẳng định </w:t>
      </w:r>
      <w:r w:rsidR="00F2465E" w:rsidRPr="00F2465E">
        <w:rPr>
          <w:i/>
        </w:rPr>
        <w:t>A. niger</w:t>
      </w:r>
      <w:r w:rsidR="00F2465E">
        <w:t xml:space="preserve"> khó bị ức chế </w:t>
      </w:r>
      <w:r w:rsidR="0024498D">
        <w:t xml:space="preserve">bởi các tinh dầu </w:t>
      </w:r>
      <w:r w:rsidR="00F2465E">
        <w:t xml:space="preserve">hơn so với </w:t>
      </w:r>
      <w:r w:rsidR="00F2465E" w:rsidRPr="00F2465E">
        <w:rPr>
          <w:i/>
        </w:rPr>
        <w:t>A. flavus</w:t>
      </w:r>
      <w:r w:rsidR="00F2465E">
        <w:t>.</w:t>
      </w:r>
    </w:p>
    <w:p w14:paraId="4D35D4B0" w14:textId="51BC32CF" w:rsidR="000D087E" w:rsidRDefault="000D087E" w:rsidP="000D087E">
      <w:pPr>
        <w:pStyle w:val="toanbaiF2"/>
      </w:pPr>
      <w:r w:rsidRPr="006C69E5">
        <w:t xml:space="preserve">Có sự khác nhau về giá trị MIC là do sự khác nhau về  thành phần hoá </w:t>
      </w:r>
      <w:r>
        <w:t>học của tinh dầu. C</w:t>
      </w:r>
      <w:r w:rsidRPr="006C69E5">
        <w:t>ấu trúc hoá học và các nhóm chức của các chất</w:t>
      </w:r>
      <w:r>
        <w:t xml:space="preserve"> thành phần trong tinh dầu </w:t>
      </w:r>
      <w:r w:rsidRPr="006C69E5">
        <w:t xml:space="preserve">đóng vai trò quan trọng và ảnh hưởng đến </w:t>
      </w:r>
      <w:r>
        <w:t>hoạt tính kháng nấm của chúng</w:t>
      </w:r>
      <w:r w:rsidRPr="006C69E5">
        <w:t xml:space="preserve">. Đặc tính ưa mỡ của khung hydrocarbon và tính ưa nước của các nhóm chức là những yếu tố quan trọng liên quan đến hoạt tính kháng nấm của tinh dầu. Thứ tự </w:t>
      </w:r>
      <w:r w:rsidR="0024498D">
        <w:t>giảm</w:t>
      </w:r>
      <w:r w:rsidRPr="006C69E5">
        <w:t xml:space="preserve"> dần về hoạt tính </w:t>
      </w:r>
      <w:r w:rsidR="00E84E64">
        <w:t>kháng nấ</w:t>
      </w:r>
      <w:r w:rsidR="0024498D">
        <w:t xml:space="preserve">m </w:t>
      </w:r>
      <w:r w:rsidRPr="006C69E5">
        <w:t>của các thành phần tron</w:t>
      </w:r>
      <w:r w:rsidR="0061715C">
        <w:t>g tinh dầu là: phenol &gt; aldehyt &gt; keton</w:t>
      </w:r>
      <w:r w:rsidRPr="006C69E5">
        <w:t xml:space="preserve"> &gt; </w:t>
      </w:r>
      <w:r w:rsidR="00E84E64">
        <w:t>alcohol &gt; ester &gt; hydrocac</w:t>
      </w:r>
      <w:r>
        <w:t>bon [10].</w:t>
      </w:r>
    </w:p>
    <w:p w14:paraId="416F2830" w14:textId="6065A230" w:rsidR="00503B33" w:rsidRDefault="00503B33" w:rsidP="000D087E">
      <w:pPr>
        <w:pStyle w:val="toanbaiF2"/>
      </w:pPr>
      <w:r>
        <w:t xml:space="preserve">Tinh dầu bạch đàn chứa thành phần chính là 1,8 cineol có bản chất là eter mạch vòng và </w:t>
      </w:r>
      <w:r>
        <w:lastRenderedPageBreak/>
        <w:t xml:space="preserve">monoterpenoid. Ngoài hợp chất này, các thành phần quan trọng khác của các loại tinh dầu bạch đàn là globulol, limonen, terpineol, pinen, và cymen [8]. Trong khi đó, tinh dầu sả chanh có thành phần chính gồm citral với hàm lượng lên đến 90% và limonen với khoảng 2,5% (nhỏ hơn so với ở tinh dầu bạch đàn) [6]. Có thể bản chất aldehyt của citral đã khiến cho hoạt tính chống nấm của tinh dầu sả chanh mạnh hơn tinh dầu bạch đàn.  </w:t>
      </w:r>
    </w:p>
    <w:p w14:paraId="75EAE9A9" w14:textId="29040CE5" w:rsidR="00981C2F" w:rsidRPr="006042F7" w:rsidRDefault="00933CC5" w:rsidP="00981C2F">
      <w:pPr>
        <w:pStyle w:val="toanbaiF2"/>
        <w:spacing w:before="0" w:after="0" w:line="240" w:lineRule="auto"/>
        <w:ind w:firstLine="0"/>
        <w:jc w:val="center"/>
        <w:rPr>
          <w:sz w:val="20"/>
          <w:szCs w:val="20"/>
        </w:rPr>
      </w:pPr>
      <w:r w:rsidRPr="00933CC5">
        <w:rPr>
          <w:noProof/>
        </w:rPr>
        <w:drawing>
          <wp:inline distT="0" distB="0" distL="0" distR="0" wp14:anchorId="23FD7180" wp14:editId="288AEC05">
            <wp:extent cx="2700020" cy="2025811"/>
            <wp:effectExtent l="0" t="0" r="0" b="63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00020" cy="2025811"/>
                    </a:xfrm>
                    <a:prstGeom prst="rect">
                      <a:avLst/>
                    </a:prstGeom>
                    <a:noFill/>
                    <a:ln>
                      <a:noFill/>
                    </a:ln>
                  </pic:spPr>
                </pic:pic>
              </a:graphicData>
            </a:graphic>
          </wp:inline>
        </w:drawing>
      </w:r>
    </w:p>
    <w:p w14:paraId="5012F3A7" w14:textId="061B71FD" w:rsidR="00981C2F" w:rsidRPr="00C80D7F" w:rsidRDefault="00062374" w:rsidP="00981C2F">
      <w:pPr>
        <w:pStyle w:val="toanbaiF2"/>
        <w:spacing w:before="0" w:after="0" w:line="240" w:lineRule="auto"/>
        <w:ind w:firstLine="0"/>
        <w:jc w:val="center"/>
        <w:rPr>
          <w:rFonts w:cs="Arial"/>
          <w:bCs/>
          <w:sz w:val="20"/>
          <w:szCs w:val="20"/>
          <w:lang w:val="pt-BR"/>
        </w:rPr>
      </w:pPr>
      <w:r>
        <w:rPr>
          <w:sz w:val="20"/>
          <w:szCs w:val="20"/>
        </w:rPr>
        <w:t xml:space="preserve">Hình </w:t>
      </w:r>
      <w:r w:rsidRPr="00062374">
        <w:rPr>
          <w:sz w:val="20"/>
          <w:szCs w:val="20"/>
          <w:highlight w:val="yellow"/>
        </w:rPr>
        <w:t>3</w:t>
      </w:r>
      <w:r w:rsidR="00981C2F" w:rsidRPr="006042F7">
        <w:rPr>
          <w:sz w:val="20"/>
          <w:szCs w:val="20"/>
        </w:rPr>
        <w:t xml:space="preserve">. </w:t>
      </w:r>
      <w:r w:rsidR="00981C2F" w:rsidRPr="006C69E5">
        <w:rPr>
          <w:rFonts w:cs="Arial"/>
          <w:bCs/>
          <w:sz w:val="20"/>
          <w:szCs w:val="20"/>
          <w:lang w:val="pt-BR"/>
        </w:rPr>
        <w:t>Giá trị MIC của một số lo</w:t>
      </w:r>
      <w:r w:rsidR="00981C2F">
        <w:rPr>
          <w:rFonts w:cs="Arial"/>
          <w:bCs/>
          <w:sz w:val="20"/>
          <w:szCs w:val="20"/>
          <w:lang w:val="pt-BR"/>
        </w:rPr>
        <w:t xml:space="preserve">ại tinh dầu đối với </w:t>
      </w:r>
      <w:r w:rsidR="00981C2F">
        <w:rPr>
          <w:rFonts w:cs="Arial"/>
          <w:bCs/>
          <w:i/>
          <w:sz w:val="20"/>
          <w:szCs w:val="20"/>
          <w:lang w:val="pt-BR"/>
        </w:rPr>
        <w:t>A. f</w:t>
      </w:r>
      <w:r w:rsidR="00981C2F" w:rsidRPr="009F10B0">
        <w:rPr>
          <w:rFonts w:cs="Arial"/>
          <w:bCs/>
          <w:i/>
          <w:sz w:val="20"/>
          <w:szCs w:val="20"/>
          <w:lang w:val="pt-BR"/>
        </w:rPr>
        <w:t>lavus</w:t>
      </w:r>
      <w:r w:rsidR="00981C2F">
        <w:rPr>
          <w:rFonts w:cs="Arial"/>
          <w:bCs/>
          <w:i/>
          <w:sz w:val="20"/>
          <w:szCs w:val="20"/>
          <w:lang w:val="pt-BR"/>
        </w:rPr>
        <w:t xml:space="preserve"> </w:t>
      </w:r>
      <w:r w:rsidR="00981C2F">
        <w:rPr>
          <w:rFonts w:cs="Arial"/>
          <w:bCs/>
          <w:sz w:val="20"/>
          <w:szCs w:val="20"/>
          <w:lang w:val="pt-BR"/>
        </w:rPr>
        <w:t xml:space="preserve">và </w:t>
      </w:r>
      <w:r w:rsidR="00981C2F" w:rsidRPr="009F10B0">
        <w:rPr>
          <w:rFonts w:cs="Arial"/>
          <w:bCs/>
          <w:i/>
          <w:sz w:val="20"/>
          <w:szCs w:val="20"/>
          <w:lang w:val="pt-BR"/>
        </w:rPr>
        <w:t>A. niger</w:t>
      </w:r>
      <w:r w:rsidR="00981C2F">
        <w:rPr>
          <w:rFonts w:cs="Arial"/>
          <w:bCs/>
          <w:i/>
          <w:sz w:val="20"/>
          <w:szCs w:val="20"/>
          <w:lang w:val="pt-BR"/>
        </w:rPr>
        <w:t xml:space="preserve"> </w:t>
      </w:r>
      <w:r w:rsidR="000D087E">
        <w:rPr>
          <w:rFonts w:cs="Arial"/>
          <w:bCs/>
          <w:sz w:val="20"/>
          <w:szCs w:val="20"/>
          <w:lang w:val="pt-BR"/>
        </w:rPr>
        <w:t>[5,11,12]</w:t>
      </w:r>
    </w:p>
    <w:p w14:paraId="00F4B4B1" w14:textId="35414B13" w:rsidR="006C69E5" w:rsidRPr="00ED12E5" w:rsidRDefault="00C74A3A" w:rsidP="0006344F">
      <w:pPr>
        <w:pStyle w:val="toanbaiF2"/>
        <w:spacing w:before="240" w:after="0" w:line="240" w:lineRule="auto"/>
        <w:ind w:firstLine="0"/>
        <w:jc w:val="left"/>
        <w:rPr>
          <w:rFonts w:cs="Arial"/>
          <w:bCs/>
          <w:sz w:val="20"/>
          <w:szCs w:val="20"/>
          <w:lang w:val="pt-BR"/>
        </w:rPr>
      </w:pPr>
      <w:bookmarkStart w:id="0" w:name="_Toc483844926"/>
      <w:bookmarkStart w:id="1" w:name="_Toc483990647"/>
      <w:r>
        <w:t xml:space="preserve">3.3. Khả năng ức chế của hỗn hợp </w:t>
      </w:r>
      <w:r w:rsidRPr="006C69E5">
        <w:t>tinh dầu bạch đàn và tinh dầu sả</w:t>
      </w:r>
      <w:r w:rsidR="006C69E5" w:rsidRPr="006C69E5">
        <w:t xml:space="preserve"> đối với  </w:t>
      </w:r>
      <w:r w:rsidR="006C69E5" w:rsidRPr="00C74A3A">
        <w:rPr>
          <w:i/>
        </w:rPr>
        <w:t>A. flavus</w:t>
      </w:r>
      <w:r w:rsidR="006C69E5" w:rsidRPr="006C69E5">
        <w:t xml:space="preserve"> và </w:t>
      </w:r>
      <w:r w:rsidR="006C69E5" w:rsidRPr="00C74A3A">
        <w:rPr>
          <w:i/>
        </w:rPr>
        <w:t>A. niger</w:t>
      </w:r>
      <w:r w:rsidR="006C69E5" w:rsidRPr="006C69E5">
        <w:t xml:space="preserve"> </w:t>
      </w:r>
      <w:bookmarkEnd w:id="0"/>
      <w:bookmarkEnd w:id="1"/>
    </w:p>
    <w:p w14:paraId="3A3CBA39" w14:textId="30737C7F" w:rsidR="004B222F" w:rsidRDefault="006C69E5" w:rsidP="004B222F">
      <w:pPr>
        <w:pStyle w:val="toanbaiF2"/>
      </w:pPr>
      <w:r w:rsidRPr="006C69E5">
        <w:t xml:space="preserve">Giá trị MIC của tinh dầu </w:t>
      </w:r>
      <w:r w:rsidR="0006344F">
        <w:t xml:space="preserve">bạch đàn và sả </w:t>
      </w:r>
      <w:r w:rsidRPr="006C69E5">
        <w:t xml:space="preserve">khi </w:t>
      </w:r>
      <w:r w:rsidR="0006344F">
        <w:t xml:space="preserve">sử dụng </w:t>
      </w:r>
      <w:r w:rsidRPr="006C69E5">
        <w:t xml:space="preserve">ở dạng đơn lẻ và </w:t>
      </w:r>
      <w:r w:rsidR="002D13A6">
        <w:t xml:space="preserve">dạng kết hợp được minh hoạ ở </w:t>
      </w:r>
      <w:r w:rsidRPr="006C69E5">
        <w:t>Bảng 1</w:t>
      </w:r>
      <w:r w:rsidR="00D478E4">
        <w:t>.</w:t>
      </w:r>
    </w:p>
    <w:p w14:paraId="34FFC9ED" w14:textId="3B08CBCB" w:rsidR="000D087E" w:rsidRDefault="000D087E" w:rsidP="000D087E">
      <w:pPr>
        <w:pStyle w:val="toanbaiF2"/>
        <w:ind w:firstLine="346"/>
      </w:pPr>
      <w:r w:rsidRPr="006C69E5">
        <w:t xml:space="preserve">MIC </w:t>
      </w:r>
      <w:r>
        <w:t xml:space="preserve">của tinh dầu sả và bạch đàn trong hỗn hợp </w:t>
      </w:r>
      <w:r w:rsidRPr="006C69E5">
        <w:t xml:space="preserve">đối với </w:t>
      </w:r>
      <w:r w:rsidRPr="009311C8">
        <w:rPr>
          <w:i/>
        </w:rPr>
        <w:t>A. flavus</w:t>
      </w:r>
      <w:r w:rsidRPr="006C69E5">
        <w:t xml:space="preserve"> </w:t>
      </w:r>
      <w:r>
        <w:t>lần lượt là</w:t>
      </w:r>
      <w:r w:rsidRPr="006C69E5">
        <w:t xml:space="preserve"> 0,04 </w:t>
      </w:r>
      <w:r>
        <w:t>µL/mL và</w:t>
      </w:r>
      <w:r w:rsidRPr="006C69E5">
        <w:t xml:space="preserve"> 0,3 µL/mL. </w:t>
      </w:r>
      <w:r>
        <w:t xml:space="preserve">Kết quả này đối với </w:t>
      </w:r>
      <w:r w:rsidRPr="009311C8">
        <w:rPr>
          <w:i/>
        </w:rPr>
        <w:t>A. niger</w:t>
      </w:r>
      <w:r>
        <w:t xml:space="preserve"> lần lượt là</w:t>
      </w:r>
      <w:r w:rsidRPr="006C69E5">
        <w:t xml:space="preserve"> 0,15 µL/mL </w:t>
      </w:r>
      <w:r>
        <w:t xml:space="preserve">và </w:t>
      </w:r>
      <w:r w:rsidRPr="006C69E5">
        <w:t xml:space="preserve">0,3 µL/mL. </w:t>
      </w:r>
      <w:r>
        <w:t xml:space="preserve">MIC của từng tinh dầu thành phần đã giảm từ 2 đến 4 lần khi sử dụng kết hợp với nhau. Đồng thời, hàm lượng tổng của 2 loại tinh dầu lại giảm 1.7-2.2 lần. Tuy nhiên so với trường hợp chỉ dùng tinh dầu sả, hàm lượng tổng 2 tinh dầu vẫn lớn hơn. Giống như trường hợp tinh dầu được dùng đơn lẻ, hỗn hợp tinh dầu cũng cần liều lượng lớn hơn để ức chế </w:t>
      </w:r>
      <w:r w:rsidRPr="007E66C1">
        <w:rPr>
          <w:i/>
        </w:rPr>
        <w:t>A. niger</w:t>
      </w:r>
      <w:r>
        <w:t xml:space="preserve"> so với </w:t>
      </w:r>
      <w:r w:rsidRPr="007E66C1">
        <w:rPr>
          <w:i/>
        </w:rPr>
        <w:t>A. flavus</w:t>
      </w:r>
      <w:r>
        <w:t xml:space="preserve">. </w:t>
      </w:r>
      <w:r w:rsidRPr="006C69E5">
        <w:t xml:space="preserve">Chỉ số FIC của </w:t>
      </w:r>
      <w:r>
        <w:t xml:space="preserve">hỗn hợp </w:t>
      </w:r>
      <w:r w:rsidRPr="006C69E5">
        <w:t xml:space="preserve">tinh dầu bạch đàn </w:t>
      </w:r>
      <w:r>
        <w:t xml:space="preserve">và sả </w:t>
      </w:r>
      <w:r w:rsidRPr="006C69E5">
        <w:t xml:space="preserve">đối </w:t>
      </w:r>
      <w:r w:rsidRPr="00A56DFD">
        <w:lastRenderedPageBreak/>
        <w:t xml:space="preserve">với </w:t>
      </w:r>
      <w:r w:rsidRPr="00A56DFD">
        <w:rPr>
          <w:i/>
        </w:rPr>
        <w:t xml:space="preserve">A. flavus </w:t>
      </w:r>
      <w:r w:rsidRPr="00A56DFD">
        <w:t xml:space="preserve">và </w:t>
      </w:r>
      <w:r w:rsidRPr="00A56DFD">
        <w:rPr>
          <w:i/>
        </w:rPr>
        <w:t>A. niger</w:t>
      </w:r>
      <w:r w:rsidRPr="00A56DFD">
        <w:t xml:space="preserve"> lần lượt là 0,77 và 0,75. Vậy</w:t>
      </w:r>
      <w:r w:rsidRPr="006C69E5">
        <w:t xml:space="preserve"> khi kết hợp </w:t>
      </w:r>
      <w:r>
        <w:t>với nhau,</w:t>
      </w:r>
      <w:r w:rsidRPr="006C69E5">
        <w:t xml:space="preserve"> </w:t>
      </w:r>
      <w:r w:rsidR="00E84E64">
        <w:t>hỗn hợp 2 tinh dầu có hoạt tính tăng cường</w:t>
      </w:r>
      <w:r w:rsidRPr="006C69E5">
        <w:t xml:space="preserve"> đối với</w:t>
      </w:r>
      <w:r>
        <w:t xml:space="preserve"> cả hai loại nấm</w:t>
      </w:r>
      <w:r w:rsidRPr="006C69E5">
        <w:t xml:space="preserve"> </w:t>
      </w:r>
      <w:r w:rsidRPr="00396F0E">
        <w:rPr>
          <w:i/>
        </w:rPr>
        <w:t>A.</w:t>
      </w:r>
      <w:r>
        <w:rPr>
          <w:i/>
        </w:rPr>
        <w:t xml:space="preserve"> </w:t>
      </w:r>
      <w:r w:rsidRPr="00396F0E">
        <w:rPr>
          <w:i/>
        </w:rPr>
        <w:t>flavus</w:t>
      </w:r>
      <w:r w:rsidRPr="006C69E5">
        <w:t xml:space="preserve"> và </w:t>
      </w:r>
      <w:r w:rsidRPr="00396F0E">
        <w:rPr>
          <w:i/>
        </w:rPr>
        <w:t>A. niger</w:t>
      </w:r>
      <w:r>
        <w:rPr>
          <w:i/>
        </w:rPr>
        <w:t xml:space="preserve"> </w:t>
      </w:r>
      <w:r w:rsidRPr="00CF4A6F">
        <w:t>(additive effect).</w:t>
      </w:r>
    </w:p>
    <w:p w14:paraId="2C3A2326" w14:textId="0505E812" w:rsidR="00EF7112" w:rsidRPr="002D13A6" w:rsidRDefault="002011B6" w:rsidP="00062374">
      <w:pPr>
        <w:pStyle w:val="toanbaiF2"/>
        <w:spacing w:before="120" w:line="240" w:lineRule="auto"/>
        <w:ind w:firstLine="0"/>
        <w:jc w:val="center"/>
        <w:rPr>
          <w:sz w:val="20"/>
          <w:szCs w:val="20"/>
        </w:rPr>
      </w:pPr>
      <w:r w:rsidRPr="002D13A6">
        <w:rPr>
          <w:sz w:val="20"/>
          <w:szCs w:val="20"/>
        </w:rPr>
        <w:t>Bảng</w:t>
      </w:r>
      <w:r w:rsidR="002B673A" w:rsidRPr="002D13A6">
        <w:rPr>
          <w:sz w:val="20"/>
          <w:szCs w:val="20"/>
        </w:rPr>
        <w:t xml:space="preserve"> 1. </w:t>
      </w:r>
      <w:r w:rsidR="007E66C1">
        <w:rPr>
          <w:sz w:val="20"/>
          <w:szCs w:val="20"/>
        </w:rPr>
        <w:t>MIC</w:t>
      </w:r>
      <w:r w:rsidR="00B16398">
        <w:rPr>
          <w:sz w:val="20"/>
          <w:szCs w:val="20"/>
        </w:rPr>
        <w:t xml:space="preserve"> đối với </w:t>
      </w:r>
      <w:r w:rsidR="00B16398" w:rsidRPr="00B16398">
        <w:rPr>
          <w:i/>
          <w:sz w:val="20"/>
          <w:szCs w:val="20"/>
        </w:rPr>
        <w:t>A.</w:t>
      </w:r>
      <w:r w:rsidR="006C69E5" w:rsidRPr="00B16398">
        <w:rPr>
          <w:i/>
          <w:sz w:val="20"/>
          <w:szCs w:val="20"/>
        </w:rPr>
        <w:t xml:space="preserve"> niger</w:t>
      </w:r>
      <w:r w:rsidR="006C69E5" w:rsidRPr="002D13A6">
        <w:rPr>
          <w:sz w:val="20"/>
          <w:szCs w:val="20"/>
        </w:rPr>
        <w:t xml:space="preserve"> và </w:t>
      </w:r>
      <w:r w:rsidR="00396F0E" w:rsidRPr="00B16398">
        <w:rPr>
          <w:i/>
          <w:sz w:val="20"/>
          <w:szCs w:val="20"/>
        </w:rPr>
        <w:t>A. f</w:t>
      </w:r>
      <w:r w:rsidR="006C69E5" w:rsidRPr="00B16398">
        <w:rPr>
          <w:i/>
          <w:sz w:val="20"/>
          <w:szCs w:val="20"/>
        </w:rPr>
        <w:t>lavus</w:t>
      </w:r>
      <w:r w:rsidR="006C69E5" w:rsidRPr="002D13A6">
        <w:rPr>
          <w:sz w:val="20"/>
          <w:szCs w:val="20"/>
        </w:rPr>
        <w:t xml:space="preserve"> của tinh dầu sả và bạch đàn ở dạng đơn lẻ và kết hợp</w:t>
      </w:r>
    </w:p>
    <w:tbl>
      <w:tblPr>
        <w:tblStyle w:val="MediumList1-Accent4"/>
        <w:tblW w:w="0" w:type="auto"/>
        <w:tblLayout w:type="fixed"/>
        <w:tblLook w:val="0000" w:firstRow="0" w:lastRow="0" w:firstColumn="0" w:lastColumn="0" w:noHBand="0" w:noVBand="0"/>
      </w:tblPr>
      <w:tblGrid>
        <w:gridCol w:w="1076"/>
        <w:gridCol w:w="974"/>
        <w:gridCol w:w="975"/>
        <w:gridCol w:w="690"/>
        <w:gridCol w:w="691"/>
      </w:tblGrid>
      <w:tr w:rsidR="002D13A6" w:rsidRPr="008C5B7F" w14:paraId="703E2F54" w14:textId="2C71E5A5" w:rsidTr="002D13A6">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76" w:type="dxa"/>
            <w:vMerge w:val="restart"/>
            <w:shd w:val="clear" w:color="auto" w:fill="auto"/>
            <w:noWrap/>
          </w:tcPr>
          <w:p w14:paraId="4D633C20" w14:textId="2995F795" w:rsidR="002D13A6" w:rsidRPr="008C5B7F" w:rsidRDefault="002D13A6" w:rsidP="00DA7828">
            <w:pPr>
              <w:pStyle w:val="noidungbangctrl5"/>
            </w:pPr>
            <w:r>
              <w:t>Loại nấm</w:t>
            </w:r>
          </w:p>
          <w:p w14:paraId="730670DD" w14:textId="77777777" w:rsidR="002D13A6" w:rsidRPr="008C5B7F" w:rsidRDefault="002D13A6" w:rsidP="00DA7828">
            <w:pPr>
              <w:pStyle w:val="noidungbangctrl5"/>
            </w:pPr>
          </w:p>
        </w:tc>
        <w:tc>
          <w:tcPr>
            <w:tcW w:w="3330" w:type="dxa"/>
            <w:gridSpan w:val="4"/>
            <w:shd w:val="clear" w:color="auto" w:fill="auto"/>
            <w:noWrap/>
          </w:tcPr>
          <w:p w14:paraId="2883C65B" w14:textId="59EBB4BC" w:rsidR="002D13A6" w:rsidRDefault="009F1B01" w:rsidP="002D13A6">
            <w:pPr>
              <w:pStyle w:val="noidungbangctrl5"/>
              <w:jc w:val="center"/>
              <w:cnfStyle w:val="000000100000" w:firstRow="0" w:lastRow="0" w:firstColumn="0" w:lastColumn="0" w:oddVBand="0" w:evenVBand="0" w:oddHBand="1" w:evenHBand="0" w:firstRowFirstColumn="0" w:firstRowLastColumn="0" w:lastRowFirstColumn="0" w:lastRowLastColumn="0"/>
            </w:pPr>
            <w:r>
              <w:t xml:space="preserve">MIC của tinh dầu </w:t>
            </w:r>
            <w:r w:rsidRPr="009F1B01">
              <w:t>(µL/mL)</w:t>
            </w:r>
          </w:p>
        </w:tc>
      </w:tr>
      <w:tr w:rsidR="002D13A6" w:rsidRPr="008C5B7F" w14:paraId="4FE2F400" w14:textId="625D5B9C" w:rsidTr="002D13A6">
        <w:trPr>
          <w:trHeight w:val="255"/>
        </w:trPr>
        <w:tc>
          <w:tcPr>
            <w:cnfStyle w:val="000010000000" w:firstRow="0" w:lastRow="0" w:firstColumn="0" w:lastColumn="0" w:oddVBand="1" w:evenVBand="0" w:oddHBand="0" w:evenHBand="0" w:firstRowFirstColumn="0" w:firstRowLastColumn="0" w:lastRowFirstColumn="0" w:lastRowLastColumn="0"/>
            <w:tcW w:w="1076" w:type="dxa"/>
            <w:vMerge/>
            <w:shd w:val="clear" w:color="auto" w:fill="auto"/>
            <w:noWrap/>
          </w:tcPr>
          <w:p w14:paraId="1CAAA90C" w14:textId="77777777" w:rsidR="002D13A6" w:rsidRPr="008C5B7F" w:rsidRDefault="002D13A6" w:rsidP="00DA7828">
            <w:pPr>
              <w:pStyle w:val="noidungbangctrl5"/>
              <w:rPr>
                <w:rFonts w:eastAsia="MS Mincho"/>
                <w:b/>
                <w:lang w:eastAsia="ja-JP" w:bidi="th-TH"/>
              </w:rPr>
            </w:pPr>
          </w:p>
        </w:tc>
        <w:tc>
          <w:tcPr>
            <w:tcW w:w="974" w:type="dxa"/>
            <w:shd w:val="clear" w:color="auto" w:fill="auto"/>
            <w:noWrap/>
          </w:tcPr>
          <w:p w14:paraId="5A23EAD4" w14:textId="0B39CA6D" w:rsidR="002D13A6" w:rsidRPr="001639DD" w:rsidRDefault="002D13A6" w:rsidP="002D13A6">
            <w:pPr>
              <w:pStyle w:val="noidungbangctrl5"/>
              <w:jc w:val="center"/>
              <w:cnfStyle w:val="000000000000" w:firstRow="0" w:lastRow="0" w:firstColumn="0" w:lastColumn="0" w:oddVBand="0" w:evenVBand="0" w:oddHBand="0" w:evenHBand="0" w:firstRowFirstColumn="0" w:firstRowLastColumn="0" w:lastRowFirstColumn="0" w:lastRowLastColumn="0"/>
            </w:pPr>
            <w:r>
              <w:t>Bạch đàn (ĐL)</w:t>
            </w:r>
          </w:p>
        </w:tc>
        <w:tc>
          <w:tcPr>
            <w:cnfStyle w:val="000010000000" w:firstRow="0" w:lastRow="0" w:firstColumn="0" w:lastColumn="0" w:oddVBand="1" w:evenVBand="0" w:oddHBand="0" w:evenHBand="0" w:firstRowFirstColumn="0" w:firstRowLastColumn="0" w:lastRowFirstColumn="0" w:lastRowLastColumn="0"/>
            <w:tcW w:w="975" w:type="dxa"/>
            <w:shd w:val="clear" w:color="auto" w:fill="auto"/>
            <w:noWrap/>
          </w:tcPr>
          <w:p w14:paraId="2EF4AD12" w14:textId="288EBFB7" w:rsidR="002D13A6" w:rsidRPr="008C5B7F" w:rsidRDefault="002D13A6" w:rsidP="002D13A6">
            <w:pPr>
              <w:pStyle w:val="noidungbangctrl5"/>
              <w:jc w:val="center"/>
              <w:rPr>
                <w:rFonts w:eastAsia="MS Mincho"/>
                <w:b/>
                <w:lang w:eastAsia="ja-JP" w:bidi="th-TH"/>
              </w:rPr>
            </w:pPr>
            <w:r>
              <w:t>Bạch đàn (KH)</w:t>
            </w:r>
          </w:p>
        </w:tc>
        <w:tc>
          <w:tcPr>
            <w:tcW w:w="690" w:type="dxa"/>
            <w:shd w:val="clear" w:color="auto" w:fill="auto"/>
            <w:noWrap/>
          </w:tcPr>
          <w:p w14:paraId="7BA04E26" w14:textId="0FBDDD0E" w:rsidR="002D13A6" w:rsidRPr="009F10B0" w:rsidRDefault="002D13A6" w:rsidP="002D13A6">
            <w:pPr>
              <w:pStyle w:val="noidungbangctrl5"/>
              <w:jc w:val="center"/>
              <w:cnfStyle w:val="000000000000" w:firstRow="0" w:lastRow="0" w:firstColumn="0" w:lastColumn="0" w:oddVBand="0" w:evenVBand="0" w:oddHBand="0" w:evenHBand="0" w:firstRowFirstColumn="0" w:firstRowLastColumn="0" w:lastRowFirstColumn="0" w:lastRowLastColumn="0"/>
            </w:pPr>
            <w:r>
              <w:t>Sả (ĐL)</w:t>
            </w:r>
          </w:p>
        </w:tc>
        <w:tc>
          <w:tcPr>
            <w:cnfStyle w:val="000010000000" w:firstRow="0" w:lastRow="0" w:firstColumn="0" w:lastColumn="0" w:oddVBand="1" w:evenVBand="0" w:oddHBand="0" w:evenHBand="0" w:firstRowFirstColumn="0" w:firstRowLastColumn="0" w:lastRowFirstColumn="0" w:lastRowLastColumn="0"/>
            <w:tcW w:w="691" w:type="dxa"/>
            <w:shd w:val="clear" w:color="auto" w:fill="auto"/>
          </w:tcPr>
          <w:p w14:paraId="1F8ECB23" w14:textId="77777777" w:rsidR="002D13A6" w:rsidRDefault="002D13A6" w:rsidP="002D13A6">
            <w:pPr>
              <w:pStyle w:val="noidungbangctrl5"/>
              <w:jc w:val="center"/>
            </w:pPr>
            <w:r>
              <w:t>Sả</w:t>
            </w:r>
          </w:p>
          <w:p w14:paraId="3290659C" w14:textId="205ED51E" w:rsidR="002D13A6" w:rsidRDefault="002D13A6" w:rsidP="002D13A6">
            <w:pPr>
              <w:pStyle w:val="noidungbangctrl5"/>
              <w:jc w:val="center"/>
            </w:pPr>
            <w:r>
              <w:t>(KH)</w:t>
            </w:r>
          </w:p>
        </w:tc>
      </w:tr>
      <w:tr w:rsidR="002D13A6" w:rsidRPr="008C5B7F" w14:paraId="7D200ED5" w14:textId="6896E7C3" w:rsidTr="002D13A6">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76" w:type="dxa"/>
            <w:shd w:val="clear" w:color="auto" w:fill="auto"/>
            <w:noWrap/>
          </w:tcPr>
          <w:p w14:paraId="50B788ED" w14:textId="320ABA81" w:rsidR="002D13A6" w:rsidRPr="009F10B0" w:rsidRDefault="002D13A6" w:rsidP="007B2BBA">
            <w:pPr>
              <w:pStyle w:val="noidungbangctrl5"/>
              <w:rPr>
                <w:i/>
              </w:rPr>
            </w:pPr>
            <w:r w:rsidRPr="009F10B0">
              <w:rPr>
                <w:i/>
              </w:rPr>
              <w:t xml:space="preserve"> A. flavus</w:t>
            </w:r>
          </w:p>
        </w:tc>
        <w:tc>
          <w:tcPr>
            <w:tcW w:w="974" w:type="dxa"/>
            <w:shd w:val="clear" w:color="auto" w:fill="auto"/>
            <w:noWrap/>
          </w:tcPr>
          <w:p w14:paraId="2C0CDFA3" w14:textId="64CB20EA" w:rsidR="002D13A6" w:rsidRPr="008C5B7F" w:rsidRDefault="002D13A6" w:rsidP="002D13A6">
            <w:pPr>
              <w:pStyle w:val="noidungbangctrl5"/>
              <w:jc w:val="center"/>
              <w:cnfStyle w:val="000000100000" w:firstRow="0" w:lastRow="0" w:firstColumn="0" w:lastColumn="0" w:oddVBand="0" w:evenVBand="0" w:oddHBand="1" w:evenHBand="0" w:firstRowFirstColumn="0" w:firstRowLastColumn="0" w:lastRowFirstColumn="0" w:lastRowLastColumn="0"/>
            </w:pPr>
            <w:r>
              <w:t>0,60</w:t>
            </w:r>
          </w:p>
        </w:tc>
        <w:tc>
          <w:tcPr>
            <w:cnfStyle w:val="000010000000" w:firstRow="0" w:lastRow="0" w:firstColumn="0" w:lastColumn="0" w:oddVBand="1" w:evenVBand="0" w:oddHBand="0" w:evenHBand="0" w:firstRowFirstColumn="0" w:firstRowLastColumn="0" w:lastRowFirstColumn="0" w:lastRowLastColumn="0"/>
            <w:tcW w:w="975" w:type="dxa"/>
            <w:shd w:val="clear" w:color="auto" w:fill="auto"/>
            <w:noWrap/>
          </w:tcPr>
          <w:p w14:paraId="04EC4D81" w14:textId="13398F53" w:rsidR="002D13A6" w:rsidRPr="008C5B7F" w:rsidRDefault="002D13A6" w:rsidP="002D13A6">
            <w:pPr>
              <w:pStyle w:val="noidungbangctrl5"/>
              <w:jc w:val="center"/>
            </w:pPr>
            <w:r>
              <w:t>0,30</w:t>
            </w:r>
          </w:p>
        </w:tc>
        <w:tc>
          <w:tcPr>
            <w:tcW w:w="690" w:type="dxa"/>
            <w:shd w:val="clear" w:color="auto" w:fill="auto"/>
            <w:noWrap/>
          </w:tcPr>
          <w:p w14:paraId="786606CE" w14:textId="0B7678F7" w:rsidR="002D13A6" w:rsidRPr="008C5B7F" w:rsidRDefault="002D13A6" w:rsidP="002D13A6">
            <w:pPr>
              <w:pStyle w:val="noidungbangctrl5"/>
              <w:jc w:val="center"/>
              <w:cnfStyle w:val="000000100000" w:firstRow="0" w:lastRow="0" w:firstColumn="0" w:lastColumn="0" w:oddVBand="0" w:evenVBand="0" w:oddHBand="1" w:evenHBand="0" w:firstRowFirstColumn="0" w:firstRowLastColumn="0" w:lastRowFirstColumn="0" w:lastRowLastColumn="0"/>
            </w:pPr>
            <w:r>
              <w:t>0,15</w:t>
            </w:r>
          </w:p>
        </w:tc>
        <w:tc>
          <w:tcPr>
            <w:cnfStyle w:val="000010000000" w:firstRow="0" w:lastRow="0" w:firstColumn="0" w:lastColumn="0" w:oddVBand="1" w:evenVBand="0" w:oddHBand="0" w:evenHBand="0" w:firstRowFirstColumn="0" w:firstRowLastColumn="0" w:lastRowFirstColumn="0" w:lastRowLastColumn="0"/>
            <w:tcW w:w="691" w:type="dxa"/>
            <w:shd w:val="clear" w:color="auto" w:fill="auto"/>
          </w:tcPr>
          <w:p w14:paraId="004618BB" w14:textId="2B3C35EA" w:rsidR="002D13A6" w:rsidRDefault="002D13A6" w:rsidP="002D13A6">
            <w:pPr>
              <w:pStyle w:val="noidungbangctrl5"/>
              <w:jc w:val="center"/>
            </w:pPr>
            <w:r>
              <w:t>0,04</w:t>
            </w:r>
          </w:p>
        </w:tc>
      </w:tr>
      <w:tr w:rsidR="002D13A6" w:rsidRPr="008C5B7F" w14:paraId="77EAD80D" w14:textId="1C2F7F33" w:rsidTr="002D13A6">
        <w:trPr>
          <w:trHeight w:val="255"/>
        </w:trPr>
        <w:tc>
          <w:tcPr>
            <w:cnfStyle w:val="000010000000" w:firstRow="0" w:lastRow="0" w:firstColumn="0" w:lastColumn="0" w:oddVBand="1" w:evenVBand="0" w:oddHBand="0" w:evenHBand="0" w:firstRowFirstColumn="0" w:firstRowLastColumn="0" w:lastRowFirstColumn="0" w:lastRowLastColumn="0"/>
            <w:tcW w:w="1076" w:type="dxa"/>
            <w:shd w:val="clear" w:color="auto" w:fill="auto"/>
            <w:noWrap/>
          </w:tcPr>
          <w:p w14:paraId="51E60746" w14:textId="2742E747" w:rsidR="002D13A6" w:rsidRPr="009F10B0" w:rsidRDefault="002D13A6" w:rsidP="007B2BBA">
            <w:pPr>
              <w:pStyle w:val="noidungbangctrl5"/>
              <w:ind w:left="720"/>
              <w:rPr>
                <w:i/>
              </w:rPr>
            </w:pPr>
          </w:p>
        </w:tc>
        <w:tc>
          <w:tcPr>
            <w:tcW w:w="974" w:type="dxa"/>
            <w:shd w:val="clear" w:color="auto" w:fill="auto"/>
            <w:noWrap/>
          </w:tcPr>
          <w:p w14:paraId="00B1F90D" w14:textId="2DAAFF8F" w:rsidR="002D13A6" w:rsidRPr="008C5B7F" w:rsidRDefault="002D13A6" w:rsidP="002D13A6">
            <w:pPr>
              <w:pStyle w:val="noidungbangctrl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975" w:type="dxa"/>
            <w:shd w:val="clear" w:color="auto" w:fill="auto"/>
            <w:noWrap/>
          </w:tcPr>
          <w:p w14:paraId="46AC1B6C" w14:textId="5576FC1C" w:rsidR="002D13A6" w:rsidRPr="008C5B7F" w:rsidRDefault="002D13A6" w:rsidP="002D13A6">
            <w:pPr>
              <w:pStyle w:val="noidungbangctrl5"/>
              <w:jc w:val="center"/>
            </w:pPr>
          </w:p>
        </w:tc>
        <w:tc>
          <w:tcPr>
            <w:tcW w:w="690" w:type="dxa"/>
            <w:shd w:val="clear" w:color="auto" w:fill="auto"/>
            <w:noWrap/>
          </w:tcPr>
          <w:p w14:paraId="53A4E4D0" w14:textId="64F0B89C" w:rsidR="002D13A6" w:rsidRPr="008C5B7F" w:rsidRDefault="002D13A6" w:rsidP="002D13A6">
            <w:pPr>
              <w:pStyle w:val="noidungbangctrl5"/>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91" w:type="dxa"/>
            <w:shd w:val="clear" w:color="auto" w:fill="auto"/>
          </w:tcPr>
          <w:p w14:paraId="652F8305" w14:textId="77777777" w:rsidR="002D13A6" w:rsidRPr="008C5B7F" w:rsidRDefault="002D13A6" w:rsidP="002D13A6">
            <w:pPr>
              <w:pStyle w:val="noidungbangctrl5"/>
              <w:jc w:val="center"/>
            </w:pPr>
          </w:p>
        </w:tc>
      </w:tr>
      <w:tr w:rsidR="002D13A6" w:rsidRPr="008C5B7F" w14:paraId="2D40291F" w14:textId="6AC24795" w:rsidTr="002D13A6">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1076" w:type="dxa"/>
            <w:shd w:val="clear" w:color="auto" w:fill="auto"/>
            <w:noWrap/>
          </w:tcPr>
          <w:p w14:paraId="076F586C" w14:textId="32B974AD" w:rsidR="002D13A6" w:rsidRPr="009F10B0" w:rsidRDefault="002D13A6" w:rsidP="002D13A6">
            <w:pPr>
              <w:pStyle w:val="noidungbangctrl5"/>
              <w:rPr>
                <w:i/>
              </w:rPr>
            </w:pPr>
            <w:r w:rsidRPr="009F10B0">
              <w:rPr>
                <w:i/>
              </w:rPr>
              <w:t>A.</w:t>
            </w:r>
            <w:r>
              <w:rPr>
                <w:i/>
              </w:rPr>
              <w:t xml:space="preserve"> </w:t>
            </w:r>
            <w:r w:rsidRPr="009F10B0">
              <w:rPr>
                <w:i/>
              </w:rPr>
              <w:t xml:space="preserve">niger </w:t>
            </w:r>
          </w:p>
        </w:tc>
        <w:tc>
          <w:tcPr>
            <w:tcW w:w="974" w:type="dxa"/>
            <w:shd w:val="clear" w:color="auto" w:fill="auto"/>
            <w:noWrap/>
          </w:tcPr>
          <w:p w14:paraId="559FD7B6" w14:textId="5FBA902A" w:rsidR="002D13A6" w:rsidRPr="008C5B7F" w:rsidRDefault="002D13A6" w:rsidP="002D13A6">
            <w:pPr>
              <w:pStyle w:val="noidungbangctrl5"/>
              <w:jc w:val="center"/>
              <w:cnfStyle w:val="000000100000" w:firstRow="0" w:lastRow="0" w:firstColumn="0" w:lastColumn="0" w:oddVBand="0" w:evenVBand="0" w:oddHBand="1" w:evenHBand="0" w:firstRowFirstColumn="0" w:firstRowLastColumn="0" w:lastRowFirstColumn="0" w:lastRowLastColumn="0"/>
            </w:pPr>
            <w:r>
              <w:t>1,20</w:t>
            </w:r>
          </w:p>
        </w:tc>
        <w:tc>
          <w:tcPr>
            <w:cnfStyle w:val="000010000000" w:firstRow="0" w:lastRow="0" w:firstColumn="0" w:lastColumn="0" w:oddVBand="1" w:evenVBand="0" w:oddHBand="0" w:evenHBand="0" w:firstRowFirstColumn="0" w:firstRowLastColumn="0" w:lastRowFirstColumn="0" w:lastRowLastColumn="0"/>
            <w:tcW w:w="975" w:type="dxa"/>
            <w:shd w:val="clear" w:color="auto" w:fill="auto"/>
            <w:noWrap/>
          </w:tcPr>
          <w:p w14:paraId="70234EF6" w14:textId="223C247E" w:rsidR="002D13A6" w:rsidRPr="008C5B7F" w:rsidRDefault="002D13A6" w:rsidP="002D13A6">
            <w:pPr>
              <w:pStyle w:val="noidungbangctrl5"/>
              <w:jc w:val="center"/>
            </w:pPr>
            <w:r>
              <w:t>0,30</w:t>
            </w:r>
          </w:p>
        </w:tc>
        <w:tc>
          <w:tcPr>
            <w:tcW w:w="690" w:type="dxa"/>
            <w:shd w:val="clear" w:color="auto" w:fill="auto"/>
            <w:noWrap/>
          </w:tcPr>
          <w:p w14:paraId="15991826" w14:textId="7850B83B" w:rsidR="002D13A6" w:rsidRPr="008C5B7F" w:rsidRDefault="002D13A6" w:rsidP="002D13A6">
            <w:pPr>
              <w:pStyle w:val="noidungbangctrl5"/>
              <w:jc w:val="center"/>
              <w:cnfStyle w:val="000000100000" w:firstRow="0" w:lastRow="0" w:firstColumn="0" w:lastColumn="0" w:oddVBand="0" w:evenVBand="0" w:oddHBand="1" w:evenHBand="0" w:firstRowFirstColumn="0" w:firstRowLastColumn="0" w:lastRowFirstColumn="0" w:lastRowLastColumn="0"/>
            </w:pPr>
            <w:r>
              <w:t>0,30</w:t>
            </w:r>
          </w:p>
        </w:tc>
        <w:tc>
          <w:tcPr>
            <w:cnfStyle w:val="000010000000" w:firstRow="0" w:lastRow="0" w:firstColumn="0" w:lastColumn="0" w:oddVBand="1" w:evenVBand="0" w:oddHBand="0" w:evenHBand="0" w:firstRowFirstColumn="0" w:firstRowLastColumn="0" w:lastRowFirstColumn="0" w:lastRowLastColumn="0"/>
            <w:tcW w:w="691" w:type="dxa"/>
            <w:shd w:val="clear" w:color="auto" w:fill="auto"/>
          </w:tcPr>
          <w:p w14:paraId="3A410721" w14:textId="4134A06C" w:rsidR="002D13A6" w:rsidRDefault="002D13A6" w:rsidP="002D13A6">
            <w:pPr>
              <w:pStyle w:val="noidungbangctrl5"/>
              <w:jc w:val="center"/>
              <w:rPr>
                <w:rStyle w:val="CommentReference"/>
                <w:bCs w:val="0"/>
              </w:rPr>
            </w:pPr>
            <w:r>
              <w:t>0,15</w:t>
            </w:r>
          </w:p>
        </w:tc>
      </w:tr>
    </w:tbl>
    <w:p w14:paraId="71F7859D" w14:textId="04BC5A8D" w:rsidR="009F10B0" w:rsidRPr="002D13A6" w:rsidRDefault="009F1B01" w:rsidP="006C69E5">
      <w:pPr>
        <w:pStyle w:val="toanbaiF2"/>
        <w:rPr>
          <w:i/>
          <w:sz w:val="20"/>
          <w:szCs w:val="20"/>
        </w:rPr>
      </w:pPr>
      <w:r>
        <w:rPr>
          <w:i/>
          <w:sz w:val="20"/>
          <w:szCs w:val="20"/>
        </w:rPr>
        <w:t>KH: kết hợp, ĐL: đơn lẻ</w:t>
      </w:r>
      <w:r w:rsidR="009F10B0" w:rsidRPr="002D13A6">
        <w:rPr>
          <w:i/>
          <w:sz w:val="20"/>
          <w:szCs w:val="20"/>
        </w:rPr>
        <w:t xml:space="preserve"> </w:t>
      </w:r>
    </w:p>
    <w:p w14:paraId="2675BDCB" w14:textId="23491EC8" w:rsidR="00C51F7F" w:rsidRPr="00C51F7F" w:rsidRDefault="009F286E" w:rsidP="009F286E">
      <w:pPr>
        <w:widowControl w:val="0"/>
        <w:tabs>
          <w:tab w:val="left" w:pos="220"/>
          <w:tab w:val="left" w:pos="720"/>
        </w:tabs>
        <w:autoSpaceDE w:val="0"/>
        <w:autoSpaceDN w:val="0"/>
        <w:adjustRightInd w:val="0"/>
        <w:spacing w:before="60" w:after="60" w:line="280" w:lineRule="atLeast"/>
        <w:jc w:val="both"/>
        <w:rPr>
          <w:sz w:val="22"/>
          <w:szCs w:val="22"/>
        </w:rPr>
      </w:pPr>
      <w:r>
        <w:rPr>
          <w:sz w:val="22"/>
          <w:szCs w:val="22"/>
        </w:rPr>
        <w:tab/>
      </w:r>
      <w:r w:rsidR="00CE43EA" w:rsidRPr="00353162">
        <w:rPr>
          <w:sz w:val="22"/>
          <w:szCs w:val="22"/>
        </w:rPr>
        <w:t>Tác động tăng cường và đối kháng của các cặp tinh dầu đã được p</w:t>
      </w:r>
      <w:r w:rsidR="00B25651" w:rsidRPr="00353162">
        <w:rPr>
          <w:sz w:val="22"/>
          <w:szCs w:val="22"/>
        </w:rPr>
        <w:t xml:space="preserve">hát hiện trong </w:t>
      </w:r>
      <w:r w:rsidR="0089138E">
        <w:rPr>
          <w:sz w:val="22"/>
          <w:szCs w:val="22"/>
        </w:rPr>
        <w:t>m</w:t>
      </w:r>
      <w:r w:rsidR="000D087E">
        <w:rPr>
          <w:sz w:val="22"/>
          <w:szCs w:val="22"/>
        </w:rPr>
        <w:t>ột số nghiên cứu [4]</w:t>
      </w:r>
      <w:r w:rsidR="00CE43EA" w:rsidRPr="00353162">
        <w:rPr>
          <w:sz w:val="22"/>
          <w:szCs w:val="22"/>
        </w:rPr>
        <w:t>. Bên cạnh đó</w:t>
      </w:r>
      <w:r w:rsidR="00125445" w:rsidRPr="00353162">
        <w:rPr>
          <w:sz w:val="22"/>
          <w:szCs w:val="22"/>
        </w:rPr>
        <w:t>, cặp tinh dầu carvacrol và thymol</w:t>
      </w:r>
      <w:r w:rsidR="001C6C52" w:rsidRPr="00353162">
        <w:rPr>
          <w:sz w:val="22"/>
          <w:szCs w:val="22"/>
        </w:rPr>
        <w:t xml:space="preserve"> </w:t>
      </w:r>
      <w:r w:rsidR="00125445" w:rsidRPr="00353162">
        <w:rPr>
          <w:sz w:val="22"/>
          <w:szCs w:val="22"/>
        </w:rPr>
        <w:t xml:space="preserve">đã được chứng minh có tác động cộng hợp đối với </w:t>
      </w:r>
      <w:r w:rsidR="00125445" w:rsidRPr="00353162">
        <w:rPr>
          <w:i/>
          <w:sz w:val="22"/>
          <w:szCs w:val="22"/>
        </w:rPr>
        <w:t>A. flavus</w:t>
      </w:r>
      <w:r w:rsidR="00125445" w:rsidRPr="00353162">
        <w:rPr>
          <w:sz w:val="22"/>
          <w:szCs w:val="22"/>
        </w:rPr>
        <w:t xml:space="preserve"> và </w:t>
      </w:r>
      <w:r w:rsidR="00C51F7F" w:rsidRPr="00353162">
        <w:rPr>
          <w:sz w:val="22"/>
          <w:szCs w:val="22"/>
        </w:rPr>
        <w:t xml:space="preserve">tăng cường với </w:t>
      </w:r>
      <w:r w:rsidR="00125445" w:rsidRPr="00353162">
        <w:rPr>
          <w:i/>
          <w:sz w:val="22"/>
          <w:szCs w:val="22"/>
        </w:rPr>
        <w:t>A. niger</w:t>
      </w:r>
      <w:r w:rsidR="00125445" w:rsidRPr="00353162">
        <w:rPr>
          <w:sz w:val="22"/>
          <w:szCs w:val="22"/>
        </w:rPr>
        <w:t xml:space="preserve"> </w:t>
      </w:r>
      <w:r w:rsidR="000D087E">
        <w:rPr>
          <w:sz w:val="22"/>
          <w:szCs w:val="22"/>
        </w:rPr>
        <w:t>[13,14]</w:t>
      </w:r>
      <w:r w:rsidR="00125445" w:rsidRPr="00353162">
        <w:rPr>
          <w:sz w:val="22"/>
          <w:szCs w:val="22"/>
        </w:rPr>
        <w:t xml:space="preserve">. Tác động </w:t>
      </w:r>
      <w:r w:rsidR="00777E25">
        <w:rPr>
          <w:sz w:val="22"/>
          <w:szCs w:val="22"/>
        </w:rPr>
        <w:t>cộng hợp được</w:t>
      </w:r>
      <w:r w:rsidR="00125445" w:rsidRPr="00353162">
        <w:rPr>
          <w:sz w:val="22"/>
          <w:szCs w:val="22"/>
        </w:rPr>
        <w:t xml:space="preserve"> được giải thích </w:t>
      </w:r>
      <w:r w:rsidR="00C51F7F" w:rsidRPr="00353162">
        <w:rPr>
          <w:sz w:val="22"/>
          <w:szCs w:val="22"/>
        </w:rPr>
        <w:t>do hoạt động phối hợp của các chất thành phần trong tinh dầu. C</w:t>
      </w:r>
      <w:r w:rsidR="00125445" w:rsidRPr="00353162">
        <w:rPr>
          <w:sz w:val="22"/>
          <w:szCs w:val="22"/>
        </w:rPr>
        <w:t>ác thành phần có hàm lượng rất nhỏ trong tin</w:t>
      </w:r>
      <w:r w:rsidR="00CE43EA" w:rsidRPr="00353162">
        <w:rPr>
          <w:sz w:val="22"/>
          <w:szCs w:val="22"/>
        </w:rPr>
        <w:t>h dầu lại có vai trò quan trọng</w:t>
      </w:r>
      <w:r w:rsidR="00C51F7F" w:rsidRPr="00353162">
        <w:rPr>
          <w:sz w:val="22"/>
          <w:szCs w:val="22"/>
        </w:rPr>
        <w:t xml:space="preserve"> để làm tăng cường hoạt tính của các thành phần chính</w:t>
      </w:r>
      <w:r w:rsidR="00CE43EA" w:rsidRPr="00353162">
        <w:rPr>
          <w:sz w:val="22"/>
          <w:szCs w:val="22"/>
        </w:rPr>
        <w:t>.</w:t>
      </w:r>
      <w:r w:rsidR="00C51F7F" w:rsidRPr="00353162">
        <w:rPr>
          <w:sz w:val="22"/>
          <w:szCs w:val="22"/>
        </w:rPr>
        <w:t xml:space="preserve"> Ví dụ</w:t>
      </w:r>
      <w:r w:rsidR="00777E25">
        <w:rPr>
          <w:sz w:val="22"/>
          <w:szCs w:val="22"/>
        </w:rPr>
        <w:t>,</w:t>
      </w:r>
      <w:r w:rsidR="00C51F7F" w:rsidRPr="00353162">
        <w:rPr>
          <w:sz w:val="22"/>
          <w:szCs w:val="22"/>
        </w:rPr>
        <w:t xml:space="preserve"> khả năng phản ứng của các hydrocacbon với màng tế bào vi sinh vật làm tăng cường khả năng thấm của các terpenoid, phenol terpene, phenylpropanoid, và cồn</w:t>
      </w:r>
      <w:r w:rsidR="001B1018" w:rsidRPr="00353162">
        <w:rPr>
          <w:sz w:val="22"/>
          <w:szCs w:val="22"/>
        </w:rPr>
        <w:t xml:space="preserve"> vào trong tế bào</w:t>
      </w:r>
      <w:r w:rsidR="00C51F7F" w:rsidRPr="00353162">
        <w:rPr>
          <w:sz w:val="22"/>
          <w:szCs w:val="22"/>
        </w:rPr>
        <w:t xml:space="preserve">. </w:t>
      </w:r>
      <w:r w:rsidR="00EF2E75">
        <w:rPr>
          <w:sz w:val="22"/>
          <w:szCs w:val="22"/>
        </w:rPr>
        <w:t xml:space="preserve">Tác động tăng cường </w:t>
      </w:r>
      <w:r w:rsidR="00E84E64">
        <w:rPr>
          <w:sz w:val="22"/>
          <w:szCs w:val="22"/>
        </w:rPr>
        <w:t>nghĩa là</w:t>
      </w:r>
      <w:r w:rsidR="00EF2E75">
        <w:rPr>
          <w:sz w:val="22"/>
          <w:szCs w:val="22"/>
        </w:rPr>
        <w:t xml:space="preserve"> tá</w:t>
      </w:r>
      <w:r w:rsidR="00777E25">
        <w:rPr>
          <w:sz w:val="22"/>
          <w:szCs w:val="22"/>
        </w:rPr>
        <w:t xml:space="preserve">c động </w:t>
      </w:r>
      <w:r w:rsidR="00E84E64">
        <w:rPr>
          <w:sz w:val="22"/>
          <w:szCs w:val="22"/>
        </w:rPr>
        <w:t>của hỗn hợp</w:t>
      </w:r>
      <w:r w:rsidR="00EF2E75">
        <w:rPr>
          <w:sz w:val="22"/>
          <w:szCs w:val="22"/>
        </w:rPr>
        <w:t xml:space="preserve"> tinh dầu bằng tổng tác động</w:t>
      </w:r>
      <w:r w:rsidR="00E84E64">
        <w:rPr>
          <w:sz w:val="22"/>
          <w:szCs w:val="22"/>
        </w:rPr>
        <w:t xml:space="preserve"> của từng tinh dầu thành phần. Trong trường hợp này, c</w:t>
      </w:r>
      <w:r w:rsidR="00EF2E75">
        <w:rPr>
          <w:sz w:val="22"/>
          <w:szCs w:val="22"/>
        </w:rPr>
        <w:t>ác thàn</w:t>
      </w:r>
      <w:r w:rsidR="00E84E64">
        <w:rPr>
          <w:sz w:val="22"/>
          <w:szCs w:val="22"/>
        </w:rPr>
        <w:t>h phần của các</w:t>
      </w:r>
      <w:r w:rsidR="00EF2E75">
        <w:rPr>
          <w:sz w:val="22"/>
          <w:szCs w:val="22"/>
        </w:rPr>
        <w:t xml:space="preserve"> loại tinh dầu không có phản ứng gây biến </w:t>
      </w:r>
      <w:r w:rsidR="00D908C7">
        <w:rPr>
          <w:sz w:val="22"/>
          <w:szCs w:val="22"/>
        </w:rPr>
        <w:t>đổi khả năng kháng nấm của từng loại</w:t>
      </w:r>
      <w:r w:rsidR="00EF2E75">
        <w:rPr>
          <w:sz w:val="22"/>
          <w:szCs w:val="22"/>
        </w:rPr>
        <w:t>.</w:t>
      </w:r>
      <w:r w:rsidR="00C51F7F" w:rsidRPr="00353162">
        <w:rPr>
          <w:sz w:val="22"/>
          <w:szCs w:val="22"/>
        </w:rPr>
        <w:t>   </w:t>
      </w:r>
    </w:p>
    <w:p w14:paraId="11765066" w14:textId="77777777" w:rsidR="005003AA" w:rsidRPr="006042F7" w:rsidRDefault="005003AA" w:rsidP="005003AA">
      <w:pPr>
        <w:pStyle w:val="1F6"/>
        <w:spacing w:line="240" w:lineRule="auto"/>
      </w:pPr>
      <w:r w:rsidRPr="006042F7">
        <w:t xml:space="preserve">4. </w:t>
      </w:r>
      <w:r w:rsidR="00393CA8">
        <w:t>Kết luận</w:t>
      </w:r>
    </w:p>
    <w:p w14:paraId="02F70D22" w14:textId="629D7E52" w:rsidR="000F0215" w:rsidRPr="006042F7" w:rsidRDefault="00CE43EA" w:rsidP="00353162">
      <w:pPr>
        <w:pStyle w:val="toanbaiF2"/>
        <w:ind w:firstLine="346"/>
      </w:pPr>
      <w:r>
        <w:t xml:space="preserve">Kết quả nghiên cứu cho thấy tinh dầu bạch đàn liễu và sả chanh có hoạt tính kháng mạnh đối với </w:t>
      </w:r>
      <w:r w:rsidRPr="00562A04">
        <w:rPr>
          <w:i/>
        </w:rPr>
        <w:t>A. flavus</w:t>
      </w:r>
      <w:r>
        <w:t xml:space="preserve"> và </w:t>
      </w:r>
      <w:r w:rsidRPr="00562A04">
        <w:rPr>
          <w:i/>
        </w:rPr>
        <w:t>A. niger</w:t>
      </w:r>
      <w:r>
        <w:t xml:space="preserve">. Hoạt tính </w:t>
      </w:r>
      <w:r w:rsidR="0024498D">
        <w:t>của tinh dầu sả chanh mạnh hơn của tinh dầu bạch đàn liễu và</w:t>
      </w:r>
      <w:r>
        <w:t xml:space="preserve"> </w:t>
      </w:r>
      <w:r w:rsidR="0024498D">
        <w:t xml:space="preserve">cả hai đều </w:t>
      </w:r>
      <w:r>
        <w:t xml:space="preserve">mạnh hơn so với nhiều loại </w:t>
      </w:r>
      <w:r>
        <w:lastRenderedPageBreak/>
        <w:t>tinh dầu khác. Sự kết hợp 2 tinh dầu này đã tạo ra hiệu quả tăng cường hoạt tính kháng nấm của chúng; giảm tổng liều lượng tinh dầu bạch đàn và tinh dầu sả cần sử dụng nhằm gây hiệu quả ức ch</w:t>
      </w:r>
      <w:r w:rsidR="00DA238F">
        <w:t>ế hoàn toàn đối với 2 loại nấm.</w:t>
      </w:r>
      <w:r>
        <w:t xml:space="preserve"> </w:t>
      </w:r>
      <w:r w:rsidR="00562A04">
        <w:t>Như vậy, việc ứng dụng 2 loại tinh dầu này trong bảo quản thực phẩm là rất tiềm năng. Việc kết hợp từng tinh dầu này với các tinh dầu khác cần tiếp tục được nghiên cứu.</w:t>
      </w:r>
    </w:p>
    <w:p w14:paraId="5ABF8E0B" w14:textId="77777777" w:rsidR="0083034B" w:rsidRPr="006042F7" w:rsidRDefault="00393CA8" w:rsidP="00195CCD">
      <w:pPr>
        <w:pStyle w:val="1F8"/>
        <w:jc w:val="left"/>
      </w:pPr>
      <w:r>
        <w:t>Lời cảm ơn</w:t>
      </w:r>
      <w:r w:rsidR="00E10456" w:rsidRPr="006042F7">
        <w:t xml:space="preserve"> </w:t>
      </w:r>
    </w:p>
    <w:p w14:paraId="4B7D582B" w14:textId="77777777" w:rsidR="007921F7" w:rsidRDefault="00CE120E" w:rsidP="007921F7">
      <w:pPr>
        <w:pStyle w:val="toanbaiF2"/>
      </w:pPr>
      <w:r>
        <w:t>Nghiên cứu được sự giúp đỡ về cơ sở vật chất của phòng thí nghiệm Khoa Môi trường</w:t>
      </w:r>
      <w:r w:rsidR="008E740E">
        <w:t>, Khoa Hoá học</w:t>
      </w:r>
      <w:r>
        <w:t xml:space="preserve"> và Khoa Sinh học, Trường Đại học Khoa học Tự nhiên, Đại học Quốc gia Hà Nội.</w:t>
      </w:r>
      <w:r w:rsidR="00393CA8">
        <w:t xml:space="preserve"> </w:t>
      </w:r>
    </w:p>
    <w:p w14:paraId="354552E2" w14:textId="22AC451C" w:rsidR="00BA744B" w:rsidRDefault="00A76BA1" w:rsidP="007921F7">
      <w:pPr>
        <w:pStyle w:val="1F8"/>
        <w:jc w:val="left"/>
      </w:pPr>
      <w:r>
        <w:t>Tài liệu tham khảo</w:t>
      </w:r>
    </w:p>
    <w:p w14:paraId="31E13767" w14:textId="77777777" w:rsidR="00901963" w:rsidRPr="009F286E" w:rsidRDefault="00901963" w:rsidP="00901963">
      <w:pPr>
        <w:pStyle w:val="noidungTLTKCtrl3"/>
        <w:numPr>
          <w:ilvl w:val="0"/>
          <w:numId w:val="1"/>
        </w:numPr>
        <w:spacing w:line="250" w:lineRule="atLeast"/>
      </w:pPr>
      <w:r w:rsidRPr="009F286E">
        <w:t>J.L</w:t>
      </w:r>
      <w:r>
        <w:t>.</w:t>
      </w:r>
      <w:r w:rsidRPr="00692666">
        <w:t xml:space="preserve"> </w:t>
      </w:r>
      <w:r>
        <w:t>Richard</w:t>
      </w:r>
      <w:r w:rsidRPr="009F286E">
        <w:t xml:space="preserve">, Some major mycotoxins and their mycotoxicoses – An overview, </w:t>
      </w:r>
      <w:r w:rsidRPr="00692666">
        <w:rPr>
          <w:i/>
        </w:rPr>
        <w:t>International Journal of Food Microbiology</w:t>
      </w:r>
      <w:r w:rsidRPr="009F286E">
        <w:t xml:space="preserve"> 119 (2007) 3.</w:t>
      </w:r>
    </w:p>
    <w:p w14:paraId="281749BB" w14:textId="77777777" w:rsidR="00901963" w:rsidRPr="009F286E" w:rsidRDefault="00901963" w:rsidP="00901963">
      <w:pPr>
        <w:pStyle w:val="noidungTLTKCtrl3"/>
        <w:numPr>
          <w:ilvl w:val="0"/>
          <w:numId w:val="1"/>
        </w:numPr>
        <w:spacing w:line="250" w:lineRule="atLeast"/>
      </w:pPr>
      <w:r>
        <w:t xml:space="preserve">B. Prakash, A. Kedia, P. K. </w:t>
      </w:r>
      <w:r w:rsidRPr="009F286E">
        <w:t>Mishra, N.K. Dubey, Plant essential oils as food preservatives to control moulds, mycotoxin contamination and oxidative deterioration of agri-food commodit</w:t>
      </w:r>
      <w:r>
        <w:t xml:space="preserve">ies e Potentials and challenges, </w:t>
      </w:r>
      <w:r w:rsidRPr="00192618">
        <w:rPr>
          <w:i/>
        </w:rPr>
        <w:t>Food Control</w:t>
      </w:r>
      <w:r>
        <w:t xml:space="preserve"> 47 (2015) 381</w:t>
      </w:r>
      <w:r w:rsidRPr="009F286E">
        <w:t>.</w:t>
      </w:r>
    </w:p>
    <w:p w14:paraId="20744036" w14:textId="77777777" w:rsidR="00901963" w:rsidRPr="009F286E" w:rsidRDefault="00901963" w:rsidP="00901963">
      <w:pPr>
        <w:pStyle w:val="noidungTLTKCtrl3"/>
        <w:numPr>
          <w:ilvl w:val="0"/>
          <w:numId w:val="1"/>
        </w:numPr>
        <w:spacing w:line="250" w:lineRule="atLeast"/>
      </w:pPr>
      <w:r w:rsidRPr="009F286E">
        <w:t>El Asbahani, A. Miladi, K.</w:t>
      </w:r>
      <w:r>
        <w:t xml:space="preserve"> Badri, W. Sala, M.  Addi, E.H.A. Casabianca, H. El Mousadik, A. Hartmann, D. Jilale, A.</w:t>
      </w:r>
      <w:r w:rsidRPr="009F286E">
        <w:t xml:space="preserve"> Renaud,</w:t>
      </w:r>
      <w:r>
        <w:t xml:space="preserve"> F.N.R. Elaissari, A., E</w:t>
      </w:r>
      <w:r w:rsidRPr="009F286E">
        <w:t>ssential oils: from extraction to encapsulatio</w:t>
      </w:r>
      <w:r>
        <w:t>n</w:t>
      </w:r>
      <w:r w:rsidRPr="00192618">
        <w:rPr>
          <w:i/>
        </w:rPr>
        <w:t>,  Int. J. Pharm</w:t>
      </w:r>
      <w:r>
        <w:t>. 483 (2015) 220.</w:t>
      </w:r>
      <w:r w:rsidRPr="009F286E">
        <w:t xml:space="preserve"> </w:t>
      </w:r>
    </w:p>
    <w:p w14:paraId="26D010B7" w14:textId="77777777" w:rsidR="00901963" w:rsidRPr="009F286E" w:rsidRDefault="00901963" w:rsidP="00901963">
      <w:pPr>
        <w:pStyle w:val="noidungTLTKCtrl3"/>
        <w:numPr>
          <w:ilvl w:val="0"/>
          <w:numId w:val="1"/>
        </w:numPr>
        <w:spacing w:line="250" w:lineRule="atLeast"/>
      </w:pPr>
      <w:r w:rsidRPr="009F286E">
        <w:t xml:space="preserve"> M.</w:t>
      </w:r>
      <w:r>
        <w:t xml:space="preserve"> </w:t>
      </w:r>
      <w:r w:rsidRPr="009F286E">
        <w:t>Nikkhah, M.</w:t>
      </w:r>
      <w:r>
        <w:t xml:space="preserve"> </w:t>
      </w:r>
      <w:r w:rsidRPr="009F286E">
        <w:t>Hashemi,</w:t>
      </w:r>
      <w:r>
        <w:t xml:space="preserve"> M.B. Habibi, R. Farhoosh, </w:t>
      </w:r>
      <w:r w:rsidRPr="009F286E">
        <w:t xml:space="preserve"> Synergistic effects of some essential oils agains</w:t>
      </w:r>
      <w:r>
        <w:t>t fungal spoilage on pear fruit,</w:t>
      </w:r>
      <w:r w:rsidRPr="009F286E">
        <w:t xml:space="preserve"> </w:t>
      </w:r>
      <w:r w:rsidRPr="00192618">
        <w:rPr>
          <w:i/>
        </w:rPr>
        <w:t>Int J Food Microbiol</w:t>
      </w:r>
      <w:r>
        <w:t>. 18  (2017)</w:t>
      </w:r>
      <w:r w:rsidRPr="009F286E">
        <w:t xml:space="preserve"> </w:t>
      </w:r>
      <w:r>
        <w:t xml:space="preserve"> 285</w:t>
      </w:r>
      <w:r w:rsidRPr="009F286E">
        <w:t>.</w:t>
      </w:r>
    </w:p>
    <w:p w14:paraId="171DFFB2" w14:textId="77777777" w:rsidR="00901963" w:rsidRPr="009F286E" w:rsidRDefault="00901963" w:rsidP="00901963">
      <w:pPr>
        <w:pStyle w:val="noidungTLTKCtrl3"/>
        <w:numPr>
          <w:ilvl w:val="0"/>
          <w:numId w:val="1"/>
        </w:numPr>
        <w:spacing w:line="250" w:lineRule="atLeast"/>
      </w:pPr>
      <w:r>
        <w:t>B. Prakash,</w:t>
      </w:r>
      <w:r w:rsidRPr="009F286E">
        <w:t xml:space="preserve"> </w:t>
      </w:r>
      <w:r>
        <w:t>S.</w:t>
      </w:r>
      <w:r w:rsidRPr="009F286E">
        <w:t xml:space="preserve"> Ravindra</w:t>
      </w:r>
      <w:r>
        <w:t>, P.</w:t>
      </w:r>
      <w:r w:rsidRPr="009F286E">
        <w:t xml:space="preserve"> Singh</w:t>
      </w:r>
      <w:r>
        <w:t>, A.</w:t>
      </w:r>
      <w:r w:rsidRPr="009F286E">
        <w:t xml:space="preserve"> Kumar, </w:t>
      </w:r>
      <w:r>
        <w:t>K.P.</w:t>
      </w:r>
      <w:r w:rsidRPr="009F286E">
        <w:t xml:space="preserve"> Mishr</w:t>
      </w:r>
      <w:r>
        <w:t>,</w:t>
      </w:r>
      <w:r w:rsidRPr="009F286E">
        <w:t xml:space="preserve"> </w:t>
      </w:r>
      <w:r>
        <w:t>K.N.</w:t>
      </w:r>
      <w:r w:rsidRPr="009F286E">
        <w:t xml:space="preserve"> Dubey, Efficacy of chemically characterized </w:t>
      </w:r>
      <w:r w:rsidRPr="00FA272F">
        <w:rPr>
          <w:i/>
        </w:rPr>
        <w:t>Piper betle</w:t>
      </w:r>
      <w:r w:rsidRPr="009F286E">
        <w:t xml:space="preserve"> L. essential oil against fungal and aflatoxin contamination of some edible commodities and its antioxidant activity, </w:t>
      </w:r>
      <w:r w:rsidRPr="00FA272F">
        <w:rPr>
          <w:i/>
        </w:rPr>
        <w:lastRenderedPageBreak/>
        <w:t xml:space="preserve">International Journal of Food Microbiology </w:t>
      </w:r>
      <w:r w:rsidRPr="009F286E">
        <w:t xml:space="preserve">142 </w:t>
      </w:r>
      <w:r w:rsidRPr="009F286E">
        <w:lastRenderedPageBreak/>
        <w:t>(2010)  114.</w:t>
      </w:r>
    </w:p>
    <w:p w14:paraId="5F042392" w14:textId="77777777" w:rsidR="00984950" w:rsidRDefault="00984950" w:rsidP="00901963">
      <w:pPr>
        <w:pStyle w:val="noidungTLTKCtrl3"/>
        <w:numPr>
          <w:ilvl w:val="0"/>
          <w:numId w:val="1"/>
        </w:numPr>
        <w:spacing w:line="250" w:lineRule="atLeast"/>
        <w:sectPr w:rsidR="00984950" w:rsidSect="00471C02">
          <w:type w:val="continuous"/>
          <w:pgSz w:w="11907" w:h="16840" w:code="9"/>
          <w:pgMar w:top="2041" w:right="1418" w:bottom="2438" w:left="1418" w:header="1531" w:footer="2098" w:gutter="0"/>
          <w:pgNumType w:start="1"/>
          <w:cols w:num="2" w:space="567"/>
          <w:docGrid w:linePitch="360"/>
        </w:sectPr>
      </w:pPr>
    </w:p>
    <w:p w14:paraId="74E70084" w14:textId="60DED0FB" w:rsidR="00901963" w:rsidRPr="009F286E" w:rsidRDefault="00901963" w:rsidP="00901963">
      <w:pPr>
        <w:pStyle w:val="noidungTLTKCtrl3"/>
        <w:numPr>
          <w:ilvl w:val="0"/>
          <w:numId w:val="1"/>
        </w:numPr>
        <w:spacing w:line="250" w:lineRule="atLeast"/>
      </w:pPr>
      <w:r>
        <w:lastRenderedPageBreak/>
        <w:t xml:space="preserve">M.N. Boukhatem, F. M. Amine, A. Kameli, F. Saidi, K. Walid, S. B. Mohamed, </w:t>
      </w:r>
      <w:r w:rsidRPr="009F286E">
        <w:t xml:space="preserve">Quality assessment of the essential oil from </w:t>
      </w:r>
      <w:r w:rsidRPr="00FA272F">
        <w:rPr>
          <w:i/>
        </w:rPr>
        <w:t>Eucalyptus globulus</w:t>
      </w:r>
      <w:r w:rsidRPr="009F286E">
        <w:t xml:space="preserve"> L</w:t>
      </w:r>
      <w:r>
        <w:t>abill of Blida (Algeria) origin</w:t>
      </w:r>
      <w:r w:rsidRPr="009F286E">
        <w:t xml:space="preserve">, </w:t>
      </w:r>
      <w:r w:rsidRPr="00FA272F">
        <w:rPr>
          <w:i/>
        </w:rPr>
        <w:t>International Letters of Chemistry, Physics and Astronomy Online</w:t>
      </w:r>
      <w:r>
        <w:t xml:space="preserve"> </w:t>
      </w:r>
      <w:r w:rsidRPr="009F286E">
        <w:t>36</w:t>
      </w:r>
      <w:r>
        <w:t xml:space="preserve"> (2014)  303</w:t>
      </w:r>
      <w:r w:rsidRPr="009F286E">
        <w:t xml:space="preserve">. </w:t>
      </w:r>
    </w:p>
    <w:p w14:paraId="5D0BB246" w14:textId="77777777" w:rsidR="00901963" w:rsidRPr="009F286E" w:rsidRDefault="00901963" w:rsidP="00901963">
      <w:pPr>
        <w:pStyle w:val="noidungTLTKCtrl3"/>
        <w:numPr>
          <w:ilvl w:val="0"/>
          <w:numId w:val="1"/>
        </w:numPr>
        <w:spacing w:line="250" w:lineRule="atLeast"/>
      </w:pPr>
      <w:r w:rsidRPr="009F286E">
        <w:t xml:space="preserve"> M.</w:t>
      </w:r>
      <w:r>
        <w:t xml:space="preserve"> </w:t>
      </w:r>
      <w:r w:rsidRPr="009F286E">
        <w:t>Ranitha</w:t>
      </w:r>
      <w:r>
        <w:t xml:space="preserve">, H.N. </w:t>
      </w:r>
      <w:r w:rsidRPr="009F286E">
        <w:t>Abdurahman</w:t>
      </w:r>
      <w:r>
        <w:t xml:space="preserve">, S.A. </w:t>
      </w:r>
      <w:r w:rsidRPr="009F286E">
        <w:t>Ziad</w:t>
      </w:r>
      <w:r>
        <w:t xml:space="preserve">, H.N. Azhari, S.R. </w:t>
      </w:r>
      <w:r w:rsidRPr="009F286E">
        <w:t>Thana</w:t>
      </w:r>
      <w:r>
        <w:t xml:space="preserve">, </w:t>
      </w:r>
      <w:r w:rsidRPr="009F286E">
        <w:t>Comparison of Essential Oil of Lemongrass (</w:t>
      </w:r>
      <w:r w:rsidRPr="005B11AE">
        <w:rPr>
          <w:i/>
        </w:rPr>
        <w:t>Cymbopogon Citratus</w:t>
      </w:r>
      <w:r w:rsidRPr="009F286E">
        <w:t>) Extracted with Microwave-Assisted Hydrodistillation (MAHD) and Conventiona</w:t>
      </w:r>
      <w:r>
        <w:t>l Hydrodistillation (HD) Method</w:t>
      </w:r>
      <w:r w:rsidRPr="009F286E">
        <w:t xml:space="preserve">, </w:t>
      </w:r>
      <w:r w:rsidRPr="005B11AE">
        <w:rPr>
          <w:i/>
        </w:rPr>
        <w:t>Australian Journal of Basic and Applied Sciences</w:t>
      </w:r>
      <w:r>
        <w:t xml:space="preserve"> 8(19) (2014) 72.</w:t>
      </w:r>
      <w:r w:rsidRPr="009F286E">
        <w:t xml:space="preserve"> </w:t>
      </w:r>
    </w:p>
    <w:p w14:paraId="24C31E0B" w14:textId="77777777" w:rsidR="00901963" w:rsidRPr="009F286E" w:rsidRDefault="00901963" w:rsidP="00901963">
      <w:pPr>
        <w:pStyle w:val="noidungTLTKCtrl3"/>
        <w:numPr>
          <w:ilvl w:val="0"/>
          <w:numId w:val="1"/>
        </w:numPr>
        <w:spacing w:line="250" w:lineRule="atLeast"/>
      </w:pPr>
      <w:r>
        <w:t xml:space="preserve">N. </w:t>
      </w:r>
      <w:r w:rsidRPr="009F286E">
        <w:t>Sonker</w:t>
      </w:r>
      <w:r>
        <w:t xml:space="preserve">, A.K. </w:t>
      </w:r>
      <w:r w:rsidRPr="009F286E">
        <w:t xml:space="preserve">Pandey, </w:t>
      </w:r>
      <w:r>
        <w:t>P.</w:t>
      </w:r>
      <w:r w:rsidRPr="009F286E">
        <w:t xml:space="preserve"> Singh</w:t>
      </w:r>
      <w:r>
        <w:t xml:space="preserve">, N.N. </w:t>
      </w:r>
      <w:r w:rsidRPr="009F286E">
        <w:t>Tripathi</w:t>
      </w:r>
      <w:r>
        <w:t xml:space="preserve">, </w:t>
      </w:r>
      <w:r w:rsidRPr="009F286E">
        <w:t xml:space="preserve">Assessment of </w:t>
      </w:r>
      <w:r w:rsidRPr="005B11AE">
        <w:rPr>
          <w:i/>
        </w:rPr>
        <w:t>Cymbopogon citratus</w:t>
      </w:r>
      <w:r w:rsidRPr="009F286E">
        <w:t xml:space="preserve"> (DC.) Stapf Essential Oil as Herbal Preservatives Based on Antifungal, Antiaflatoxin, and Antiochratoxin Activities and In Vivo Efficacy during Stor</w:t>
      </w:r>
      <w:r>
        <w:t xml:space="preserve">age, </w:t>
      </w:r>
      <w:r w:rsidRPr="005B11AE">
        <w:rPr>
          <w:i/>
        </w:rPr>
        <w:t>Journal of Food Science</w:t>
      </w:r>
      <w:r>
        <w:t xml:space="preserve"> 79</w:t>
      </w:r>
      <w:r w:rsidRPr="009F286E">
        <w:t>(4)</w:t>
      </w:r>
      <w:r>
        <w:t xml:space="preserve"> (2014)  628</w:t>
      </w:r>
      <w:r w:rsidRPr="009F286E">
        <w:t>.</w:t>
      </w:r>
    </w:p>
    <w:p w14:paraId="6C645413" w14:textId="77777777" w:rsidR="00901963" w:rsidRPr="009F286E" w:rsidRDefault="00901963" w:rsidP="00901963">
      <w:pPr>
        <w:pStyle w:val="noidungTLTKCtrl3"/>
        <w:numPr>
          <w:ilvl w:val="0"/>
          <w:numId w:val="1"/>
        </w:numPr>
        <w:spacing w:line="250" w:lineRule="atLeast"/>
      </w:pPr>
      <w:r>
        <w:t>M.R. Amina, L.B</w:t>
      </w:r>
      <w:r w:rsidRPr="009F286E">
        <w:t>.</w:t>
      </w:r>
      <w:r>
        <w:t xml:space="preserve"> </w:t>
      </w:r>
      <w:r w:rsidRPr="009F286E">
        <w:t>Aliero</w:t>
      </w:r>
      <w:r>
        <w:t>, M.A.</w:t>
      </w:r>
      <w:r w:rsidRPr="005E47B2">
        <w:t xml:space="preserve"> </w:t>
      </w:r>
      <w:r w:rsidRPr="009F286E">
        <w:t>Gumi,</w:t>
      </w:r>
      <w:r>
        <w:t xml:space="preserve"> </w:t>
      </w:r>
      <w:r w:rsidRPr="009F286E">
        <w:t xml:space="preserve"> Phytochemical screening and oil yield of a potential herb, camel grass (</w:t>
      </w:r>
      <w:r w:rsidRPr="005E47B2">
        <w:rPr>
          <w:i/>
        </w:rPr>
        <w:t>Cymbopogon schoenanthus</w:t>
      </w:r>
      <w:r w:rsidRPr="009F286E">
        <w:t xml:space="preserve"> Spreng.), </w:t>
      </w:r>
      <w:r w:rsidRPr="005E47B2">
        <w:rPr>
          <w:i/>
        </w:rPr>
        <w:t>Central European Journal of Experimental Biology</w:t>
      </w:r>
      <w:r>
        <w:t xml:space="preserve">  2</w:t>
      </w:r>
      <w:r w:rsidRPr="009F286E">
        <w:t>(3) (2013) 15.</w:t>
      </w:r>
    </w:p>
    <w:p w14:paraId="5FFA5310" w14:textId="77777777" w:rsidR="00901963" w:rsidRPr="009F286E" w:rsidRDefault="00901963" w:rsidP="00901963">
      <w:pPr>
        <w:pStyle w:val="noidungTLTKCtrl3"/>
        <w:numPr>
          <w:ilvl w:val="0"/>
          <w:numId w:val="1"/>
        </w:numPr>
        <w:spacing w:line="250" w:lineRule="atLeast"/>
      </w:pPr>
      <w:r>
        <w:lastRenderedPageBreak/>
        <w:t xml:space="preserve">D. Kalemba, </w:t>
      </w:r>
      <w:r w:rsidRPr="009F286E">
        <w:t>A. Kun</w:t>
      </w:r>
      <w:r>
        <w:t xml:space="preserve">icka, </w:t>
      </w:r>
      <w:r w:rsidRPr="009F286E">
        <w:t>Antibacterial and antifunga</w:t>
      </w:r>
      <w:r>
        <w:t>l properties of essential oils,</w:t>
      </w:r>
      <w:r w:rsidRPr="009F286E">
        <w:t xml:space="preserve"> </w:t>
      </w:r>
      <w:r w:rsidRPr="005E47B2">
        <w:rPr>
          <w:i/>
        </w:rPr>
        <w:t>Current Medicinal Chemistry</w:t>
      </w:r>
      <w:r>
        <w:t xml:space="preserve"> 10(10) (2003) 813</w:t>
      </w:r>
      <w:r w:rsidRPr="009F286E">
        <w:t xml:space="preserve">. </w:t>
      </w:r>
    </w:p>
    <w:p w14:paraId="215177E3" w14:textId="77777777" w:rsidR="00901963" w:rsidRPr="009F286E" w:rsidRDefault="00901963" w:rsidP="00901963">
      <w:pPr>
        <w:pStyle w:val="noidungTLTKCtrl3"/>
        <w:numPr>
          <w:ilvl w:val="0"/>
          <w:numId w:val="1"/>
        </w:numPr>
        <w:spacing w:line="250" w:lineRule="atLeast"/>
      </w:pPr>
      <w:r w:rsidRPr="009F286E">
        <w:t>B.</w:t>
      </w:r>
      <w:r>
        <w:t xml:space="preserve"> </w:t>
      </w:r>
      <w:r w:rsidRPr="009F286E">
        <w:t>Prakash</w:t>
      </w:r>
      <w:r>
        <w:t>,</w:t>
      </w:r>
      <w:r w:rsidRPr="009F286E">
        <w:t xml:space="preserve"> P.</w:t>
      </w:r>
      <w:r>
        <w:t xml:space="preserve"> </w:t>
      </w:r>
      <w:r w:rsidRPr="009F286E">
        <w:t>Singh, A.</w:t>
      </w:r>
      <w:r>
        <w:t xml:space="preserve"> </w:t>
      </w:r>
      <w:r w:rsidRPr="009F286E">
        <w:t>Kedia</w:t>
      </w:r>
      <w:r>
        <w:t>, N.</w:t>
      </w:r>
      <w:r w:rsidRPr="009F286E">
        <w:t>K.</w:t>
      </w:r>
      <w:r>
        <w:t xml:space="preserve"> </w:t>
      </w:r>
      <w:r w:rsidRPr="009F286E">
        <w:t>Dubey</w:t>
      </w:r>
      <w:r>
        <w:t>,</w:t>
      </w:r>
      <w:r w:rsidRPr="009F286E">
        <w:t xml:space="preserve"> Assessment of some essential oils as food preservatives based on antifungal, an</w:t>
      </w:r>
      <w:r>
        <w:t>tiaflatoxin, antioxidant activ</w:t>
      </w:r>
      <w:r w:rsidRPr="009F286E">
        <w:t>ities and i</w:t>
      </w:r>
      <w:r>
        <w:t xml:space="preserve">n vivo efficacy in food system, </w:t>
      </w:r>
      <w:r w:rsidRPr="005E47B2">
        <w:rPr>
          <w:i/>
        </w:rPr>
        <w:t>Food Research International</w:t>
      </w:r>
      <w:r>
        <w:t xml:space="preserve"> 49 (2012) 201</w:t>
      </w:r>
      <w:r w:rsidRPr="009F286E">
        <w:t xml:space="preserve">. </w:t>
      </w:r>
    </w:p>
    <w:p w14:paraId="4D710898" w14:textId="77777777" w:rsidR="00901963" w:rsidRPr="009F286E" w:rsidRDefault="00901963" w:rsidP="00901963">
      <w:pPr>
        <w:pStyle w:val="noidungTLTKCtrl3"/>
        <w:numPr>
          <w:ilvl w:val="0"/>
          <w:numId w:val="1"/>
        </w:numPr>
        <w:spacing w:line="250" w:lineRule="atLeast"/>
      </w:pPr>
      <w:r>
        <w:t>J. Tian</w:t>
      </w:r>
      <w:r w:rsidRPr="009F286E">
        <w:t xml:space="preserve">, </w:t>
      </w:r>
      <w:r>
        <w:t>X. Ban</w:t>
      </w:r>
      <w:r w:rsidRPr="009F286E">
        <w:t xml:space="preserve">, </w:t>
      </w:r>
      <w:r>
        <w:t>H. Zeng</w:t>
      </w:r>
      <w:r w:rsidRPr="009F286E">
        <w:t xml:space="preserve">, </w:t>
      </w:r>
      <w:r>
        <w:t>J. He</w:t>
      </w:r>
      <w:r w:rsidRPr="009F286E">
        <w:t xml:space="preserve">, </w:t>
      </w:r>
      <w:r>
        <w:t>B. Huang</w:t>
      </w:r>
      <w:r w:rsidRPr="009F286E">
        <w:t xml:space="preserve">, </w:t>
      </w:r>
      <w:r>
        <w:t>Y. Wang</w:t>
      </w:r>
      <w:r w:rsidRPr="009F286E">
        <w:t xml:space="preserve">, Chemical composition and antifungal activity of essential oil from </w:t>
      </w:r>
      <w:r w:rsidRPr="00866A21">
        <w:rPr>
          <w:i/>
        </w:rPr>
        <w:t>Cicuta virosa</w:t>
      </w:r>
      <w:r w:rsidRPr="009F286E">
        <w:t xml:space="preserve"> L. var. latisecta Celak, </w:t>
      </w:r>
      <w:r w:rsidRPr="00866A21">
        <w:rPr>
          <w:i/>
        </w:rPr>
        <w:t>Int J Food Microbiol</w:t>
      </w:r>
      <w:r w:rsidRPr="009F286E">
        <w:t xml:space="preserve"> 145(2-3) (2011) 464.</w:t>
      </w:r>
    </w:p>
    <w:p w14:paraId="046393DA" w14:textId="77777777" w:rsidR="00901963" w:rsidRPr="009F286E" w:rsidRDefault="00901963" w:rsidP="00901963">
      <w:pPr>
        <w:pStyle w:val="noidungTLTKCtrl3"/>
        <w:numPr>
          <w:ilvl w:val="0"/>
          <w:numId w:val="1"/>
        </w:numPr>
        <w:spacing w:line="250" w:lineRule="atLeast"/>
      </w:pPr>
      <w:r>
        <w:t>T. Stević</w:t>
      </w:r>
      <w:r w:rsidRPr="009F286E">
        <w:t xml:space="preserve">, </w:t>
      </w:r>
      <w:r>
        <w:t>T. Berić</w:t>
      </w:r>
      <w:r w:rsidRPr="009F286E">
        <w:t xml:space="preserve">, </w:t>
      </w:r>
      <w:r>
        <w:t>K. Šavikin</w:t>
      </w:r>
      <w:r w:rsidRPr="009F286E">
        <w:t xml:space="preserve">, </w:t>
      </w:r>
      <w:r>
        <w:t>M. Soković</w:t>
      </w:r>
      <w:r w:rsidRPr="009F286E">
        <w:t xml:space="preserve">, </w:t>
      </w:r>
      <w:r>
        <w:t>D. Gođevac</w:t>
      </w:r>
      <w:r w:rsidRPr="009F286E">
        <w:t xml:space="preserve">, </w:t>
      </w:r>
      <w:r>
        <w:t>I. Dimkić,</w:t>
      </w:r>
      <w:r w:rsidRPr="009F286E">
        <w:t xml:space="preserve"> </w:t>
      </w:r>
      <w:r>
        <w:t xml:space="preserve">S. Stanković, </w:t>
      </w:r>
      <w:r w:rsidRPr="009F286E">
        <w:t xml:space="preserve">Antifungal activity of selected essential oils against fungi isolated from medicinal plant Ivica Dimki c sa </w:t>
      </w:r>
      <w:r>
        <w:t xml:space="preserve">Stankovi c,  </w:t>
      </w:r>
      <w:r w:rsidRPr="00866A21">
        <w:rPr>
          <w:i/>
        </w:rPr>
        <w:t>Ind. Crop. Prod</w:t>
      </w:r>
      <w:r>
        <w:t>. 55 (2014) 116</w:t>
      </w:r>
      <w:r w:rsidRPr="009F286E">
        <w:t>.</w:t>
      </w:r>
    </w:p>
    <w:p w14:paraId="04A095DE" w14:textId="7B2BC37F" w:rsidR="0048796D" w:rsidRPr="00901963" w:rsidRDefault="00901963" w:rsidP="00901963">
      <w:pPr>
        <w:pStyle w:val="noidungTLTKCtrl3"/>
        <w:numPr>
          <w:ilvl w:val="0"/>
          <w:numId w:val="1"/>
        </w:numPr>
        <w:spacing w:line="250" w:lineRule="atLeast"/>
      </w:pPr>
      <w:r>
        <w:t>F. Hossain,</w:t>
      </w:r>
      <w:r w:rsidRPr="009F286E">
        <w:t xml:space="preserve"> </w:t>
      </w:r>
      <w:r>
        <w:t>P. Follett,</w:t>
      </w:r>
      <w:r w:rsidRPr="009F286E">
        <w:t xml:space="preserve"> </w:t>
      </w:r>
      <w:r>
        <w:t>K. Dang Vu,</w:t>
      </w:r>
      <w:r w:rsidRPr="009F286E">
        <w:t xml:space="preserve"> </w:t>
      </w:r>
      <w:r>
        <w:t>M. Harich,</w:t>
      </w:r>
      <w:r w:rsidRPr="009F286E">
        <w:t xml:space="preserve"> </w:t>
      </w:r>
      <w:r>
        <w:t>S. Salmieri, M. Lacroix,</w:t>
      </w:r>
      <w:r w:rsidRPr="009F286E">
        <w:t xml:space="preserve"> Evidence for synergistic activity of plant-derived essential oils against fungal pathog</w:t>
      </w:r>
      <w:r>
        <w:t xml:space="preserve">ens of food,  </w:t>
      </w:r>
      <w:r w:rsidRPr="00901963">
        <w:rPr>
          <w:i/>
        </w:rPr>
        <w:t>Food Microbiol</w:t>
      </w:r>
      <w:r>
        <w:t xml:space="preserve"> 53 (2016) 24</w:t>
      </w:r>
      <w:r w:rsidRPr="009F286E">
        <w:t>.</w:t>
      </w:r>
    </w:p>
    <w:p w14:paraId="637316ED" w14:textId="77777777" w:rsidR="00984950" w:rsidRDefault="00984950" w:rsidP="008647C5">
      <w:pPr>
        <w:widowControl w:val="0"/>
        <w:autoSpaceDE w:val="0"/>
        <w:autoSpaceDN w:val="0"/>
        <w:adjustRightInd w:val="0"/>
        <w:spacing w:after="240" w:line="180" w:lineRule="atLeast"/>
        <w:rPr>
          <w:rFonts w:ascii="Times" w:hAnsi="Times" w:cs="Times"/>
          <w:color w:val="000000"/>
          <w:sz w:val="16"/>
          <w:szCs w:val="16"/>
        </w:rPr>
        <w:sectPr w:rsidR="00984950" w:rsidSect="00984950">
          <w:type w:val="continuous"/>
          <w:pgSz w:w="11907" w:h="16840" w:code="9"/>
          <w:pgMar w:top="2041" w:right="1418" w:bottom="2438" w:left="1418" w:header="1531" w:footer="2098" w:gutter="0"/>
          <w:pgNumType w:start="1"/>
          <w:cols w:num="2" w:space="432"/>
          <w:docGrid w:linePitch="360"/>
        </w:sectPr>
      </w:pPr>
    </w:p>
    <w:p w14:paraId="6F7EF47F" w14:textId="3CD57194" w:rsidR="00064183" w:rsidRDefault="00064183" w:rsidP="008647C5">
      <w:pPr>
        <w:widowControl w:val="0"/>
        <w:autoSpaceDE w:val="0"/>
        <w:autoSpaceDN w:val="0"/>
        <w:adjustRightInd w:val="0"/>
        <w:spacing w:after="240" w:line="180" w:lineRule="atLeast"/>
        <w:rPr>
          <w:rFonts w:ascii="Times" w:hAnsi="Times" w:cs="Times"/>
          <w:color w:val="000000"/>
          <w:sz w:val="16"/>
          <w:szCs w:val="16"/>
        </w:rPr>
      </w:pPr>
    </w:p>
    <w:p w14:paraId="55433990" w14:textId="03B07180" w:rsidR="00BD2E04" w:rsidRDefault="00BD31F8" w:rsidP="00BD2E04">
      <w:pPr>
        <w:pStyle w:val="tenbaiF12"/>
      </w:pPr>
      <w:r>
        <w:rPr>
          <w:bCs w:val="0"/>
          <w:lang w:eastAsia="vi-VN"/>
        </w:rPr>
        <w:t>Ant</w:t>
      </w:r>
      <w:r w:rsidR="00D51068">
        <w:rPr>
          <w:bCs w:val="0"/>
          <w:lang w:eastAsia="vi-VN"/>
        </w:rPr>
        <w:t>ifungal activities of messmate</w:t>
      </w:r>
      <w:r>
        <w:rPr>
          <w:bCs w:val="0"/>
          <w:lang w:eastAsia="vi-VN"/>
        </w:rPr>
        <w:t xml:space="preserve"> and lemongrass essential oils against</w:t>
      </w:r>
      <w:r w:rsidRPr="00D057EC">
        <w:rPr>
          <w:bCs w:val="0"/>
          <w:lang w:eastAsia="vi-VN"/>
        </w:rPr>
        <w:t xml:space="preserve"> </w:t>
      </w:r>
      <w:r w:rsidRPr="00D057EC">
        <w:rPr>
          <w:i/>
        </w:rPr>
        <w:t>Aspergillus flavus</w:t>
      </w:r>
      <w:r>
        <w:t xml:space="preserve"> and</w:t>
      </w:r>
      <w:r w:rsidRPr="00D057EC">
        <w:t xml:space="preserve"> </w:t>
      </w:r>
      <w:r w:rsidRPr="00D057EC">
        <w:rPr>
          <w:i/>
        </w:rPr>
        <w:t>Aspergillus niger</w:t>
      </w:r>
    </w:p>
    <w:p w14:paraId="0F041C69" w14:textId="39EE426C" w:rsidR="00BD2E04" w:rsidRDefault="00BD31F8" w:rsidP="00BD2E04">
      <w:pPr>
        <w:pStyle w:val="tentacgiaF11"/>
        <w:spacing w:before="500" w:after="160"/>
        <w:rPr>
          <w:lang w:val="en-AU"/>
        </w:rPr>
      </w:pPr>
      <w:r>
        <w:t>Le Thi Hoang Oanh</w:t>
      </w:r>
      <w:r w:rsidRPr="006042F7">
        <w:rPr>
          <w:lang w:val="en-AU"/>
        </w:rPr>
        <w:t xml:space="preserve">*, </w:t>
      </w:r>
      <w:r>
        <w:t>Vu Ha Giang</w:t>
      </w:r>
    </w:p>
    <w:p w14:paraId="665FB755" w14:textId="3FA6212E" w:rsidR="00BD2E04" w:rsidRPr="009C3D24" w:rsidRDefault="00BD31F8" w:rsidP="00BD31F8">
      <w:pPr>
        <w:pStyle w:val="diachitacgiaF10"/>
        <w:rPr>
          <w:b/>
          <w:bCs/>
          <w:lang w:val="en-AU"/>
        </w:rPr>
      </w:pPr>
      <w:r>
        <w:rPr>
          <w:lang w:val="en-AU"/>
        </w:rPr>
        <w:t>Faculty of Environmental Science, VNU University of Science, Vietnam National University Hanoi</w:t>
      </w:r>
    </w:p>
    <w:p w14:paraId="0109311E" w14:textId="77777777" w:rsidR="00BD2E04" w:rsidRDefault="00BD2E04" w:rsidP="00BD2E04">
      <w:pPr>
        <w:pStyle w:val="diachitacgiaF10"/>
        <w:rPr>
          <w:b/>
          <w:bCs/>
          <w:lang w:val="en-AU"/>
        </w:rPr>
      </w:pPr>
    </w:p>
    <w:p w14:paraId="7C95329E" w14:textId="21B3D4E3" w:rsidR="00170AE0" w:rsidRPr="00984950" w:rsidRDefault="00BD2E04" w:rsidP="00170AE0">
      <w:pPr>
        <w:jc w:val="both"/>
        <w:rPr>
          <w:sz w:val="20"/>
          <w:szCs w:val="20"/>
          <w:lang w:val="fr-FR"/>
        </w:rPr>
      </w:pPr>
      <w:r w:rsidRPr="00984950">
        <w:rPr>
          <w:b/>
          <w:sz w:val="20"/>
          <w:szCs w:val="20"/>
          <w:lang w:val="fr-FR"/>
        </w:rPr>
        <w:t>Abstract</w:t>
      </w:r>
      <w:r w:rsidR="00BD31F8" w:rsidRPr="00984950">
        <w:rPr>
          <w:sz w:val="20"/>
          <w:szCs w:val="20"/>
          <w:lang w:val="fr-FR"/>
        </w:rPr>
        <w:t xml:space="preserve">. </w:t>
      </w:r>
      <w:r w:rsidR="00170AE0" w:rsidRPr="00984950">
        <w:rPr>
          <w:sz w:val="20"/>
          <w:szCs w:val="20"/>
          <w:lang w:val="fr-FR"/>
        </w:rPr>
        <w:t>Molds damage food and some produce toxins that affect human health. The use of chemical fungicides</w:t>
      </w:r>
      <w:r w:rsidR="00D51068" w:rsidRPr="00984950">
        <w:rPr>
          <w:sz w:val="20"/>
          <w:szCs w:val="20"/>
          <w:lang w:val="fr-FR"/>
        </w:rPr>
        <w:t xml:space="preserve"> is harmful to human health and </w:t>
      </w:r>
      <w:r w:rsidR="00170AE0" w:rsidRPr="00984950">
        <w:rPr>
          <w:sz w:val="20"/>
          <w:szCs w:val="20"/>
          <w:lang w:val="fr-FR"/>
        </w:rPr>
        <w:t>should</w:t>
      </w:r>
      <w:r w:rsidR="00D51068" w:rsidRPr="00984950">
        <w:rPr>
          <w:sz w:val="20"/>
          <w:szCs w:val="20"/>
          <w:lang w:val="fr-FR"/>
        </w:rPr>
        <w:t xml:space="preserve"> be limited. Essential oils having</w:t>
      </w:r>
      <w:r w:rsidR="00170AE0" w:rsidRPr="00984950">
        <w:rPr>
          <w:sz w:val="20"/>
          <w:szCs w:val="20"/>
          <w:lang w:val="fr-FR"/>
        </w:rPr>
        <w:t xml:space="preserve"> strong ant</w:t>
      </w:r>
      <w:r w:rsidR="00D51068" w:rsidRPr="00984950">
        <w:rPr>
          <w:sz w:val="20"/>
          <w:szCs w:val="20"/>
          <w:lang w:val="fr-FR"/>
        </w:rPr>
        <w:t>i-microbial properties are</w:t>
      </w:r>
      <w:r w:rsidR="00170AE0" w:rsidRPr="00984950">
        <w:rPr>
          <w:sz w:val="20"/>
          <w:szCs w:val="20"/>
          <w:lang w:val="fr-FR"/>
        </w:rPr>
        <w:t xml:space="preserve"> applied in the food industry as an alternative to chemical preservatives and meet the </w:t>
      </w:r>
      <w:r w:rsidR="004A12B3" w:rsidRPr="00984950">
        <w:rPr>
          <w:sz w:val="20"/>
          <w:szCs w:val="20"/>
          <w:lang w:val="fr-FR"/>
        </w:rPr>
        <w:t xml:space="preserve">human </w:t>
      </w:r>
      <w:r w:rsidR="00170AE0" w:rsidRPr="00984950">
        <w:rPr>
          <w:sz w:val="20"/>
          <w:szCs w:val="20"/>
          <w:lang w:val="fr-FR"/>
        </w:rPr>
        <w:t xml:space="preserve">needs of </w:t>
      </w:r>
      <w:r w:rsidR="004A12B3" w:rsidRPr="00984950">
        <w:rPr>
          <w:sz w:val="20"/>
          <w:szCs w:val="20"/>
          <w:lang w:val="fr-FR"/>
        </w:rPr>
        <w:t>using natural products</w:t>
      </w:r>
      <w:r w:rsidR="00170AE0" w:rsidRPr="00984950">
        <w:rPr>
          <w:sz w:val="20"/>
          <w:szCs w:val="20"/>
          <w:lang w:val="fr-FR"/>
        </w:rPr>
        <w:t xml:space="preserve">. This study aimed to determine the inhibition </w:t>
      </w:r>
      <w:r w:rsidR="00D51068" w:rsidRPr="00984950">
        <w:rPr>
          <w:sz w:val="20"/>
          <w:szCs w:val="20"/>
          <w:lang w:val="fr-FR"/>
        </w:rPr>
        <w:t>capacity of messmate (</w:t>
      </w:r>
      <w:r w:rsidR="00D51068" w:rsidRPr="00984950">
        <w:rPr>
          <w:i/>
          <w:sz w:val="20"/>
          <w:szCs w:val="20"/>
          <w:lang w:val="fr-FR"/>
        </w:rPr>
        <w:t>Eucalyptus exserta</w:t>
      </w:r>
      <w:r w:rsidR="00D51068" w:rsidRPr="00984950">
        <w:rPr>
          <w:sz w:val="20"/>
          <w:szCs w:val="20"/>
          <w:lang w:val="fr-FR"/>
        </w:rPr>
        <w:t xml:space="preserve">) </w:t>
      </w:r>
      <w:r w:rsidR="00AA1B57" w:rsidRPr="00984950">
        <w:rPr>
          <w:sz w:val="20"/>
          <w:szCs w:val="20"/>
          <w:lang w:val="fr-FR"/>
        </w:rPr>
        <w:t>and lemon</w:t>
      </w:r>
      <w:r w:rsidR="00D51068" w:rsidRPr="00984950">
        <w:rPr>
          <w:sz w:val="20"/>
          <w:szCs w:val="20"/>
          <w:lang w:val="fr-FR"/>
        </w:rPr>
        <w:t>grass (</w:t>
      </w:r>
      <w:r w:rsidR="00D51068" w:rsidRPr="00984950">
        <w:rPr>
          <w:i/>
          <w:sz w:val="20"/>
          <w:szCs w:val="20"/>
          <w:lang w:val="fr-FR"/>
        </w:rPr>
        <w:t>Cymbopogon citratus</w:t>
      </w:r>
      <w:r w:rsidR="00D51068" w:rsidRPr="00984950">
        <w:rPr>
          <w:sz w:val="20"/>
          <w:szCs w:val="20"/>
          <w:lang w:val="fr-FR"/>
        </w:rPr>
        <w:t xml:space="preserve">) essential oils on </w:t>
      </w:r>
      <w:r w:rsidR="00170AE0" w:rsidRPr="00984950">
        <w:rPr>
          <w:i/>
          <w:sz w:val="20"/>
          <w:szCs w:val="20"/>
          <w:lang w:val="fr-FR"/>
        </w:rPr>
        <w:t>Aspergillus flavus</w:t>
      </w:r>
      <w:r w:rsidR="00170AE0" w:rsidRPr="00984950">
        <w:rPr>
          <w:sz w:val="20"/>
          <w:szCs w:val="20"/>
          <w:lang w:val="fr-FR"/>
        </w:rPr>
        <w:t xml:space="preserve"> and </w:t>
      </w:r>
      <w:r w:rsidR="00170AE0" w:rsidRPr="00984950">
        <w:rPr>
          <w:i/>
          <w:sz w:val="20"/>
          <w:szCs w:val="20"/>
          <w:lang w:val="fr-FR"/>
        </w:rPr>
        <w:t>Aspergillus niger</w:t>
      </w:r>
      <w:r w:rsidR="00D51068" w:rsidRPr="00984950">
        <w:rPr>
          <w:sz w:val="20"/>
          <w:szCs w:val="20"/>
          <w:lang w:val="fr-FR"/>
        </w:rPr>
        <w:t>. By mean of</w:t>
      </w:r>
      <w:r w:rsidR="00170AE0" w:rsidRPr="00984950">
        <w:rPr>
          <w:sz w:val="20"/>
          <w:szCs w:val="20"/>
          <w:lang w:val="fr-FR"/>
        </w:rPr>
        <w:t xml:space="preserve"> macrodilution</w:t>
      </w:r>
      <w:r w:rsidR="00D51068" w:rsidRPr="00984950">
        <w:rPr>
          <w:sz w:val="20"/>
          <w:szCs w:val="20"/>
          <w:lang w:val="fr-FR"/>
        </w:rPr>
        <w:t xml:space="preserve"> method</w:t>
      </w:r>
      <w:r w:rsidR="00170AE0" w:rsidRPr="00984950">
        <w:rPr>
          <w:sz w:val="20"/>
          <w:szCs w:val="20"/>
          <w:lang w:val="fr-FR"/>
        </w:rPr>
        <w:t>, the minimum inhibitory c</w:t>
      </w:r>
      <w:r w:rsidR="00784092" w:rsidRPr="00984950">
        <w:rPr>
          <w:sz w:val="20"/>
          <w:szCs w:val="20"/>
          <w:lang w:val="fr-FR"/>
        </w:rPr>
        <w:t>oncentration (MIC) of messmate</w:t>
      </w:r>
      <w:r w:rsidR="00170AE0" w:rsidRPr="00984950">
        <w:rPr>
          <w:sz w:val="20"/>
          <w:szCs w:val="20"/>
          <w:lang w:val="fr-FR"/>
        </w:rPr>
        <w:t xml:space="preserve"> and lemongrass</w:t>
      </w:r>
      <w:r w:rsidR="00784092" w:rsidRPr="00984950">
        <w:rPr>
          <w:sz w:val="20"/>
          <w:szCs w:val="20"/>
          <w:lang w:val="fr-FR"/>
        </w:rPr>
        <w:t xml:space="preserve"> essential oils</w:t>
      </w:r>
      <w:r w:rsidR="00170AE0" w:rsidRPr="00984950">
        <w:rPr>
          <w:sz w:val="20"/>
          <w:szCs w:val="20"/>
          <w:lang w:val="fr-FR"/>
        </w:rPr>
        <w:t xml:space="preserve"> against </w:t>
      </w:r>
      <w:r w:rsidR="00170AE0" w:rsidRPr="00984950">
        <w:rPr>
          <w:i/>
          <w:sz w:val="20"/>
          <w:szCs w:val="20"/>
          <w:lang w:val="fr-FR"/>
        </w:rPr>
        <w:t>Aspergillus flavus</w:t>
      </w:r>
      <w:r w:rsidR="00170AE0" w:rsidRPr="00984950">
        <w:rPr>
          <w:sz w:val="20"/>
          <w:szCs w:val="20"/>
          <w:lang w:val="fr-FR"/>
        </w:rPr>
        <w:t xml:space="preserve"> and </w:t>
      </w:r>
      <w:r w:rsidR="00170AE0" w:rsidRPr="00984950">
        <w:rPr>
          <w:i/>
          <w:sz w:val="20"/>
          <w:szCs w:val="20"/>
          <w:lang w:val="fr-FR"/>
        </w:rPr>
        <w:t>A</w:t>
      </w:r>
      <w:r w:rsidR="00784092" w:rsidRPr="00984950">
        <w:rPr>
          <w:i/>
          <w:sz w:val="20"/>
          <w:szCs w:val="20"/>
          <w:lang w:val="fr-FR"/>
        </w:rPr>
        <w:t>spergillus niger</w:t>
      </w:r>
      <w:r w:rsidR="00784092" w:rsidRPr="00984950">
        <w:rPr>
          <w:sz w:val="20"/>
          <w:szCs w:val="20"/>
          <w:lang w:val="fr-FR"/>
        </w:rPr>
        <w:t xml:space="preserve"> were found to be 0.6 μL/mL, 0.15 μL/mL; and 1.2 μL/mL, 0.3 μL/</w:t>
      </w:r>
      <w:r w:rsidR="00170AE0" w:rsidRPr="00984950">
        <w:rPr>
          <w:sz w:val="20"/>
          <w:szCs w:val="20"/>
          <w:lang w:val="fr-FR"/>
        </w:rPr>
        <w:t>mL</w:t>
      </w:r>
      <w:r w:rsidR="00784092" w:rsidRPr="00984950">
        <w:rPr>
          <w:sz w:val="20"/>
          <w:szCs w:val="20"/>
          <w:lang w:val="fr-FR"/>
        </w:rPr>
        <w:t>, respectively. Mixture of</w:t>
      </w:r>
      <w:r w:rsidR="00170AE0" w:rsidRPr="00984950">
        <w:rPr>
          <w:sz w:val="20"/>
          <w:szCs w:val="20"/>
          <w:lang w:val="fr-FR"/>
        </w:rPr>
        <w:t xml:space="preserve"> two essentia</w:t>
      </w:r>
      <w:r w:rsidR="00784092" w:rsidRPr="00984950">
        <w:rPr>
          <w:sz w:val="20"/>
          <w:szCs w:val="20"/>
          <w:lang w:val="fr-FR"/>
        </w:rPr>
        <w:t>l oils reduced the MIC</w:t>
      </w:r>
      <w:r w:rsidR="00170AE0" w:rsidRPr="00984950">
        <w:rPr>
          <w:sz w:val="20"/>
          <w:szCs w:val="20"/>
          <w:lang w:val="fr-FR"/>
        </w:rPr>
        <w:t xml:space="preserve"> of each</w:t>
      </w:r>
      <w:r w:rsidR="00784092" w:rsidRPr="00984950">
        <w:rPr>
          <w:sz w:val="20"/>
          <w:szCs w:val="20"/>
          <w:lang w:val="fr-FR"/>
        </w:rPr>
        <w:t xml:space="preserve"> fraction</w:t>
      </w:r>
      <w:r w:rsidR="00170AE0" w:rsidRPr="00984950">
        <w:rPr>
          <w:sz w:val="20"/>
          <w:szCs w:val="20"/>
          <w:lang w:val="fr-FR"/>
        </w:rPr>
        <w:t xml:space="preserve">. The FIC index found for </w:t>
      </w:r>
      <w:r w:rsidR="00170AE0" w:rsidRPr="00984950">
        <w:rPr>
          <w:i/>
          <w:sz w:val="20"/>
          <w:szCs w:val="20"/>
          <w:lang w:val="fr-FR"/>
        </w:rPr>
        <w:t>Aspergillus flavus</w:t>
      </w:r>
      <w:r w:rsidR="00170AE0" w:rsidRPr="00984950">
        <w:rPr>
          <w:sz w:val="20"/>
          <w:szCs w:val="20"/>
          <w:lang w:val="fr-FR"/>
        </w:rPr>
        <w:t xml:space="preserve"> and </w:t>
      </w:r>
      <w:r w:rsidR="00170AE0" w:rsidRPr="00984950">
        <w:rPr>
          <w:i/>
          <w:sz w:val="20"/>
          <w:szCs w:val="20"/>
          <w:lang w:val="fr-FR"/>
        </w:rPr>
        <w:t>Asper</w:t>
      </w:r>
      <w:r w:rsidR="004A12B3" w:rsidRPr="00984950">
        <w:rPr>
          <w:i/>
          <w:sz w:val="20"/>
          <w:szCs w:val="20"/>
          <w:lang w:val="fr-FR"/>
        </w:rPr>
        <w:t>g</w:t>
      </w:r>
      <w:r w:rsidR="00170AE0" w:rsidRPr="00984950">
        <w:rPr>
          <w:i/>
          <w:sz w:val="20"/>
          <w:szCs w:val="20"/>
          <w:lang w:val="fr-FR"/>
        </w:rPr>
        <w:t>illus niger</w:t>
      </w:r>
      <w:r w:rsidR="004A12B3" w:rsidRPr="00984950">
        <w:rPr>
          <w:sz w:val="20"/>
          <w:szCs w:val="20"/>
          <w:lang w:val="fr-FR"/>
        </w:rPr>
        <w:t xml:space="preserve"> were</w:t>
      </w:r>
      <w:r w:rsidR="00170AE0" w:rsidRPr="00984950">
        <w:rPr>
          <w:sz w:val="20"/>
          <w:szCs w:val="20"/>
          <w:lang w:val="fr-FR"/>
        </w:rPr>
        <w:t xml:space="preserve"> 0.77 and 0.75</w:t>
      </w:r>
      <w:r w:rsidR="00784092" w:rsidRPr="00984950">
        <w:rPr>
          <w:sz w:val="20"/>
          <w:szCs w:val="20"/>
          <w:lang w:val="fr-FR"/>
        </w:rPr>
        <w:t>, respectively; expressing the additive effect of the mixt</w:t>
      </w:r>
      <w:r w:rsidR="004A12B3" w:rsidRPr="00984950">
        <w:rPr>
          <w:sz w:val="20"/>
          <w:szCs w:val="20"/>
          <w:lang w:val="fr-FR"/>
        </w:rPr>
        <w:t>ure of these two essential oils</w:t>
      </w:r>
      <w:r w:rsidR="00170AE0" w:rsidRPr="00984950">
        <w:rPr>
          <w:sz w:val="20"/>
          <w:szCs w:val="20"/>
          <w:lang w:val="fr-FR"/>
        </w:rPr>
        <w:t>.</w:t>
      </w:r>
    </w:p>
    <w:p w14:paraId="11C1A49F" w14:textId="12C3F69A" w:rsidR="00471C02" w:rsidRPr="0082594B" w:rsidRDefault="00BD2E04" w:rsidP="00984950">
      <w:pPr>
        <w:pStyle w:val="toanbaiF2"/>
        <w:rPr>
          <w:lang w:val="fr-FR"/>
        </w:rPr>
      </w:pPr>
      <w:r w:rsidRPr="00984950">
        <w:rPr>
          <w:i/>
          <w:sz w:val="20"/>
          <w:szCs w:val="20"/>
        </w:rPr>
        <w:t>Keywords</w:t>
      </w:r>
      <w:r w:rsidRPr="00984950">
        <w:rPr>
          <w:sz w:val="20"/>
          <w:szCs w:val="20"/>
        </w:rPr>
        <w:t xml:space="preserve">:  </w:t>
      </w:r>
      <w:r w:rsidR="00BA1896" w:rsidRPr="00984950">
        <w:rPr>
          <w:sz w:val="20"/>
          <w:szCs w:val="20"/>
        </w:rPr>
        <w:t>E</w:t>
      </w:r>
      <w:r w:rsidR="00BD31F8" w:rsidRPr="00984950">
        <w:rPr>
          <w:sz w:val="20"/>
          <w:szCs w:val="20"/>
        </w:rPr>
        <w:t>ucalyptus essential oil</w:t>
      </w:r>
      <w:r w:rsidRPr="00984950">
        <w:rPr>
          <w:sz w:val="20"/>
          <w:szCs w:val="20"/>
        </w:rPr>
        <w:t xml:space="preserve">, </w:t>
      </w:r>
      <w:r w:rsidR="00BD31F8" w:rsidRPr="00984950">
        <w:rPr>
          <w:sz w:val="20"/>
          <w:szCs w:val="20"/>
        </w:rPr>
        <w:t xml:space="preserve">lemongrass essential oil, MIC, FIC, </w:t>
      </w:r>
      <w:r w:rsidR="00BD31F8" w:rsidRPr="00984950">
        <w:rPr>
          <w:i/>
          <w:sz w:val="20"/>
          <w:szCs w:val="20"/>
        </w:rPr>
        <w:t>Aspergillus flavus</w:t>
      </w:r>
      <w:r w:rsidR="00BD31F8" w:rsidRPr="00984950">
        <w:rPr>
          <w:sz w:val="20"/>
          <w:szCs w:val="20"/>
        </w:rPr>
        <w:t xml:space="preserve">, </w:t>
      </w:r>
      <w:r w:rsidR="00BD31F8" w:rsidRPr="00984950">
        <w:rPr>
          <w:i/>
          <w:sz w:val="20"/>
          <w:szCs w:val="20"/>
        </w:rPr>
        <w:t>Aspergillus niger</w:t>
      </w:r>
      <w:r w:rsidRPr="00984950">
        <w:rPr>
          <w:sz w:val="20"/>
          <w:szCs w:val="20"/>
        </w:rPr>
        <w:t xml:space="preserve">. </w:t>
      </w:r>
      <w:bookmarkStart w:id="2" w:name="_GoBack"/>
      <w:bookmarkEnd w:id="2"/>
    </w:p>
    <w:sectPr w:rsidR="00471C02" w:rsidRPr="0082594B" w:rsidSect="007124DD">
      <w:type w:val="continuous"/>
      <w:pgSz w:w="11907" w:h="16840" w:code="9"/>
      <w:pgMar w:top="2041" w:right="1418" w:bottom="2438" w:left="1418" w:header="1531" w:footer="2098" w:gutter="0"/>
      <w:pgNumType w:start="3"/>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D7308C" w15:done="0"/>
  <w15:commentEx w15:paraId="535AEA2A" w15:done="0"/>
  <w15:commentEx w15:paraId="16D3429F" w15:done="0"/>
  <w15:commentEx w15:paraId="36065017" w15:done="0"/>
  <w15:commentEx w15:paraId="0AC643D2" w15:done="0"/>
  <w15:commentEx w15:paraId="23A68556" w15:done="0"/>
  <w15:commentEx w15:paraId="0F5AEF30" w15:done="0"/>
  <w15:commentEx w15:paraId="4B0AB40C" w15:done="0"/>
  <w15:commentEx w15:paraId="1B76A58A" w15:done="0"/>
  <w15:commentEx w15:paraId="5085D097" w15:done="0"/>
  <w15:commentEx w15:paraId="55A1E8DF" w15:done="0"/>
  <w15:commentEx w15:paraId="6C38F882" w15:done="0"/>
  <w15:commentEx w15:paraId="616FEF0F" w15:paraIdParent="6C38F882" w15:done="0"/>
  <w15:commentEx w15:paraId="3269896D" w15:done="0"/>
  <w15:commentEx w15:paraId="4F4F73DC" w15:done="0"/>
  <w15:commentEx w15:paraId="63451C40" w15:done="0"/>
  <w15:commentEx w15:paraId="1B775795" w15:done="0"/>
  <w15:commentEx w15:paraId="216555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43339" w14:textId="77777777" w:rsidR="00503B33" w:rsidRDefault="00503B33">
      <w:r>
        <w:separator/>
      </w:r>
    </w:p>
  </w:endnote>
  <w:endnote w:type="continuationSeparator" w:id="0">
    <w:p w14:paraId="1835773B" w14:textId="77777777" w:rsidR="00503B33" w:rsidRDefault="00503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nCentury Schoolbook">
    <w:panose1 w:val="02000500000000000000"/>
    <w:charset w:val="00"/>
    <w:family w:val="auto"/>
    <w:pitch w:val="variable"/>
    <w:sig w:usb0="00000003" w:usb1="00000000" w:usb2="00000000" w:usb3="00000000" w:csb0="00000001" w:csb1="00000000"/>
  </w:font>
  <w:font w:name=".VnCentury SchoolbookH">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VnTime">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0ABC" w14:textId="77777777" w:rsidR="00503B33" w:rsidRDefault="00503B33" w:rsidP="007139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0B0C1" w14:textId="77777777" w:rsidR="00503B33" w:rsidRDefault="00503B33" w:rsidP="007139F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79CD5" w14:textId="77777777" w:rsidR="00503B33" w:rsidRPr="00BB05C9" w:rsidRDefault="00503B33" w:rsidP="00BB05C9">
    <w:pPr>
      <w:pStyle w:val="Footer"/>
      <w:spacing w:after="284"/>
      <w:jc w:val="center"/>
      <w:rPr>
        <w:sz w:val="22"/>
        <w:szCs w:val="22"/>
      </w:rPr>
    </w:pPr>
    <w:r>
      <w:rPr>
        <w:sz w:val="22"/>
        <w:szCs w:val="22"/>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85AE2" w14:textId="77777777" w:rsidR="00503B33" w:rsidRDefault="00503B33">
      <w:r>
        <w:t>_______</w:t>
      </w:r>
    </w:p>
  </w:footnote>
  <w:footnote w:type="continuationSeparator" w:id="0">
    <w:p w14:paraId="4CFE142A" w14:textId="77777777" w:rsidR="00503B33" w:rsidRDefault="00503B33">
      <w:r>
        <w:continuationSeparator/>
      </w:r>
    </w:p>
  </w:footnote>
  <w:footnote w:id="1">
    <w:p w14:paraId="2A80E7D3" w14:textId="090F88A2" w:rsidR="00503B33" w:rsidRPr="000615A9" w:rsidRDefault="00503B33">
      <w:pPr>
        <w:pStyle w:val="FootnoteText"/>
        <w:rPr>
          <w:sz w:val="18"/>
          <w:szCs w:val="18"/>
        </w:rPr>
      </w:pPr>
      <w:r w:rsidRPr="00C72FA9">
        <w:rPr>
          <w:rStyle w:val="FootnoteReference"/>
        </w:rPr>
        <w:sym w:font="Symbol" w:char="F02A"/>
      </w:r>
      <w:r>
        <w:t xml:space="preserve"> </w:t>
      </w:r>
      <w:r>
        <w:rPr>
          <w:sz w:val="18"/>
          <w:szCs w:val="18"/>
        </w:rPr>
        <w:t>Tác giả liên hệ</w:t>
      </w:r>
      <w:r w:rsidRPr="000615A9">
        <w:rPr>
          <w:sz w:val="18"/>
          <w:szCs w:val="18"/>
        </w:rPr>
        <w:t xml:space="preserve">. </w:t>
      </w:r>
      <w:r>
        <w:rPr>
          <w:sz w:val="18"/>
          <w:szCs w:val="18"/>
        </w:rPr>
        <w:t>ĐT</w:t>
      </w:r>
      <w:r w:rsidRPr="000615A9">
        <w:rPr>
          <w:sz w:val="18"/>
          <w:szCs w:val="18"/>
        </w:rPr>
        <w:t>:</w:t>
      </w:r>
      <w:r>
        <w:rPr>
          <w:sz w:val="18"/>
          <w:szCs w:val="18"/>
        </w:rPr>
        <w:t xml:space="preserve"> 0964720795</w:t>
      </w:r>
    </w:p>
    <w:p w14:paraId="2E4A4406" w14:textId="17E7FA12" w:rsidR="00503B33" w:rsidRPr="00C72FA9" w:rsidRDefault="00503B33">
      <w:pPr>
        <w:pStyle w:val="FootnoteText"/>
        <w:rPr>
          <w:sz w:val="18"/>
          <w:szCs w:val="18"/>
          <w:lang w:val="de-DE"/>
        </w:rPr>
      </w:pPr>
      <w:r w:rsidRPr="000615A9">
        <w:rPr>
          <w:sz w:val="18"/>
          <w:szCs w:val="18"/>
          <w:lang w:val="de-DE"/>
        </w:rPr>
        <w:t xml:space="preserve">  </w:t>
      </w:r>
      <w:r>
        <w:rPr>
          <w:sz w:val="18"/>
          <w:szCs w:val="18"/>
          <w:lang w:val="de-DE"/>
        </w:rPr>
        <w:t xml:space="preserve"> E-mail: hoangoanh.le@hus.edu.vn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499B" w14:textId="77777777" w:rsidR="00503B33" w:rsidRPr="00BB05C9" w:rsidRDefault="00503B33" w:rsidP="00BC2A81">
    <w:pPr>
      <w:pStyle w:val="Header"/>
      <w:framePr w:wrap="around" w:vAnchor="text" w:hAnchor="margin" w:xAlign="outside" w:y="1"/>
      <w:rPr>
        <w:rStyle w:val="PageNumber"/>
        <w:sz w:val="22"/>
        <w:szCs w:val="22"/>
      </w:rPr>
    </w:pPr>
    <w:r w:rsidRPr="00BB05C9">
      <w:rPr>
        <w:rStyle w:val="PageNumber"/>
        <w:sz w:val="22"/>
        <w:szCs w:val="22"/>
      </w:rPr>
      <w:fldChar w:fldCharType="begin"/>
    </w:r>
    <w:r w:rsidRPr="00BB05C9">
      <w:rPr>
        <w:rStyle w:val="PageNumber"/>
        <w:sz w:val="22"/>
        <w:szCs w:val="22"/>
      </w:rPr>
      <w:instrText xml:space="preserve">PAGE  </w:instrText>
    </w:r>
    <w:r w:rsidRPr="00BB05C9">
      <w:rPr>
        <w:rStyle w:val="PageNumber"/>
        <w:sz w:val="22"/>
        <w:szCs w:val="22"/>
      </w:rPr>
      <w:fldChar w:fldCharType="separate"/>
    </w:r>
    <w:r w:rsidR="00984950">
      <w:rPr>
        <w:rStyle w:val="PageNumber"/>
        <w:noProof/>
        <w:sz w:val="22"/>
        <w:szCs w:val="22"/>
      </w:rPr>
      <w:t>6</w:t>
    </w:r>
    <w:r w:rsidRPr="00BB05C9">
      <w:rPr>
        <w:rStyle w:val="PageNumber"/>
        <w:sz w:val="22"/>
        <w:szCs w:val="22"/>
      </w:rPr>
      <w:fldChar w:fldCharType="end"/>
    </w:r>
  </w:p>
  <w:p w14:paraId="04FAA0B8" w14:textId="77777777" w:rsidR="00503B33" w:rsidRDefault="00503B33">
    <w:pPr>
      <w:pStyle w:val="titletren"/>
      <w:pBdr>
        <w:bottom w:val="none" w:sz="0" w:space="0" w:color="auto"/>
      </w:pBdr>
      <w:spacing w:after="567"/>
      <w:jc w:val="center"/>
    </w:pPr>
    <w:r>
      <w:rPr>
        <w:rFonts w:ascii="Palatino Linotype" w:hAnsi="Palatino Linotype"/>
        <w:i/>
      </w:rPr>
      <w:t>Tên tác giả và nnk. / Tạp chí Khoa học ĐHQGHN, Khoa học Tự nhiên và Công nghệ xx (2008) 0-0</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A0AB" w14:textId="77777777" w:rsidR="00503B33" w:rsidRPr="00BB05C9" w:rsidRDefault="00503B33" w:rsidP="00BC2A81">
    <w:pPr>
      <w:pStyle w:val="Header"/>
      <w:framePr w:wrap="around" w:vAnchor="text" w:hAnchor="margin" w:xAlign="outside" w:y="1"/>
      <w:rPr>
        <w:rStyle w:val="PageNumber"/>
        <w:sz w:val="22"/>
        <w:szCs w:val="22"/>
      </w:rPr>
    </w:pPr>
    <w:r w:rsidRPr="00BB05C9">
      <w:rPr>
        <w:rStyle w:val="PageNumber"/>
        <w:sz w:val="22"/>
        <w:szCs w:val="22"/>
      </w:rPr>
      <w:fldChar w:fldCharType="begin"/>
    </w:r>
    <w:r w:rsidRPr="00BB05C9">
      <w:rPr>
        <w:rStyle w:val="PageNumber"/>
        <w:sz w:val="22"/>
        <w:szCs w:val="22"/>
      </w:rPr>
      <w:instrText xml:space="preserve">PAGE  </w:instrText>
    </w:r>
    <w:r w:rsidRPr="00BB05C9">
      <w:rPr>
        <w:rStyle w:val="PageNumber"/>
        <w:sz w:val="22"/>
        <w:szCs w:val="22"/>
      </w:rPr>
      <w:fldChar w:fldCharType="separate"/>
    </w:r>
    <w:r w:rsidR="00984950">
      <w:rPr>
        <w:rStyle w:val="PageNumber"/>
        <w:noProof/>
        <w:sz w:val="22"/>
        <w:szCs w:val="22"/>
      </w:rPr>
      <w:t>5</w:t>
    </w:r>
    <w:r w:rsidRPr="00BB05C9">
      <w:rPr>
        <w:rStyle w:val="PageNumber"/>
        <w:sz w:val="22"/>
        <w:szCs w:val="22"/>
      </w:rPr>
      <w:fldChar w:fldCharType="end"/>
    </w:r>
  </w:p>
  <w:p w14:paraId="06258DD3" w14:textId="54EC92AE" w:rsidR="00503B33" w:rsidRPr="00BB05C9" w:rsidRDefault="00984950" w:rsidP="006B1D6E">
    <w:pPr>
      <w:pStyle w:val="Header"/>
      <w:spacing w:after="567"/>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sidR="00503B33">
      <w:rPr>
        <w:rFonts w:ascii="Palatino Linotype" w:hAnsi="Palatino Linotype"/>
        <w:i/>
        <w:sz w:val="18"/>
        <w:szCs w:val="18"/>
      </w:rPr>
      <w:t>Tên tác giả</w:t>
    </w:r>
    <w:r w:rsidR="00503B33" w:rsidRPr="00D531CD">
      <w:rPr>
        <w:rFonts w:ascii="Palatino Linotype" w:hAnsi="Palatino Linotype"/>
        <w:i/>
        <w:sz w:val="18"/>
        <w:szCs w:val="18"/>
      </w:rPr>
      <w:t xml:space="preserve"> / Tạp chí Khoa học ĐHQGHN, Khoa học Tự Nhiên và Công nghệ </w:t>
    </w:r>
    <w:r w:rsidR="00503B33">
      <w:rPr>
        <w:rFonts w:ascii="Palatino Linotype" w:hAnsi="Palatino Linotype"/>
        <w:i/>
        <w:sz w:val="18"/>
        <w:szCs w:val="18"/>
      </w:rPr>
      <w:t xml:space="preserve"> tập</w:t>
    </w:r>
    <w:r w:rsidR="00503B33" w:rsidRPr="00D531CD">
      <w:rPr>
        <w:rFonts w:ascii="Palatino Linotype" w:hAnsi="Palatino Linotype"/>
        <w:i/>
        <w:sz w:val="18"/>
        <w:szCs w:val="18"/>
      </w:rPr>
      <w:t xml:space="preserve"> (</w:t>
    </w:r>
    <w:r w:rsidR="00503B33">
      <w:rPr>
        <w:rFonts w:ascii="Palatino Linotype" w:hAnsi="Palatino Linotype"/>
        <w:i/>
        <w:sz w:val="18"/>
        <w:szCs w:val="18"/>
      </w:rPr>
      <w:t>năm</w:t>
    </w:r>
    <w:r w:rsidR="00503B33" w:rsidRPr="00D531CD">
      <w:rPr>
        <w:rFonts w:ascii="Palatino Linotype" w:hAnsi="Palatino Linotype"/>
        <w:i/>
        <w:sz w:val="18"/>
        <w:szCs w:val="18"/>
      </w:rPr>
      <w:t xml:space="preserve">) </w:t>
    </w:r>
    <w:r w:rsidR="00503B33">
      <w:rPr>
        <w:rFonts w:ascii="Palatino Linotype" w:hAnsi="Palatino Linotype"/>
        <w:i/>
        <w:sz w:val="18"/>
        <w:szCs w:val="18"/>
      </w:rPr>
      <w:t>số trang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583E" w14:textId="77777777" w:rsidR="00503B33" w:rsidRDefault="00503B33" w:rsidP="00D531CD">
    <w:pPr>
      <w:pStyle w:val="Header"/>
      <w:spacing w:after="1134"/>
    </w:pPr>
    <w:r>
      <w:rPr>
        <w:rFonts w:ascii="Palatino Linotype" w:hAnsi="Palatino Linotype"/>
        <w:sz w:val="18"/>
        <w:szCs w:val="18"/>
      </w:rPr>
      <w:t>Tạp chí Khoa học ĐHQGHN,</w:t>
    </w:r>
    <w:r w:rsidRPr="000468C0">
      <w:rPr>
        <w:rFonts w:ascii="Palatino Linotype" w:hAnsi="Palatino Linotype"/>
        <w:sz w:val="18"/>
        <w:szCs w:val="18"/>
      </w:rPr>
      <w:t xml:space="preserve"> </w:t>
    </w:r>
    <w:r>
      <w:rPr>
        <w:rFonts w:ascii="Palatino Linotype" w:hAnsi="Palatino Linotype"/>
        <w:sz w:val="18"/>
        <w:szCs w:val="18"/>
      </w:rPr>
      <w:t>Khoa học Tự nhiên và Công nghệ  xx (2008) 0-0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2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346C3"/>
    <w:multiLevelType w:val="hybridMultilevel"/>
    <w:tmpl w:val="3D52F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F795C"/>
    <w:multiLevelType w:val="hybridMultilevel"/>
    <w:tmpl w:val="A0880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1C37C0"/>
    <w:multiLevelType w:val="hybridMultilevel"/>
    <w:tmpl w:val="CAB072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82E62"/>
    <w:multiLevelType w:val="hybridMultilevel"/>
    <w:tmpl w:val="1F64A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86954"/>
    <w:multiLevelType w:val="hybridMultilevel"/>
    <w:tmpl w:val="871A7DB8"/>
    <w:lvl w:ilvl="0" w:tplc="D752EAE2">
      <w:start w:val="1"/>
      <w:numFmt w:val="decimal"/>
      <w:pStyle w:val="ngaynhanF9"/>
      <w:lvlText w:val="[%1]"/>
      <w:lvlJc w:val="right"/>
      <w:pPr>
        <w:tabs>
          <w:tab w:val="num" w:pos="226"/>
        </w:tabs>
        <w:ind w:left="226" w:hanging="113"/>
      </w:pPr>
      <w:rPr>
        <w:rFonts w:hint="default"/>
        <w:b w:val="0"/>
        <w:i w:val="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6">
    <w:nsid w:val="5896459A"/>
    <w:multiLevelType w:val="hybridMultilevel"/>
    <w:tmpl w:val="3E465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CB501E"/>
    <w:multiLevelType w:val="hybridMultilevel"/>
    <w:tmpl w:val="AB7C5800"/>
    <w:lvl w:ilvl="0" w:tplc="C7EC345C">
      <w:start w:val="1"/>
      <w:numFmt w:val="decimal"/>
      <w:pStyle w:val="noidungTLTK"/>
      <w:lvlText w:val="%1."/>
      <w:lvlJc w:val="left"/>
      <w:pPr>
        <w:tabs>
          <w:tab w:val="num" w:pos="454"/>
        </w:tabs>
        <w:ind w:left="454" w:hanging="454"/>
      </w:pPr>
      <w:rPr>
        <w:rFonts w:ascii=".VnCentury Schoolbook" w:hAnsi=".VnCentury Schoolbook" w:hint="default"/>
        <w:b w:val="0"/>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EF49DE"/>
    <w:multiLevelType w:val="hybridMultilevel"/>
    <w:tmpl w:val="D1FC2A58"/>
    <w:lvl w:ilvl="0" w:tplc="8270A970">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nsid w:val="70EE199A"/>
    <w:multiLevelType w:val="hybridMultilevel"/>
    <w:tmpl w:val="41D05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B332F"/>
    <w:multiLevelType w:val="hybridMultilevel"/>
    <w:tmpl w:val="DE306DA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45FD0"/>
    <w:multiLevelType w:val="hybridMultilevel"/>
    <w:tmpl w:val="0C161F60"/>
    <w:lvl w:ilvl="0" w:tplc="9EEC3EF8">
      <w:start w:val="1"/>
      <w:numFmt w:val="decimal"/>
      <w:lvlText w:val="[%1]"/>
      <w:lvlJc w:val="left"/>
      <w:pPr>
        <w:tabs>
          <w:tab w:val="num" w:pos="510"/>
        </w:tabs>
        <w:ind w:left="51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9"/>
  </w:num>
  <w:num w:numId="5">
    <w:abstractNumId w:val="1"/>
  </w:num>
  <w:num w:numId="6">
    <w:abstractNumId w:val="4"/>
  </w:num>
  <w:num w:numId="7">
    <w:abstractNumId w:val="2"/>
  </w:num>
  <w:num w:numId="8">
    <w:abstractNumId w:val="3"/>
  </w:num>
  <w:num w:numId="9">
    <w:abstractNumId w:val="6"/>
  </w:num>
  <w:num w:numId="10">
    <w:abstractNumId w:val="10"/>
  </w:num>
  <w:num w:numId="11">
    <w:abstractNumId w:val="0"/>
  </w:num>
  <w:num w:numId="12">
    <w:abstractNumId w:val="5"/>
  </w:num>
  <w:num w:numId="13">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30"/>
    <w:rsid w:val="000005BC"/>
    <w:rsid w:val="00000D45"/>
    <w:rsid w:val="00002156"/>
    <w:rsid w:val="00002A94"/>
    <w:rsid w:val="00004623"/>
    <w:rsid w:val="00005ECC"/>
    <w:rsid w:val="00006819"/>
    <w:rsid w:val="000077FE"/>
    <w:rsid w:val="00011225"/>
    <w:rsid w:val="0001166F"/>
    <w:rsid w:val="00012301"/>
    <w:rsid w:val="000137EB"/>
    <w:rsid w:val="000139C1"/>
    <w:rsid w:val="00013ECA"/>
    <w:rsid w:val="0001459F"/>
    <w:rsid w:val="00014BBF"/>
    <w:rsid w:val="00020DCC"/>
    <w:rsid w:val="00023BE9"/>
    <w:rsid w:val="00025216"/>
    <w:rsid w:val="000255BC"/>
    <w:rsid w:val="00026550"/>
    <w:rsid w:val="00026551"/>
    <w:rsid w:val="00026D42"/>
    <w:rsid w:val="00030353"/>
    <w:rsid w:val="000318FD"/>
    <w:rsid w:val="00033E4A"/>
    <w:rsid w:val="00034C99"/>
    <w:rsid w:val="0003537B"/>
    <w:rsid w:val="00035735"/>
    <w:rsid w:val="0003615A"/>
    <w:rsid w:val="00040373"/>
    <w:rsid w:val="0004095E"/>
    <w:rsid w:val="0004131E"/>
    <w:rsid w:val="00041467"/>
    <w:rsid w:val="00042436"/>
    <w:rsid w:val="00043251"/>
    <w:rsid w:val="0004745F"/>
    <w:rsid w:val="00047B8B"/>
    <w:rsid w:val="00050DB1"/>
    <w:rsid w:val="00055DF0"/>
    <w:rsid w:val="0005625A"/>
    <w:rsid w:val="0006118D"/>
    <w:rsid w:val="00062374"/>
    <w:rsid w:val="00062AE6"/>
    <w:rsid w:val="000632FE"/>
    <w:rsid w:val="0006344F"/>
    <w:rsid w:val="00063F15"/>
    <w:rsid w:val="00064183"/>
    <w:rsid w:val="00065D87"/>
    <w:rsid w:val="0006634C"/>
    <w:rsid w:val="00066A3A"/>
    <w:rsid w:val="00066A91"/>
    <w:rsid w:val="00070215"/>
    <w:rsid w:val="000721B3"/>
    <w:rsid w:val="00072BDC"/>
    <w:rsid w:val="00073030"/>
    <w:rsid w:val="00076F21"/>
    <w:rsid w:val="0008029C"/>
    <w:rsid w:val="00084C10"/>
    <w:rsid w:val="00086EA3"/>
    <w:rsid w:val="00087886"/>
    <w:rsid w:val="00090B22"/>
    <w:rsid w:val="00092AD0"/>
    <w:rsid w:val="00093505"/>
    <w:rsid w:val="00094DEA"/>
    <w:rsid w:val="00097567"/>
    <w:rsid w:val="00097B21"/>
    <w:rsid w:val="000A075C"/>
    <w:rsid w:val="000A1245"/>
    <w:rsid w:val="000A20CB"/>
    <w:rsid w:val="000A2415"/>
    <w:rsid w:val="000A3818"/>
    <w:rsid w:val="000A39C2"/>
    <w:rsid w:val="000A61C4"/>
    <w:rsid w:val="000A6E69"/>
    <w:rsid w:val="000B12A4"/>
    <w:rsid w:val="000B30B8"/>
    <w:rsid w:val="000B3E8A"/>
    <w:rsid w:val="000B423A"/>
    <w:rsid w:val="000B5143"/>
    <w:rsid w:val="000B5188"/>
    <w:rsid w:val="000B5200"/>
    <w:rsid w:val="000B5237"/>
    <w:rsid w:val="000B58AC"/>
    <w:rsid w:val="000B5F3A"/>
    <w:rsid w:val="000C0B04"/>
    <w:rsid w:val="000C1037"/>
    <w:rsid w:val="000C23C4"/>
    <w:rsid w:val="000C3E7B"/>
    <w:rsid w:val="000C416E"/>
    <w:rsid w:val="000C6D24"/>
    <w:rsid w:val="000C7432"/>
    <w:rsid w:val="000C774A"/>
    <w:rsid w:val="000C785E"/>
    <w:rsid w:val="000C7C5F"/>
    <w:rsid w:val="000D087E"/>
    <w:rsid w:val="000D1150"/>
    <w:rsid w:val="000D12C3"/>
    <w:rsid w:val="000D25CB"/>
    <w:rsid w:val="000D47B2"/>
    <w:rsid w:val="000D5427"/>
    <w:rsid w:val="000E0030"/>
    <w:rsid w:val="000E05E0"/>
    <w:rsid w:val="000E1C3F"/>
    <w:rsid w:val="000E2B60"/>
    <w:rsid w:val="000E4A7D"/>
    <w:rsid w:val="000E52D4"/>
    <w:rsid w:val="000E6B98"/>
    <w:rsid w:val="000E7507"/>
    <w:rsid w:val="000E7CC2"/>
    <w:rsid w:val="000F0215"/>
    <w:rsid w:val="000F2895"/>
    <w:rsid w:val="000F2AEC"/>
    <w:rsid w:val="000F2D13"/>
    <w:rsid w:val="000F571E"/>
    <w:rsid w:val="000F6BEE"/>
    <w:rsid w:val="000F71DC"/>
    <w:rsid w:val="000F7B38"/>
    <w:rsid w:val="0010040F"/>
    <w:rsid w:val="001006CE"/>
    <w:rsid w:val="00101EDD"/>
    <w:rsid w:val="0010214E"/>
    <w:rsid w:val="001021E5"/>
    <w:rsid w:val="001033EF"/>
    <w:rsid w:val="00104279"/>
    <w:rsid w:val="00104AA8"/>
    <w:rsid w:val="00104E8A"/>
    <w:rsid w:val="00106DE9"/>
    <w:rsid w:val="001112DB"/>
    <w:rsid w:val="00112626"/>
    <w:rsid w:val="00112BE5"/>
    <w:rsid w:val="00114605"/>
    <w:rsid w:val="00121911"/>
    <w:rsid w:val="001219E7"/>
    <w:rsid w:val="001227A7"/>
    <w:rsid w:val="0012504F"/>
    <w:rsid w:val="00125445"/>
    <w:rsid w:val="00127B09"/>
    <w:rsid w:val="00134013"/>
    <w:rsid w:val="001419B3"/>
    <w:rsid w:val="00141A22"/>
    <w:rsid w:val="001422CC"/>
    <w:rsid w:val="00142AE5"/>
    <w:rsid w:val="00143723"/>
    <w:rsid w:val="00145FCD"/>
    <w:rsid w:val="00146F97"/>
    <w:rsid w:val="00147166"/>
    <w:rsid w:val="00150882"/>
    <w:rsid w:val="00151424"/>
    <w:rsid w:val="00155064"/>
    <w:rsid w:val="00157C77"/>
    <w:rsid w:val="001600EA"/>
    <w:rsid w:val="00162D7D"/>
    <w:rsid w:val="001639DD"/>
    <w:rsid w:val="001646C1"/>
    <w:rsid w:val="00164A56"/>
    <w:rsid w:val="00164D2F"/>
    <w:rsid w:val="00165E5E"/>
    <w:rsid w:val="00166D05"/>
    <w:rsid w:val="001672D6"/>
    <w:rsid w:val="00167F6E"/>
    <w:rsid w:val="00170AE0"/>
    <w:rsid w:val="00171BF9"/>
    <w:rsid w:val="00171C3E"/>
    <w:rsid w:val="00172680"/>
    <w:rsid w:val="00173AB7"/>
    <w:rsid w:val="00174852"/>
    <w:rsid w:val="0017607C"/>
    <w:rsid w:val="00176A09"/>
    <w:rsid w:val="0018020F"/>
    <w:rsid w:val="001819D7"/>
    <w:rsid w:val="0018350C"/>
    <w:rsid w:val="0018385A"/>
    <w:rsid w:val="0018558B"/>
    <w:rsid w:val="00186F5D"/>
    <w:rsid w:val="001870A2"/>
    <w:rsid w:val="0018726A"/>
    <w:rsid w:val="00187335"/>
    <w:rsid w:val="001878A8"/>
    <w:rsid w:val="001909CC"/>
    <w:rsid w:val="00190EFD"/>
    <w:rsid w:val="0019194E"/>
    <w:rsid w:val="00193D53"/>
    <w:rsid w:val="00195888"/>
    <w:rsid w:val="00195CCD"/>
    <w:rsid w:val="001975CA"/>
    <w:rsid w:val="001A0003"/>
    <w:rsid w:val="001A22CB"/>
    <w:rsid w:val="001A4035"/>
    <w:rsid w:val="001A666E"/>
    <w:rsid w:val="001B0579"/>
    <w:rsid w:val="001B071D"/>
    <w:rsid w:val="001B0D94"/>
    <w:rsid w:val="001B0FFA"/>
    <w:rsid w:val="001B1018"/>
    <w:rsid w:val="001B11F0"/>
    <w:rsid w:val="001B12DF"/>
    <w:rsid w:val="001B1681"/>
    <w:rsid w:val="001B2648"/>
    <w:rsid w:val="001B2EC1"/>
    <w:rsid w:val="001B36E7"/>
    <w:rsid w:val="001B4CA4"/>
    <w:rsid w:val="001B6047"/>
    <w:rsid w:val="001B6087"/>
    <w:rsid w:val="001B6315"/>
    <w:rsid w:val="001B77F0"/>
    <w:rsid w:val="001B7C53"/>
    <w:rsid w:val="001C07FC"/>
    <w:rsid w:val="001C2D4E"/>
    <w:rsid w:val="001C40C2"/>
    <w:rsid w:val="001C4CC3"/>
    <w:rsid w:val="001C5635"/>
    <w:rsid w:val="001C6A04"/>
    <w:rsid w:val="001C6C52"/>
    <w:rsid w:val="001D0E5D"/>
    <w:rsid w:val="001D2610"/>
    <w:rsid w:val="001D2E8F"/>
    <w:rsid w:val="001D37B1"/>
    <w:rsid w:val="001D3B41"/>
    <w:rsid w:val="001D56FC"/>
    <w:rsid w:val="001D5FF9"/>
    <w:rsid w:val="001D71C4"/>
    <w:rsid w:val="001E01CC"/>
    <w:rsid w:val="001E0A21"/>
    <w:rsid w:val="001E1499"/>
    <w:rsid w:val="001E2742"/>
    <w:rsid w:val="001E3018"/>
    <w:rsid w:val="001E3100"/>
    <w:rsid w:val="001E328A"/>
    <w:rsid w:val="001E3C4D"/>
    <w:rsid w:val="001E4E03"/>
    <w:rsid w:val="001E564C"/>
    <w:rsid w:val="001E6219"/>
    <w:rsid w:val="001E651C"/>
    <w:rsid w:val="001F0160"/>
    <w:rsid w:val="001F2464"/>
    <w:rsid w:val="001F2825"/>
    <w:rsid w:val="001F3798"/>
    <w:rsid w:val="001F5E4F"/>
    <w:rsid w:val="001F5FCB"/>
    <w:rsid w:val="001F7F5E"/>
    <w:rsid w:val="00200474"/>
    <w:rsid w:val="002011B6"/>
    <w:rsid w:val="00201E8C"/>
    <w:rsid w:val="00202F24"/>
    <w:rsid w:val="00205483"/>
    <w:rsid w:val="00205DBF"/>
    <w:rsid w:val="00210270"/>
    <w:rsid w:val="002102B8"/>
    <w:rsid w:val="00210CF3"/>
    <w:rsid w:val="00211A0F"/>
    <w:rsid w:val="002120D1"/>
    <w:rsid w:val="00212706"/>
    <w:rsid w:val="00212C42"/>
    <w:rsid w:val="00213FDE"/>
    <w:rsid w:val="00214175"/>
    <w:rsid w:val="002153EE"/>
    <w:rsid w:val="00215AB5"/>
    <w:rsid w:val="00220111"/>
    <w:rsid w:val="002202AF"/>
    <w:rsid w:val="00221267"/>
    <w:rsid w:val="00222A80"/>
    <w:rsid w:val="00225064"/>
    <w:rsid w:val="002262F9"/>
    <w:rsid w:val="002266CD"/>
    <w:rsid w:val="00226939"/>
    <w:rsid w:val="00226FD8"/>
    <w:rsid w:val="002279B4"/>
    <w:rsid w:val="00230E35"/>
    <w:rsid w:val="0023201B"/>
    <w:rsid w:val="0023273F"/>
    <w:rsid w:val="00233712"/>
    <w:rsid w:val="00234FD0"/>
    <w:rsid w:val="00236EA4"/>
    <w:rsid w:val="00237CD8"/>
    <w:rsid w:val="00243D90"/>
    <w:rsid w:val="0024498D"/>
    <w:rsid w:val="002449DC"/>
    <w:rsid w:val="00245339"/>
    <w:rsid w:val="0024649C"/>
    <w:rsid w:val="00250F58"/>
    <w:rsid w:val="00251177"/>
    <w:rsid w:val="00252423"/>
    <w:rsid w:val="00252912"/>
    <w:rsid w:val="002550B9"/>
    <w:rsid w:val="002556E0"/>
    <w:rsid w:val="00255879"/>
    <w:rsid w:val="00257341"/>
    <w:rsid w:val="00261B01"/>
    <w:rsid w:val="00263339"/>
    <w:rsid w:val="00263992"/>
    <w:rsid w:val="00265A86"/>
    <w:rsid w:val="00265CC8"/>
    <w:rsid w:val="00266621"/>
    <w:rsid w:val="00267C32"/>
    <w:rsid w:val="00267F11"/>
    <w:rsid w:val="0027199D"/>
    <w:rsid w:val="002724CD"/>
    <w:rsid w:val="00273992"/>
    <w:rsid w:val="00274307"/>
    <w:rsid w:val="0027554E"/>
    <w:rsid w:val="00275A52"/>
    <w:rsid w:val="00281A89"/>
    <w:rsid w:val="002835E1"/>
    <w:rsid w:val="00284A39"/>
    <w:rsid w:val="00287A0D"/>
    <w:rsid w:val="00287FD2"/>
    <w:rsid w:val="0029134F"/>
    <w:rsid w:val="002913CF"/>
    <w:rsid w:val="00291A21"/>
    <w:rsid w:val="00291CDD"/>
    <w:rsid w:val="00292775"/>
    <w:rsid w:val="002949CE"/>
    <w:rsid w:val="002960EE"/>
    <w:rsid w:val="0029743F"/>
    <w:rsid w:val="002A2ADB"/>
    <w:rsid w:val="002B0AFA"/>
    <w:rsid w:val="002B0D34"/>
    <w:rsid w:val="002B14A1"/>
    <w:rsid w:val="002B1843"/>
    <w:rsid w:val="002B2C42"/>
    <w:rsid w:val="002B673A"/>
    <w:rsid w:val="002B6C2F"/>
    <w:rsid w:val="002B759C"/>
    <w:rsid w:val="002B7DED"/>
    <w:rsid w:val="002C097F"/>
    <w:rsid w:val="002C0B57"/>
    <w:rsid w:val="002C0F88"/>
    <w:rsid w:val="002C1204"/>
    <w:rsid w:val="002C20A3"/>
    <w:rsid w:val="002C3D07"/>
    <w:rsid w:val="002C42C2"/>
    <w:rsid w:val="002C4A21"/>
    <w:rsid w:val="002C6A46"/>
    <w:rsid w:val="002C74EB"/>
    <w:rsid w:val="002C772A"/>
    <w:rsid w:val="002C7AC6"/>
    <w:rsid w:val="002D13A6"/>
    <w:rsid w:val="002D1E33"/>
    <w:rsid w:val="002D23B0"/>
    <w:rsid w:val="002D2B0C"/>
    <w:rsid w:val="002D3C38"/>
    <w:rsid w:val="002D46F9"/>
    <w:rsid w:val="002D529E"/>
    <w:rsid w:val="002D76B4"/>
    <w:rsid w:val="002D7E70"/>
    <w:rsid w:val="002E0509"/>
    <w:rsid w:val="002E1D18"/>
    <w:rsid w:val="002E48EF"/>
    <w:rsid w:val="002E64A6"/>
    <w:rsid w:val="002E7931"/>
    <w:rsid w:val="002F0222"/>
    <w:rsid w:val="002F2805"/>
    <w:rsid w:val="00300122"/>
    <w:rsid w:val="00304B3F"/>
    <w:rsid w:val="00304CB3"/>
    <w:rsid w:val="00306218"/>
    <w:rsid w:val="0030668F"/>
    <w:rsid w:val="00306B7A"/>
    <w:rsid w:val="00306BC3"/>
    <w:rsid w:val="00310F31"/>
    <w:rsid w:val="00312FF5"/>
    <w:rsid w:val="00314B6E"/>
    <w:rsid w:val="00314DDE"/>
    <w:rsid w:val="00315E39"/>
    <w:rsid w:val="00317912"/>
    <w:rsid w:val="0032249F"/>
    <w:rsid w:val="003240A9"/>
    <w:rsid w:val="00325EC2"/>
    <w:rsid w:val="003261B7"/>
    <w:rsid w:val="003278D2"/>
    <w:rsid w:val="00334145"/>
    <w:rsid w:val="00334730"/>
    <w:rsid w:val="00334B83"/>
    <w:rsid w:val="003350CD"/>
    <w:rsid w:val="00336FDC"/>
    <w:rsid w:val="00337AC8"/>
    <w:rsid w:val="003404DB"/>
    <w:rsid w:val="0034165B"/>
    <w:rsid w:val="003441C6"/>
    <w:rsid w:val="00346027"/>
    <w:rsid w:val="00347ED0"/>
    <w:rsid w:val="00350B35"/>
    <w:rsid w:val="00352A1E"/>
    <w:rsid w:val="00352DE6"/>
    <w:rsid w:val="00353162"/>
    <w:rsid w:val="00353B54"/>
    <w:rsid w:val="00353EC4"/>
    <w:rsid w:val="0035400A"/>
    <w:rsid w:val="0035672F"/>
    <w:rsid w:val="00357AE3"/>
    <w:rsid w:val="00361CB0"/>
    <w:rsid w:val="0036493E"/>
    <w:rsid w:val="00366559"/>
    <w:rsid w:val="003674AB"/>
    <w:rsid w:val="00367640"/>
    <w:rsid w:val="00370546"/>
    <w:rsid w:val="0037208F"/>
    <w:rsid w:val="00373D6A"/>
    <w:rsid w:val="0037422D"/>
    <w:rsid w:val="003756EE"/>
    <w:rsid w:val="00375843"/>
    <w:rsid w:val="00375EF8"/>
    <w:rsid w:val="00376564"/>
    <w:rsid w:val="00376DB1"/>
    <w:rsid w:val="0038053D"/>
    <w:rsid w:val="003832C4"/>
    <w:rsid w:val="0038332A"/>
    <w:rsid w:val="00384363"/>
    <w:rsid w:val="003845BB"/>
    <w:rsid w:val="003855A5"/>
    <w:rsid w:val="0038621E"/>
    <w:rsid w:val="003862B7"/>
    <w:rsid w:val="003866C9"/>
    <w:rsid w:val="003872FC"/>
    <w:rsid w:val="00387313"/>
    <w:rsid w:val="00387827"/>
    <w:rsid w:val="00387EF0"/>
    <w:rsid w:val="0039326A"/>
    <w:rsid w:val="00393392"/>
    <w:rsid w:val="00393CA8"/>
    <w:rsid w:val="00394187"/>
    <w:rsid w:val="0039594A"/>
    <w:rsid w:val="00396E9A"/>
    <w:rsid w:val="00396F0E"/>
    <w:rsid w:val="003A05C7"/>
    <w:rsid w:val="003A115B"/>
    <w:rsid w:val="003A19E0"/>
    <w:rsid w:val="003A26C2"/>
    <w:rsid w:val="003A2A51"/>
    <w:rsid w:val="003A40F7"/>
    <w:rsid w:val="003A4181"/>
    <w:rsid w:val="003A4C7A"/>
    <w:rsid w:val="003A7508"/>
    <w:rsid w:val="003B0157"/>
    <w:rsid w:val="003B0E57"/>
    <w:rsid w:val="003B0EB0"/>
    <w:rsid w:val="003B2810"/>
    <w:rsid w:val="003B2B2A"/>
    <w:rsid w:val="003B3A88"/>
    <w:rsid w:val="003B3EE2"/>
    <w:rsid w:val="003B4400"/>
    <w:rsid w:val="003B5228"/>
    <w:rsid w:val="003B6288"/>
    <w:rsid w:val="003B65A7"/>
    <w:rsid w:val="003B799A"/>
    <w:rsid w:val="003C1607"/>
    <w:rsid w:val="003C3238"/>
    <w:rsid w:val="003C545E"/>
    <w:rsid w:val="003C6F55"/>
    <w:rsid w:val="003D08C2"/>
    <w:rsid w:val="003D1A0A"/>
    <w:rsid w:val="003D1A10"/>
    <w:rsid w:val="003D2AAF"/>
    <w:rsid w:val="003D2F36"/>
    <w:rsid w:val="003D34EA"/>
    <w:rsid w:val="003D44A2"/>
    <w:rsid w:val="003D4F9B"/>
    <w:rsid w:val="003E036F"/>
    <w:rsid w:val="003E0F89"/>
    <w:rsid w:val="003E14C9"/>
    <w:rsid w:val="003E4102"/>
    <w:rsid w:val="003E6914"/>
    <w:rsid w:val="003E6F1B"/>
    <w:rsid w:val="003F116D"/>
    <w:rsid w:val="003F322B"/>
    <w:rsid w:val="003F4897"/>
    <w:rsid w:val="003F4C6E"/>
    <w:rsid w:val="003F64EA"/>
    <w:rsid w:val="003F652F"/>
    <w:rsid w:val="004006C0"/>
    <w:rsid w:val="004019DD"/>
    <w:rsid w:val="0040261D"/>
    <w:rsid w:val="00402F2E"/>
    <w:rsid w:val="00411CCA"/>
    <w:rsid w:val="00412190"/>
    <w:rsid w:val="0041259B"/>
    <w:rsid w:val="00413719"/>
    <w:rsid w:val="00413F1A"/>
    <w:rsid w:val="00414378"/>
    <w:rsid w:val="00414C6A"/>
    <w:rsid w:val="00416ACD"/>
    <w:rsid w:val="00417A8A"/>
    <w:rsid w:val="00417BC2"/>
    <w:rsid w:val="00420693"/>
    <w:rsid w:val="00422603"/>
    <w:rsid w:val="00423B1A"/>
    <w:rsid w:val="004246C5"/>
    <w:rsid w:val="00425513"/>
    <w:rsid w:val="004264A1"/>
    <w:rsid w:val="00431455"/>
    <w:rsid w:val="004320CB"/>
    <w:rsid w:val="00432652"/>
    <w:rsid w:val="004327FF"/>
    <w:rsid w:val="00437CB9"/>
    <w:rsid w:val="00437E7F"/>
    <w:rsid w:val="0044049A"/>
    <w:rsid w:val="00441AD0"/>
    <w:rsid w:val="00441BC3"/>
    <w:rsid w:val="00441CC6"/>
    <w:rsid w:val="00445502"/>
    <w:rsid w:val="004467BC"/>
    <w:rsid w:val="00447570"/>
    <w:rsid w:val="00450BF4"/>
    <w:rsid w:val="00452C1F"/>
    <w:rsid w:val="00453169"/>
    <w:rsid w:val="00456107"/>
    <w:rsid w:val="0045629B"/>
    <w:rsid w:val="004607C8"/>
    <w:rsid w:val="00460A5D"/>
    <w:rsid w:val="00462714"/>
    <w:rsid w:val="0046284A"/>
    <w:rsid w:val="00464032"/>
    <w:rsid w:val="004704FD"/>
    <w:rsid w:val="004717D1"/>
    <w:rsid w:val="00471C02"/>
    <w:rsid w:val="00472306"/>
    <w:rsid w:val="004732A6"/>
    <w:rsid w:val="004777E4"/>
    <w:rsid w:val="00480F71"/>
    <w:rsid w:val="00481531"/>
    <w:rsid w:val="00481550"/>
    <w:rsid w:val="004816C7"/>
    <w:rsid w:val="00482332"/>
    <w:rsid w:val="004835F0"/>
    <w:rsid w:val="004849F1"/>
    <w:rsid w:val="004878E4"/>
    <w:rsid w:val="0048796D"/>
    <w:rsid w:val="00487C15"/>
    <w:rsid w:val="00490C02"/>
    <w:rsid w:val="00495A94"/>
    <w:rsid w:val="00495C77"/>
    <w:rsid w:val="00495DDC"/>
    <w:rsid w:val="004972FE"/>
    <w:rsid w:val="00497FBE"/>
    <w:rsid w:val="004A081E"/>
    <w:rsid w:val="004A12B3"/>
    <w:rsid w:val="004A460C"/>
    <w:rsid w:val="004A64F8"/>
    <w:rsid w:val="004A708D"/>
    <w:rsid w:val="004B222F"/>
    <w:rsid w:val="004B2EF9"/>
    <w:rsid w:val="004B56D0"/>
    <w:rsid w:val="004C24E4"/>
    <w:rsid w:val="004C283F"/>
    <w:rsid w:val="004C3EC9"/>
    <w:rsid w:val="004C460A"/>
    <w:rsid w:val="004C4735"/>
    <w:rsid w:val="004C5030"/>
    <w:rsid w:val="004C5AE6"/>
    <w:rsid w:val="004C73EA"/>
    <w:rsid w:val="004C7EBB"/>
    <w:rsid w:val="004D3746"/>
    <w:rsid w:val="004D422C"/>
    <w:rsid w:val="004D7D12"/>
    <w:rsid w:val="004E2F15"/>
    <w:rsid w:val="004E54E6"/>
    <w:rsid w:val="004E572A"/>
    <w:rsid w:val="004E63E7"/>
    <w:rsid w:val="004E6859"/>
    <w:rsid w:val="004E7D8E"/>
    <w:rsid w:val="004E7F72"/>
    <w:rsid w:val="004F268F"/>
    <w:rsid w:val="004F3B0F"/>
    <w:rsid w:val="004F4A06"/>
    <w:rsid w:val="004F4ABB"/>
    <w:rsid w:val="005003AA"/>
    <w:rsid w:val="005018F3"/>
    <w:rsid w:val="00502917"/>
    <w:rsid w:val="00503044"/>
    <w:rsid w:val="00503202"/>
    <w:rsid w:val="0050388E"/>
    <w:rsid w:val="00503B33"/>
    <w:rsid w:val="005045E9"/>
    <w:rsid w:val="005046E6"/>
    <w:rsid w:val="00505205"/>
    <w:rsid w:val="0050660C"/>
    <w:rsid w:val="0051014D"/>
    <w:rsid w:val="00510FA8"/>
    <w:rsid w:val="00511D06"/>
    <w:rsid w:val="0051311E"/>
    <w:rsid w:val="00514BDC"/>
    <w:rsid w:val="00517D65"/>
    <w:rsid w:val="005207AD"/>
    <w:rsid w:val="00520A91"/>
    <w:rsid w:val="00522DEC"/>
    <w:rsid w:val="00523679"/>
    <w:rsid w:val="005236D8"/>
    <w:rsid w:val="00524EBC"/>
    <w:rsid w:val="005258E6"/>
    <w:rsid w:val="005264CD"/>
    <w:rsid w:val="00530AFD"/>
    <w:rsid w:val="00531E06"/>
    <w:rsid w:val="00532556"/>
    <w:rsid w:val="00533F0E"/>
    <w:rsid w:val="00535FFD"/>
    <w:rsid w:val="00536312"/>
    <w:rsid w:val="005371C5"/>
    <w:rsid w:val="005423BE"/>
    <w:rsid w:val="005423CB"/>
    <w:rsid w:val="00544295"/>
    <w:rsid w:val="0054477B"/>
    <w:rsid w:val="00550A8A"/>
    <w:rsid w:val="00553493"/>
    <w:rsid w:val="00556692"/>
    <w:rsid w:val="00557012"/>
    <w:rsid w:val="0056096C"/>
    <w:rsid w:val="00562A04"/>
    <w:rsid w:val="00562D90"/>
    <w:rsid w:val="00563C3C"/>
    <w:rsid w:val="00564AC8"/>
    <w:rsid w:val="00564D17"/>
    <w:rsid w:val="00564E7C"/>
    <w:rsid w:val="00565BC3"/>
    <w:rsid w:val="00565D70"/>
    <w:rsid w:val="00566FF5"/>
    <w:rsid w:val="00570A48"/>
    <w:rsid w:val="00572694"/>
    <w:rsid w:val="0057362A"/>
    <w:rsid w:val="005741FD"/>
    <w:rsid w:val="0057561B"/>
    <w:rsid w:val="005769BD"/>
    <w:rsid w:val="005776C6"/>
    <w:rsid w:val="00581656"/>
    <w:rsid w:val="00581D54"/>
    <w:rsid w:val="00582280"/>
    <w:rsid w:val="00582DB4"/>
    <w:rsid w:val="005844CF"/>
    <w:rsid w:val="005846D1"/>
    <w:rsid w:val="005879A3"/>
    <w:rsid w:val="005902C9"/>
    <w:rsid w:val="005915CC"/>
    <w:rsid w:val="00591BB3"/>
    <w:rsid w:val="005947F0"/>
    <w:rsid w:val="0059502C"/>
    <w:rsid w:val="005951EC"/>
    <w:rsid w:val="00595205"/>
    <w:rsid w:val="0059655B"/>
    <w:rsid w:val="00596E30"/>
    <w:rsid w:val="00597C80"/>
    <w:rsid w:val="005A0C41"/>
    <w:rsid w:val="005A4852"/>
    <w:rsid w:val="005A48CB"/>
    <w:rsid w:val="005A6C31"/>
    <w:rsid w:val="005A6D1C"/>
    <w:rsid w:val="005A6DFE"/>
    <w:rsid w:val="005B0B0C"/>
    <w:rsid w:val="005B521E"/>
    <w:rsid w:val="005C0177"/>
    <w:rsid w:val="005C033D"/>
    <w:rsid w:val="005C32A8"/>
    <w:rsid w:val="005C32BF"/>
    <w:rsid w:val="005C43FE"/>
    <w:rsid w:val="005C64E0"/>
    <w:rsid w:val="005C6A69"/>
    <w:rsid w:val="005C7641"/>
    <w:rsid w:val="005C7AD9"/>
    <w:rsid w:val="005D137E"/>
    <w:rsid w:val="005D1CFF"/>
    <w:rsid w:val="005D5ABE"/>
    <w:rsid w:val="005D6148"/>
    <w:rsid w:val="005D61E9"/>
    <w:rsid w:val="005E0E7A"/>
    <w:rsid w:val="005E418E"/>
    <w:rsid w:val="005E4ED7"/>
    <w:rsid w:val="005E517E"/>
    <w:rsid w:val="005E7903"/>
    <w:rsid w:val="005F0D99"/>
    <w:rsid w:val="005F19B3"/>
    <w:rsid w:val="005F20BD"/>
    <w:rsid w:val="005F3252"/>
    <w:rsid w:val="005F3915"/>
    <w:rsid w:val="005F5DFC"/>
    <w:rsid w:val="005F6072"/>
    <w:rsid w:val="00600EA2"/>
    <w:rsid w:val="006019B4"/>
    <w:rsid w:val="00601AAF"/>
    <w:rsid w:val="00602189"/>
    <w:rsid w:val="00603097"/>
    <w:rsid w:val="006030E4"/>
    <w:rsid w:val="00603669"/>
    <w:rsid w:val="00604164"/>
    <w:rsid w:val="006042F7"/>
    <w:rsid w:val="006050F2"/>
    <w:rsid w:val="00605219"/>
    <w:rsid w:val="00606124"/>
    <w:rsid w:val="00606DB7"/>
    <w:rsid w:val="006078A7"/>
    <w:rsid w:val="006103F1"/>
    <w:rsid w:val="0061077F"/>
    <w:rsid w:val="00610927"/>
    <w:rsid w:val="00610F35"/>
    <w:rsid w:val="00613D78"/>
    <w:rsid w:val="006140A6"/>
    <w:rsid w:val="00616F38"/>
    <w:rsid w:val="00616FCE"/>
    <w:rsid w:val="0061715C"/>
    <w:rsid w:val="00617EE3"/>
    <w:rsid w:val="006202FE"/>
    <w:rsid w:val="006215A4"/>
    <w:rsid w:val="00621A0C"/>
    <w:rsid w:val="00623531"/>
    <w:rsid w:val="00623FE7"/>
    <w:rsid w:val="006245EC"/>
    <w:rsid w:val="00627571"/>
    <w:rsid w:val="00631DBD"/>
    <w:rsid w:val="00632EE3"/>
    <w:rsid w:val="00635112"/>
    <w:rsid w:val="00636EB2"/>
    <w:rsid w:val="00637E04"/>
    <w:rsid w:val="00640A99"/>
    <w:rsid w:val="00641B4D"/>
    <w:rsid w:val="00642E26"/>
    <w:rsid w:val="006449E8"/>
    <w:rsid w:val="0064549D"/>
    <w:rsid w:val="006458AB"/>
    <w:rsid w:val="00645B7B"/>
    <w:rsid w:val="00646122"/>
    <w:rsid w:val="00646530"/>
    <w:rsid w:val="00651C92"/>
    <w:rsid w:val="006535E1"/>
    <w:rsid w:val="00654ABE"/>
    <w:rsid w:val="00654C39"/>
    <w:rsid w:val="006560D6"/>
    <w:rsid w:val="006562CD"/>
    <w:rsid w:val="006570E6"/>
    <w:rsid w:val="006573D6"/>
    <w:rsid w:val="00660AEA"/>
    <w:rsid w:val="00661B81"/>
    <w:rsid w:val="00664942"/>
    <w:rsid w:val="00664F0D"/>
    <w:rsid w:val="00665813"/>
    <w:rsid w:val="006658CC"/>
    <w:rsid w:val="00665A2A"/>
    <w:rsid w:val="00665F6B"/>
    <w:rsid w:val="006672B0"/>
    <w:rsid w:val="0066794D"/>
    <w:rsid w:val="00674477"/>
    <w:rsid w:val="00674515"/>
    <w:rsid w:val="006745EF"/>
    <w:rsid w:val="00675313"/>
    <w:rsid w:val="006773B7"/>
    <w:rsid w:val="00680781"/>
    <w:rsid w:val="00681BB7"/>
    <w:rsid w:val="00682A7C"/>
    <w:rsid w:val="00685405"/>
    <w:rsid w:val="0068723E"/>
    <w:rsid w:val="006905F8"/>
    <w:rsid w:val="006914E9"/>
    <w:rsid w:val="00692AAB"/>
    <w:rsid w:val="00693689"/>
    <w:rsid w:val="00693A17"/>
    <w:rsid w:val="006974B4"/>
    <w:rsid w:val="00697508"/>
    <w:rsid w:val="006A17F1"/>
    <w:rsid w:val="006A1B27"/>
    <w:rsid w:val="006A1DB2"/>
    <w:rsid w:val="006A1FEF"/>
    <w:rsid w:val="006A4AD3"/>
    <w:rsid w:val="006A4B39"/>
    <w:rsid w:val="006A50F1"/>
    <w:rsid w:val="006A5125"/>
    <w:rsid w:val="006A659F"/>
    <w:rsid w:val="006A6822"/>
    <w:rsid w:val="006A6980"/>
    <w:rsid w:val="006B1178"/>
    <w:rsid w:val="006B1D6E"/>
    <w:rsid w:val="006B2267"/>
    <w:rsid w:val="006B2749"/>
    <w:rsid w:val="006B288E"/>
    <w:rsid w:val="006B29AE"/>
    <w:rsid w:val="006B2F95"/>
    <w:rsid w:val="006B39B5"/>
    <w:rsid w:val="006B6517"/>
    <w:rsid w:val="006B6C28"/>
    <w:rsid w:val="006C0EE7"/>
    <w:rsid w:val="006C1F1D"/>
    <w:rsid w:val="006C4085"/>
    <w:rsid w:val="006C4D4A"/>
    <w:rsid w:val="006C69E5"/>
    <w:rsid w:val="006C7003"/>
    <w:rsid w:val="006D0A7F"/>
    <w:rsid w:val="006D19D4"/>
    <w:rsid w:val="006D46E3"/>
    <w:rsid w:val="006D4DA5"/>
    <w:rsid w:val="006D5701"/>
    <w:rsid w:val="006D6D53"/>
    <w:rsid w:val="006E2B9D"/>
    <w:rsid w:val="006E3DF2"/>
    <w:rsid w:val="006F067F"/>
    <w:rsid w:val="006F2423"/>
    <w:rsid w:val="006F2E1E"/>
    <w:rsid w:val="006F6320"/>
    <w:rsid w:val="006F6330"/>
    <w:rsid w:val="006F6C3C"/>
    <w:rsid w:val="006F77AB"/>
    <w:rsid w:val="006F7E36"/>
    <w:rsid w:val="007005F1"/>
    <w:rsid w:val="00700ADA"/>
    <w:rsid w:val="00700C9C"/>
    <w:rsid w:val="00701120"/>
    <w:rsid w:val="00702093"/>
    <w:rsid w:val="007044BE"/>
    <w:rsid w:val="00704543"/>
    <w:rsid w:val="00705240"/>
    <w:rsid w:val="00706F82"/>
    <w:rsid w:val="00710226"/>
    <w:rsid w:val="00710B5A"/>
    <w:rsid w:val="00711AC7"/>
    <w:rsid w:val="007124DD"/>
    <w:rsid w:val="007130E7"/>
    <w:rsid w:val="007139F3"/>
    <w:rsid w:val="0071416D"/>
    <w:rsid w:val="007148EA"/>
    <w:rsid w:val="007153F4"/>
    <w:rsid w:val="0071646D"/>
    <w:rsid w:val="00721D1B"/>
    <w:rsid w:val="007228C3"/>
    <w:rsid w:val="00725984"/>
    <w:rsid w:val="00726468"/>
    <w:rsid w:val="00726D12"/>
    <w:rsid w:val="007277C1"/>
    <w:rsid w:val="00732AD7"/>
    <w:rsid w:val="00733730"/>
    <w:rsid w:val="0073449F"/>
    <w:rsid w:val="00734D44"/>
    <w:rsid w:val="00734F8B"/>
    <w:rsid w:val="007401DA"/>
    <w:rsid w:val="007408CA"/>
    <w:rsid w:val="00741AE6"/>
    <w:rsid w:val="007441C5"/>
    <w:rsid w:val="007445F0"/>
    <w:rsid w:val="00744734"/>
    <w:rsid w:val="00746145"/>
    <w:rsid w:val="00746963"/>
    <w:rsid w:val="00746BBD"/>
    <w:rsid w:val="00746DF5"/>
    <w:rsid w:val="00747DF3"/>
    <w:rsid w:val="00751BAC"/>
    <w:rsid w:val="00752FB1"/>
    <w:rsid w:val="007560D9"/>
    <w:rsid w:val="007579D1"/>
    <w:rsid w:val="00761512"/>
    <w:rsid w:val="00764F4C"/>
    <w:rsid w:val="0076730B"/>
    <w:rsid w:val="00767849"/>
    <w:rsid w:val="007703E4"/>
    <w:rsid w:val="007713EF"/>
    <w:rsid w:val="00771807"/>
    <w:rsid w:val="00771BC1"/>
    <w:rsid w:val="00773698"/>
    <w:rsid w:val="00774339"/>
    <w:rsid w:val="007745A7"/>
    <w:rsid w:val="007765F8"/>
    <w:rsid w:val="00777603"/>
    <w:rsid w:val="007779F5"/>
    <w:rsid w:val="00777E25"/>
    <w:rsid w:val="00777F5F"/>
    <w:rsid w:val="00777FE3"/>
    <w:rsid w:val="00782DA1"/>
    <w:rsid w:val="00783F0B"/>
    <w:rsid w:val="00783F9A"/>
    <w:rsid w:val="00784092"/>
    <w:rsid w:val="007841D3"/>
    <w:rsid w:val="007849EA"/>
    <w:rsid w:val="00785E87"/>
    <w:rsid w:val="00785ED8"/>
    <w:rsid w:val="00785F53"/>
    <w:rsid w:val="00786243"/>
    <w:rsid w:val="00787EA9"/>
    <w:rsid w:val="007919BF"/>
    <w:rsid w:val="007921F7"/>
    <w:rsid w:val="007926EF"/>
    <w:rsid w:val="00794543"/>
    <w:rsid w:val="0079468D"/>
    <w:rsid w:val="00795239"/>
    <w:rsid w:val="00796174"/>
    <w:rsid w:val="0079697A"/>
    <w:rsid w:val="00796A65"/>
    <w:rsid w:val="007A1B0D"/>
    <w:rsid w:val="007A24AC"/>
    <w:rsid w:val="007A2D29"/>
    <w:rsid w:val="007A4145"/>
    <w:rsid w:val="007A6CC1"/>
    <w:rsid w:val="007A6FF4"/>
    <w:rsid w:val="007B010C"/>
    <w:rsid w:val="007B2308"/>
    <w:rsid w:val="007B2BBA"/>
    <w:rsid w:val="007B3141"/>
    <w:rsid w:val="007B32CC"/>
    <w:rsid w:val="007B4C18"/>
    <w:rsid w:val="007B7BA9"/>
    <w:rsid w:val="007C5C38"/>
    <w:rsid w:val="007C6BC3"/>
    <w:rsid w:val="007C6BC8"/>
    <w:rsid w:val="007D0F9A"/>
    <w:rsid w:val="007D68DA"/>
    <w:rsid w:val="007D6913"/>
    <w:rsid w:val="007D7FF2"/>
    <w:rsid w:val="007E0ED9"/>
    <w:rsid w:val="007E5AD5"/>
    <w:rsid w:val="007E5F47"/>
    <w:rsid w:val="007E66C1"/>
    <w:rsid w:val="007E6F31"/>
    <w:rsid w:val="007F035F"/>
    <w:rsid w:val="007F0E7C"/>
    <w:rsid w:val="007F2193"/>
    <w:rsid w:val="007F2785"/>
    <w:rsid w:val="007F3F84"/>
    <w:rsid w:val="00801EDA"/>
    <w:rsid w:val="0080346E"/>
    <w:rsid w:val="00803BB5"/>
    <w:rsid w:val="00804C8E"/>
    <w:rsid w:val="00805516"/>
    <w:rsid w:val="008055CE"/>
    <w:rsid w:val="008056C5"/>
    <w:rsid w:val="00805BCB"/>
    <w:rsid w:val="0080641C"/>
    <w:rsid w:val="00806E98"/>
    <w:rsid w:val="0080777A"/>
    <w:rsid w:val="0081014F"/>
    <w:rsid w:val="00810C3D"/>
    <w:rsid w:val="008115CF"/>
    <w:rsid w:val="00811E3A"/>
    <w:rsid w:val="00815150"/>
    <w:rsid w:val="008159CB"/>
    <w:rsid w:val="00822661"/>
    <w:rsid w:val="00823C9D"/>
    <w:rsid w:val="008241C3"/>
    <w:rsid w:val="008252AD"/>
    <w:rsid w:val="0082594B"/>
    <w:rsid w:val="00826103"/>
    <w:rsid w:val="00826410"/>
    <w:rsid w:val="00826BA7"/>
    <w:rsid w:val="00826D4A"/>
    <w:rsid w:val="00827EBD"/>
    <w:rsid w:val="0083034B"/>
    <w:rsid w:val="00835F0E"/>
    <w:rsid w:val="008376D1"/>
    <w:rsid w:val="00841218"/>
    <w:rsid w:val="00844102"/>
    <w:rsid w:val="0084495B"/>
    <w:rsid w:val="00845145"/>
    <w:rsid w:val="008457CD"/>
    <w:rsid w:val="008458F6"/>
    <w:rsid w:val="00845BD6"/>
    <w:rsid w:val="008475D1"/>
    <w:rsid w:val="008514B4"/>
    <w:rsid w:val="00852839"/>
    <w:rsid w:val="00852959"/>
    <w:rsid w:val="00853C49"/>
    <w:rsid w:val="008562B1"/>
    <w:rsid w:val="008570C8"/>
    <w:rsid w:val="00860C7A"/>
    <w:rsid w:val="008621BC"/>
    <w:rsid w:val="00862314"/>
    <w:rsid w:val="0086305F"/>
    <w:rsid w:val="00863451"/>
    <w:rsid w:val="00863C03"/>
    <w:rsid w:val="008647C5"/>
    <w:rsid w:val="00865908"/>
    <w:rsid w:val="00865A88"/>
    <w:rsid w:val="008661B1"/>
    <w:rsid w:val="008711F9"/>
    <w:rsid w:val="00873576"/>
    <w:rsid w:val="0087370A"/>
    <w:rsid w:val="00883DE3"/>
    <w:rsid w:val="008843BE"/>
    <w:rsid w:val="00884E30"/>
    <w:rsid w:val="00885262"/>
    <w:rsid w:val="0088788A"/>
    <w:rsid w:val="00890059"/>
    <w:rsid w:val="0089126C"/>
    <w:rsid w:val="0089138E"/>
    <w:rsid w:val="00892716"/>
    <w:rsid w:val="008927F4"/>
    <w:rsid w:val="00893158"/>
    <w:rsid w:val="00893C59"/>
    <w:rsid w:val="0089410C"/>
    <w:rsid w:val="0089674B"/>
    <w:rsid w:val="00897C82"/>
    <w:rsid w:val="008A154B"/>
    <w:rsid w:val="008A2214"/>
    <w:rsid w:val="008A27C9"/>
    <w:rsid w:val="008A3B30"/>
    <w:rsid w:val="008A4E02"/>
    <w:rsid w:val="008A5714"/>
    <w:rsid w:val="008A59C0"/>
    <w:rsid w:val="008A5FAE"/>
    <w:rsid w:val="008A60B5"/>
    <w:rsid w:val="008A6399"/>
    <w:rsid w:val="008A6B79"/>
    <w:rsid w:val="008A729F"/>
    <w:rsid w:val="008B0016"/>
    <w:rsid w:val="008B02AF"/>
    <w:rsid w:val="008B0D9C"/>
    <w:rsid w:val="008B18FF"/>
    <w:rsid w:val="008B3EC0"/>
    <w:rsid w:val="008B5259"/>
    <w:rsid w:val="008B5B86"/>
    <w:rsid w:val="008B711C"/>
    <w:rsid w:val="008C0352"/>
    <w:rsid w:val="008C068A"/>
    <w:rsid w:val="008C26BD"/>
    <w:rsid w:val="008C5E2C"/>
    <w:rsid w:val="008D13D7"/>
    <w:rsid w:val="008D24DD"/>
    <w:rsid w:val="008D2B3B"/>
    <w:rsid w:val="008D2DF3"/>
    <w:rsid w:val="008D314C"/>
    <w:rsid w:val="008D35C8"/>
    <w:rsid w:val="008D7B2A"/>
    <w:rsid w:val="008E0318"/>
    <w:rsid w:val="008E068B"/>
    <w:rsid w:val="008E1645"/>
    <w:rsid w:val="008E2818"/>
    <w:rsid w:val="008E2CEF"/>
    <w:rsid w:val="008E6344"/>
    <w:rsid w:val="008E740E"/>
    <w:rsid w:val="008E771B"/>
    <w:rsid w:val="008F04F7"/>
    <w:rsid w:val="008F0718"/>
    <w:rsid w:val="008F0DBE"/>
    <w:rsid w:val="008F271E"/>
    <w:rsid w:val="008F34D4"/>
    <w:rsid w:val="008F3CB9"/>
    <w:rsid w:val="008F5B88"/>
    <w:rsid w:val="008F5D93"/>
    <w:rsid w:val="008F6AE4"/>
    <w:rsid w:val="008F768C"/>
    <w:rsid w:val="009006B0"/>
    <w:rsid w:val="00900A48"/>
    <w:rsid w:val="00901963"/>
    <w:rsid w:val="00901FD3"/>
    <w:rsid w:val="0090599D"/>
    <w:rsid w:val="00913885"/>
    <w:rsid w:val="00914661"/>
    <w:rsid w:val="009147CB"/>
    <w:rsid w:val="009148C2"/>
    <w:rsid w:val="0091498A"/>
    <w:rsid w:val="009177EB"/>
    <w:rsid w:val="00917D3C"/>
    <w:rsid w:val="009205EB"/>
    <w:rsid w:val="00920AD0"/>
    <w:rsid w:val="00921EE1"/>
    <w:rsid w:val="00922C8B"/>
    <w:rsid w:val="00923286"/>
    <w:rsid w:val="00925762"/>
    <w:rsid w:val="009272DE"/>
    <w:rsid w:val="009274D9"/>
    <w:rsid w:val="009308CB"/>
    <w:rsid w:val="009309BE"/>
    <w:rsid w:val="009311C8"/>
    <w:rsid w:val="00931D9E"/>
    <w:rsid w:val="00933CC5"/>
    <w:rsid w:val="00934DC3"/>
    <w:rsid w:val="0093504A"/>
    <w:rsid w:val="0093570F"/>
    <w:rsid w:val="00935D8B"/>
    <w:rsid w:val="00936978"/>
    <w:rsid w:val="0094003E"/>
    <w:rsid w:val="00941852"/>
    <w:rsid w:val="009443F3"/>
    <w:rsid w:val="009465DC"/>
    <w:rsid w:val="00947674"/>
    <w:rsid w:val="00951FDF"/>
    <w:rsid w:val="0095280C"/>
    <w:rsid w:val="00953AED"/>
    <w:rsid w:val="00955C0C"/>
    <w:rsid w:val="00956BCE"/>
    <w:rsid w:val="00963121"/>
    <w:rsid w:val="00964361"/>
    <w:rsid w:val="00965BB3"/>
    <w:rsid w:val="00970704"/>
    <w:rsid w:val="0097077F"/>
    <w:rsid w:val="009713FF"/>
    <w:rsid w:val="00971442"/>
    <w:rsid w:val="00971459"/>
    <w:rsid w:val="00971DF6"/>
    <w:rsid w:val="0097379D"/>
    <w:rsid w:val="00974BF5"/>
    <w:rsid w:val="00974EED"/>
    <w:rsid w:val="00975FA5"/>
    <w:rsid w:val="00981194"/>
    <w:rsid w:val="00981C2F"/>
    <w:rsid w:val="0098297E"/>
    <w:rsid w:val="00984950"/>
    <w:rsid w:val="0098640B"/>
    <w:rsid w:val="00986A4C"/>
    <w:rsid w:val="0098718C"/>
    <w:rsid w:val="009906B3"/>
    <w:rsid w:val="0099276F"/>
    <w:rsid w:val="009934F9"/>
    <w:rsid w:val="00994AB1"/>
    <w:rsid w:val="00995125"/>
    <w:rsid w:val="0099677F"/>
    <w:rsid w:val="00996CD0"/>
    <w:rsid w:val="009A1E7A"/>
    <w:rsid w:val="009A3B1E"/>
    <w:rsid w:val="009A6B2F"/>
    <w:rsid w:val="009A7134"/>
    <w:rsid w:val="009B06F1"/>
    <w:rsid w:val="009B1A56"/>
    <w:rsid w:val="009B2BC9"/>
    <w:rsid w:val="009B3780"/>
    <w:rsid w:val="009B496D"/>
    <w:rsid w:val="009B4B7C"/>
    <w:rsid w:val="009B621D"/>
    <w:rsid w:val="009C01C6"/>
    <w:rsid w:val="009C093D"/>
    <w:rsid w:val="009C1B94"/>
    <w:rsid w:val="009C3D24"/>
    <w:rsid w:val="009C5CC9"/>
    <w:rsid w:val="009C6EC7"/>
    <w:rsid w:val="009C7B0E"/>
    <w:rsid w:val="009D14D1"/>
    <w:rsid w:val="009D317E"/>
    <w:rsid w:val="009D3257"/>
    <w:rsid w:val="009D3EDB"/>
    <w:rsid w:val="009D454E"/>
    <w:rsid w:val="009D6A9E"/>
    <w:rsid w:val="009D71B0"/>
    <w:rsid w:val="009D7A07"/>
    <w:rsid w:val="009E1088"/>
    <w:rsid w:val="009E13D8"/>
    <w:rsid w:val="009E18CC"/>
    <w:rsid w:val="009E2537"/>
    <w:rsid w:val="009E2824"/>
    <w:rsid w:val="009E4A71"/>
    <w:rsid w:val="009F10B0"/>
    <w:rsid w:val="009F1B01"/>
    <w:rsid w:val="009F1F60"/>
    <w:rsid w:val="009F2426"/>
    <w:rsid w:val="009F286E"/>
    <w:rsid w:val="009F2BF2"/>
    <w:rsid w:val="009F34F1"/>
    <w:rsid w:val="009F61A1"/>
    <w:rsid w:val="00A00184"/>
    <w:rsid w:val="00A0125E"/>
    <w:rsid w:val="00A01B32"/>
    <w:rsid w:val="00A01FC5"/>
    <w:rsid w:val="00A02C73"/>
    <w:rsid w:val="00A03517"/>
    <w:rsid w:val="00A04D34"/>
    <w:rsid w:val="00A063CF"/>
    <w:rsid w:val="00A10935"/>
    <w:rsid w:val="00A10ADA"/>
    <w:rsid w:val="00A1110C"/>
    <w:rsid w:val="00A111F5"/>
    <w:rsid w:val="00A122B6"/>
    <w:rsid w:val="00A127E1"/>
    <w:rsid w:val="00A13A6E"/>
    <w:rsid w:val="00A155D5"/>
    <w:rsid w:val="00A17885"/>
    <w:rsid w:val="00A211A1"/>
    <w:rsid w:val="00A22832"/>
    <w:rsid w:val="00A24C65"/>
    <w:rsid w:val="00A2572F"/>
    <w:rsid w:val="00A276B4"/>
    <w:rsid w:val="00A276C8"/>
    <w:rsid w:val="00A278BC"/>
    <w:rsid w:val="00A313F6"/>
    <w:rsid w:val="00A32BE3"/>
    <w:rsid w:val="00A34E7A"/>
    <w:rsid w:val="00A35BF7"/>
    <w:rsid w:val="00A40B4B"/>
    <w:rsid w:val="00A40E20"/>
    <w:rsid w:val="00A4113D"/>
    <w:rsid w:val="00A42839"/>
    <w:rsid w:val="00A4305F"/>
    <w:rsid w:val="00A43949"/>
    <w:rsid w:val="00A461FE"/>
    <w:rsid w:val="00A46C8A"/>
    <w:rsid w:val="00A4723A"/>
    <w:rsid w:val="00A478C5"/>
    <w:rsid w:val="00A504B5"/>
    <w:rsid w:val="00A50984"/>
    <w:rsid w:val="00A545F8"/>
    <w:rsid w:val="00A55EE2"/>
    <w:rsid w:val="00A56DFD"/>
    <w:rsid w:val="00A5788E"/>
    <w:rsid w:val="00A57FB3"/>
    <w:rsid w:val="00A636D6"/>
    <w:rsid w:val="00A6431D"/>
    <w:rsid w:val="00A665BF"/>
    <w:rsid w:val="00A668BA"/>
    <w:rsid w:val="00A66E78"/>
    <w:rsid w:val="00A677F6"/>
    <w:rsid w:val="00A71B8B"/>
    <w:rsid w:val="00A753C4"/>
    <w:rsid w:val="00A75587"/>
    <w:rsid w:val="00A75ACD"/>
    <w:rsid w:val="00A76BA1"/>
    <w:rsid w:val="00A77843"/>
    <w:rsid w:val="00A857A8"/>
    <w:rsid w:val="00A93219"/>
    <w:rsid w:val="00A932D2"/>
    <w:rsid w:val="00A95219"/>
    <w:rsid w:val="00A956CC"/>
    <w:rsid w:val="00AA1B57"/>
    <w:rsid w:val="00AA3DD0"/>
    <w:rsid w:val="00AA46F2"/>
    <w:rsid w:val="00AB2694"/>
    <w:rsid w:val="00AB30F7"/>
    <w:rsid w:val="00AB3898"/>
    <w:rsid w:val="00AB3F63"/>
    <w:rsid w:val="00AB55CF"/>
    <w:rsid w:val="00AB596F"/>
    <w:rsid w:val="00AB6B0F"/>
    <w:rsid w:val="00AC0812"/>
    <w:rsid w:val="00AC3750"/>
    <w:rsid w:val="00AC45B2"/>
    <w:rsid w:val="00AC46D0"/>
    <w:rsid w:val="00AC4D41"/>
    <w:rsid w:val="00AC575F"/>
    <w:rsid w:val="00AC62C3"/>
    <w:rsid w:val="00AC74B3"/>
    <w:rsid w:val="00AC787F"/>
    <w:rsid w:val="00AD3370"/>
    <w:rsid w:val="00AD4971"/>
    <w:rsid w:val="00AD4F7C"/>
    <w:rsid w:val="00AD6356"/>
    <w:rsid w:val="00AD6508"/>
    <w:rsid w:val="00AD741D"/>
    <w:rsid w:val="00AE08CC"/>
    <w:rsid w:val="00AE4AB5"/>
    <w:rsid w:val="00AE5950"/>
    <w:rsid w:val="00AE68C5"/>
    <w:rsid w:val="00AE69EC"/>
    <w:rsid w:val="00AE6E1D"/>
    <w:rsid w:val="00AF0FC5"/>
    <w:rsid w:val="00AF15AD"/>
    <w:rsid w:val="00AF17A6"/>
    <w:rsid w:val="00AF623D"/>
    <w:rsid w:val="00AF7DFD"/>
    <w:rsid w:val="00B01565"/>
    <w:rsid w:val="00B02803"/>
    <w:rsid w:val="00B02A29"/>
    <w:rsid w:val="00B02F60"/>
    <w:rsid w:val="00B0587B"/>
    <w:rsid w:val="00B05F8A"/>
    <w:rsid w:val="00B05FC6"/>
    <w:rsid w:val="00B06CDE"/>
    <w:rsid w:val="00B06ECB"/>
    <w:rsid w:val="00B07EC3"/>
    <w:rsid w:val="00B107DF"/>
    <w:rsid w:val="00B13B4E"/>
    <w:rsid w:val="00B13DF6"/>
    <w:rsid w:val="00B16398"/>
    <w:rsid w:val="00B16DB4"/>
    <w:rsid w:val="00B1716D"/>
    <w:rsid w:val="00B20CDC"/>
    <w:rsid w:val="00B22A4B"/>
    <w:rsid w:val="00B24905"/>
    <w:rsid w:val="00B25651"/>
    <w:rsid w:val="00B2760E"/>
    <w:rsid w:val="00B2788B"/>
    <w:rsid w:val="00B27921"/>
    <w:rsid w:val="00B30C22"/>
    <w:rsid w:val="00B33E0F"/>
    <w:rsid w:val="00B34C4C"/>
    <w:rsid w:val="00B35A12"/>
    <w:rsid w:val="00B35E68"/>
    <w:rsid w:val="00B36165"/>
    <w:rsid w:val="00B3616F"/>
    <w:rsid w:val="00B3793C"/>
    <w:rsid w:val="00B40C4C"/>
    <w:rsid w:val="00B43261"/>
    <w:rsid w:val="00B445C0"/>
    <w:rsid w:val="00B44722"/>
    <w:rsid w:val="00B44D72"/>
    <w:rsid w:val="00B45769"/>
    <w:rsid w:val="00B45AB0"/>
    <w:rsid w:val="00B47999"/>
    <w:rsid w:val="00B5297B"/>
    <w:rsid w:val="00B53EE6"/>
    <w:rsid w:val="00B54DE5"/>
    <w:rsid w:val="00B55164"/>
    <w:rsid w:val="00B555A8"/>
    <w:rsid w:val="00B60A80"/>
    <w:rsid w:val="00B61AAC"/>
    <w:rsid w:val="00B655F4"/>
    <w:rsid w:val="00B66FDA"/>
    <w:rsid w:val="00B7107E"/>
    <w:rsid w:val="00B72668"/>
    <w:rsid w:val="00B72DF2"/>
    <w:rsid w:val="00B7466D"/>
    <w:rsid w:val="00B75EE3"/>
    <w:rsid w:val="00B7658C"/>
    <w:rsid w:val="00B768A7"/>
    <w:rsid w:val="00B76A96"/>
    <w:rsid w:val="00B76D5A"/>
    <w:rsid w:val="00B81208"/>
    <w:rsid w:val="00B827F4"/>
    <w:rsid w:val="00B82B05"/>
    <w:rsid w:val="00B82C38"/>
    <w:rsid w:val="00B8449A"/>
    <w:rsid w:val="00B86AE8"/>
    <w:rsid w:val="00B92845"/>
    <w:rsid w:val="00B93679"/>
    <w:rsid w:val="00B9537B"/>
    <w:rsid w:val="00B962F1"/>
    <w:rsid w:val="00B97DF7"/>
    <w:rsid w:val="00BA03B6"/>
    <w:rsid w:val="00BA0691"/>
    <w:rsid w:val="00BA0B4D"/>
    <w:rsid w:val="00BA1896"/>
    <w:rsid w:val="00BA2B95"/>
    <w:rsid w:val="00BA6F04"/>
    <w:rsid w:val="00BA72D1"/>
    <w:rsid w:val="00BA744B"/>
    <w:rsid w:val="00BA74E5"/>
    <w:rsid w:val="00BA761B"/>
    <w:rsid w:val="00BA7B15"/>
    <w:rsid w:val="00BA7DB4"/>
    <w:rsid w:val="00BB05C9"/>
    <w:rsid w:val="00BB0ABD"/>
    <w:rsid w:val="00BB19C6"/>
    <w:rsid w:val="00BB2F6E"/>
    <w:rsid w:val="00BB68F8"/>
    <w:rsid w:val="00BB6A63"/>
    <w:rsid w:val="00BC02B9"/>
    <w:rsid w:val="00BC04CB"/>
    <w:rsid w:val="00BC0B29"/>
    <w:rsid w:val="00BC0BE0"/>
    <w:rsid w:val="00BC2360"/>
    <w:rsid w:val="00BC2A29"/>
    <w:rsid w:val="00BC2A81"/>
    <w:rsid w:val="00BC3006"/>
    <w:rsid w:val="00BC515C"/>
    <w:rsid w:val="00BC6EE2"/>
    <w:rsid w:val="00BC715D"/>
    <w:rsid w:val="00BC7B42"/>
    <w:rsid w:val="00BC7E14"/>
    <w:rsid w:val="00BC7FE2"/>
    <w:rsid w:val="00BD25FA"/>
    <w:rsid w:val="00BD29B5"/>
    <w:rsid w:val="00BD2E04"/>
    <w:rsid w:val="00BD31CF"/>
    <w:rsid w:val="00BD31F8"/>
    <w:rsid w:val="00BD60B8"/>
    <w:rsid w:val="00BD663E"/>
    <w:rsid w:val="00BD7CB8"/>
    <w:rsid w:val="00BD7D6D"/>
    <w:rsid w:val="00BE1A4E"/>
    <w:rsid w:val="00BE5318"/>
    <w:rsid w:val="00BE5996"/>
    <w:rsid w:val="00BF0F56"/>
    <w:rsid w:val="00BF4F19"/>
    <w:rsid w:val="00BF5C0A"/>
    <w:rsid w:val="00BF6AA8"/>
    <w:rsid w:val="00BF7CB2"/>
    <w:rsid w:val="00C014D0"/>
    <w:rsid w:val="00C02FBB"/>
    <w:rsid w:val="00C0304D"/>
    <w:rsid w:val="00C03A82"/>
    <w:rsid w:val="00C04505"/>
    <w:rsid w:val="00C05DC4"/>
    <w:rsid w:val="00C0697C"/>
    <w:rsid w:val="00C06D4A"/>
    <w:rsid w:val="00C07F3C"/>
    <w:rsid w:val="00C10501"/>
    <w:rsid w:val="00C13769"/>
    <w:rsid w:val="00C14BD7"/>
    <w:rsid w:val="00C15804"/>
    <w:rsid w:val="00C161A8"/>
    <w:rsid w:val="00C16871"/>
    <w:rsid w:val="00C16E7B"/>
    <w:rsid w:val="00C177FD"/>
    <w:rsid w:val="00C2118B"/>
    <w:rsid w:val="00C2189D"/>
    <w:rsid w:val="00C21F48"/>
    <w:rsid w:val="00C24240"/>
    <w:rsid w:val="00C250ED"/>
    <w:rsid w:val="00C302BA"/>
    <w:rsid w:val="00C30F57"/>
    <w:rsid w:val="00C3265F"/>
    <w:rsid w:val="00C33884"/>
    <w:rsid w:val="00C3485B"/>
    <w:rsid w:val="00C35489"/>
    <w:rsid w:val="00C3578D"/>
    <w:rsid w:val="00C405FD"/>
    <w:rsid w:val="00C436CA"/>
    <w:rsid w:val="00C470FE"/>
    <w:rsid w:val="00C47642"/>
    <w:rsid w:val="00C51F7F"/>
    <w:rsid w:val="00C52A9B"/>
    <w:rsid w:val="00C53410"/>
    <w:rsid w:val="00C535B3"/>
    <w:rsid w:val="00C536DA"/>
    <w:rsid w:val="00C537EE"/>
    <w:rsid w:val="00C5545C"/>
    <w:rsid w:val="00C574B3"/>
    <w:rsid w:val="00C57BC7"/>
    <w:rsid w:val="00C64990"/>
    <w:rsid w:val="00C65EC2"/>
    <w:rsid w:val="00C66251"/>
    <w:rsid w:val="00C66D06"/>
    <w:rsid w:val="00C70337"/>
    <w:rsid w:val="00C71329"/>
    <w:rsid w:val="00C71A90"/>
    <w:rsid w:val="00C71C75"/>
    <w:rsid w:val="00C72D7A"/>
    <w:rsid w:val="00C72FA9"/>
    <w:rsid w:val="00C73E61"/>
    <w:rsid w:val="00C74A3A"/>
    <w:rsid w:val="00C74FA3"/>
    <w:rsid w:val="00C7510F"/>
    <w:rsid w:val="00C764A8"/>
    <w:rsid w:val="00C76CCE"/>
    <w:rsid w:val="00C77028"/>
    <w:rsid w:val="00C77B9F"/>
    <w:rsid w:val="00C77E25"/>
    <w:rsid w:val="00C77E32"/>
    <w:rsid w:val="00C80749"/>
    <w:rsid w:val="00C80C23"/>
    <w:rsid w:val="00C80D7F"/>
    <w:rsid w:val="00C82587"/>
    <w:rsid w:val="00C82936"/>
    <w:rsid w:val="00C853E9"/>
    <w:rsid w:val="00C87BBA"/>
    <w:rsid w:val="00C87F76"/>
    <w:rsid w:val="00C90C85"/>
    <w:rsid w:val="00C94781"/>
    <w:rsid w:val="00C95045"/>
    <w:rsid w:val="00C96751"/>
    <w:rsid w:val="00C96A24"/>
    <w:rsid w:val="00C96ECB"/>
    <w:rsid w:val="00C97BC2"/>
    <w:rsid w:val="00CA083D"/>
    <w:rsid w:val="00CA0CAE"/>
    <w:rsid w:val="00CA1724"/>
    <w:rsid w:val="00CA2755"/>
    <w:rsid w:val="00CA312E"/>
    <w:rsid w:val="00CA459B"/>
    <w:rsid w:val="00CA6E04"/>
    <w:rsid w:val="00CB20B8"/>
    <w:rsid w:val="00CB2682"/>
    <w:rsid w:val="00CB30E6"/>
    <w:rsid w:val="00CB4CAD"/>
    <w:rsid w:val="00CB540A"/>
    <w:rsid w:val="00CB559B"/>
    <w:rsid w:val="00CB5822"/>
    <w:rsid w:val="00CB6E81"/>
    <w:rsid w:val="00CC0695"/>
    <w:rsid w:val="00CC14A7"/>
    <w:rsid w:val="00CC2461"/>
    <w:rsid w:val="00CC327C"/>
    <w:rsid w:val="00CC327D"/>
    <w:rsid w:val="00CC33C7"/>
    <w:rsid w:val="00CC49B4"/>
    <w:rsid w:val="00CC5F23"/>
    <w:rsid w:val="00CC6733"/>
    <w:rsid w:val="00CD1F4A"/>
    <w:rsid w:val="00CD2082"/>
    <w:rsid w:val="00CD4002"/>
    <w:rsid w:val="00CD5C85"/>
    <w:rsid w:val="00CD6AFD"/>
    <w:rsid w:val="00CE120E"/>
    <w:rsid w:val="00CE2D70"/>
    <w:rsid w:val="00CE308C"/>
    <w:rsid w:val="00CE3CD6"/>
    <w:rsid w:val="00CE3F0C"/>
    <w:rsid w:val="00CE43EA"/>
    <w:rsid w:val="00CE7E4C"/>
    <w:rsid w:val="00CE7F43"/>
    <w:rsid w:val="00CF401A"/>
    <w:rsid w:val="00CF4A6F"/>
    <w:rsid w:val="00CF4CC5"/>
    <w:rsid w:val="00CF6A41"/>
    <w:rsid w:val="00CF72D4"/>
    <w:rsid w:val="00D0074C"/>
    <w:rsid w:val="00D016B7"/>
    <w:rsid w:val="00D01835"/>
    <w:rsid w:val="00D03444"/>
    <w:rsid w:val="00D03EA7"/>
    <w:rsid w:val="00D057EC"/>
    <w:rsid w:val="00D068CD"/>
    <w:rsid w:val="00D109E7"/>
    <w:rsid w:val="00D1175B"/>
    <w:rsid w:val="00D136E2"/>
    <w:rsid w:val="00D143BB"/>
    <w:rsid w:val="00D2008F"/>
    <w:rsid w:val="00D20181"/>
    <w:rsid w:val="00D2097B"/>
    <w:rsid w:val="00D210F2"/>
    <w:rsid w:val="00D22C09"/>
    <w:rsid w:val="00D236B0"/>
    <w:rsid w:val="00D2397B"/>
    <w:rsid w:val="00D24651"/>
    <w:rsid w:val="00D26A35"/>
    <w:rsid w:val="00D30015"/>
    <w:rsid w:val="00D31771"/>
    <w:rsid w:val="00D31C12"/>
    <w:rsid w:val="00D31CF2"/>
    <w:rsid w:val="00D32F1A"/>
    <w:rsid w:val="00D33278"/>
    <w:rsid w:val="00D3442C"/>
    <w:rsid w:val="00D353CD"/>
    <w:rsid w:val="00D36332"/>
    <w:rsid w:val="00D377A9"/>
    <w:rsid w:val="00D41D7D"/>
    <w:rsid w:val="00D41FBF"/>
    <w:rsid w:val="00D42B32"/>
    <w:rsid w:val="00D4473E"/>
    <w:rsid w:val="00D44773"/>
    <w:rsid w:val="00D46A08"/>
    <w:rsid w:val="00D46DCB"/>
    <w:rsid w:val="00D478E4"/>
    <w:rsid w:val="00D4793F"/>
    <w:rsid w:val="00D5069D"/>
    <w:rsid w:val="00D51068"/>
    <w:rsid w:val="00D531CD"/>
    <w:rsid w:val="00D5456E"/>
    <w:rsid w:val="00D55A48"/>
    <w:rsid w:val="00D55CE8"/>
    <w:rsid w:val="00D5777B"/>
    <w:rsid w:val="00D57DCB"/>
    <w:rsid w:val="00D6193C"/>
    <w:rsid w:val="00D61F8C"/>
    <w:rsid w:val="00D61FBF"/>
    <w:rsid w:val="00D6234E"/>
    <w:rsid w:val="00D6247B"/>
    <w:rsid w:val="00D62FE0"/>
    <w:rsid w:val="00D63594"/>
    <w:rsid w:val="00D635BE"/>
    <w:rsid w:val="00D636A4"/>
    <w:rsid w:val="00D636BE"/>
    <w:rsid w:val="00D658AA"/>
    <w:rsid w:val="00D65E8E"/>
    <w:rsid w:val="00D66A40"/>
    <w:rsid w:val="00D6774E"/>
    <w:rsid w:val="00D703B1"/>
    <w:rsid w:val="00D7070D"/>
    <w:rsid w:val="00D709FD"/>
    <w:rsid w:val="00D7134A"/>
    <w:rsid w:val="00D71D89"/>
    <w:rsid w:val="00D72443"/>
    <w:rsid w:val="00D74002"/>
    <w:rsid w:val="00D75E90"/>
    <w:rsid w:val="00D7643C"/>
    <w:rsid w:val="00D76AF8"/>
    <w:rsid w:val="00D77945"/>
    <w:rsid w:val="00D81792"/>
    <w:rsid w:val="00D82E01"/>
    <w:rsid w:val="00D8537A"/>
    <w:rsid w:val="00D85D04"/>
    <w:rsid w:val="00D86A4D"/>
    <w:rsid w:val="00D877FB"/>
    <w:rsid w:val="00D87B3C"/>
    <w:rsid w:val="00D908C7"/>
    <w:rsid w:val="00D90B7A"/>
    <w:rsid w:val="00D93051"/>
    <w:rsid w:val="00D94346"/>
    <w:rsid w:val="00D97416"/>
    <w:rsid w:val="00D97F12"/>
    <w:rsid w:val="00DA0930"/>
    <w:rsid w:val="00DA238F"/>
    <w:rsid w:val="00DA252E"/>
    <w:rsid w:val="00DA2E53"/>
    <w:rsid w:val="00DA302D"/>
    <w:rsid w:val="00DA35A0"/>
    <w:rsid w:val="00DA3E4B"/>
    <w:rsid w:val="00DA50E9"/>
    <w:rsid w:val="00DA5DBB"/>
    <w:rsid w:val="00DA714E"/>
    <w:rsid w:val="00DA7828"/>
    <w:rsid w:val="00DA7964"/>
    <w:rsid w:val="00DB1223"/>
    <w:rsid w:val="00DB52C4"/>
    <w:rsid w:val="00DB5425"/>
    <w:rsid w:val="00DB5DD1"/>
    <w:rsid w:val="00DB694A"/>
    <w:rsid w:val="00DB72D8"/>
    <w:rsid w:val="00DC0584"/>
    <w:rsid w:val="00DC05BE"/>
    <w:rsid w:val="00DC1C0E"/>
    <w:rsid w:val="00DC1E1F"/>
    <w:rsid w:val="00DC353F"/>
    <w:rsid w:val="00DC3A49"/>
    <w:rsid w:val="00DC58D8"/>
    <w:rsid w:val="00DC65A8"/>
    <w:rsid w:val="00DC7031"/>
    <w:rsid w:val="00DD443B"/>
    <w:rsid w:val="00DD54E7"/>
    <w:rsid w:val="00DD5B1C"/>
    <w:rsid w:val="00DE0D1F"/>
    <w:rsid w:val="00DE417F"/>
    <w:rsid w:val="00DE4788"/>
    <w:rsid w:val="00DE4B4E"/>
    <w:rsid w:val="00DE4BC1"/>
    <w:rsid w:val="00DE60BD"/>
    <w:rsid w:val="00DE6F8A"/>
    <w:rsid w:val="00DE7A3F"/>
    <w:rsid w:val="00DE7B76"/>
    <w:rsid w:val="00DF3A89"/>
    <w:rsid w:val="00DF4299"/>
    <w:rsid w:val="00DF7973"/>
    <w:rsid w:val="00DF7EC7"/>
    <w:rsid w:val="00E01DD3"/>
    <w:rsid w:val="00E01EB5"/>
    <w:rsid w:val="00E02297"/>
    <w:rsid w:val="00E0355C"/>
    <w:rsid w:val="00E04395"/>
    <w:rsid w:val="00E04461"/>
    <w:rsid w:val="00E0477F"/>
    <w:rsid w:val="00E06B38"/>
    <w:rsid w:val="00E06FA3"/>
    <w:rsid w:val="00E07650"/>
    <w:rsid w:val="00E10456"/>
    <w:rsid w:val="00E11756"/>
    <w:rsid w:val="00E1178B"/>
    <w:rsid w:val="00E11F8D"/>
    <w:rsid w:val="00E12224"/>
    <w:rsid w:val="00E12B51"/>
    <w:rsid w:val="00E20AE9"/>
    <w:rsid w:val="00E2227A"/>
    <w:rsid w:val="00E23AAE"/>
    <w:rsid w:val="00E25139"/>
    <w:rsid w:val="00E30329"/>
    <w:rsid w:val="00E31094"/>
    <w:rsid w:val="00E31330"/>
    <w:rsid w:val="00E31596"/>
    <w:rsid w:val="00E345C2"/>
    <w:rsid w:val="00E357AE"/>
    <w:rsid w:val="00E35B7E"/>
    <w:rsid w:val="00E36B4E"/>
    <w:rsid w:val="00E3737D"/>
    <w:rsid w:val="00E46C4C"/>
    <w:rsid w:val="00E502C1"/>
    <w:rsid w:val="00E50F11"/>
    <w:rsid w:val="00E51759"/>
    <w:rsid w:val="00E52929"/>
    <w:rsid w:val="00E575A8"/>
    <w:rsid w:val="00E578D0"/>
    <w:rsid w:val="00E60554"/>
    <w:rsid w:val="00E6203E"/>
    <w:rsid w:val="00E624A8"/>
    <w:rsid w:val="00E62835"/>
    <w:rsid w:val="00E62E9C"/>
    <w:rsid w:val="00E64D77"/>
    <w:rsid w:val="00E6707B"/>
    <w:rsid w:val="00E74F46"/>
    <w:rsid w:val="00E75446"/>
    <w:rsid w:val="00E761E3"/>
    <w:rsid w:val="00E76298"/>
    <w:rsid w:val="00E7720A"/>
    <w:rsid w:val="00E80076"/>
    <w:rsid w:val="00E8192E"/>
    <w:rsid w:val="00E8218F"/>
    <w:rsid w:val="00E83153"/>
    <w:rsid w:val="00E83BA2"/>
    <w:rsid w:val="00E84E64"/>
    <w:rsid w:val="00E86B21"/>
    <w:rsid w:val="00E86EA0"/>
    <w:rsid w:val="00E90693"/>
    <w:rsid w:val="00E907C1"/>
    <w:rsid w:val="00E90D95"/>
    <w:rsid w:val="00E91630"/>
    <w:rsid w:val="00E91BCB"/>
    <w:rsid w:val="00E92352"/>
    <w:rsid w:val="00E95BD6"/>
    <w:rsid w:val="00E95D47"/>
    <w:rsid w:val="00E95EEF"/>
    <w:rsid w:val="00E9714C"/>
    <w:rsid w:val="00EA0015"/>
    <w:rsid w:val="00EA134E"/>
    <w:rsid w:val="00EA136D"/>
    <w:rsid w:val="00EA29CC"/>
    <w:rsid w:val="00EA3811"/>
    <w:rsid w:val="00EA3BAB"/>
    <w:rsid w:val="00EA3D5F"/>
    <w:rsid w:val="00EA51B5"/>
    <w:rsid w:val="00EA598A"/>
    <w:rsid w:val="00EA75DF"/>
    <w:rsid w:val="00EB0642"/>
    <w:rsid w:val="00EB1E73"/>
    <w:rsid w:val="00EB38F1"/>
    <w:rsid w:val="00EB3A79"/>
    <w:rsid w:val="00EB40DC"/>
    <w:rsid w:val="00EB4DAE"/>
    <w:rsid w:val="00EB5A6A"/>
    <w:rsid w:val="00EB64AA"/>
    <w:rsid w:val="00EB6814"/>
    <w:rsid w:val="00EC0F88"/>
    <w:rsid w:val="00EC11A6"/>
    <w:rsid w:val="00EC17A5"/>
    <w:rsid w:val="00EC21B5"/>
    <w:rsid w:val="00EC2516"/>
    <w:rsid w:val="00EC2CBD"/>
    <w:rsid w:val="00EC4A8E"/>
    <w:rsid w:val="00EC4BD0"/>
    <w:rsid w:val="00EC5025"/>
    <w:rsid w:val="00EC5755"/>
    <w:rsid w:val="00EC72AB"/>
    <w:rsid w:val="00ED0236"/>
    <w:rsid w:val="00ED0493"/>
    <w:rsid w:val="00ED0CE1"/>
    <w:rsid w:val="00ED12E5"/>
    <w:rsid w:val="00ED2F30"/>
    <w:rsid w:val="00ED43FE"/>
    <w:rsid w:val="00ED5555"/>
    <w:rsid w:val="00ED7BA5"/>
    <w:rsid w:val="00EE13BC"/>
    <w:rsid w:val="00EE3CF6"/>
    <w:rsid w:val="00EE424D"/>
    <w:rsid w:val="00EE4261"/>
    <w:rsid w:val="00EE4268"/>
    <w:rsid w:val="00EE44DC"/>
    <w:rsid w:val="00EE6838"/>
    <w:rsid w:val="00EE6C6C"/>
    <w:rsid w:val="00EF0C51"/>
    <w:rsid w:val="00EF0EBC"/>
    <w:rsid w:val="00EF2E75"/>
    <w:rsid w:val="00EF2EA0"/>
    <w:rsid w:val="00EF30DE"/>
    <w:rsid w:val="00EF3C6B"/>
    <w:rsid w:val="00EF4D70"/>
    <w:rsid w:val="00EF604F"/>
    <w:rsid w:val="00EF6BBB"/>
    <w:rsid w:val="00EF6EEA"/>
    <w:rsid w:val="00EF7112"/>
    <w:rsid w:val="00EF7A67"/>
    <w:rsid w:val="00F00091"/>
    <w:rsid w:val="00F045DA"/>
    <w:rsid w:val="00F04D35"/>
    <w:rsid w:val="00F053E2"/>
    <w:rsid w:val="00F0718B"/>
    <w:rsid w:val="00F10768"/>
    <w:rsid w:val="00F13628"/>
    <w:rsid w:val="00F13A70"/>
    <w:rsid w:val="00F13BA5"/>
    <w:rsid w:val="00F13E5C"/>
    <w:rsid w:val="00F1410D"/>
    <w:rsid w:val="00F160F1"/>
    <w:rsid w:val="00F16E99"/>
    <w:rsid w:val="00F1775D"/>
    <w:rsid w:val="00F21856"/>
    <w:rsid w:val="00F220BB"/>
    <w:rsid w:val="00F2231D"/>
    <w:rsid w:val="00F22338"/>
    <w:rsid w:val="00F23142"/>
    <w:rsid w:val="00F23A3E"/>
    <w:rsid w:val="00F23CEC"/>
    <w:rsid w:val="00F2465E"/>
    <w:rsid w:val="00F2529F"/>
    <w:rsid w:val="00F2739C"/>
    <w:rsid w:val="00F32074"/>
    <w:rsid w:val="00F349BC"/>
    <w:rsid w:val="00F35CE7"/>
    <w:rsid w:val="00F35D54"/>
    <w:rsid w:val="00F371C8"/>
    <w:rsid w:val="00F376A7"/>
    <w:rsid w:val="00F40330"/>
    <w:rsid w:val="00F41425"/>
    <w:rsid w:val="00F41826"/>
    <w:rsid w:val="00F434E6"/>
    <w:rsid w:val="00F43B8E"/>
    <w:rsid w:val="00F44D2C"/>
    <w:rsid w:val="00F4528F"/>
    <w:rsid w:val="00F45F66"/>
    <w:rsid w:val="00F46402"/>
    <w:rsid w:val="00F514D7"/>
    <w:rsid w:val="00F51790"/>
    <w:rsid w:val="00F5309C"/>
    <w:rsid w:val="00F5331F"/>
    <w:rsid w:val="00F5406F"/>
    <w:rsid w:val="00F5414B"/>
    <w:rsid w:val="00F579DE"/>
    <w:rsid w:val="00F6068B"/>
    <w:rsid w:val="00F6073E"/>
    <w:rsid w:val="00F61EF6"/>
    <w:rsid w:val="00F6233B"/>
    <w:rsid w:val="00F63888"/>
    <w:rsid w:val="00F6608B"/>
    <w:rsid w:val="00F66580"/>
    <w:rsid w:val="00F667D2"/>
    <w:rsid w:val="00F678F3"/>
    <w:rsid w:val="00F700D4"/>
    <w:rsid w:val="00F7023F"/>
    <w:rsid w:val="00F7059A"/>
    <w:rsid w:val="00F70D2F"/>
    <w:rsid w:val="00F71977"/>
    <w:rsid w:val="00F72D76"/>
    <w:rsid w:val="00F74325"/>
    <w:rsid w:val="00F74345"/>
    <w:rsid w:val="00F74F87"/>
    <w:rsid w:val="00F75081"/>
    <w:rsid w:val="00F77EDC"/>
    <w:rsid w:val="00F807B5"/>
    <w:rsid w:val="00F812DD"/>
    <w:rsid w:val="00F816B4"/>
    <w:rsid w:val="00F83087"/>
    <w:rsid w:val="00F833A3"/>
    <w:rsid w:val="00F835F2"/>
    <w:rsid w:val="00F836E5"/>
    <w:rsid w:val="00F83ADB"/>
    <w:rsid w:val="00F854D6"/>
    <w:rsid w:val="00F96DA8"/>
    <w:rsid w:val="00F9793D"/>
    <w:rsid w:val="00F97A44"/>
    <w:rsid w:val="00FA053F"/>
    <w:rsid w:val="00FA057A"/>
    <w:rsid w:val="00FA1CA9"/>
    <w:rsid w:val="00FA2CBC"/>
    <w:rsid w:val="00FA3757"/>
    <w:rsid w:val="00FA4C5B"/>
    <w:rsid w:val="00FA6060"/>
    <w:rsid w:val="00FA62CC"/>
    <w:rsid w:val="00FB18DD"/>
    <w:rsid w:val="00FB350A"/>
    <w:rsid w:val="00FB3C80"/>
    <w:rsid w:val="00FB42BC"/>
    <w:rsid w:val="00FB5A8C"/>
    <w:rsid w:val="00FB6500"/>
    <w:rsid w:val="00FC0AB7"/>
    <w:rsid w:val="00FC0F37"/>
    <w:rsid w:val="00FC196E"/>
    <w:rsid w:val="00FC21A5"/>
    <w:rsid w:val="00FC7B29"/>
    <w:rsid w:val="00FD1E3A"/>
    <w:rsid w:val="00FD2B23"/>
    <w:rsid w:val="00FD4759"/>
    <w:rsid w:val="00FD52F6"/>
    <w:rsid w:val="00FD5769"/>
    <w:rsid w:val="00FD68B3"/>
    <w:rsid w:val="00FE2692"/>
    <w:rsid w:val="00FE43E6"/>
    <w:rsid w:val="00FF0F07"/>
    <w:rsid w:val="00FF156A"/>
    <w:rsid w:val="00FF42E6"/>
    <w:rsid w:val="00FF5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25A6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B09"/>
    <w:rPr>
      <w:sz w:val="24"/>
      <w:szCs w:val="24"/>
    </w:rPr>
  </w:style>
  <w:style w:type="paragraph" w:styleId="Heading1">
    <w:name w:val="heading 1"/>
    <w:aliases w:val="Ten bai"/>
    <w:basedOn w:val="Normal"/>
    <w:next w:val="Normal"/>
    <w:link w:val="Heading1Char"/>
    <w:qFormat/>
    <w:rsid w:val="00127B09"/>
    <w:pPr>
      <w:keepNext/>
      <w:spacing w:before="60"/>
      <w:jc w:val="center"/>
      <w:outlineLvl w:val="0"/>
    </w:pPr>
    <w:rPr>
      <w:rFonts w:ascii=".VnCentury Schoolbook" w:hAnsi=".VnCentury Schoolbook"/>
      <w:i/>
      <w:iCs/>
      <w:sz w:val="20"/>
    </w:rPr>
  </w:style>
  <w:style w:type="paragraph" w:styleId="Heading2">
    <w:name w:val="heading 2"/>
    <w:basedOn w:val="Normal"/>
    <w:next w:val="Normal"/>
    <w:link w:val="Heading2Char"/>
    <w:qFormat/>
    <w:rsid w:val="00127B09"/>
    <w:pPr>
      <w:keepNext/>
      <w:spacing w:before="60"/>
      <w:jc w:val="center"/>
      <w:outlineLvl w:val="1"/>
    </w:pPr>
    <w:rPr>
      <w:rFonts w:ascii=".VnCentury Schoolbook" w:hAnsi=".VnCentury Schoolbook"/>
      <w:b/>
      <w:bCs/>
      <w:sz w:val="20"/>
    </w:rPr>
  </w:style>
  <w:style w:type="paragraph" w:styleId="Heading3">
    <w:name w:val="heading 3"/>
    <w:basedOn w:val="Normal"/>
    <w:next w:val="Normal"/>
    <w:qFormat/>
    <w:rsid w:val="00127B09"/>
    <w:pPr>
      <w:keepNext/>
      <w:outlineLvl w:val="2"/>
    </w:pPr>
    <w:rPr>
      <w:rFonts w:ascii=".VnCentury Schoolbook" w:hAnsi=".VnCentury Schoolbook"/>
      <w:b/>
      <w:bCs/>
      <w:sz w:val="20"/>
    </w:rPr>
  </w:style>
  <w:style w:type="paragraph" w:styleId="Heading4">
    <w:name w:val="heading 4"/>
    <w:basedOn w:val="Normal"/>
    <w:next w:val="Normal"/>
    <w:link w:val="Heading4Char"/>
    <w:qFormat/>
    <w:rsid w:val="00127B09"/>
    <w:pPr>
      <w:keepNext/>
      <w:spacing w:before="60" w:after="60" w:line="300" w:lineRule="atLeast"/>
      <w:ind w:firstLine="567"/>
      <w:jc w:val="center"/>
      <w:outlineLvl w:val="3"/>
    </w:pPr>
    <w:rPr>
      <w:rFonts w:ascii=".VnCentury Schoolbook" w:hAnsi=".VnCentury Schoolbook"/>
      <w:b/>
      <w:bCs/>
    </w:rPr>
  </w:style>
  <w:style w:type="paragraph" w:styleId="Heading5">
    <w:name w:val="heading 5"/>
    <w:basedOn w:val="Normal"/>
    <w:next w:val="Normal"/>
    <w:qFormat/>
    <w:rsid w:val="00127B09"/>
    <w:pPr>
      <w:keepNext/>
      <w:outlineLvl w:val="4"/>
    </w:pPr>
    <w:rPr>
      <w:rFonts w:ascii=".VnCentury Schoolbook" w:hAnsi=".VnCentury Schoolbook"/>
      <w:b/>
      <w:bCs/>
      <w:sz w:val="20"/>
    </w:rPr>
  </w:style>
  <w:style w:type="paragraph" w:styleId="Heading6">
    <w:name w:val="heading 6"/>
    <w:basedOn w:val="Normal"/>
    <w:next w:val="Normal"/>
    <w:link w:val="Heading6Char"/>
    <w:qFormat/>
    <w:rsid w:val="00127B09"/>
    <w:pPr>
      <w:keepNext/>
      <w:jc w:val="center"/>
      <w:outlineLvl w:val="5"/>
    </w:pPr>
    <w:rPr>
      <w:rFonts w:ascii=".VnCentury Schoolbook" w:hAnsi=".VnCentury Schoolbook"/>
      <w:b/>
      <w:bCs/>
    </w:rPr>
  </w:style>
  <w:style w:type="paragraph" w:styleId="Heading7">
    <w:name w:val="heading 7"/>
    <w:basedOn w:val="Normal"/>
    <w:next w:val="Normal"/>
    <w:link w:val="Heading7Char"/>
    <w:qFormat/>
    <w:rsid w:val="00127B09"/>
    <w:pPr>
      <w:keepNext/>
      <w:jc w:val="both"/>
      <w:outlineLvl w:val="6"/>
    </w:pPr>
    <w:rPr>
      <w:rFonts w:ascii=".VnCentury Schoolbook" w:hAnsi=".VnCentury Schoolbook"/>
      <w:b/>
      <w:bCs/>
    </w:rPr>
  </w:style>
  <w:style w:type="paragraph" w:styleId="Heading8">
    <w:name w:val="heading 8"/>
    <w:basedOn w:val="Normal"/>
    <w:next w:val="Normal"/>
    <w:qFormat/>
    <w:rsid w:val="00127B09"/>
    <w:pPr>
      <w:keepNext/>
      <w:jc w:val="both"/>
      <w:outlineLvl w:val="7"/>
    </w:pPr>
    <w:rPr>
      <w:rFonts w:ascii=".VnCentury Schoolbook" w:hAnsi=".VnCentury Schoolbook"/>
      <w:b/>
      <w:bCs/>
      <w:i/>
      <w:iCs/>
    </w:rPr>
  </w:style>
  <w:style w:type="paragraph" w:styleId="Heading9">
    <w:name w:val="heading 9"/>
    <w:basedOn w:val="Normal"/>
    <w:next w:val="Normal"/>
    <w:qFormat/>
    <w:rsid w:val="00127B09"/>
    <w:pPr>
      <w:keepNext/>
      <w:jc w:val="both"/>
      <w:outlineLvl w:val="8"/>
    </w:pPr>
    <w:rPr>
      <w:rFonts w:ascii=".VnCentury Schoolbook" w:hAnsi=".VnCentury Schoolbook"/>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Char"/>
    <w:basedOn w:val="DefaultParagraphFont"/>
    <w:link w:val="Heading1"/>
    <w:rsid w:val="00D31CF2"/>
    <w:rPr>
      <w:rFonts w:ascii=".VnCentury Schoolbook" w:hAnsi=".VnCentury Schoolbook"/>
      <w:i/>
      <w:iCs/>
      <w:szCs w:val="24"/>
      <w:lang w:val="en-US" w:eastAsia="en-US" w:bidi="ar-SA"/>
    </w:rPr>
  </w:style>
  <w:style w:type="character" w:customStyle="1" w:styleId="Heading2Char">
    <w:name w:val="Heading 2 Char"/>
    <w:basedOn w:val="DefaultParagraphFont"/>
    <w:link w:val="Heading2"/>
    <w:rsid w:val="00076F21"/>
    <w:rPr>
      <w:rFonts w:ascii=".VnCentury Schoolbook" w:hAnsi=".VnCentury Schoolbook"/>
      <w:b/>
      <w:bCs/>
      <w:szCs w:val="24"/>
      <w:lang w:val="en-US" w:eastAsia="en-US" w:bidi="ar-SA"/>
    </w:rPr>
  </w:style>
  <w:style w:type="character" w:customStyle="1" w:styleId="Heading4Char">
    <w:name w:val="Heading 4 Char"/>
    <w:basedOn w:val="DefaultParagraphFont"/>
    <w:link w:val="Heading4"/>
    <w:rsid w:val="00127B09"/>
    <w:rPr>
      <w:rFonts w:ascii=".VnCentury Schoolbook" w:hAnsi=".VnCentury Schoolbook"/>
      <w:b/>
      <w:bCs/>
      <w:sz w:val="24"/>
      <w:szCs w:val="24"/>
      <w:lang w:val="en-US" w:eastAsia="en-US" w:bidi="ar-SA"/>
    </w:rPr>
  </w:style>
  <w:style w:type="character" w:customStyle="1" w:styleId="Heading6Char">
    <w:name w:val="Heading 6 Char"/>
    <w:basedOn w:val="DefaultParagraphFont"/>
    <w:link w:val="Heading6"/>
    <w:rsid w:val="00127B09"/>
    <w:rPr>
      <w:rFonts w:ascii=".VnCentury Schoolbook" w:hAnsi=".VnCentury Schoolbook"/>
      <w:b/>
      <w:bCs/>
      <w:sz w:val="24"/>
      <w:szCs w:val="24"/>
      <w:lang w:val="en-US" w:eastAsia="en-US" w:bidi="ar-SA"/>
    </w:rPr>
  </w:style>
  <w:style w:type="paragraph" w:styleId="TOC3">
    <w:name w:val="toc 3"/>
    <w:basedOn w:val="Normal"/>
    <w:next w:val="Normal"/>
    <w:autoRedefine/>
    <w:semiHidden/>
    <w:rsid w:val="002D76B4"/>
    <w:pPr>
      <w:spacing w:before="60" w:after="60" w:line="288" w:lineRule="auto"/>
      <w:ind w:left="522"/>
    </w:pPr>
  </w:style>
  <w:style w:type="table" w:styleId="TableGrid">
    <w:name w:val="Table Grid"/>
    <w:basedOn w:val="TableNormal"/>
    <w:rsid w:val="0071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27B09"/>
    <w:pPr>
      <w:tabs>
        <w:tab w:val="center" w:pos="4320"/>
        <w:tab w:val="right" w:pos="8640"/>
      </w:tabs>
    </w:pPr>
  </w:style>
  <w:style w:type="character" w:styleId="PageNumber">
    <w:name w:val="page number"/>
    <w:basedOn w:val="DefaultParagraphFont"/>
    <w:rsid w:val="00127B09"/>
  </w:style>
  <w:style w:type="paragraph" w:styleId="Header">
    <w:name w:val="header"/>
    <w:basedOn w:val="Normal"/>
    <w:rsid w:val="00127B09"/>
    <w:pPr>
      <w:tabs>
        <w:tab w:val="center" w:pos="4320"/>
        <w:tab w:val="right" w:pos="8640"/>
      </w:tabs>
    </w:pPr>
  </w:style>
  <w:style w:type="paragraph" w:customStyle="1" w:styleId="1F8">
    <w:name w:val="1. (F8)"/>
    <w:basedOn w:val="Heading7"/>
    <w:link w:val="1F8Char"/>
    <w:rsid w:val="008458F6"/>
    <w:pPr>
      <w:spacing w:before="567" w:after="284"/>
    </w:pPr>
    <w:rPr>
      <w:rFonts w:ascii="Times New Roman" w:hAnsi="Times New Roman"/>
      <w:sz w:val="22"/>
      <w:szCs w:val="22"/>
    </w:rPr>
  </w:style>
  <w:style w:type="paragraph" w:styleId="BodyTextIndent">
    <w:name w:val="Body Text Indent"/>
    <w:basedOn w:val="Normal"/>
    <w:rsid w:val="00127B09"/>
    <w:pPr>
      <w:spacing w:before="60" w:after="60" w:line="300" w:lineRule="atLeast"/>
      <w:ind w:firstLine="567"/>
      <w:jc w:val="both"/>
    </w:pPr>
    <w:rPr>
      <w:rFonts w:ascii=".VnCentury Schoolbook" w:hAnsi=".VnCentury Schoolbook"/>
      <w:sz w:val="20"/>
    </w:rPr>
  </w:style>
  <w:style w:type="paragraph" w:customStyle="1" w:styleId="11F5">
    <w:name w:val="1.1. (F5)"/>
    <w:basedOn w:val="BodyTextIndent"/>
    <w:rsid w:val="0001459F"/>
    <w:pPr>
      <w:spacing w:before="454" w:after="227" w:line="240" w:lineRule="auto"/>
      <w:ind w:firstLine="0"/>
    </w:pPr>
    <w:rPr>
      <w:rFonts w:ascii="Times New Roman" w:hAnsi="Times New Roman"/>
      <w:bCs/>
      <w:i/>
      <w:iCs/>
      <w:sz w:val="22"/>
      <w:szCs w:val="22"/>
    </w:rPr>
  </w:style>
  <w:style w:type="paragraph" w:customStyle="1" w:styleId="AbstractF8">
    <w:name w:val="Abstract (F8)"/>
    <w:basedOn w:val="Heading2"/>
    <w:link w:val="AbstractF8Char"/>
    <w:rsid w:val="00F7023F"/>
    <w:pPr>
      <w:spacing w:before="0" w:line="240" w:lineRule="atLeast"/>
      <w:ind w:left="567" w:right="567"/>
      <w:jc w:val="both"/>
    </w:pPr>
    <w:rPr>
      <w:rFonts w:ascii="Times New Roman" w:hAnsi="Times New Roman"/>
      <w:b w:val="0"/>
      <w:szCs w:val="20"/>
    </w:rPr>
  </w:style>
  <w:style w:type="character" w:customStyle="1" w:styleId="AbstractF8Char">
    <w:name w:val="Abstract (F8) Char"/>
    <w:basedOn w:val="Heading2Char"/>
    <w:link w:val="AbstractF8"/>
    <w:rsid w:val="00076F21"/>
    <w:rPr>
      <w:rFonts w:ascii=".VnCentury Schoolbook" w:hAnsi=".VnCentury Schoolbook"/>
      <w:b/>
      <w:bCs/>
      <w:szCs w:val="24"/>
      <w:lang w:val="en-US" w:eastAsia="en-US" w:bidi="ar-SA"/>
    </w:rPr>
  </w:style>
  <w:style w:type="paragraph" w:styleId="BodyText">
    <w:name w:val="Body Text"/>
    <w:basedOn w:val="Normal"/>
    <w:link w:val="BodyTextChar"/>
    <w:rsid w:val="00127B09"/>
    <w:pPr>
      <w:jc w:val="center"/>
    </w:pPr>
    <w:rPr>
      <w:rFonts w:ascii=".VnCentury SchoolbookH" w:hAnsi=".VnCentury SchoolbookH"/>
      <w:sz w:val="20"/>
    </w:rPr>
  </w:style>
  <w:style w:type="character" w:customStyle="1" w:styleId="BodyTextChar">
    <w:name w:val="Body Text Char"/>
    <w:basedOn w:val="DefaultParagraphFont"/>
    <w:link w:val="BodyText"/>
    <w:rsid w:val="009A7134"/>
    <w:rPr>
      <w:rFonts w:ascii=".VnCentury SchoolbookH" w:hAnsi=".VnCentury SchoolbookH"/>
      <w:szCs w:val="24"/>
      <w:lang w:val="en-US" w:eastAsia="en-US" w:bidi="ar-SA"/>
    </w:rPr>
  </w:style>
  <w:style w:type="paragraph" w:styleId="BodyText2">
    <w:name w:val="Body Text 2"/>
    <w:basedOn w:val="Normal"/>
    <w:rsid w:val="00127B09"/>
    <w:rPr>
      <w:rFonts w:ascii=".VnCentury Schoolbook" w:hAnsi=".VnCentury Schoolbook"/>
      <w:sz w:val="20"/>
      <w:szCs w:val="26"/>
    </w:rPr>
  </w:style>
  <w:style w:type="paragraph" w:styleId="BodyText3">
    <w:name w:val="Body Text 3"/>
    <w:basedOn w:val="Normal"/>
    <w:rsid w:val="00127B09"/>
    <w:pPr>
      <w:spacing w:before="60" w:after="60" w:line="300" w:lineRule="atLeast"/>
      <w:jc w:val="both"/>
    </w:pPr>
    <w:rPr>
      <w:rFonts w:ascii=".VnCentury Schoolbook" w:hAnsi=".VnCentury Schoolbook"/>
      <w:sz w:val="20"/>
      <w:szCs w:val="26"/>
    </w:rPr>
  </w:style>
  <w:style w:type="paragraph" w:styleId="BodyTextIndent2">
    <w:name w:val="Body Text Indent 2"/>
    <w:basedOn w:val="Normal"/>
    <w:rsid w:val="00127B09"/>
    <w:pPr>
      <w:spacing w:before="60" w:after="60" w:line="300" w:lineRule="atLeast"/>
      <w:ind w:firstLine="567"/>
      <w:jc w:val="both"/>
    </w:pPr>
    <w:rPr>
      <w:rFonts w:ascii=".VnCentury SchoolbookH" w:hAnsi=".VnCentury SchoolbookH"/>
      <w:b/>
      <w:bCs/>
    </w:rPr>
  </w:style>
  <w:style w:type="paragraph" w:styleId="BodyTextIndent3">
    <w:name w:val="Body Text Indent 3"/>
    <w:basedOn w:val="Normal"/>
    <w:rsid w:val="00127B09"/>
    <w:pPr>
      <w:spacing w:before="60" w:after="60" w:line="300" w:lineRule="atLeast"/>
      <w:ind w:firstLine="567"/>
      <w:jc w:val="center"/>
    </w:pPr>
    <w:rPr>
      <w:rFonts w:ascii=".VnCentury Schoolbook" w:hAnsi=".VnCentury Schoolbook"/>
      <w:i/>
      <w:iCs/>
    </w:rPr>
  </w:style>
  <w:style w:type="paragraph" w:styleId="Caption">
    <w:name w:val="caption"/>
    <w:basedOn w:val="Normal"/>
    <w:next w:val="Normal"/>
    <w:qFormat/>
    <w:rsid w:val="00127B09"/>
    <w:rPr>
      <w:b/>
      <w:bCs/>
      <w:sz w:val="20"/>
      <w:szCs w:val="20"/>
    </w:rPr>
  </w:style>
  <w:style w:type="paragraph" w:customStyle="1" w:styleId="diachitacgiaF10">
    <w:name w:val="dia chi tac gia (F10)"/>
    <w:basedOn w:val="Heading1"/>
    <w:link w:val="diachitacgiaF10Char"/>
    <w:rsid w:val="00127B09"/>
    <w:pPr>
      <w:spacing w:before="0" w:after="60"/>
    </w:pPr>
    <w:rPr>
      <w:rFonts w:ascii="Times New Roman" w:hAnsi="Times New Roman"/>
      <w:sz w:val="21"/>
      <w:szCs w:val="21"/>
    </w:rPr>
  </w:style>
  <w:style w:type="character" w:customStyle="1" w:styleId="diachitacgiaF10Char">
    <w:name w:val="dia chi tac gia (F10) Char"/>
    <w:basedOn w:val="Heading1Char"/>
    <w:link w:val="diachitacgiaF10"/>
    <w:rsid w:val="00D31CF2"/>
    <w:rPr>
      <w:rFonts w:ascii=".VnCentury Schoolbook" w:hAnsi=".VnCentury Schoolbook"/>
      <w:i/>
      <w:iCs/>
      <w:sz w:val="21"/>
      <w:szCs w:val="21"/>
      <w:lang w:val="en-US" w:eastAsia="en-US" w:bidi="ar-SA"/>
    </w:rPr>
  </w:style>
  <w:style w:type="character" w:styleId="FollowedHyperlink">
    <w:name w:val="FollowedHyperlink"/>
    <w:basedOn w:val="DefaultParagraphFont"/>
    <w:rsid w:val="00127B09"/>
    <w:rPr>
      <w:color w:val="800080"/>
      <w:u w:val="single"/>
    </w:rPr>
  </w:style>
  <w:style w:type="character" w:styleId="FootnoteReference">
    <w:name w:val="footnote reference"/>
    <w:basedOn w:val="DefaultParagraphFont"/>
    <w:semiHidden/>
    <w:rsid w:val="00127B09"/>
    <w:rPr>
      <w:vertAlign w:val="superscript"/>
    </w:rPr>
  </w:style>
  <w:style w:type="paragraph" w:styleId="FootnoteText">
    <w:name w:val="footnote text"/>
    <w:basedOn w:val="Normal"/>
    <w:semiHidden/>
    <w:rsid w:val="00127B09"/>
    <w:rPr>
      <w:sz w:val="20"/>
      <w:szCs w:val="20"/>
    </w:rPr>
  </w:style>
  <w:style w:type="character" w:styleId="HTMLTypewriter">
    <w:name w:val="HTML Typewriter"/>
    <w:basedOn w:val="DefaultParagraphFont"/>
    <w:rsid w:val="00127B09"/>
    <w:rPr>
      <w:rFonts w:ascii="Courier New" w:eastAsia="Courier New" w:hAnsi="Courier New" w:cs="Courier New"/>
      <w:sz w:val="20"/>
      <w:szCs w:val="20"/>
    </w:rPr>
  </w:style>
  <w:style w:type="character" w:styleId="Hyperlink">
    <w:name w:val="Hyperlink"/>
    <w:basedOn w:val="DefaultParagraphFont"/>
    <w:rsid w:val="00127B09"/>
    <w:rPr>
      <w:color w:val="0000FF"/>
      <w:u w:val="single"/>
    </w:rPr>
  </w:style>
  <w:style w:type="paragraph" w:customStyle="1" w:styleId="ngaynhanF9">
    <w:name w:val="ngay nhan (F9)"/>
    <w:basedOn w:val="Normal"/>
    <w:rsid w:val="00127B09"/>
    <w:pPr>
      <w:numPr>
        <w:numId w:val="1"/>
      </w:numPr>
      <w:spacing w:before="170" w:after="567"/>
      <w:jc w:val="center"/>
    </w:pPr>
    <w:rPr>
      <w:sz w:val="20"/>
      <w:szCs w:val="20"/>
    </w:rPr>
  </w:style>
  <w:style w:type="paragraph" w:customStyle="1" w:styleId="noidungbangctrl5">
    <w:name w:val="noi dung bang (ctrl+5)"/>
    <w:basedOn w:val="Normal"/>
    <w:rsid w:val="00127B09"/>
    <w:rPr>
      <w:bCs/>
      <w:sz w:val="20"/>
      <w:szCs w:val="20"/>
    </w:rPr>
  </w:style>
  <w:style w:type="paragraph" w:customStyle="1" w:styleId="noidungTLTKCtrl3">
    <w:name w:val="noi dung TLTK (Ctrl+3)"/>
    <w:basedOn w:val="Normal"/>
    <w:link w:val="noidungTLTKCtrl3Char"/>
    <w:rsid w:val="00225064"/>
    <w:pPr>
      <w:tabs>
        <w:tab w:val="num" w:pos="510"/>
      </w:tabs>
      <w:spacing w:before="40" w:after="40" w:line="240" w:lineRule="atLeast"/>
      <w:ind w:left="510" w:hanging="113"/>
      <w:jc w:val="both"/>
    </w:pPr>
    <w:rPr>
      <w:sz w:val="19"/>
      <w:szCs w:val="19"/>
    </w:rPr>
  </w:style>
  <w:style w:type="character" w:customStyle="1" w:styleId="NhanngayF9">
    <w:name w:val="Nhan ngay (F9)"/>
    <w:basedOn w:val="DefaultParagraphFont"/>
    <w:rsid w:val="0001459F"/>
    <w:rPr>
      <w:rFonts w:ascii="Times New Roman" w:hAnsi="Times New Roman"/>
      <w:sz w:val="20"/>
      <w:szCs w:val="22"/>
    </w:rPr>
  </w:style>
  <w:style w:type="paragraph" w:customStyle="1" w:styleId="StyleJustifiedFirstline1cmBefore3ptAfter3ptLi">
    <w:name w:val="Style Justified First line:  1 cm Before:  3 pt After:  3 pt Li..."/>
    <w:basedOn w:val="Normal"/>
    <w:link w:val="StyleJustifiedFirstline1cmBefore3ptAfter3ptLiChar"/>
    <w:rsid w:val="00127B09"/>
    <w:pPr>
      <w:spacing w:before="60" w:after="60" w:line="300" w:lineRule="atLeast"/>
      <w:ind w:firstLine="340"/>
      <w:jc w:val="both"/>
    </w:pPr>
    <w:rPr>
      <w:sz w:val="22"/>
      <w:szCs w:val="22"/>
    </w:rPr>
  </w:style>
  <w:style w:type="character" w:customStyle="1" w:styleId="StyleJustifiedFirstline1cmBefore3ptAfter3ptLiChar">
    <w:name w:val="Style Justified First line:  1 cm Before:  3 pt After:  3 pt Li... Char"/>
    <w:basedOn w:val="DefaultParagraphFont"/>
    <w:link w:val="StyleJustifiedFirstline1cmBefore3ptAfter3ptLi"/>
    <w:rsid w:val="00BC2A81"/>
    <w:rPr>
      <w:sz w:val="22"/>
      <w:szCs w:val="22"/>
      <w:lang w:val="en-US" w:eastAsia="en-US" w:bidi="ar-SA"/>
    </w:rPr>
  </w:style>
  <w:style w:type="paragraph" w:customStyle="1" w:styleId="tenbaiF12">
    <w:name w:val="ten bai (F12)"/>
    <w:basedOn w:val="BodyText"/>
    <w:link w:val="tenbaiF12Char"/>
    <w:rsid w:val="00127B09"/>
    <w:rPr>
      <w:rFonts w:ascii="Times New Roman" w:hAnsi="Times New Roman"/>
      <w:bCs/>
      <w:sz w:val="36"/>
      <w:szCs w:val="36"/>
    </w:rPr>
  </w:style>
  <w:style w:type="character" w:customStyle="1" w:styleId="tenbaiF12Char">
    <w:name w:val="ten bai (F12) Char"/>
    <w:basedOn w:val="BodyTextChar"/>
    <w:link w:val="tenbaiF12"/>
    <w:rsid w:val="009A7134"/>
    <w:rPr>
      <w:rFonts w:ascii=".VnCentury SchoolbookH" w:hAnsi=".VnCentury SchoolbookH"/>
      <w:bCs/>
      <w:sz w:val="36"/>
      <w:szCs w:val="36"/>
      <w:lang w:val="en-US" w:eastAsia="en-US" w:bidi="ar-SA"/>
    </w:rPr>
  </w:style>
  <w:style w:type="paragraph" w:customStyle="1" w:styleId="tenTA">
    <w:name w:val="ten TA"/>
    <w:basedOn w:val="Heading1"/>
    <w:rsid w:val="00127B09"/>
    <w:pPr>
      <w:jc w:val="left"/>
    </w:pPr>
    <w:rPr>
      <w:rFonts w:ascii="Palatino Linotype" w:hAnsi="Palatino Linotype"/>
    </w:rPr>
  </w:style>
  <w:style w:type="paragraph" w:customStyle="1" w:styleId="tentacgiaF11">
    <w:name w:val="ten tac gia (F11)"/>
    <w:basedOn w:val="Heading2"/>
    <w:link w:val="tentacgiaF11Char"/>
    <w:rsid w:val="00127B09"/>
    <w:pPr>
      <w:spacing w:before="510" w:after="170"/>
    </w:pPr>
    <w:rPr>
      <w:rFonts w:ascii="Times New Roman" w:hAnsi="Times New Roman"/>
      <w:b w:val="0"/>
      <w:sz w:val="27"/>
      <w:szCs w:val="27"/>
    </w:rPr>
  </w:style>
  <w:style w:type="character" w:customStyle="1" w:styleId="tentacgiaF11Char">
    <w:name w:val="ten tac gia (F11) Char"/>
    <w:basedOn w:val="Heading2Char"/>
    <w:link w:val="tentacgiaF11"/>
    <w:rsid w:val="00D31CF2"/>
    <w:rPr>
      <w:rFonts w:ascii=".VnCentury Schoolbook" w:hAnsi=".VnCentury Schoolbook"/>
      <w:b/>
      <w:bCs/>
      <w:sz w:val="27"/>
      <w:szCs w:val="27"/>
      <w:lang w:val="en-US" w:eastAsia="en-US" w:bidi="ar-SA"/>
    </w:rPr>
  </w:style>
  <w:style w:type="paragraph" w:customStyle="1" w:styleId="tenbangCtrl4">
    <w:name w:val="tenbang (Ctrl+4)"/>
    <w:basedOn w:val="Normal"/>
    <w:rsid w:val="00127B09"/>
    <w:pPr>
      <w:spacing w:before="227" w:after="227"/>
      <w:jc w:val="center"/>
    </w:pPr>
    <w:rPr>
      <w:bCs/>
      <w:sz w:val="20"/>
      <w:szCs w:val="20"/>
    </w:rPr>
  </w:style>
  <w:style w:type="paragraph" w:customStyle="1" w:styleId="titletren">
    <w:name w:val="title tren"/>
    <w:basedOn w:val="Header"/>
    <w:rsid w:val="00127B09"/>
    <w:pPr>
      <w:pBdr>
        <w:bottom w:val="single" w:sz="4" w:space="1" w:color="auto"/>
      </w:pBdr>
      <w:spacing w:after="560"/>
    </w:pPr>
    <w:rPr>
      <w:rFonts w:ascii=".VnTime" w:hAnsi=".VnTime"/>
      <w:sz w:val="18"/>
      <w:szCs w:val="20"/>
    </w:rPr>
  </w:style>
  <w:style w:type="paragraph" w:customStyle="1" w:styleId="toanbaiF2">
    <w:name w:val="toanbai(F2)"/>
    <w:basedOn w:val="StyleJustifiedFirstline1cmBefore3ptAfter3ptLi"/>
    <w:link w:val="toanbaiF2Char"/>
    <w:rsid w:val="00127B09"/>
    <w:pPr>
      <w:spacing w:line="280" w:lineRule="atLeast"/>
    </w:pPr>
  </w:style>
  <w:style w:type="character" w:customStyle="1" w:styleId="toanbaiF2Char">
    <w:name w:val="toanbai(F2) Char"/>
    <w:basedOn w:val="StyleJustifiedFirstline1cmBefore3ptAfter3ptLiChar"/>
    <w:link w:val="toanbaiF2"/>
    <w:rsid w:val="00BC2A81"/>
    <w:rPr>
      <w:sz w:val="22"/>
      <w:szCs w:val="22"/>
      <w:lang w:val="en-US" w:eastAsia="en-US" w:bidi="ar-SA"/>
    </w:rPr>
  </w:style>
  <w:style w:type="paragraph" w:customStyle="1" w:styleId="NDTLTK">
    <w:name w:val="ND TLTK"/>
    <w:basedOn w:val="Normal"/>
    <w:rsid w:val="00E80076"/>
  </w:style>
  <w:style w:type="paragraph" w:customStyle="1" w:styleId="Noidung">
    <w:name w:val="Noi dung"/>
    <w:basedOn w:val="Normal"/>
    <w:rsid w:val="00BC7FE2"/>
    <w:pPr>
      <w:spacing w:before="120" w:line="336" w:lineRule="auto"/>
      <w:ind w:firstLine="284"/>
      <w:jc w:val="both"/>
    </w:pPr>
    <w:rPr>
      <w:rFonts w:ascii=".VnCentury Schoolbook" w:hAnsi=".VnCentury Schoolbook"/>
      <w:szCs w:val="20"/>
    </w:rPr>
  </w:style>
  <w:style w:type="paragraph" w:customStyle="1" w:styleId="StyleAbstractF8Bold">
    <w:name w:val="Style Abstract (F8) + Bold"/>
    <w:basedOn w:val="AbstractF8"/>
    <w:link w:val="StyleAbstractF8BoldChar"/>
    <w:rsid w:val="00076F21"/>
    <w:rPr>
      <w:b/>
    </w:rPr>
  </w:style>
  <w:style w:type="character" w:customStyle="1" w:styleId="StyleAbstractF8BoldChar">
    <w:name w:val="Style Abstract (F8) + Bold Char"/>
    <w:basedOn w:val="AbstractF8Char"/>
    <w:link w:val="StyleAbstractF8Bold"/>
    <w:rsid w:val="00076F21"/>
    <w:rPr>
      <w:rFonts w:ascii=".VnCentury Schoolbook" w:hAnsi=".VnCentury Schoolbook"/>
      <w:b/>
      <w:bCs/>
      <w:szCs w:val="24"/>
      <w:lang w:val="en-US" w:eastAsia="en-US" w:bidi="ar-SA"/>
    </w:rPr>
  </w:style>
  <w:style w:type="paragraph" w:customStyle="1" w:styleId="AbstractF9">
    <w:name w:val="Abstract (F9)"/>
    <w:basedOn w:val="AbstractF8"/>
    <w:link w:val="AbstractF9Char"/>
    <w:rsid w:val="00B8449A"/>
  </w:style>
  <w:style w:type="character" w:customStyle="1" w:styleId="AbstractF9Char">
    <w:name w:val="Abstract (F9) Char"/>
    <w:basedOn w:val="AbstractF8Char"/>
    <w:link w:val="AbstractF9"/>
    <w:rsid w:val="00B8449A"/>
    <w:rPr>
      <w:rFonts w:ascii=".VnCentury Schoolbook" w:hAnsi=".VnCentury Schoolbook"/>
      <w:b/>
      <w:bCs/>
      <w:szCs w:val="24"/>
      <w:lang w:val="en-US" w:eastAsia="en-US" w:bidi="ar-SA"/>
    </w:rPr>
  </w:style>
  <w:style w:type="paragraph" w:styleId="NormalIndent">
    <w:name w:val="Normal Indent"/>
    <w:basedOn w:val="Normal"/>
    <w:rsid w:val="00783F0B"/>
    <w:pPr>
      <w:ind w:left="720"/>
    </w:pPr>
    <w:rPr>
      <w:rFonts w:eastAsia="MS Mincho"/>
      <w:sz w:val="20"/>
      <w:szCs w:val="20"/>
      <w:lang w:eastAsia="ja-JP"/>
    </w:rPr>
  </w:style>
  <w:style w:type="paragraph" w:styleId="BlockText">
    <w:name w:val="Block Text"/>
    <w:basedOn w:val="Normal"/>
    <w:rsid w:val="00783F0B"/>
    <w:pPr>
      <w:adjustRightInd w:val="0"/>
      <w:snapToGrid w:val="0"/>
      <w:spacing w:line="500" w:lineRule="exact"/>
      <w:ind w:left="567" w:right="-149" w:hanging="567"/>
      <w:jc w:val="both"/>
    </w:pPr>
    <w:rPr>
      <w:rFonts w:eastAsia="MS Mincho"/>
      <w:color w:val="000000"/>
      <w:szCs w:val="20"/>
      <w:lang w:eastAsia="ja-JP"/>
    </w:rPr>
  </w:style>
  <w:style w:type="paragraph" w:styleId="PlainText">
    <w:name w:val="Plain Text"/>
    <w:basedOn w:val="Normal"/>
    <w:rsid w:val="00783F0B"/>
    <w:rPr>
      <w:rFonts w:ascii="Courier New" w:eastAsia="Times" w:hAnsi="Courier New"/>
      <w:sz w:val="20"/>
      <w:szCs w:val="20"/>
    </w:rPr>
  </w:style>
  <w:style w:type="character" w:styleId="CommentReference">
    <w:name w:val="annotation reference"/>
    <w:basedOn w:val="DefaultParagraphFont"/>
    <w:semiHidden/>
    <w:rsid w:val="00783F0B"/>
    <w:rPr>
      <w:sz w:val="18"/>
      <w:szCs w:val="18"/>
    </w:rPr>
  </w:style>
  <w:style w:type="paragraph" w:customStyle="1" w:styleId="ReceivedCtrl9">
    <w:name w:val="Received (Ctrl+9)"/>
    <w:basedOn w:val="ngaynhanF9"/>
    <w:rsid w:val="009006B0"/>
    <w:pPr>
      <w:numPr>
        <w:numId w:val="0"/>
      </w:numPr>
    </w:pPr>
    <w:rPr>
      <w:iCs/>
    </w:rPr>
  </w:style>
  <w:style w:type="paragraph" w:customStyle="1" w:styleId="TOMTATF8">
    <w:name w:val="TOMTAT(F8)"/>
    <w:basedOn w:val="AbstractF9"/>
    <w:link w:val="TOMTATF8CharChar"/>
    <w:rsid w:val="00E62835"/>
  </w:style>
  <w:style w:type="character" w:customStyle="1" w:styleId="TOMTATF8CharChar">
    <w:name w:val="TOMTAT(F8) Char Char"/>
    <w:basedOn w:val="AbstractF9Char"/>
    <w:link w:val="TOMTATF8"/>
    <w:rsid w:val="00E62835"/>
    <w:rPr>
      <w:rFonts w:ascii=".VnCentury Schoolbook" w:hAnsi=".VnCentury Schoolbook"/>
      <w:b/>
      <w:bCs/>
      <w:szCs w:val="24"/>
      <w:lang w:val="en-US" w:eastAsia="en-US" w:bidi="ar-SA"/>
    </w:rPr>
  </w:style>
  <w:style w:type="paragraph" w:styleId="NormalWeb">
    <w:name w:val="Normal (Web)"/>
    <w:basedOn w:val="Normal"/>
    <w:rsid w:val="003E4102"/>
    <w:pPr>
      <w:spacing w:before="100" w:beforeAutospacing="1" w:after="100" w:afterAutospacing="1"/>
    </w:pPr>
    <w:rPr>
      <w:rFonts w:ascii="Arial Unicode MS" w:eastAsia="Arial Unicode MS" w:hAnsi="Arial Unicode MS" w:cs="Arial Unicode MS"/>
    </w:rPr>
  </w:style>
  <w:style w:type="paragraph" w:customStyle="1" w:styleId="Tacgia">
    <w:name w:val="Tac gia"/>
    <w:basedOn w:val="Heading2"/>
    <w:rsid w:val="003E4102"/>
    <w:pPr>
      <w:spacing w:before="240" w:after="60"/>
      <w:jc w:val="left"/>
    </w:pPr>
    <w:rPr>
      <w:rFonts w:cs="Arial"/>
      <w:i/>
      <w:iCs/>
      <w:sz w:val="26"/>
      <w:szCs w:val="28"/>
    </w:rPr>
  </w:style>
  <w:style w:type="paragraph" w:styleId="HTMLPreformatted">
    <w:name w:val="HTML Preformatted"/>
    <w:basedOn w:val="Normal"/>
    <w:rsid w:val="009A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xl26">
    <w:name w:val="xl26"/>
    <w:basedOn w:val="Normal"/>
    <w:rsid w:val="003C3238"/>
    <w:pPr>
      <w:pBdr>
        <w:bottom w:val="single" w:sz="4" w:space="0" w:color="auto"/>
        <w:right w:val="single" w:sz="4" w:space="0" w:color="auto"/>
      </w:pBdr>
      <w:spacing w:before="100" w:beforeAutospacing="1" w:after="100" w:afterAutospacing="1"/>
      <w:jc w:val="center"/>
    </w:pPr>
    <w:rPr>
      <w:rFonts w:ascii=".VnTime" w:hAnsi=".VnTime"/>
      <w:sz w:val="28"/>
      <w:szCs w:val="28"/>
    </w:rPr>
  </w:style>
  <w:style w:type="paragraph" w:customStyle="1" w:styleId="tkhaCtrl9">
    <w:name w:val="từ khóa (Ctrl+9)"/>
    <w:basedOn w:val="AbstractF9"/>
    <w:rsid w:val="00F71977"/>
    <w:pPr>
      <w:spacing w:before="120" w:after="567"/>
    </w:pPr>
  </w:style>
  <w:style w:type="paragraph" w:styleId="TOC1">
    <w:name w:val="toc 1"/>
    <w:basedOn w:val="Normal"/>
    <w:next w:val="Normal"/>
    <w:semiHidden/>
    <w:rsid w:val="00CE308C"/>
    <w:pPr>
      <w:spacing w:line="360" w:lineRule="auto"/>
    </w:pPr>
    <w:rPr>
      <w:bCs/>
      <w:sz w:val="28"/>
      <w:szCs w:val="20"/>
    </w:rPr>
  </w:style>
  <w:style w:type="paragraph" w:customStyle="1" w:styleId="1dam">
    <w:name w:val="1.(dam)"/>
    <w:basedOn w:val="BodyText"/>
    <w:rsid w:val="009F1F60"/>
    <w:pPr>
      <w:spacing w:before="120"/>
      <w:ind w:left="284" w:hanging="284"/>
      <w:jc w:val="both"/>
    </w:pPr>
    <w:rPr>
      <w:rFonts w:ascii=".VnCentury Schoolbook" w:hAnsi=".VnCentury Schoolbook"/>
      <w:b/>
      <w:bCs/>
      <w:sz w:val="21"/>
    </w:rPr>
  </w:style>
  <w:style w:type="paragraph" w:customStyle="1" w:styleId="toansach">
    <w:name w:val="toansach"/>
    <w:basedOn w:val="BodyTextIndent"/>
    <w:rsid w:val="009F1F60"/>
    <w:pPr>
      <w:spacing w:before="100" w:after="0" w:line="280" w:lineRule="atLeast"/>
    </w:pPr>
    <w:rPr>
      <w:sz w:val="21"/>
    </w:rPr>
  </w:style>
  <w:style w:type="paragraph" w:customStyle="1" w:styleId="11dam">
    <w:name w:val="1.1(dam"/>
    <w:aliases w:val="nghieng)"/>
    <w:basedOn w:val="toansach"/>
    <w:rsid w:val="009F1F60"/>
    <w:pPr>
      <w:spacing w:before="240" w:line="260" w:lineRule="atLeast"/>
      <w:ind w:firstLine="0"/>
    </w:pPr>
    <w:rPr>
      <w:b/>
      <w:bCs/>
      <w:i/>
      <w:iCs/>
      <w:sz w:val="20"/>
    </w:rPr>
  </w:style>
  <w:style w:type="paragraph" w:customStyle="1" w:styleId="diachi">
    <w:name w:val="diachi"/>
    <w:basedOn w:val="BodyText2"/>
    <w:rsid w:val="009F1F60"/>
    <w:pPr>
      <w:spacing w:before="80"/>
      <w:jc w:val="center"/>
    </w:pPr>
    <w:rPr>
      <w:i/>
      <w:iCs/>
      <w:sz w:val="21"/>
      <w:szCs w:val="24"/>
    </w:rPr>
  </w:style>
  <w:style w:type="paragraph" w:customStyle="1" w:styleId="noidungTLTK">
    <w:name w:val="noidungTLTK"/>
    <w:basedOn w:val="Normal"/>
    <w:rsid w:val="009F1F60"/>
    <w:pPr>
      <w:numPr>
        <w:numId w:val="2"/>
      </w:numPr>
      <w:spacing w:before="60" w:line="260" w:lineRule="atLeast"/>
      <w:jc w:val="both"/>
    </w:pPr>
    <w:rPr>
      <w:rFonts w:ascii=".VnCentury Schoolbook" w:hAnsi=".VnCentury Schoolbook"/>
      <w:sz w:val="19"/>
    </w:rPr>
  </w:style>
  <w:style w:type="paragraph" w:customStyle="1" w:styleId="tacgia0">
    <w:name w:val="tacgia"/>
    <w:basedOn w:val="BodyText2"/>
    <w:rsid w:val="009F1F60"/>
    <w:pPr>
      <w:spacing w:before="240"/>
      <w:jc w:val="center"/>
    </w:pPr>
    <w:rPr>
      <w:b/>
      <w:bCs/>
      <w:sz w:val="21"/>
      <w:szCs w:val="24"/>
    </w:rPr>
  </w:style>
  <w:style w:type="paragraph" w:customStyle="1" w:styleId="tenbaiViet">
    <w:name w:val="tenbaiViet"/>
    <w:basedOn w:val="Normal"/>
    <w:rsid w:val="009F1F60"/>
    <w:pPr>
      <w:jc w:val="center"/>
    </w:pPr>
    <w:rPr>
      <w:rFonts w:ascii=".VnCentury SchoolbookH" w:hAnsi=".VnCentury SchoolbookH"/>
      <w:b/>
      <w:bCs/>
    </w:rPr>
  </w:style>
  <w:style w:type="paragraph" w:customStyle="1" w:styleId="TLTK">
    <w:name w:val="TLTK"/>
    <w:basedOn w:val="Heading1"/>
    <w:rsid w:val="009F1F60"/>
    <w:pPr>
      <w:spacing w:before="240" w:after="240"/>
    </w:pPr>
    <w:rPr>
      <w:rFonts w:ascii=".VnCentury SchoolbookH" w:hAnsi=".VnCentury SchoolbookH"/>
      <w:b/>
      <w:bCs/>
      <w:i w:val="0"/>
      <w:iCs w:val="0"/>
      <w:sz w:val="21"/>
    </w:rPr>
  </w:style>
  <w:style w:type="character" w:customStyle="1" w:styleId="TENHINH">
    <w:name w:val="TENHINH"/>
    <w:aliases w:val="BANG(Ctrl+1)"/>
    <w:basedOn w:val="DefaultParagraphFont"/>
    <w:rsid w:val="00C52A9B"/>
    <w:rPr>
      <w:rFonts w:ascii="Times New Roman" w:hAnsi="Times New Roman"/>
      <w:sz w:val="20"/>
      <w:szCs w:val="20"/>
      <w:lang w:val="en-US" w:eastAsia="en-US" w:bidi="ar-SA"/>
    </w:rPr>
  </w:style>
  <w:style w:type="paragraph" w:customStyle="1" w:styleId="11">
    <w:name w:val="11"/>
    <w:basedOn w:val="Normal"/>
    <w:next w:val="Normal"/>
    <w:rsid w:val="00D531CD"/>
    <w:pPr>
      <w:spacing w:before="100" w:beforeAutospacing="1" w:after="100" w:afterAutospacing="1" w:line="276" w:lineRule="auto"/>
      <w:ind w:left="540" w:firstLine="360"/>
      <w:jc w:val="both"/>
    </w:pPr>
    <w:rPr>
      <w:b/>
      <w:sz w:val="22"/>
    </w:rPr>
  </w:style>
  <w:style w:type="paragraph" w:customStyle="1" w:styleId="StylediachitacgiaF10NotItalic">
    <w:name w:val="Style dia chi tac gia (F10) + Not Italic"/>
    <w:basedOn w:val="diachitacgiaF10"/>
    <w:link w:val="StylediachitacgiaF10NotItalicChar"/>
    <w:rsid w:val="0001459F"/>
    <w:rPr>
      <w:i w:val="0"/>
      <w:iCs w:val="0"/>
    </w:rPr>
  </w:style>
  <w:style w:type="character" w:customStyle="1" w:styleId="StylediachitacgiaF10NotItalicChar">
    <w:name w:val="Style dia chi tac gia (F10) + Not Italic Char"/>
    <w:basedOn w:val="diachitacgiaF10Char"/>
    <w:link w:val="StylediachitacgiaF10NotItalic"/>
    <w:rsid w:val="0001459F"/>
    <w:rPr>
      <w:rFonts w:ascii=".VnCentury Schoolbook" w:hAnsi=".VnCentury Schoolbook"/>
      <w:i/>
      <w:iCs/>
      <w:sz w:val="21"/>
      <w:szCs w:val="21"/>
      <w:lang w:val="en-US" w:eastAsia="en-US" w:bidi="ar-SA"/>
    </w:rPr>
  </w:style>
  <w:style w:type="paragraph" w:customStyle="1" w:styleId="1F6">
    <w:name w:val="1.(F6)"/>
    <w:basedOn w:val="1F8"/>
    <w:link w:val="1F6Char"/>
    <w:rsid w:val="0001459F"/>
    <w:pPr>
      <w:spacing w:line="300" w:lineRule="atLeast"/>
    </w:pPr>
    <w:rPr>
      <w:szCs w:val="20"/>
    </w:rPr>
  </w:style>
  <w:style w:type="character" w:customStyle="1" w:styleId="Heading7Char">
    <w:name w:val="Heading 7 Char"/>
    <w:basedOn w:val="DefaultParagraphFont"/>
    <w:link w:val="Heading7"/>
    <w:rsid w:val="0001459F"/>
    <w:rPr>
      <w:rFonts w:ascii=".VnCentury Schoolbook" w:hAnsi=".VnCentury Schoolbook"/>
      <w:b/>
      <w:bCs/>
      <w:sz w:val="24"/>
      <w:szCs w:val="24"/>
      <w:lang w:val="en-US" w:eastAsia="en-US" w:bidi="ar-SA"/>
    </w:rPr>
  </w:style>
  <w:style w:type="character" w:customStyle="1" w:styleId="1F8Char">
    <w:name w:val="1. (F8) Char"/>
    <w:basedOn w:val="Heading7Char"/>
    <w:link w:val="1F8"/>
    <w:rsid w:val="0001459F"/>
    <w:rPr>
      <w:rFonts w:ascii=".VnCentury Schoolbook" w:hAnsi=".VnCentury Schoolbook"/>
      <w:b/>
      <w:bCs/>
      <w:sz w:val="22"/>
      <w:szCs w:val="22"/>
      <w:lang w:val="en-US" w:eastAsia="en-US" w:bidi="ar-SA"/>
    </w:rPr>
  </w:style>
  <w:style w:type="character" w:customStyle="1" w:styleId="1F6Char">
    <w:name w:val="1.(F6) Char"/>
    <w:basedOn w:val="1F8Char"/>
    <w:link w:val="1F6"/>
    <w:rsid w:val="0001459F"/>
    <w:rPr>
      <w:rFonts w:ascii=".VnCentury Schoolbook" w:hAnsi=".VnCentury Schoolbook"/>
      <w:b/>
      <w:bCs/>
      <w:sz w:val="22"/>
      <w:szCs w:val="22"/>
      <w:lang w:val="en-US" w:eastAsia="en-US" w:bidi="ar-SA"/>
    </w:rPr>
  </w:style>
  <w:style w:type="paragraph" w:customStyle="1" w:styleId="NOIDUNGBANGCTRL2">
    <w:name w:val="NOIDUNGBANG(CTRL+2)"/>
    <w:basedOn w:val="toanbaiF2"/>
    <w:rsid w:val="00C52A9B"/>
    <w:pPr>
      <w:spacing w:before="0" w:after="0" w:line="240" w:lineRule="auto"/>
      <w:ind w:firstLine="0"/>
    </w:pPr>
    <w:rPr>
      <w:sz w:val="20"/>
      <w:szCs w:val="20"/>
    </w:rPr>
  </w:style>
  <w:style w:type="character" w:customStyle="1" w:styleId="noidungTLTKCtrl3Char">
    <w:name w:val="noi dung TLTK (Ctrl+3) Char"/>
    <w:basedOn w:val="DefaultParagraphFont"/>
    <w:link w:val="noidungTLTKCtrl3"/>
    <w:rsid w:val="000B5F3A"/>
    <w:rPr>
      <w:sz w:val="19"/>
      <w:szCs w:val="19"/>
    </w:rPr>
  </w:style>
  <w:style w:type="character" w:customStyle="1" w:styleId="Style105pt">
    <w:name w:val="Style 105 pt"/>
    <w:basedOn w:val="DefaultParagraphFont"/>
    <w:rsid w:val="006449E8"/>
    <w:rPr>
      <w:rFonts w:ascii="Times New Roman" w:hAnsi="Times New Roman"/>
      <w:sz w:val="22"/>
      <w:szCs w:val="22"/>
    </w:rPr>
  </w:style>
  <w:style w:type="paragraph" w:customStyle="1" w:styleId="StyleAbstractF9Bold">
    <w:name w:val="Style Abstract (F9) + Bold"/>
    <w:basedOn w:val="Normal"/>
    <w:link w:val="StyleAbstractF9BoldChar"/>
    <w:rsid w:val="006449E8"/>
    <w:pPr>
      <w:keepNext/>
      <w:spacing w:line="240" w:lineRule="atLeast"/>
      <w:ind w:left="567" w:right="567"/>
      <w:jc w:val="both"/>
      <w:outlineLvl w:val="1"/>
    </w:pPr>
    <w:rPr>
      <w:bCs/>
      <w:sz w:val="20"/>
      <w:szCs w:val="20"/>
    </w:rPr>
  </w:style>
  <w:style w:type="character" w:customStyle="1" w:styleId="StyleAbstractF9BoldChar">
    <w:name w:val="Style Abstract (F9) + Bold Char"/>
    <w:basedOn w:val="DefaultParagraphFont"/>
    <w:link w:val="StyleAbstractF9Bold"/>
    <w:rsid w:val="006449E8"/>
    <w:rPr>
      <w:bCs/>
      <w:lang w:val="en-US" w:eastAsia="en-US" w:bidi="ar-SA"/>
    </w:rPr>
  </w:style>
  <w:style w:type="paragraph" w:customStyle="1" w:styleId="noidungTLTKCtrl6">
    <w:name w:val="noi dung TLTK (Ctrl+6)"/>
    <w:basedOn w:val="Normal"/>
    <w:rsid w:val="00BA744B"/>
    <w:pPr>
      <w:tabs>
        <w:tab w:val="num" w:pos="510"/>
      </w:tabs>
      <w:spacing w:before="40" w:after="40" w:line="240" w:lineRule="atLeast"/>
      <w:ind w:left="510" w:hanging="113"/>
      <w:jc w:val="both"/>
    </w:pPr>
    <w:rPr>
      <w:sz w:val="19"/>
      <w:szCs w:val="19"/>
    </w:rPr>
  </w:style>
  <w:style w:type="paragraph" w:customStyle="1" w:styleId="TntcgiF11">
    <w:name w:val="Tên tác giả (F11)"/>
    <w:basedOn w:val="Normal"/>
    <w:rsid w:val="002B673A"/>
    <w:pPr>
      <w:spacing w:before="280"/>
      <w:jc w:val="center"/>
    </w:pPr>
    <w:rPr>
      <w:rFonts w:ascii="Palatino Linotype" w:hAnsi="Palatino Linotype"/>
    </w:rPr>
  </w:style>
  <w:style w:type="paragraph" w:customStyle="1" w:styleId="noidungTLTKCtrl2">
    <w:name w:val="noidungTLTK(Ctrl+2)"/>
    <w:basedOn w:val="Normal"/>
    <w:rsid w:val="000C416E"/>
    <w:pPr>
      <w:tabs>
        <w:tab w:val="num" w:pos="454"/>
      </w:tabs>
      <w:spacing w:before="60" w:line="260" w:lineRule="atLeast"/>
      <w:ind w:left="454" w:hanging="454"/>
      <w:jc w:val="both"/>
    </w:pPr>
    <w:rPr>
      <w:rFonts w:ascii=".VnCentury Schoolbook" w:hAnsi=".VnCentury Schoolbook"/>
      <w:sz w:val="19"/>
    </w:rPr>
  </w:style>
  <w:style w:type="paragraph" w:styleId="ListParagraph">
    <w:name w:val="List Paragraph"/>
    <w:basedOn w:val="Normal"/>
    <w:qFormat/>
    <w:rsid w:val="00D057EC"/>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D057EC"/>
  </w:style>
  <w:style w:type="paragraph" w:styleId="CommentText">
    <w:name w:val="annotation text"/>
    <w:basedOn w:val="Normal"/>
    <w:link w:val="CommentTextChar"/>
    <w:rsid w:val="00097B21"/>
  </w:style>
  <w:style w:type="character" w:customStyle="1" w:styleId="CommentTextChar">
    <w:name w:val="Comment Text Char"/>
    <w:basedOn w:val="DefaultParagraphFont"/>
    <w:link w:val="CommentText"/>
    <w:rsid w:val="00097B21"/>
    <w:rPr>
      <w:sz w:val="24"/>
      <w:szCs w:val="24"/>
    </w:rPr>
  </w:style>
  <w:style w:type="paragraph" w:styleId="CommentSubject">
    <w:name w:val="annotation subject"/>
    <w:basedOn w:val="CommentText"/>
    <w:next w:val="CommentText"/>
    <w:link w:val="CommentSubjectChar"/>
    <w:rsid w:val="00097B21"/>
    <w:rPr>
      <w:b/>
      <w:bCs/>
      <w:sz w:val="20"/>
      <w:szCs w:val="20"/>
    </w:rPr>
  </w:style>
  <w:style w:type="character" w:customStyle="1" w:styleId="CommentSubjectChar">
    <w:name w:val="Comment Subject Char"/>
    <w:basedOn w:val="CommentTextChar"/>
    <w:link w:val="CommentSubject"/>
    <w:rsid w:val="00097B21"/>
    <w:rPr>
      <w:b/>
      <w:bCs/>
      <w:sz w:val="24"/>
      <w:szCs w:val="24"/>
    </w:rPr>
  </w:style>
  <w:style w:type="paragraph" w:styleId="BalloonText">
    <w:name w:val="Balloon Text"/>
    <w:basedOn w:val="Normal"/>
    <w:link w:val="BalloonTextChar"/>
    <w:rsid w:val="00097B21"/>
    <w:rPr>
      <w:rFonts w:ascii="Lucida Grande" w:hAnsi="Lucida Grande" w:cs="Lucida Grande"/>
      <w:sz w:val="18"/>
      <w:szCs w:val="18"/>
    </w:rPr>
  </w:style>
  <w:style w:type="character" w:customStyle="1" w:styleId="BalloonTextChar">
    <w:name w:val="Balloon Text Char"/>
    <w:basedOn w:val="DefaultParagraphFont"/>
    <w:link w:val="BalloonText"/>
    <w:rsid w:val="00097B21"/>
    <w:rPr>
      <w:rFonts w:ascii="Lucida Grande" w:hAnsi="Lucida Grande" w:cs="Lucida Grande"/>
      <w:sz w:val="18"/>
      <w:szCs w:val="18"/>
    </w:rPr>
  </w:style>
  <w:style w:type="character" w:customStyle="1" w:styleId="a">
    <w:name w:val="a"/>
    <w:basedOn w:val="DefaultParagraphFont"/>
    <w:rsid w:val="00EB0642"/>
  </w:style>
  <w:style w:type="character" w:customStyle="1" w:styleId="l6">
    <w:name w:val="l6"/>
    <w:basedOn w:val="DefaultParagraphFont"/>
    <w:rsid w:val="00EB0642"/>
  </w:style>
  <w:style w:type="character" w:styleId="Emphasis">
    <w:name w:val="Emphasis"/>
    <w:basedOn w:val="DefaultParagraphFont"/>
    <w:uiPriority w:val="20"/>
    <w:qFormat/>
    <w:rsid w:val="0030668F"/>
    <w:rPr>
      <w:i/>
      <w:iCs/>
    </w:rPr>
  </w:style>
  <w:style w:type="table" w:styleId="LightShading-Accent5">
    <w:name w:val="Light Shading Accent 5"/>
    <w:basedOn w:val="TableNormal"/>
    <w:uiPriority w:val="60"/>
    <w:rsid w:val="002D13A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
    <w:name w:val="Medium Shading 2"/>
    <w:basedOn w:val="TableNormal"/>
    <w:uiPriority w:val="64"/>
    <w:rsid w:val="002D13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2D13A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3">
    <w:name w:val="Medium List 2 Accent 3"/>
    <w:basedOn w:val="TableNormal"/>
    <w:uiPriority w:val="66"/>
    <w:rsid w:val="002D13A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D13A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2D13A6"/>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PlaceholderText">
    <w:name w:val="Placeholder Text"/>
    <w:basedOn w:val="DefaultParagraphFont"/>
    <w:uiPriority w:val="99"/>
    <w:semiHidden/>
    <w:rsid w:val="003B4400"/>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B09"/>
    <w:rPr>
      <w:sz w:val="24"/>
      <w:szCs w:val="24"/>
    </w:rPr>
  </w:style>
  <w:style w:type="paragraph" w:styleId="Heading1">
    <w:name w:val="heading 1"/>
    <w:aliases w:val="Ten bai"/>
    <w:basedOn w:val="Normal"/>
    <w:next w:val="Normal"/>
    <w:link w:val="Heading1Char"/>
    <w:qFormat/>
    <w:rsid w:val="00127B09"/>
    <w:pPr>
      <w:keepNext/>
      <w:spacing w:before="60"/>
      <w:jc w:val="center"/>
      <w:outlineLvl w:val="0"/>
    </w:pPr>
    <w:rPr>
      <w:rFonts w:ascii=".VnCentury Schoolbook" w:hAnsi=".VnCentury Schoolbook"/>
      <w:i/>
      <w:iCs/>
      <w:sz w:val="20"/>
    </w:rPr>
  </w:style>
  <w:style w:type="paragraph" w:styleId="Heading2">
    <w:name w:val="heading 2"/>
    <w:basedOn w:val="Normal"/>
    <w:next w:val="Normal"/>
    <w:link w:val="Heading2Char"/>
    <w:qFormat/>
    <w:rsid w:val="00127B09"/>
    <w:pPr>
      <w:keepNext/>
      <w:spacing w:before="60"/>
      <w:jc w:val="center"/>
      <w:outlineLvl w:val="1"/>
    </w:pPr>
    <w:rPr>
      <w:rFonts w:ascii=".VnCentury Schoolbook" w:hAnsi=".VnCentury Schoolbook"/>
      <w:b/>
      <w:bCs/>
      <w:sz w:val="20"/>
    </w:rPr>
  </w:style>
  <w:style w:type="paragraph" w:styleId="Heading3">
    <w:name w:val="heading 3"/>
    <w:basedOn w:val="Normal"/>
    <w:next w:val="Normal"/>
    <w:qFormat/>
    <w:rsid w:val="00127B09"/>
    <w:pPr>
      <w:keepNext/>
      <w:outlineLvl w:val="2"/>
    </w:pPr>
    <w:rPr>
      <w:rFonts w:ascii=".VnCentury Schoolbook" w:hAnsi=".VnCentury Schoolbook"/>
      <w:b/>
      <w:bCs/>
      <w:sz w:val="20"/>
    </w:rPr>
  </w:style>
  <w:style w:type="paragraph" w:styleId="Heading4">
    <w:name w:val="heading 4"/>
    <w:basedOn w:val="Normal"/>
    <w:next w:val="Normal"/>
    <w:link w:val="Heading4Char"/>
    <w:qFormat/>
    <w:rsid w:val="00127B09"/>
    <w:pPr>
      <w:keepNext/>
      <w:spacing w:before="60" w:after="60" w:line="300" w:lineRule="atLeast"/>
      <w:ind w:firstLine="567"/>
      <w:jc w:val="center"/>
      <w:outlineLvl w:val="3"/>
    </w:pPr>
    <w:rPr>
      <w:rFonts w:ascii=".VnCentury Schoolbook" w:hAnsi=".VnCentury Schoolbook"/>
      <w:b/>
      <w:bCs/>
    </w:rPr>
  </w:style>
  <w:style w:type="paragraph" w:styleId="Heading5">
    <w:name w:val="heading 5"/>
    <w:basedOn w:val="Normal"/>
    <w:next w:val="Normal"/>
    <w:qFormat/>
    <w:rsid w:val="00127B09"/>
    <w:pPr>
      <w:keepNext/>
      <w:outlineLvl w:val="4"/>
    </w:pPr>
    <w:rPr>
      <w:rFonts w:ascii=".VnCentury Schoolbook" w:hAnsi=".VnCentury Schoolbook"/>
      <w:b/>
      <w:bCs/>
      <w:sz w:val="20"/>
    </w:rPr>
  </w:style>
  <w:style w:type="paragraph" w:styleId="Heading6">
    <w:name w:val="heading 6"/>
    <w:basedOn w:val="Normal"/>
    <w:next w:val="Normal"/>
    <w:link w:val="Heading6Char"/>
    <w:qFormat/>
    <w:rsid w:val="00127B09"/>
    <w:pPr>
      <w:keepNext/>
      <w:jc w:val="center"/>
      <w:outlineLvl w:val="5"/>
    </w:pPr>
    <w:rPr>
      <w:rFonts w:ascii=".VnCentury Schoolbook" w:hAnsi=".VnCentury Schoolbook"/>
      <w:b/>
      <w:bCs/>
    </w:rPr>
  </w:style>
  <w:style w:type="paragraph" w:styleId="Heading7">
    <w:name w:val="heading 7"/>
    <w:basedOn w:val="Normal"/>
    <w:next w:val="Normal"/>
    <w:link w:val="Heading7Char"/>
    <w:qFormat/>
    <w:rsid w:val="00127B09"/>
    <w:pPr>
      <w:keepNext/>
      <w:jc w:val="both"/>
      <w:outlineLvl w:val="6"/>
    </w:pPr>
    <w:rPr>
      <w:rFonts w:ascii=".VnCentury Schoolbook" w:hAnsi=".VnCentury Schoolbook"/>
      <w:b/>
      <w:bCs/>
    </w:rPr>
  </w:style>
  <w:style w:type="paragraph" w:styleId="Heading8">
    <w:name w:val="heading 8"/>
    <w:basedOn w:val="Normal"/>
    <w:next w:val="Normal"/>
    <w:qFormat/>
    <w:rsid w:val="00127B09"/>
    <w:pPr>
      <w:keepNext/>
      <w:jc w:val="both"/>
      <w:outlineLvl w:val="7"/>
    </w:pPr>
    <w:rPr>
      <w:rFonts w:ascii=".VnCentury Schoolbook" w:hAnsi=".VnCentury Schoolbook"/>
      <w:b/>
      <w:bCs/>
      <w:i/>
      <w:iCs/>
    </w:rPr>
  </w:style>
  <w:style w:type="paragraph" w:styleId="Heading9">
    <w:name w:val="heading 9"/>
    <w:basedOn w:val="Normal"/>
    <w:next w:val="Normal"/>
    <w:qFormat/>
    <w:rsid w:val="00127B09"/>
    <w:pPr>
      <w:keepNext/>
      <w:jc w:val="both"/>
      <w:outlineLvl w:val="8"/>
    </w:pPr>
    <w:rPr>
      <w:rFonts w:ascii=".VnCentury Schoolbook" w:hAnsi=".VnCentury Schoolbook"/>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n bai Char"/>
    <w:basedOn w:val="DefaultParagraphFont"/>
    <w:link w:val="Heading1"/>
    <w:rsid w:val="00D31CF2"/>
    <w:rPr>
      <w:rFonts w:ascii=".VnCentury Schoolbook" w:hAnsi=".VnCentury Schoolbook"/>
      <w:i/>
      <w:iCs/>
      <w:szCs w:val="24"/>
      <w:lang w:val="en-US" w:eastAsia="en-US" w:bidi="ar-SA"/>
    </w:rPr>
  </w:style>
  <w:style w:type="character" w:customStyle="1" w:styleId="Heading2Char">
    <w:name w:val="Heading 2 Char"/>
    <w:basedOn w:val="DefaultParagraphFont"/>
    <w:link w:val="Heading2"/>
    <w:rsid w:val="00076F21"/>
    <w:rPr>
      <w:rFonts w:ascii=".VnCentury Schoolbook" w:hAnsi=".VnCentury Schoolbook"/>
      <w:b/>
      <w:bCs/>
      <w:szCs w:val="24"/>
      <w:lang w:val="en-US" w:eastAsia="en-US" w:bidi="ar-SA"/>
    </w:rPr>
  </w:style>
  <w:style w:type="character" w:customStyle="1" w:styleId="Heading4Char">
    <w:name w:val="Heading 4 Char"/>
    <w:basedOn w:val="DefaultParagraphFont"/>
    <w:link w:val="Heading4"/>
    <w:rsid w:val="00127B09"/>
    <w:rPr>
      <w:rFonts w:ascii=".VnCentury Schoolbook" w:hAnsi=".VnCentury Schoolbook"/>
      <w:b/>
      <w:bCs/>
      <w:sz w:val="24"/>
      <w:szCs w:val="24"/>
      <w:lang w:val="en-US" w:eastAsia="en-US" w:bidi="ar-SA"/>
    </w:rPr>
  </w:style>
  <w:style w:type="character" w:customStyle="1" w:styleId="Heading6Char">
    <w:name w:val="Heading 6 Char"/>
    <w:basedOn w:val="DefaultParagraphFont"/>
    <w:link w:val="Heading6"/>
    <w:rsid w:val="00127B09"/>
    <w:rPr>
      <w:rFonts w:ascii=".VnCentury Schoolbook" w:hAnsi=".VnCentury Schoolbook"/>
      <w:b/>
      <w:bCs/>
      <w:sz w:val="24"/>
      <w:szCs w:val="24"/>
      <w:lang w:val="en-US" w:eastAsia="en-US" w:bidi="ar-SA"/>
    </w:rPr>
  </w:style>
  <w:style w:type="paragraph" w:styleId="TOC3">
    <w:name w:val="toc 3"/>
    <w:basedOn w:val="Normal"/>
    <w:next w:val="Normal"/>
    <w:autoRedefine/>
    <w:semiHidden/>
    <w:rsid w:val="002D76B4"/>
    <w:pPr>
      <w:spacing w:before="60" w:after="60" w:line="288" w:lineRule="auto"/>
      <w:ind w:left="522"/>
    </w:pPr>
  </w:style>
  <w:style w:type="table" w:styleId="TableGrid">
    <w:name w:val="Table Grid"/>
    <w:basedOn w:val="TableNormal"/>
    <w:rsid w:val="00713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27B09"/>
    <w:pPr>
      <w:tabs>
        <w:tab w:val="center" w:pos="4320"/>
        <w:tab w:val="right" w:pos="8640"/>
      </w:tabs>
    </w:pPr>
  </w:style>
  <w:style w:type="character" w:styleId="PageNumber">
    <w:name w:val="page number"/>
    <w:basedOn w:val="DefaultParagraphFont"/>
    <w:rsid w:val="00127B09"/>
  </w:style>
  <w:style w:type="paragraph" w:styleId="Header">
    <w:name w:val="header"/>
    <w:basedOn w:val="Normal"/>
    <w:rsid w:val="00127B09"/>
    <w:pPr>
      <w:tabs>
        <w:tab w:val="center" w:pos="4320"/>
        <w:tab w:val="right" w:pos="8640"/>
      </w:tabs>
    </w:pPr>
  </w:style>
  <w:style w:type="paragraph" w:customStyle="1" w:styleId="1F8">
    <w:name w:val="1. (F8)"/>
    <w:basedOn w:val="Heading7"/>
    <w:link w:val="1F8Char"/>
    <w:rsid w:val="008458F6"/>
    <w:pPr>
      <w:spacing w:before="567" w:after="284"/>
    </w:pPr>
    <w:rPr>
      <w:rFonts w:ascii="Times New Roman" w:hAnsi="Times New Roman"/>
      <w:sz w:val="22"/>
      <w:szCs w:val="22"/>
    </w:rPr>
  </w:style>
  <w:style w:type="paragraph" w:styleId="BodyTextIndent">
    <w:name w:val="Body Text Indent"/>
    <w:basedOn w:val="Normal"/>
    <w:rsid w:val="00127B09"/>
    <w:pPr>
      <w:spacing w:before="60" w:after="60" w:line="300" w:lineRule="atLeast"/>
      <w:ind w:firstLine="567"/>
      <w:jc w:val="both"/>
    </w:pPr>
    <w:rPr>
      <w:rFonts w:ascii=".VnCentury Schoolbook" w:hAnsi=".VnCentury Schoolbook"/>
      <w:sz w:val="20"/>
    </w:rPr>
  </w:style>
  <w:style w:type="paragraph" w:customStyle="1" w:styleId="11F5">
    <w:name w:val="1.1. (F5)"/>
    <w:basedOn w:val="BodyTextIndent"/>
    <w:rsid w:val="0001459F"/>
    <w:pPr>
      <w:spacing w:before="454" w:after="227" w:line="240" w:lineRule="auto"/>
      <w:ind w:firstLine="0"/>
    </w:pPr>
    <w:rPr>
      <w:rFonts w:ascii="Times New Roman" w:hAnsi="Times New Roman"/>
      <w:bCs/>
      <w:i/>
      <w:iCs/>
      <w:sz w:val="22"/>
      <w:szCs w:val="22"/>
    </w:rPr>
  </w:style>
  <w:style w:type="paragraph" w:customStyle="1" w:styleId="AbstractF8">
    <w:name w:val="Abstract (F8)"/>
    <w:basedOn w:val="Heading2"/>
    <w:link w:val="AbstractF8Char"/>
    <w:rsid w:val="00F7023F"/>
    <w:pPr>
      <w:spacing w:before="0" w:line="240" w:lineRule="atLeast"/>
      <w:ind w:left="567" w:right="567"/>
      <w:jc w:val="both"/>
    </w:pPr>
    <w:rPr>
      <w:rFonts w:ascii="Times New Roman" w:hAnsi="Times New Roman"/>
      <w:b w:val="0"/>
      <w:szCs w:val="20"/>
    </w:rPr>
  </w:style>
  <w:style w:type="character" w:customStyle="1" w:styleId="AbstractF8Char">
    <w:name w:val="Abstract (F8) Char"/>
    <w:basedOn w:val="Heading2Char"/>
    <w:link w:val="AbstractF8"/>
    <w:rsid w:val="00076F21"/>
    <w:rPr>
      <w:rFonts w:ascii=".VnCentury Schoolbook" w:hAnsi=".VnCentury Schoolbook"/>
      <w:b/>
      <w:bCs/>
      <w:szCs w:val="24"/>
      <w:lang w:val="en-US" w:eastAsia="en-US" w:bidi="ar-SA"/>
    </w:rPr>
  </w:style>
  <w:style w:type="paragraph" w:styleId="BodyText">
    <w:name w:val="Body Text"/>
    <w:basedOn w:val="Normal"/>
    <w:link w:val="BodyTextChar"/>
    <w:rsid w:val="00127B09"/>
    <w:pPr>
      <w:jc w:val="center"/>
    </w:pPr>
    <w:rPr>
      <w:rFonts w:ascii=".VnCentury SchoolbookH" w:hAnsi=".VnCentury SchoolbookH"/>
      <w:sz w:val="20"/>
    </w:rPr>
  </w:style>
  <w:style w:type="character" w:customStyle="1" w:styleId="BodyTextChar">
    <w:name w:val="Body Text Char"/>
    <w:basedOn w:val="DefaultParagraphFont"/>
    <w:link w:val="BodyText"/>
    <w:rsid w:val="009A7134"/>
    <w:rPr>
      <w:rFonts w:ascii=".VnCentury SchoolbookH" w:hAnsi=".VnCentury SchoolbookH"/>
      <w:szCs w:val="24"/>
      <w:lang w:val="en-US" w:eastAsia="en-US" w:bidi="ar-SA"/>
    </w:rPr>
  </w:style>
  <w:style w:type="paragraph" w:styleId="BodyText2">
    <w:name w:val="Body Text 2"/>
    <w:basedOn w:val="Normal"/>
    <w:rsid w:val="00127B09"/>
    <w:rPr>
      <w:rFonts w:ascii=".VnCentury Schoolbook" w:hAnsi=".VnCentury Schoolbook"/>
      <w:sz w:val="20"/>
      <w:szCs w:val="26"/>
    </w:rPr>
  </w:style>
  <w:style w:type="paragraph" w:styleId="BodyText3">
    <w:name w:val="Body Text 3"/>
    <w:basedOn w:val="Normal"/>
    <w:rsid w:val="00127B09"/>
    <w:pPr>
      <w:spacing w:before="60" w:after="60" w:line="300" w:lineRule="atLeast"/>
      <w:jc w:val="both"/>
    </w:pPr>
    <w:rPr>
      <w:rFonts w:ascii=".VnCentury Schoolbook" w:hAnsi=".VnCentury Schoolbook"/>
      <w:sz w:val="20"/>
      <w:szCs w:val="26"/>
    </w:rPr>
  </w:style>
  <w:style w:type="paragraph" w:styleId="BodyTextIndent2">
    <w:name w:val="Body Text Indent 2"/>
    <w:basedOn w:val="Normal"/>
    <w:rsid w:val="00127B09"/>
    <w:pPr>
      <w:spacing w:before="60" w:after="60" w:line="300" w:lineRule="atLeast"/>
      <w:ind w:firstLine="567"/>
      <w:jc w:val="both"/>
    </w:pPr>
    <w:rPr>
      <w:rFonts w:ascii=".VnCentury SchoolbookH" w:hAnsi=".VnCentury SchoolbookH"/>
      <w:b/>
      <w:bCs/>
    </w:rPr>
  </w:style>
  <w:style w:type="paragraph" w:styleId="BodyTextIndent3">
    <w:name w:val="Body Text Indent 3"/>
    <w:basedOn w:val="Normal"/>
    <w:rsid w:val="00127B09"/>
    <w:pPr>
      <w:spacing w:before="60" w:after="60" w:line="300" w:lineRule="atLeast"/>
      <w:ind w:firstLine="567"/>
      <w:jc w:val="center"/>
    </w:pPr>
    <w:rPr>
      <w:rFonts w:ascii=".VnCentury Schoolbook" w:hAnsi=".VnCentury Schoolbook"/>
      <w:i/>
      <w:iCs/>
    </w:rPr>
  </w:style>
  <w:style w:type="paragraph" w:styleId="Caption">
    <w:name w:val="caption"/>
    <w:basedOn w:val="Normal"/>
    <w:next w:val="Normal"/>
    <w:qFormat/>
    <w:rsid w:val="00127B09"/>
    <w:rPr>
      <w:b/>
      <w:bCs/>
      <w:sz w:val="20"/>
      <w:szCs w:val="20"/>
    </w:rPr>
  </w:style>
  <w:style w:type="paragraph" w:customStyle="1" w:styleId="diachitacgiaF10">
    <w:name w:val="dia chi tac gia (F10)"/>
    <w:basedOn w:val="Heading1"/>
    <w:link w:val="diachitacgiaF10Char"/>
    <w:rsid w:val="00127B09"/>
    <w:pPr>
      <w:spacing w:before="0" w:after="60"/>
    </w:pPr>
    <w:rPr>
      <w:rFonts w:ascii="Times New Roman" w:hAnsi="Times New Roman"/>
      <w:sz w:val="21"/>
      <w:szCs w:val="21"/>
    </w:rPr>
  </w:style>
  <w:style w:type="character" w:customStyle="1" w:styleId="diachitacgiaF10Char">
    <w:name w:val="dia chi tac gia (F10) Char"/>
    <w:basedOn w:val="Heading1Char"/>
    <w:link w:val="diachitacgiaF10"/>
    <w:rsid w:val="00D31CF2"/>
    <w:rPr>
      <w:rFonts w:ascii=".VnCentury Schoolbook" w:hAnsi=".VnCentury Schoolbook"/>
      <w:i/>
      <w:iCs/>
      <w:sz w:val="21"/>
      <w:szCs w:val="21"/>
      <w:lang w:val="en-US" w:eastAsia="en-US" w:bidi="ar-SA"/>
    </w:rPr>
  </w:style>
  <w:style w:type="character" w:styleId="FollowedHyperlink">
    <w:name w:val="FollowedHyperlink"/>
    <w:basedOn w:val="DefaultParagraphFont"/>
    <w:rsid w:val="00127B09"/>
    <w:rPr>
      <w:color w:val="800080"/>
      <w:u w:val="single"/>
    </w:rPr>
  </w:style>
  <w:style w:type="character" w:styleId="FootnoteReference">
    <w:name w:val="footnote reference"/>
    <w:basedOn w:val="DefaultParagraphFont"/>
    <w:semiHidden/>
    <w:rsid w:val="00127B09"/>
    <w:rPr>
      <w:vertAlign w:val="superscript"/>
    </w:rPr>
  </w:style>
  <w:style w:type="paragraph" w:styleId="FootnoteText">
    <w:name w:val="footnote text"/>
    <w:basedOn w:val="Normal"/>
    <w:semiHidden/>
    <w:rsid w:val="00127B09"/>
    <w:rPr>
      <w:sz w:val="20"/>
      <w:szCs w:val="20"/>
    </w:rPr>
  </w:style>
  <w:style w:type="character" w:styleId="HTMLTypewriter">
    <w:name w:val="HTML Typewriter"/>
    <w:basedOn w:val="DefaultParagraphFont"/>
    <w:rsid w:val="00127B09"/>
    <w:rPr>
      <w:rFonts w:ascii="Courier New" w:eastAsia="Courier New" w:hAnsi="Courier New" w:cs="Courier New"/>
      <w:sz w:val="20"/>
      <w:szCs w:val="20"/>
    </w:rPr>
  </w:style>
  <w:style w:type="character" w:styleId="Hyperlink">
    <w:name w:val="Hyperlink"/>
    <w:basedOn w:val="DefaultParagraphFont"/>
    <w:rsid w:val="00127B09"/>
    <w:rPr>
      <w:color w:val="0000FF"/>
      <w:u w:val="single"/>
    </w:rPr>
  </w:style>
  <w:style w:type="paragraph" w:customStyle="1" w:styleId="ngaynhanF9">
    <w:name w:val="ngay nhan (F9)"/>
    <w:basedOn w:val="Normal"/>
    <w:rsid w:val="00127B09"/>
    <w:pPr>
      <w:numPr>
        <w:numId w:val="1"/>
      </w:numPr>
      <w:spacing w:before="170" w:after="567"/>
      <w:jc w:val="center"/>
    </w:pPr>
    <w:rPr>
      <w:sz w:val="20"/>
      <w:szCs w:val="20"/>
    </w:rPr>
  </w:style>
  <w:style w:type="paragraph" w:customStyle="1" w:styleId="noidungbangctrl5">
    <w:name w:val="noi dung bang (ctrl+5)"/>
    <w:basedOn w:val="Normal"/>
    <w:rsid w:val="00127B09"/>
    <w:rPr>
      <w:bCs/>
      <w:sz w:val="20"/>
      <w:szCs w:val="20"/>
    </w:rPr>
  </w:style>
  <w:style w:type="paragraph" w:customStyle="1" w:styleId="noidungTLTKCtrl3">
    <w:name w:val="noi dung TLTK (Ctrl+3)"/>
    <w:basedOn w:val="Normal"/>
    <w:link w:val="noidungTLTKCtrl3Char"/>
    <w:rsid w:val="00225064"/>
    <w:pPr>
      <w:tabs>
        <w:tab w:val="num" w:pos="510"/>
      </w:tabs>
      <w:spacing w:before="40" w:after="40" w:line="240" w:lineRule="atLeast"/>
      <w:ind w:left="510" w:hanging="113"/>
      <w:jc w:val="both"/>
    </w:pPr>
    <w:rPr>
      <w:sz w:val="19"/>
      <w:szCs w:val="19"/>
    </w:rPr>
  </w:style>
  <w:style w:type="character" w:customStyle="1" w:styleId="NhanngayF9">
    <w:name w:val="Nhan ngay (F9)"/>
    <w:basedOn w:val="DefaultParagraphFont"/>
    <w:rsid w:val="0001459F"/>
    <w:rPr>
      <w:rFonts w:ascii="Times New Roman" w:hAnsi="Times New Roman"/>
      <w:sz w:val="20"/>
      <w:szCs w:val="22"/>
    </w:rPr>
  </w:style>
  <w:style w:type="paragraph" w:customStyle="1" w:styleId="StyleJustifiedFirstline1cmBefore3ptAfter3ptLi">
    <w:name w:val="Style Justified First line:  1 cm Before:  3 pt After:  3 pt Li..."/>
    <w:basedOn w:val="Normal"/>
    <w:link w:val="StyleJustifiedFirstline1cmBefore3ptAfter3ptLiChar"/>
    <w:rsid w:val="00127B09"/>
    <w:pPr>
      <w:spacing w:before="60" w:after="60" w:line="300" w:lineRule="atLeast"/>
      <w:ind w:firstLine="340"/>
      <w:jc w:val="both"/>
    </w:pPr>
    <w:rPr>
      <w:sz w:val="22"/>
      <w:szCs w:val="22"/>
    </w:rPr>
  </w:style>
  <w:style w:type="character" w:customStyle="1" w:styleId="StyleJustifiedFirstline1cmBefore3ptAfter3ptLiChar">
    <w:name w:val="Style Justified First line:  1 cm Before:  3 pt After:  3 pt Li... Char"/>
    <w:basedOn w:val="DefaultParagraphFont"/>
    <w:link w:val="StyleJustifiedFirstline1cmBefore3ptAfter3ptLi"/>
    <w:rsid w:val="00BC2A81"/>
    <w:rPr>
      <w:sz w:val="22"/>
      <w:szCs w:val="22"/>
      <w:lang w:val="en-US" w:eastAsia="en-US" w:bidi="ar-SA"/>
    </w:rPr>
  </w:style>
  <w:style w:type="paragraph" w:customStyle="1" w:styleId="tenbaiF12">
    <w:name w:val="ten bai (F12)"/>
    <w:basedOn w:val="BodyText"/>
    <w:link w:val="tenbaiF12Char"/>
    <w:rsid w:val="00127B09"/>
    <w:rPr>
      <w:rFonts w:ascii="Times New Roman" w:hAnsi="Times New Roman"/>
      <w:bCs/>
      <w:sz w:val="36"/>
      <w:szCs w:val="36"/>
    </w:rPr>
  </w:style>
  <w:style w:type="character" w:customStyle="1" w:styleId="tenbaiF12Char">
    <w:name w:val="ten bai (F12) Char"/>
    <w:basedOn w:val="BodyTextChar"/>
    <w:link w:val="tenbaiF12"/>
    <w:rsid w:val="009A7134"/>
    <w:rPr>
      <w:rFonts w:ascii=".VnCentury SchoolbookH" w:hAnsi=".VnCentury SchoolbookH"/>
      <w:bCs/>
      <w:sz w:val="36"/>
      <w:szCs w:val="36"/>
      <w:lang w:val="en-US" w:eastAsia="en-US" w:bidi="ar-SA"/>
    </w:rPr>
  </w:style>
  <w:style w:type="paragraph" w:customStyle="1" w:styleId="tenTA">
    <w:name w:val="ten TA"/>
    <w:basedOn w:val="Heading1"/>
    <w:rsid w:val="00127B09"/>
    <w:pPr>
      <w:jc w:val="left"/>
    </w:pPr>
    <w:rPr>
      <w:rFonts w:ascii="Palatino Linotype" w:hAnsi="Palatino Linotype"/>
    </w:rPr>
  </w:style>
  <w:style w:type="paragraph" w:customStyle="1" w:styleId="tentacgiaF11">
    <w:name w:val="ten tac gia (F11)"/>
    <w:basedOn w:val="Heading2"/>
    <w:link w:val="tentacgiaF11Char"/>
    <w:rsid w:val="00127B09"/>
    <w:pPr>
      <w:spacing w:before="510" w:after="170"/>
    </w:pPr>
    <w:rPr>
      <w:rFonts w:ascii="Times New Roman" w:hAnsi="Times New Roman"/>
      <w:b w:val="0"/>
      <w:sz w:val="27"/>
      <w:szCs w:val="27"/>
    </w:rPr>
  </w:style>
  <w:style w:type="character" w:customStyle="1" w:styleId="tentacgiaF11Char">
    <w:name w:val="ten tac gia (F11) Char"/>
    <w:basedOn w:val="Heading2Char"/>
    <w:link w:val="tentacgiaF11"/>
    <w:rsid w:val="00D31CF2"/>
    <w:rPr>
      <w:rFonts w:ascii=".VnCentury Schoolbook" w:hAnsi=".VnCentury Schoolbook"/>
      <w:b/>
      <w:bCs/>
      <w:sz w:val="27"/>
      <w:szCs w:val="27"/>
      <w:lang w:val="en-US" w:eastAsia="en-US" w:bidi="ar-SA"/>
    </w:rPr>
  </w:style>
  <w:style w:type="paragraph" w:customStyle="1" w:styleId="tenbangCtrl4">
    <w:name w:val="tenbang (Ctrl+4)"/>
    <w:basedOn w:val="Normal"/>
    <w:rsid w:val="00127B09"/>
    <w:pPr>
      <w:spacing w:before="227" w:after="227"/>
      <w:jc w:val="center"/>
    </w:pPr>
    <w:rPr>
      <w:bCs/>
      <w:sz w:val="20"/>
      <w:szCs w:val="20"/>
    </w:rPr>
  </w:style>
  <w:style w:type="paragraph" w:customStyle="1" w:styleId="titletren">
    <w:name w:val="title tren"/>
    <w:basedOn w:val="Header"/>
    <w:rsid w:val="00127B09"/>
    <w:pPr>
      <w:pBdr>
        <w:bottom w:val="single" w:sz="4" w:space="1" w:color="auto"/>
      </w:pBdr>
      <w:spacing w:after="560"/>
    </w:pPr>
    <w:rPr>
      <w:rFonts w:ascii=".VnTime" w:hAnsi=".VnTime"/>
      <w:sz w:val="18"/>
      <w:szCs w:val="20"/>
    </w:rPr>
  </w:style>
  <w:style w:type="paragraph" w:customStyle="1" w:styleId="toanbaiF2">
    <w:name w:val="toanbai(F2)"/>
    <w:basedOn w:val="StyleJustifiedFirstline1cmBefore3ptAfter3ptLi"/>
    <w:link w:val="toanbaiF2Char"/>
    <w:rsid w:val="00127B09"/>
    <w:pPr>
      <w:spacing w:line="280" w:lineRule="atLeast"/>
    </w:pPr>
  </w:style>
  <w:style w:type="character" w:customStyle="1" w:styleId="toanbaiF2Char">
    <w:name w:val="toanbai(F2) Char"/>
    <w:basedOn w:val="StyleJustifiedFirstline1cmBefore3ptAfter3ptLiChar"/>
    <w:link w:val="toanbaiF2"/>
    <w:rsid w:val="00BC2A81"/>
    <w:rPr>
      <w:sz w:val="22"/>
      <w:szCs w:val="22"/>
      <w:lang w:val="en-US" w:eastAsia="en-US" w:bidi="ar-SA"/>
    </w:rPr>
  </w:style>
  <w:style w:type="paragraph" w:customStyle="1" w:styleId="NDTLTK">
    <w:name w:val="ND TLTK"/>
    <w:basedOn w:val="Normal"/>
    <w:rsid w:val="00E80076"/>
  </w:style>
  <w:style w:type="paragraph" w:customStyle="1" w:styleId="Noidung">
    <w:name w:val="Noi dung"/>
    <w:basedOn w:val="Normal"/>
    <w:rsid w:val="00BC7FE2"/>
    <w:pPr>
      <w:spacing w:before="120" w:line="336" w:lineRule="auto"/>
      <w:ind w:firstLine="284"/>
      <w:jc w:val="both"/>
    </w:pPr>
    <w:rPr>
      <w:rFonts w:ascii=".VnCentury Schoolbook" w:hAnsi=".VnCentury Schoolbook"/>
      <w:szCs w:val="20"/>
    </w:rPr>
  </w:style>
  <w:style w:type="paragraph" w:customStyle="1" w:styleId="StyleAbstractF8Bold">
    <w:name w:val="Style Abstract (F8) + Bold"/>
    <w:basedOn w:val="AbstractF8"/>
    <w:link w:val="StyleAbstractF8BoldChar"/>
    <w:rsid w:val="00076F21"/>
    <w:rPr>
      <w:b/>
    </w:rPr>
  </w:style>
  <w:style w:type="character" w:customStyle="1" w:styleId="StyleAbstractF8BoldChar">
    <w:name w:val="Style Abstract (F8) + Bold Char"/>
    <w:basedOn w:val="AbstractF8Char"/>
    <w:link w:val="StyleAbstractF8Bold"/>
    <w:rsid w:val="00076F21"/>
    <w:rPr>
      <w:rFonts w:ascii=".VnCentury Schoolbook" w:hAnsi=".VnCentury Schoolbook"/>
      <w:b/>
      <w:bCs/>
      <w:szCs w:val="24"/>
      <w:lang w:val="en-US" w:eastAsia="en-US" w:bidi="ar-SA"/>
    </w:rPr>
  </w:style>
  <w:style w:type="paragraph" w:customStyle="1" w:styleId="AbstractF9">
    <w:name w:val="Abstract (F9)"/>
    <w:basedOn w:val="AbstractF8"/>
    <w:link w:val="AbstractF9Char"/>
    <w:rsid w:val="00B8449A"/>
  </w:style>
  <w:style w:type="character" w:customStyle="1" w:styleId="AbstractF9Char">
    <w:name w:val="Abstract (F9) Char"/>
    <w:basedOn w:val="AbstractF8Char"/>
    <w:link w:val="AbstractF9"/>
    <w:rsid w:val="00B8449A"/>
    <w:rPr>
      <w:rFonts w:ascii=".VnCentury Schoolbook" w:hAnsi=".VnCentury Schoolbook"/>
      <w:b/>
      <w:bCs/>
      <w:szCs w:val="24"/>
      <w:lang w:val="en-US" w:eastAsia="en-US" w:bidi="ar-SA"/>
    </w:rPr>
  </w:style>
  <w:style w:type="paragraph" w:styleId="NormalIndent">
    <w:name w:val="Normal Indent"/>
    <w:basedOn w:val="Normal"/>
    <w:rsid w:val="00783F0B"/>
    <w:pPr>
      <w:ind w:left="720"/>
    </w:pPr>
    <w:rPr>
      <w:rFonts w:eastAsia="MS Mincho"/>
      <w:sz w:val="20"/>
      <w:szCs w:val="20"/>
      <w:lang w:eastAsia="ja-JP"/>
    </w:rPr>
  </w:style>
  <w:style w:type="paragraph" w:styleId="BlockText">
    <w:name w:val="Block Text"/>
    <w:basedOn w:val="Normal"/>
    <w:rsid w:val="00783F0B"/>
    <w:pPr>
      <w:adjustRightInd w:val="0"/>
      <w:snapToGrid w:val="0"/>
      <w:spacing w:line="500" w:lineRule="exact"/>
      <w:ind w:left="567" w:right="-149" w:hanging="567"/>
      <w:jc w:val="both"/>
    </w:pPr>
    <w:rPr>
      <w:rFonts w:eastAsia="MS Mincho"/>
      <w:color w:val="000000"/>
      <w:szCs w:val="20"/>
      <w:lang w:eastAsia="ja-JP"/>
    </w:rPr>
  </w:style>
  <w:style w:type="paragraph" w:styleId="PlainText">
    <w:name w:val="Plain Text"/>
    <w:basedOn w:val="Normal"/>
    <w:rsid w:val="00783F0B"/>
    <w:rPr>
      <w:rFonts w:ascii="Courier New" w:eastAsia="Times" w:hAnsi="Courier New"/>
      <w:sz w:val="20"/>
      <w:szCs w:val="20"/>
    </w:rPr>
  </w:style>
  <w:style w:type="character" w:styleId="CommentReference">
    <w:name w:val="annotation reference"/>
    <w:basedOn w:val="DefaultParagraphFont"/>
    <w:semiHidden/>
    <w:rsid w:val="00783F0B"/>
    <w:rPr>
      <w:sz w:val="18"/>
      <w:szCs w:val="18"/>
    </w:rPr>
  </w:style>
  <w:style w:type="paragraph" w:customStyle="1" w:styleId="ReceivedCtrl9">
    <w:name w:val="Received (Ctrl+9)"/>
    <w:basedOn w:val="ngaynhanF9"/>
    <w:rsid w:val="009006B0"/>
    <w:pPr>
      <w:numPr>
        <w:numId w:val="0"/>
      </w:numPr>
    </w:pPr>
    <w:rPr>
      <w:iCs/>
    </w:rPr>
  </w:style>
  <w:style w:type="paragraph" w:customStyle="1" w:styleId="TOMTATF8">
    <w:name w:val="TOMTAT(F8)"/>
    <w:basedOn w:val="AbstractF9"/>
    <w:link w:val="TOMTATF8CharChar"/>
    <w:rsid w:val="00E62835"/>
  </w:style>
  <w:style w:type="character" w:customStyle="1" w:styleId="TOMTATF8CharChar">
    <w:name w:val="TOMTAT(F8) Char Char"/>
    <w:basedOn w:val="AbstractF9Char"/>
    <w:link w:val="TOMTATF8"/>
    <w:rsid w:val="00E62835"/>
    <w:rPr>
      <w:rFonts w:ascii=".VnCentury Schoolbook" w:hAnsi=".VnCentury Schoolbook"/>
      <w:b/>
      <w:bCs/>
      <w:szCs w:val="24"/>
      <w:lang w:val="en-US" w:eastAsia="en-US" w:bidi="ar-SA"/>
    </w:rPr>
  </w:style>
  <w:style w:type="paragraph" w:styleId="NormalWeb">
    <w:name w:val="Normal (Web)"/>
    <w:basedOn w:val="Normal"/>
    <w:rsid w:val="003E4102"/>
    <w:pPr>
      <w:spacing w:before="100" w:beforeAutospacing="1" w:after="100" w:afterAutospacing="1"/>
    </w:pPr>
    <w:rPr>
      <w:rFonts w:ascii="Arial Unicode MS" w:eastAsia="Arial Unicode MS" w:hAnsi="Arial Unicode MS" w:cs="Arial Unicode MS"/>
    </w:rPr>
  </w:style>
  <w:style w:type="paragraph" w:customStyle="1" w:styleId="Tacgia">
    <w:name w:val="Tac gia"/>
    <w:basedOn w:val="Heading2"/>
    <w:rsid w:val="003E4102"/>
    <w:pPr>
      <w:spacing w:before="240" w:after="60"/>
      <w:jc w:val="left"/>
    </w:pPr>
    <w:rPr>
      <w:rFonts w:cs="Arial"/>
      <w:i/>
      <w:iCs/>
      <w:sz w:val="26"/>
      <w:szCs w:val="28"/>
    </w:rPr>
  </w:style>
  <w:style w:type="paragraph" w:styleId="HTMLPreformatted">
    <w:name w:val="HTML Preformatted"/>
    <w:basedOn w:val="Normal"/>
    <w:rsid w:val="009A7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xl26">
    <w:name w:val="xl26"/>
    <w:basedOn w:val="Normal"/>
    <w:rsid w:val="003C3238"/>
    <w:pPr>
      <w:pBdr>
        <w:bottom w:val="single" w:sz="4" w:space="0" w:color="auto"/>
        <w:right w:val="single" w:sz="4" w:space="0" w:color="auto"/>
      </w:pBdr>
      <w:spacing w:before="100" w:beforeAutospacing="1" w:after="100" w:afterAutospacing="1"/>
      <w:jc w:val="center"/>
    </w:pPr>
    <w:rPr>
      <w:rFonts w:ascii=".VnTime" w:hAnsi=".VnTime"/>
      <w:sz w:val="28"/>
      <w:szCs w:val="28"/>
    </w:rPr>
  </w:style>
  <w:style w:type="paragraph" w:customStyle="1" w:styleId="tkhaCtrl9">
    <w:name w:val="từ khóa (Ctrl+9)"/>
    <w:basedOn w:val="AbstractF9"/>
    <w:rsid w:val="00F71977"/>
    <w:pPr>
      <w:spacing w:before="120" w:after="567"/>
    </w:pPr>
  </w:style>
  <w:style w:type="paragraph" w:styleId="TOC1">
    <w:name w:val="toc 1"/>
    <w:basedOn w:val="Normal"/>
    <w:next w:val="Normal"/>
    <w:semiHidden/>
    <w:rsid w:val="00CE308C"/>
    <w:pPr>
      <w:spacing w:line="360" w:lineRule="auto"/>
    </w:pPr>
    <w:rPr>
      <w:bCs/>
      <w:sz w:val="28"/>
      <w:szCs w:val="20"/>
    </w:rPr>
  </w:style>
  <w:style w:type="paragraph" w:customStyle="1" w:styleId="1dam">
    <w:name w:val="1.(dam)"/>
    <w:basedOn w:val="BodyText"/>
    <w:rsid w:val="009F1F60"/>
    <w:pPr>
      <w:spacing w:before="120"/>
      <w:ind w:left="284" w:hanging="284"/>
      <w:jc w:val="both"/>
    </w:pPr>
    <w:rPr>
      <w:rFonts w:ascii=".VnCentury Schoolbook" w:hAnsi=".VnCentury Schoolbook"/>
      <w:b/>
      <w:bCs/>
      <w:sz w:val="21"/>
    </w:rPr>
  </w:style>
  <w:style w:type="paragraph" w:customStyle="1" w:styleId="toansach">
    <w:name w:val="toansach"/>
    <w:basedOn w:val="BodyTextIndent"/>
    <w:rsid w:val="009F1F60"/>
    <w:pPr>
      <w:spacing w:before="100" w:after="0" w:line="280" w:lineRule="atLeast"/>
    </w:pPr>
    <w:rPr>
      <w:sz w:val="21"/>
    </w:rPr>
  </w:style>
  <w:style w:type="paragraph" w:customStyle="1" w:styleId="11dam">
    <w:name w:val="1.1(dam"/>
    <w:aliases w:val="nghieng)"/>
    <w:basedOn w:val="toansach"/>
    <w:rsid w:val="009F1F60"/>
    <w:pPr>
      <w:spacing w:before="240" w:line="260" w:lineRule="atLeast"/>
      <w:ind w:firstLine="0"/>
    </w:pPr>
    <w:rPr>
      <w:b/>
      <w:bCs/>
      <w:i/>
      <w:iCs/>
      <w:sz w:val="20"/>
    </w:rPr>
  </w:style>
  <w:style w:type="paragraph" w:customStyle="1" w:styleId="diachi">
    <w:name w:val="diachi"/>
    <w:basedOn w:val="BodyText2"/>
    <w:rsid w:val="009F1F60"/>
    <w:pPr>
      <w:spacing w:before="80"/>
      <w:jc w:val="center"/>
    </w:pPr>
    <w:rPr>
      <w:i/>
      <w:iCs/>
      <w:sz w:val="21"/>
      <w:szCs w:val="24"/>
    </w:rPr>
  </w:style>
  <w:style w:type="paragraph" w:customStyle="1" w:styleId="noidungTLTK">
    <w:name w:val="noidungTLTK"/>
    <w:basedOn w:val="Normal"/>
    <w:rsid w:val="009F1F60"/>
    <w:pPr>
      <w:numPr>
        <w:numId w:val="2"/>
      </w:numPr>
      <w:spacing w:before="60" w:line="260" w:lineRule="atLeast"/>
      <w:jc w:val="both"/>
    </w:pPr>
    <w:rPr>
      <w:rFonts w:ascii=".VnCentury Schoolbook" w:hAnsi=".VnCentury Schoolbook"/>
      <w:sz w:val="19"/>
    </w:rPr>
  </w:style>
  <w:style w:type="paragraph" w:customStyle="1" w:styleId="tacgia0">
    <w:name w:val="tacgia"/>
    <w:basedOn w:val="BodyText2"/>
    <w:rsid w:val="009F1F60"/>
    <w:pPr>
      <w:spacing w:before="240"/>
      <w:jc w:val="center"/>
    </w:pPr>
    <w:rPr>
      <w:b/>
      <w:bCs/>
      <w:sz w:val="21"/>
      <w:szCs w:val="24"/>
    </w:rPr>
  </w:style>
  <w:style w:type="paragraph" w:customStyle="1" w:styleId="tenbaiViet">
    <w:name w:val="tenbaiViet"/>
    <w:basedOn w:val="Normal"/>
    <w:rsid w:val="009F1F60"/>
    <w:pPr>
      <w:jc w:val="center"/>
    </w:pPr>
    <w:rPr>
      <w:rFonts w:ascii=".VnCentury SchoolbookH" w:hAnsi=".VnCentury SchoolbookH"/>
      <w:b/>
      <w:bCs/>
    </w:rPr>
  </w:style>
  <w:style w:type="paragraph" w:customStyle="1" w:styleId="TLTK">
    <w:name w:val="TLTK"/>
    <w:basedOn w:val="Heading1"/>
    <w:rsid w:val="009F1F60"/>
    <w:pPr>
      <w:spacing w:before="240" w:after="240"/>
    </w:pPr>
    <w:rPr>
      <w:rFonts w:ascii=".VnCentury SchoolbookH" w:hAnsi=".VnCentury SchoolbookH"/>
      <w:b/>
      <w:bCs/>
      <w:i w:val="0"/>
      <w:iCs w:val="0"/>
      <w:sz w:val="21"/>
    </w:rPr>
  </w:style>
  <w:style w:type="character" w:customStyle="1" w:styleId="TENHINH">
    <w:name w:val="TENHINH"/>
    <w:aliases w:val="BANG(Ctrl+1)"/>
    <w:basedOn w:val="DefaultParagraphFont"/>
    <w:rsid w:val="00C52A9B"/>
    <w:rPr>
      <w:rFonts w:ascii="Times New Roman" w:hAnsi="Times New Roman"/>
      <w:sz w:val="20"/>
      <w:szCs w:val="20"/>
      <w:lang w:val="en-US" w:eastAsia="en-US" w:bidi="ar-SA"/>
    </w:rPr>
  </w:style>
  <w:style w:type="paragraph" w:customStyle="1" w:styleId="11">
    <w:name w:val="11"/>
    <w:basedOn w:val="Normal"/>
    <w:next w:val="Normal"/>
    <w:rsid w:val="00D531CD"/>
    <w:pPr>
      <w:spacing w:before="100" w:beforeAutospacing="1" w:after="100" w:afterAutospacing="1" w:line="276" w:lineRule="auto"/>
      <w:ind w:left="540" w:firstLine="360"/>
      <w:jc w:val="both"/>
    </w:pPr>
    <w:rPr>
      <w:b/>
      <w:sz w:val="22"/>
    </w:rPr>
  </w:style>
  <w:style w:type="paragraph" w:customStyle="1" w:styleId="StylediachitacgiaF10NotItalic">
    <w:name w:val="Style dia chi tac gia (F10) + Not Italic"/>
    <w:basedOn w:val="diachitacgiaF10"/>
    <w:link w:val="StylediachitacgiaF10NotItalicChar"/>
    <w:rsid w:val="0001459F"/>
    <w:rPr>
      <w:i w:val="0"/>
      <w:iCs w:val="0"/>
    </w:rPr>
  </w:style>
  <w:style w:type="character" w:customStyle="1" w:styleId="StylediachitacgiaF10NotItalicChar">
    <w:name w:val="Style dia chi tac gia (F10) + Not Italic Char"/>
    <w:basedOn w:val="diachitacgiaF10Char"/>
    <w:link w:val="StylediachitacgiaF10NotItalic"/>
    <w:rsid w:val="0001459F"/>
    <w:rPr>
      <w:rFonts w:ascii=".VnCentury Schoolbook" w:hAnsi=".VnCentury Schoolbook"/>
      <w:i/>
      <w:iCs/>
      <w:sz w:val="21"/>
      <w:szCs w:val="21"/>
      <w:lang w:val="en-US" w:eastAsia="en-US" w:bidi="ar-SA"/>
    </w:rPr>
  </w:style>
  <w:style w:type="paragraph" w:customStyle="1" w:styleId="1F6">
    <w:name w:val="1.(F6)"/>
    <w:basedOn w:val="1F8"/>
    <w:link w:val="1F6Char"/>
    <w:rsid w:val="0001459F"/>
    <w:pPr>
      <w:spacing w:line="300" w:lineRule="atLeast"/>
    </w:pPr>
    <w:rPr>
      <w:szCs w:val="20"/>
    </w:rPr>
  </w:style>
  <w:style w:type="character" w:customStyle="1" w:styleId="Heading7Char">
    <w:name w:val="Heading 7 Char"/>
    <w:basedOn w:val="DefaultParagraphFont"/>
    <w:link w:val="Heading7"/>
    <w:rsid w:val="0001459F"/>
    <w:rPr>
      <w:rFonts w:ascii=".VnCentury Schoolbook" w:hAnsi=".VnCentury Schoolbook"/>
      <w:b/>
      <w:bCs/>
      <w:sz w:val="24"/>
      <w:szCs w:val="24"/>
      <w:lang w:val="en-US" w:eastAsia="en-US" w:bidi="ar-SA"/>
    </w:rPr>
  </w:style>
  <w:style w:type="character" w:customStyle="1" w:styleId="1F8Char">
    <w:name w:val="1. (F8) Char"/>
    <w:basedOn w:val="Heading7Char"/>
    <w:link w:val="1F8"/>
    <w:rsid w:val="0001459F"/>
    <w:rPr>
      <w:rFonts w:ascii=".VnCentury Schoolbook" w:hAnsi=".VnCentury Schoolbook"/>
      <w:b/>
      <w:bCs/>
      <w:sz w:val="22"/>
      <w:szCs w:val="22"/>
      <w:lang w:val="en-US" w:eastAsia="en-US" w:bidi="ar-SA"/>
    </w:rPr>
  </w:style>
  <w:style w:type="character" w:customStyle="1" w:styleId="1F6Char">
    <w:name w:val="1.(F6) Char"/>
    <w:basedOn w:val="1F8Char"/>
    <w:link w:val="1F6"/>
    <w:rsid w:val="0001459F"/>
    <w:rPr>
      <w:rFonts w:ascii=".VnCentury Schoolbook" w:hAnsi=".VnCentury Schoolbook"/>
      <w:b/>
      <w:bCs/>
      <w:sz w:val="22"/>
      <w:szCs w:val="22"/>
      <w:lang w:val="en-US" w:eastAsia="en-US" w:bidi="ar-SA"/>
    </w:rPr>
  </w:style>
  <w:style w:type="paragraph" w:customStyle="1" w:styleId="NOIDUNGBANGCTRL2">
    <w:name w:val="NOIDUNGBANG(CTRL+2)"/>
    <w:basedOn w:val="toanbaiF2"/>
    <w:rsid w:val="00C52A9B"/>
    <w:pPr>
      <w:spacing w:before="0" w:after="0" w:line="240" w:lineRule="auto"/>
      <w:ind w:firstLine="0"/>
    </w:pPr>
    <w:rPr>
      <w:sz w:val="20"/>
      <w:szCs w:val="20"/>
    </w:rPr>
  </w:style>
  <w:style w:type="character" w:customStyle="1" w:styleId="noidungTLTKCtrl3Char">
    <w:name w:val="noi dung TLTK (Ctrl+3) Char"/>
    <w:basedOn w:val="DefaultParagraphFont"/>
    <w:link w:val="noidungTLTKCtrl3"/>
    <w:rsid w:val="000B5F3A"/>
    <w:rPr>
      <w:sz w:val="19"/>
      <w:szCs w:val="19"/>
    </w:rPr>
  </w:style>
  <w:style w:type="character" w:customStyle="1" w:styleId="Style105pt">
    <w:name w:val="Style 105 pt"/>
    <w:basedOn w:val="DefaultParagraphFont"/>
    <w:rsid w:val="006449E8"/>
    <w:rPr>
      <w:rFonts w:ascii="Times New Roman" w:hAnsi="Times New Roman"/>
      <w:sz w:val="22"/>
      <w:szCs w:val="22"/>
    </w:rPr>
  </w:style>
  <w:style w:type="paragraph" w:customStyle="1" w:styleId="StyleAbstractF9Bold">
    <w:name w:val="Style Abstract (F9) + Bold"/>
    <w:basedOn w:val="Normal"/>
    <w:link w:val="StyleAbstractF9BoldChar"/>
    <w:rsid w:val="006449E8"/>
    <w:pPr>
      <w:keepNext/>
      <w:spacing w:line="240" w:lineRule="atLeast"/>
      <w:ind w:left="567" w:right="567"/>
      <w:jc w:val="both"/>
      <w:outlineLvl w:val="1"/>
    </w:pPr>
    <w:rPr>
      <w:bCs/>
      <w:sz w:val="20"/>
      <w:szCs w:val="20"/>
    </w:rPr>
  </w:style>
  <w:style w:type="character" w:customStyle="1" w:styleId="StyleAbstractF9BoldChar">
    <w:name w:val="Style Abstract (F9) + Bold Char"/>
    <w:basedOn w:val="DefaultParagraphFont"/>
    <w:link w:val="StyleAbstractF9Bold"/>
    <w:rsid w:val="006449E8"/>
    <w:rPr>
      <w:bCs/>
      <w:lang w:val="en-US" w:eastAsia="en-US" w:bidi="ar-SA"/>
    </w:rPr>
  </w:style>
  <w:style w:type="paragraph" w:customStyle="1" w:styleId="noidungTLTKCtrl6">
    <w:name w:val="noi dung TLTK (Ctrl+6)"/>
    <w:basedOn w:val="Normal"/>
    <w:rsid w:val="00BA744B"/>
    <w:pPr>
      <w:tabs>
        <w:tab w:val="num" w:pos="510"/>
      </w:tabs>
      <w:spacing w:before="40" w:after="40" w:line="240" w:lineRule="atLeast"/>
      <w:ind w:left="510" w:hanging="113"/>
      <w:jc w:val="both"/>
    </w:pPr>
    <w:rPr>
      <w:sz w:val="19"/>
      <w:szCs w:val="19"/>
    </w:rPr>
  </w:style>
  <w:style w:type="paragraph" w:customStyle="1" w:styleId="TntcgiF11">
    <w:name w:val="Tên tác giả (F11)"/>
    <w:basedOn w:val="Normal"/>
    <w:rsid w:val="002B673A"/>
    <w:pPr>
      <w:spacing w:before="280"/>
      <w:jc w:val="center"/>
    </w:pPr>
    <w:rPr>
      <w:rFonts w:ascii="Palatino Linotype" w:hAnsi="Palatino Linotype"/>
    </w:rPr>
  </w:style>
  <w:style w:type="paragraph" w:customStyle="1" w:styleId="noidungTLTKCtrl2">
    <w:name w:val="noidungTLTK(Ctrl+2)"/>
    <w:basedOn w:val="Normal"/>
    <w:rsid w:val="000C416E"/>
    <w:pPr>
      <w:tabs>
        <w:tab w:val="num" w:pos="454"/>
      </w:tabs>
      <w:spacing w:before="60" w:line="260" w:lineRule="atLeast"/>
      <w:ind w:left="454" w:hanging="454"/>
      <w:jc w:val="both"/>
    </w:pPr>
    <w:rPr>
      <w:rFonts w:ascii=".VnCentury Schoolbook" w:hAnsi=".VnCentury Schoolbook"/>
      <w:sz w:val="19"/>
    </w:rPr>
  </w:style>
  <w:style w:type="paragraph" w:styleId="ListParagraph">
    <w:name w:val="List Paragraph"/>
    <w:basedOn w:val="Normal"/>
    <w:qFormat/>
    <w:rsid w:val="00D057EC"/>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D057EC"/>
  </w:style>
  <w:style w:type="paragraph" w:styleId="CommentText">
    <w:name w:val="annotation text"/>
    <w:basedOn w:val="Normal"/>
    <w:link w:val="CommentTextChar"/>
    <w:rsid w:val="00097B21"/>
  </w:style>
  <w:style w:type="character" w:customStyle="1" w:styleId="CommentTextChar">
    <w:name w:val="Comment Text Char"/>
    <w:basedOn w:val="DefaultParagraphFont"/>
    <w:link w:val="CommentText"/>
    <w:rsid w:val="00097B21"/>
    <w:rPr>
      <w:sz w:val="24"/>
      <w:szCs w:val="24"/>
    </w:rPr>
  </w:style>
  <w:style w:type="paragraph" w:styleId="CommentSubject">
    <w:name w:val="annotation subject"/>
    <w:basedOn w:val="CommentText"/>
    <w:next w:val="CommentText"/>
    <w:link w:val="CommentSubjectChar"/>
    <w:rsid w:val="00097B21"/>
    <w:rPr>
      <w:b/>
      <w:bCs/>
      <w:sz w:val="20"/>
      <w:szCs w:val="20"/>
    </w:rPr>
  </w:style>
  <w:style w:type="character" w:customStyle="1" w:styleId="CommentSubjectChar">
    <w:name w:val="Comment Subject Char"/>
    <w:basedOn w:val="CommentTextChar"/>
    <w:link w:val="CommentSubject"/>
    <w:rsid w:val="00097B21"/>
    <w:rPr>
      <w:b/>
      <w:bCs/>
      <w:sz w:val="24"/>
      <w:szCs w:val="24"/>
    </w:rPr>
  </w:style>
  <w:style w:type="paragraph" w:styleId="BalloonText">
    <w:name w:val="Balloon Text"/>
    <w:basedOn w:val="Normal"/>
    <w:link w:val="BalloonTextChar"/>
    <w:rsid w:val="00097B21"/>
    <w:rPr>
      <w:rFonts w:ascii="Lucida Grande" w:hAnsi="Lucida Grande" w:cs="Lucida Grande"/>
      <w:sz w:val="18"/>
      <w:szCs w:val="18"/>
    </w:rPr>
  </w:style>
  <w:style w:type="character" w:customStyle="1" w:styleId="BalloonTextChar">
    <w:name w:val="Balloon Text Char"/>
    <w:basedOn w:val="DefaultParagraphFont"/>
    <w:link w:val="BalloonText"/>
    <w:rsid w:val="00097B21"/>
    <w:rPr>
      <w:rFonts w:ascii="Lucida Grande" w:hAnsi="Lucida Grande" w:cs="Lucida Grande"/>
      <w:sz w:val="18"/>
      <w:szCs w:val="18"/>
    </w:rPr>
  </w:style>
  <w:style w:type="character" w:customStyle="1" w:styleId="a">
    <w:name w:val="a"/>
    <w:basedOn w:val="DefaultParagraphFont"/>
    <w:rsid w:val="00EB0642"/>
  </w:style>
  <w:style w:type="character" w:customStyle="1" w:styleId="l6">
    <w:name w:val="l6"/>
    <w:basedOn w:val="DefaultParagraphFont"/>
    <w:rsid w:val="00EB0642"/>
  </w:style>
  <w:style w:type="character" w:styleId="Emphasis">
    <w:name w:val="Emphasis"/>
    <w:basedOn w:val="DefaultParagraphFont"/>
    <w:uiPriority w:val="20"/>
    <w:qFormat/>
    <w:rsid w:val="0030668F"/>
    <w:rPr>
      <w:i/>
      <w:iCs/>
    </w:rPr>
  </w:style>
  <w:style w:type="table" w:styleId="LightShading-Accent5">
    <w:name w:val="Light Shading Accent 5"/>
    <w:basedOn w:val="TableNormal"/>
    <w:uiPriority w:val="60"/>
    <w:rsid w:val="002D13A6"/>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
    <w:name w:val="Medium Shading 2"/>
    <w:basedOn w:val="TableNormal"/>
    <w:uiPriority w:val="64"/>
    <w:rsid w:val="002D13A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1">
    <w:name w:val="Medium List 1 Accent 1"/>
    <w:basedOn w:val="TableNormal"/>
    <w:uiPriority w:val="65"/>
    <w:rsid w:val="002D13A6"/>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Accent3">
    <w:name w:val="Medium List 2 Accent 3"/>
    <w:basedOn w:val="TableNormal"/>
    <w:uiPriority w:val="66"/>
    <w:rsid w:val="002D13A6"/>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2D13A6"/>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4">
    <w:name w:val="Medium List 1 Accent 4"/>
    <w:basedOn w:val="TableNormal"/>
    <w:uiPriority w:val="65"/>
    <w:rsid w:val="002D13A6"/>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PlaceholderText">
    <w:name w:val="Placeholder Text"/>
    <w:basedOn w:val="DefaultParagraphFont"/>
    <w:uiPriority w:val="99"/>
    <w:semiHidden/>
    <w:rsid w:val="003B4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575">
      <w:bodyDiv w:val="1"/>
      <w:marLeft w:val="0"/>
      <w:marRight w:val="0"/>
      <w:marTop w:val="0"/>
      <w:marBottom w:val="0"/>
      <w:divBdr>
        <w:top w:val="none" w:sz="0" w:space="0" w:color="auto"/>
        <w:left w:val="none" w:sz="0" w:space="0" w:color="auto"/>
        <w:bottom w:val="none" w:sz="0" w:space="0" w:color="auto"/>
        <w:right w:val="none" w:sz="0" w:space="0" w:color="auto"/>
      </w:divBdr>
    </w:div>
    <w:div w:id="260339299">
      <w:bodyDiv w:val="1"/>
      <w:marLeft w:val="0"/>
      <w:marRight w:val="0"/>
      <w:marTop w:val="0"/>
      <w:marBottom w:val="0"/>
      <w:divBdr>
        <w:top w:val="none" w:sz="0" w:space="0" w:color="auto"/>
        <w:left w:val="none" w:sz="0" w:space="0" w:color="auto"/>
        <w:bottom w:val="none" w:sz="0" w:space="0" w:color="auto"/>
        <w:right w:val="none" w:sz="0" w:space="0" w:color="auto"/>
      </w:divBdr>
    </w:div>
    <w:div w:id="796753032">
      <w:bodyDiv w:val="1"/>
      <w:marLeft w:val="0"/>
      <w:marRight w:val="0"/>
      <w:marTop w:val="0"/>
      <w:marBottom w:val="0"/>
      <w:divBdr>
        <w:top w:val="none" w:sz="0" w:space="0" w:color="auto"/>
        <w:left w:val="none" w:sz="0" w:space="0" w:color="auto"/>
        <w:bottom w:val="none" w:sz="0" w:space="0" w:color="auto"/>
        <w:right w:val="none" w:sz="0" w:space="0" w:color="auto"/>
      </w:divBdr>
    </w:div>
    <w:div w:id="1268612419">
      <w:bodyDiv w:val="1"/>
      <w:marLeft w:val="0"/>
      <w:marRight w:val="0"/>
      <w:marTop w:val="0"/>
      <w:marBottom w:val="0"/>
      <w:divBdr>
        <w:top w:val="none" w:sz="0" w:space="0" w:color="auto"/>
        <w:left w:val="none" w:sz="0" w:space="0" w:color="auto"/>
        <w:bottom w:val="none" w:sz="0" w:space="0" w:color="auto"/>
        <w:right w:val="none" w:sz="0" w:space="0" w:color="auto"/>
      </w:divBdr>
      <w:divsChild>
        <w:div w:id="609508118">
          <w:marLeft w:val="0"/>
          <w:marRight w:val="0"/>
          <w:marTop w:val="0"/>
          <w:marBottom w:val="0"/>
          <w:divBdr>
            <w:top w:val="none" w:sz="0" w:space="0" w:color="auto"/>
            <w:left w:val="none" w:sz="0" w:space="0" w:color="auto"/>
            <w:bottom w:val="none" w:sz="0" w:space="0" w:color="auto"/>
            <w:right w:val="none" w:sz="0" w:space="0" w:color="auto"/>
          </w:divBdr>
        </w:div>
        <w:div w:id="203559848">
          <w:marLeft w:val="0"/>
          <w:marRight w:val="0"/>
          <w:marTop w:val="0"/>
          <w:marBottom w:val="0"/>
          <w:divBdr>
            <w:top w:val="none" w:sz="0" w:space="0" w:color="auto"/>
            <w:left w:val="none" w:sz="0" w:space="0" w:color="auto"/>
            <w:bottom w:val="none" w:sz="0" w:space="0" w:color="auto"/>
            <w:right w:val="none" w:sz="0" w:space="0" w:color="auto"/>
          </w:divBdr>
        </w:div>
        <w:div w:id="495802903">
          <w:marLeft w:val="0"/>
          <w:marRight w:val="0"/>
          <w:marTop w:val="0"/>
          <w:marBottom w:val="0"/>
          <w:divBdr>
            <w:top w:val="none" w:sz="0" w:space="0" w:color="auto"/>
            <w:left w:val="none" w:sz="0" w:space="0" w:color="auto"/>
            <w:bottom w:val="none" w:sz="0" w:space="0" w:color="auto"/>
            <w:right w:val="none" w:sz="0" w:space="0" w:color="auto"/>
          </w:divBdr>
        </w:div>
      </w:divsChild>
    </w:div>
    <w:div w:id="1955479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62523-A578-3647-9CE4-A5DD7FB05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1158</TotalTime>
  <Pages>6</Pages>
  <Words>2681</Words>
  <Characters>15282</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Preliminary data of the biodiversity in the area </vt:lpstr>
    </vt:vector>
  </TitlesOfParts>
  <Company>Ham Thuan Nam - Binh Thuan</Company>
  <LinksUpToDate>false</LinksUpToDate>
  <CharactersWithSpaces>17928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data of the biodiversity in the area </dc:title>
  <dc:subject/>
  <dc:creator>Nguyen Thanh Nam</dc:creator>
  <cp:keywords/>
  <dc:description/>
  <cp:lastModifiedBy>oanh hoang</cp:lastModifiedBy>
  <cp:revision>90</cp:revision>
  <cp:lastPrinted>2017-09-29T10:19:00Z</cp:lastPrinted>
  <dcterms:created xsi:type="dcterms:W3CDTF">2017-09-20T15:30:00Z</dcterms:created>
  <dcterms:modified xsi:type="dcterms:W3CDTF">2017-10-31T05:06:00Z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d65c46b8-4087-3ed0-9e2c-efdbd2a9a5d5</vt:lpwstr>
  </property>
</Properties>
</file>