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16"/>
        <w:tblW w:w="5680" w:type="pct"/>
        <w:tblLook w:val="01E0" w:firstRow="1" w:lastRow="1" w:firstColumn="1" w:lastColumn="1" w:noHBand="0" w:noVBand="0"/>
      </w:tblPr>
      <w:tblGrid>
        <w:gridCol w:w="2969"/>
        <w:gridCol w:w="5540"/>
        <w:gridCol w:w="2088"/>
      </w:tblGrid>
      <w:tr w:rsidR="00E6713D" w:rsidRPr="00947F94" w14:paraId="5CC3A075" w14:textId="77777777" w:rsidTr="00C17073">
        <w:trPr>
          <w:trHeight w:val="1935"/>
        </w:trPr>
        <w:tc>
          <w:tcPr>
            <w:tcW w:w="1401" w:type="pct"/>
            <w:vAlign w:val="center"/>
          </w:tcPr>
          <w:p w14:paraId="28B79871" w14:textId="77777777" w:rsidR="00E6713D" w:rsidRPr="00947F94" w:rsidRDefault="00A410B6" w:rsidP="001A4ACC">
            <w:pPr>
              <w:jc w:val="center"/>
              <w:rPr>
                <w:b/>
                <w:sz w:val="22"/>
                <w:szCs w:val="22"/>
              </w:rPr>
            </w:pPr>
            <w:r w:rsidRPr="00947F94">
              <w:rPr>
                <w:b/>
                <w:noProof/>
                <w:sz w:val="22"/>
                <w:szCs w:val="22"/>
              </w:rPr>
              <w:drawing>
                <wp:inline distT="0" distB="0" distL="0" distR="0" wp14:anchorId="335F061A" wp14:editId="5F79DAB3">
                  <wp:extent cx="800100" cy="838200"/>
                  <wp:effectExtent l="0" t="0" r="0" b="0"/>
                  <wp:docPr id="2" name="Picture 1" descr="Description: Description: Description: Description: Description: Description: Quoc-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Quoc-hu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p w14:paraId="265FDDD3" w14:textId="77777777" w:rsidR="00E6713D" w:rsidRPr="00947F94" w:rsidRDefault="00E6713D" w:rsidP="00ED3BD9">
            <w:pPr>
              <w:spacing w:before="240"/>
              <w:jc w:val="center"/>
              <w:rPr>
                <w:b/>
                <w:color w:val="C00000"/>
                <w:sz w:val="22"/>
                <w:szCs w:val="22"/>
              </w:rPr>
            </w:pPr>
            <w:r w:rsidRPr="00947F94">
              <w:rPr>
                <w:b/>
                <w:color w:val="C00000"/>
                <w:sz w:val="22"/>
                <w:szCs w:val="22"/>
              </w:rPr>
              <w:t xml:space="preserve">Bộ Lao động – Thương binh </w:t>
            </w:r>
          </w:p>
          <w:p w14:paraId="46CDB906" w14:textId="77777777" w:rsidR="00E6713D" w:rsidRPr="00947F94" w:rsidRDefault="00E6713D" w:rsidP="0043306C">
            <w:pPr>
              <w:jc w:val="center"/>
              <w:rPr>
                <w:b/>
                <w:color w:val="C00000"/>
                <w:sz w:val="22"/>
                <w:szCs w:val="22"/>
              </w:rPr>
            </w:pPr>
            <w:r w:rsidRPr="00947F94">
              <w:rPr>
                <w:b/>
                <w:color w:val="C00000"/>
                <w:sz w:val="22"/>
                <w:szCs w:val="22"/>
              </w:rPr>
              <w:t>và Xã hội</w:t>
            </w:r>
          </w:p>
        </w:tc>
        <w:tc>
          <w:tcPr>
            <w:tcW w:w="2614" w:type="pct"/>
          </w:tcPr>
          <w:p w14:paraId="5D3FFF0F" w14:textId="77777777" w:rsidR="00E6713D" w:rsidRPr="00947F94" w:rsidRDefault="00E6713D" w:rsidP="00E6713D">
            <w:pPr>
              <w:pStyle w:val="NoSpacing1"/>
              <w:ind w:left="72"/>
              <w:jc w:val="both"/>
              <w:rPr>
                <w:rFonts w:ascii="Times New Roman" w:hAnsi="Times New Roman"/>
                <w:color w:val="215868"/>
                <w:szCs w:val="22"/>
                <w:lang w:val="vi-VN"/>
              </w:rPr>
            </w:pPr>
          </w:p>
          <w:p w14:paraId="7B28C128" w14:textId="77777777" w:rsidR="00E6713D" w:rsidRPr="00947F94" w:rsidRDefault="00E6713D" w:rsidP="00E6713D">
            <w:pPr>
              <w:pStyle w:val="NoSpacing1"/>
              <w:jc w:val="both"/>
              <w:rPr>
                <w:rFonts w:ascii="Times New Roman" w:hAnsi="Times New Roman"/>
                <w:color w:val="632423"/>
                <w:szCs w:val="22"/>
                <w:lang w:val="vi-VN"/>
              </w:rPr>
            </w:pPr>
          </w:p>
          <w:p w14:paraId="65870C26" w14:textId="77777777" w:rsidR="00E6713D" w:rsidRPr="00947F94" w:rsidRDefault="00E6713D" w:rsidP="00E6713D">
            <w:pPr>
              <w:pStyle w:val="NoSpacing1"/>
              <w:spacing w:line="276" w:lineRule="auto"/>
              <w:jc w:val="center"/>
              <w:rPr>
                <w:rFonts w:ascii="Times New Roman" w:hAnsi="Times New Roman"/>
                <w:b/>
                <w:color w:val="C00000"/>
                <w:sz w:val="30"/>
                <w:szCs w:val="30"/>
                <w:lang w:val="vi-VN"/>
              </w:rPr>
            </w:pPr>
            <w:r w:rsidRPr="00947F94">
              <w:rPr>
                <w:rFonts w:ascii="Times New Roman" w:hAnsi="Times New Roman"/>
                <w:b/>
                <w:color w:val="C00000"/>
                <w:sz w:val="30"/>
                <w:szCs w:val="30"/>
                <w:lang w:val="vi-VN"/>
              </w:rPr>
              <w:t>BẢN TIN CẬP NHẬT</w:t>
            </w:r>
          </w:p>
          <w:p w14:paraId="08E9E7F2" w14:textId="77777777" w:rsidR="00E6713D" w:rsidRPr="00947F94" w:rsidRDefault="00E6713D" w:rsidP="00E6713D">
            <w:pPr>
              <w:pStyle w:val="NoSpacing1"/>
              <w:spacing w:line="276" w:lineRule="auto"/>
              <w:jc w:val="center"/>
              <w:rPr>
                <w:rFonts w:ascii="Times New Roman" w:hAnsi="Times New Roman"/>
                <w:b/>
                <w:color w:val="C00000"/>
                <w:sz w:val="30"/>
                <w:szCs w:val="30"/>
                <w:lang w:val="vi-VN"/>
              </w:rPr>
            </w:pPr>
            <w:r w:rsidRPr="00947F94">
              <w:rPr>
                <w:rFonts w:ascii="Times New Roman" w:hAnsi="Times New Roman"/>
                <w:b/>
                <w:color w:val="C00000"/>
                <w:sz w:val="30"/>
                <w:szCs w:val="30"/>
                <w:lang w:val="vi-VN"/>
              </w:rPr>
              <w:t>THỊ TRƯỜNG LAO ĐỘNG VIỆT NAM</w:t>
            </w:r>
          </w:p>
          <w:p w14:paraId="1073F619" w14:textId="77777777" w:rsidR="00E6713D" w:rsidRPr="00947F94" w:rsidRDefault="00E6713D" w:rsidP="00002C5E">
            <w:pPr>
              <w:pStyle w:val="NoSpacing1"/>
              <w:jc w:val="center"/>
              <w:rPr>
                <w:rFonts w:ascii="Times New Roman" w:hAnsi="Times New Roman"/>
                <w:b/>
                <w:color w:val="C00000"/>
                <w:szCs w:val="22"/>
              </w:rPr>
            </w:pPr>
            <w:r w:rsidRPr="00947F94">
              <w:rPr>
                <w:rFonts w:ascii="Times New Roman" w:hAnsi="Times New Roman"/>
                <w:b/>
                <w:color w:val="C00000"/>
                <w:szCs w:val="22"/>
                <w:lang w:val="vi-VN"/>
              </w:rPr>
              <w:t xml:space="preserve">Số </w:t>
            </w:r>
            <w:r w:rsidR="008E4B40" w:rsidRPr="00947F94">
              <w:rPr>
                <w:rFonts w:ascii="Times New Roman" w:hAnsi="Times New Roman"/>
                <w:b/>
                <w:color w:val="C00000"/>
                <w:szCs w:val="22"/>
              </w:rPr>
              <w:t>1</w:t>
            </w:r>
            <w:r w:rsidR="00987C9F" w:rsidRPr="00947F94">
              <w:rPr>
                <w:rFonts w:ascii="Times New Roman" w:hAnsi="Times New Roman"/>
                <w:b/>
                <w:color w:val="C00000"/>
                <w:szCs w:val="22"/>
              </w:rPr>
              <w:t>6</w:t>
            </w:r>
            <w:r w:rsidRPr="00947F94">
              <w:rPr>
                <w:rFonts w:ascii="Times New Roman" w:hAnsi="Times New Roman"/>
                <w:b/>
                <w:color w:val="C00000"/>
                <w:szCs w:val="22"/>
                <w:lang w:val="vi-VN"/>
              </w:rPr>
              <w:t>,</w:t>
            </w:r>
            <w:r w:rsidRPr="00947F94">
              <w:rPr>
                <w:rFonts w:ascii="Times New Roman" w:hAnsi="Times New Roman"/>
                <w:b/>
                <w:color w:val="C00000"/>
                <w:szCs w:val="22"/>
              </w:rPr>
              <w:t xml:space="preserve"> quý</w:t>
            </w:r>
            <w:r w:rsidR="00BA6DEB" w:rsidRPr="00947F94">
              <w:rPr>
                <w:rFonts w:ascii="Times New Roman" w:hAnsi="Times New Roman"/>
                <w:b/>
                <w:color w:val="C00000"/>
                <w:szCs w:val="22"/>
              </w:rPr>
              <w:t xml:space="preserve"> </w:t>
            </w:r>
            <w:r w:rsidR="00987C9F" w:rsidRPr="00947F94">
              <w:rPr>
                <w:rFonts w:ascii="Times New Roman" w:hAnsi="Times New Roman"/>
                <w:b/>
                <w:color w:val="C00000"/>
                <w:szCs w:val="22"/>
              </w:rPr>
              <w:t>4</w:t>
            </w:r>
            <w:r w:rsidR="00BA6DEB" w:rsidRPr="00947F94">
              <w:rPr>
                <w:rFonts w:ascii="Times New Roman" w:hAnsi="Times New Roman"/>
                <w:b/>
                <w:color w:val="C00000"/>
                <w:szCs w:val="22"/>
              </w:rPr>
              <w:t xml:space="preserve"> </w:t>
            </w:r>
            <w:r w:rsidRPr="00947F94">
              <w:rPr>
                <w:rFonts w:ascii="Times New Roman" w:hAnsi="Times New Roman"/>
                <w:b/>
                <w:color w:val="C00000"/>
                <w:szCs w:val="22"/>
                <w:lang w:val="vi-VN"/>
              </w:rPr>
              <w:t>năm 201</w:t>
            </w:r>
            <w:r w:rsidR="00593B17" w:rsidRPr="00947F94">
              <w:rPr>
                <w:rFonts w:ascii="Times New Roman" w:hAnsi="Times New Roman"/>
                <w:b/>
                <w:color w:val="C00000"/>
                <w:szCs w:val="22"/>
              </w:rPr>
              <w:t>7</w:t>
            </w:r>
          </w:p>
          <w:p w14:paraId="4BB4E5FD" w14:textId="77777777" w:rsidR="00D878B1" w:rsidRPr="00947F94" w:rsidRDefault="00D878B1" w:rsidP="00800106">
            <w:pPr>
              <w:pStyle w:val="NoSpacing1"/>
              <w:jc w:val="center"/>
              <w:rPr>
                <w:rFonts w:ascii="Times New Roman" w:hAnsi="Times New Roman"/>
                <w:noProof/>
                <w:szCs w:val="22"/>
                <w:lang w:eastAsia="vi-VN"/>
              </w:rPr>
            </w:pPr>
          </w:p>
        </w:tc>
        <w:tc>
          <w:tcPr>
            <w:tcW w:w="985" w:type="pct"/>
            <w:vAlign w:val="center"/>
          </w:tcPr>
          <w:p w14:paraId="75E7EAA2" w14:textId="77777777" w:rsidR="00E6713D" w:rsidRPr="00947F94" w:rsidRDefault="00A410B6" w:rsidP="00E6713D">
            <w:pPr>
              <w:ind w:left="-108" w:firstLine="108"/>
              <w:jc w:val="center"/>
              <w:rPr>
                <w:color w:val="17365D"/>
                <w:sz w:val="22"/>
                <w:szCs w:val="22"/>
              </w:rPr>
            </w:pPr>
            <w:r w:rsidRPr="00947F94">
              <w:rPr>
                <w:noProof/>
                <w:sz w:val="22"/>
                <w:szCs w:val="22"/>
              </w:rPr>
              <w:drawing>
                <wp:inline distT="0" distB="0" distL="0" distR="0" wp14:anchorId="60C7FB43" wp14:editId="3AC6C92E">
                  <wp:extent cx="971550" cy="876300"/>
                  <wp:effectExtent l="0" t="0" r="0" b="0"/>
                  <wp:docPr id="3" name="yui_3_10_0_1_1389147001163_336" descr="Description: Description: Description: Description: Description: Description: http://www.saokim.com.vn/images/customer/tong-cuc-thong-ke_1319049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389147001163_336" descr="Description: Description: Description: Description: Description: Description: http://www.saokim.com.vn/images/customer/tong-cuc-thong-ke_131904935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876300"/>
                          </a:xfrm>
                          <a:prstGeom prst="rect">
                            <a:avLst/>
                          </a:prstGeom>
                          <a:noFill/>
                          <a:ln>
                            <a:noFill/>
                          </a:ln>
                        </pic:spPr>
                      </pic:pic>
                    </a:graphicData>
                  </a:graphic>
                </wp:inline>
              </w:drawing>
            </w:r>
          </w:p>
          <w:p w14:paraId="5D212CE1" w14:textId="77777777" w:rsidR="00E6713D" w:rsidRPr="00947F94" w:rsidDel="000E42E3" w:rsidRDefault="00E6713D" w:rsidP="00E6713D">
            <w:pPr>
              <w:ind w:left="-108"/>
              <w:jc w:val="center"/>
              <w:rPr>
                <w:b/>
                <w:color w:val="17365D"/>
                <w:sz w:val="22"/>
                <w:szCs w:val="22"/>
              </w:rPr>
            </w:pPr>
            <w:r w:rsidRPr="00947F94">
              <w:rPr>
                <w:b/>
                <w:color w:val="17365D"/>
                <w:sz w:val="22"/>
                <w:szCs w:val="22"/>
              </w:rPr>
              <w:t>Tổng cục Thống kê</w:t>
            </w:r>
          </w:p>
        </w:tc>
      </w:tr>
    </w:tbl>
    <w:p w14:paraId="57EF97D9" w14:textId="77777777" w:rsidR="00EB3EF9" w:rsidRPr="00947F94" w:rsidRDefault="00EB3EF9" w:rsidP="008D3C2F">
      <w:pPr>
        <w:rPr>
          <w:vanish/>
          <w:sz w:val="18"/>
        </w:rPr>
      </w:pPr>
    </w:p>
    <w:p w14:paraId="1DA13687" w14:textId="77777777" w:rsidR="00EB3EF9" w:rsidRPr="00947F94" w:rsidRDefault="000C4C4F" w:rsidP="000C4C4F">
      <w:pPr>
        <w:tabs>
          <w:tab w:val="left" w:pos="2040"/>
        </w:tabs>
        <w:spacing w:before="240" w:after="120"/>
        <w:jc w:val="both"/>
        <w:rPr>
          <w:sz w:val="16"/>
          <w:szCs w:val="22"/>
        </w:rPr>
        <w:sectPr w:rsidR="00EB3EF9" w:rsidRPr="00947F94" w:rsidSect="000C4C4F">
          <w:footerReference w:type="default" r:id="rId10"/>
          <w:type w:val="continuous"/>
          <w:pgSz w:w="11906" w:h="16838"/>
          <w:pgMar w:top="562" w:right="850" w:bottom="1440" w:left="1440" w:header="630" w:footer="706" w:gutter="288"/>
          <w:cols w:space="708"/>
          <w:docGrid w:linePitch="360"/>
        </w:sectPr>
      </w:pPr>
      <w:r w:rsidRPr="00947F94">
        <w:rPr>
          <w:sz w:val="16"/>
          <w:szCs w:val="22"/>
        </w:rPr>
        <w:tab/>
      </w:r>
    </w:p>
    <w:p w14:paraId="4CB59296" w14:textId="77777777" w:rsidR="0004511B" w:rsidRPr="00947F94" w:rsidRDefault="0004511B" w:rsidP="004D4D44">
      <w:pPr>
        <w:autoSpaceDE w:val="0"/>
        <w:autoSpaceDN w:val="0"/>
        <w:adjustRightInd w:val="0"/>
        <w:jc w:val="both"/>
        <w:rPr>
          <w:b/>
          <w:color w:val="17365D"/>
          <w:sz w:val="2"/>
          <w:szCs w:val="2"/>
        </w:rPr>
      </w:pPr>
    </w:p>
    <w:p w14:paraId="6CC57183" w14:textId="77777777" w:rsidR="00CB73E2" w:rsidRPr="00947F94" w:rsidRDefault="003C51ED" w:rsidP="004D4D44">
      <w:pPr>
        <w:shd w:val="clear" w:color="auto" w:fill="FBD4B4"/>
        <w:autoSpaceDE w:val="0"/>
        <w:autoSpaceDN w:val="0"/>
        <w:adjustRightInd w:val="0"/>
        <w:spacing w:before="240" w:after="120"/>
        <w:jc w:val="both"/>
        <w:rPr>
          <w:b/>
          <w:color w:val="C00000"/>
          <w:sz w:val="26"/>
          <w:szCs w:val="26"/>
        </w:rPr>
      </w:pPr>
      <w:r w:rsidRPr="00947F94">
        <w:rPr>
          <w:b/>
          <w:color w:val="C00000"/>
          <w:sz w:val="26"/>
          <w:szCs w:val="26"/>
        </w:rPr>
        <w:t>PHẦN 1. MỘT SỐ CHỈ TIÊU THỊ TRƯỜNG LAO ĐỘNG</w:t>
      </w:r>
    </w:p>
    <w:p w14:paraId="6DA09371" w14:textId="77777777" w:rsidR="00730B24" w:rsidRPr="00947F94" w:rsidRDefault="00730B24" w:rsidP="00730B24">
      <w:pPr>
        <w:autoSpaceDE w:val="0"/>
        <w:autoSpaceDN w:val="0"/>
        <w:adjustRightInd w:val="0"/>
        <w:spacing w:after="120"/>
        <w:jc w:val="both"/>
        <w:rPr>
          <w:b/>
          <w:color w:val="17365D"/>
          <w:sz w:val="26"/>
          <w:szCs w:val="26"/>
        </w:rPr>
      </w:pPr>
      <w:r w:rsidRPr="00947F94">
        <w:rPr>
          <w:b/>
          <w:color w:val="17365D"/>
          <w:sz w:val="26"/>
          <w:szCs w:val="26"/>
        </w:rPr>
        <w:t>1. Một số chỉ tiêu chủ yếu</w:t>
      </w:r>
    </w:p>
    <w:p w14:paraId="444542C6" w14:textId="77777777" w:rsidR="00867DEA" w:rsidRPr="00947F94" w:rsidRDefault="00867DEA" w:rsidP="00CE3565">
      <w:pPr>
        <w:autoSpaceDE w:val="0"/>
        <w:autoSpaceDN w:val="0"/>
        <w:adjustRightInd w:val="0"/>
        <w:spacing w:after="120"/>
        <w:jc w:val="center"/>
        <w:rPr>
          <w:b/>
          <w:color w:val="17365D"/>
        </w:rPr>
      </w:pPr>
      <w:r w:rsidRPr="00947F94">
        <w:rPr>
          <w:b/>
          <w:color w:val="17365D"/>
        </w:rPr>
        <w:t>Bảng 1. Một số chỉ tiêu kinh tế và thị trường lao động chủ yếu</w:t>
      </w:r>
      <w:r w:rsidR="007E2F6D" w:rsidRPr="00947F94">
        <w:rPr>
          <w:b/>
          <w:color w:val="17365D"/>
        </w:rPr>
        <w:t xml:space="preserve"> </w:t>
      </w:r>
    </w:p>
    <w:tbl>
      <w:tblPr>
        <w:tblW w:w="5000" w:type="pct"/>
        <w:tblLayout w:type="fixed"/>
        <w:tblLook w:val="04A0" w:firstRow="1" w:lastRow="0" w:firstColumn="1" w:lastColumn="0" w:noHBand="0" w:noVBand="1"/>
      </w:tblPr>
      <w:tblGrid>
        <w:gridCol w:w="4953"/>
        <w:gridCol w:w="1101"/>
        <w:gridCol w:w="967"/>
        <w:gridCol w:w="967"/>
        <w:gridCol w:w="967"/>
        <w:gridCol w:w="968"/>
      </w:tblGrid>
      <w:tr w:rsidR="00DC28E1" w:rsidRPr="00947F94" w14:paraId="0B357508" w14:textId="77777777" w:rsidTr="00DC0601">
        <w:trPr>
          <w:trHeight w:val="350"/>
        </w:trPr>
        <w:tc>
          <w:tcPr>
            <w:tcW w:w="2496" w:type="pct"/>
            <w:vMerge w:val="restart"/>
            <w:tcBorders>
              <w:top w:val="single" w:sz="4" w:space="0" w:color="4472C4"/>
            </w:tcBorders>
            <w:shd w:val="clear" w:color="auto" w:fill="D9E2F3" w:themeFill="accent5" w:themeFillTint="33"/>
            <w:vAlign w:val="center"/>
          </w:tcPr>
          <w:p w14:paraId="301F6EFC" w14:textId="77777777" w:rsidR="00DC28E1" w:rsidRPr="00947F94" w:rsidRDefault="00DC28E1" w:rsidP="000C4C4F">
            <w:pPr>
              <w:contextualSpacing/>
              <w:jc w:val="center"/>
              <w:rPr>
                <w:rFonts w:eastAsia="Times New Roman"/>
                <w:b/>
                <w:bCs/>
                <w:color w:val="000000"/>
                <w:sz w:val="22"/>
                <w:szCs w:val="22"/>
                <w:lang w:eastAsia="vi-VN"/>
              </w:rPr>
            </w:pPr>
            <w:r w:rsidRPr="00947F94">
              <w:rPr>
                <w:rFonts w:eastAsia="Times New Roman"/>
                <w:b/>
                <w:bCs/>
                <w:color w:val="000000"/>
                <w:sz w:val="22"/>
                <w:szCs w:val="22"/>
                <w:lang w:eastAsia="vi-VN"/>
              </w:rPr>
              <w:t>Chỉ tiêu</w:t>
            </w:r>
          </w:p>
        </w:tc>
        <w:tc>
          <w:tcPr>
            <w:tcW w:w="555" w:type="pct"/>
            <w:tcBorders>
              <w:top w:val="single" w:sz="4" w:space="0" w:color="4472C4"/>
              <w:bottom w:val="single" w:sz="4" w:space="0" w:color="4472C4"/>
            </w:tcBorders>
            <w:shd w:val="clear" w:color="auto" w:fill="D9E2F3" w:themeFill="accent5" w:themeFillTint="33"/>
            <w:vAlign w:val="center"/>
          </w:tcPr>
          <w:p w14:paraId="40F19735" w14:textId="77777777" w:rsidR="00DC28E1" w:rsidRPr="00947F94" w:rsidRDefault="00DC28E1" w:rsidP="000C4C4F">
            <w:pPr>
              <w:contextualSpacing/>
              <w:jc w:val="center"/>
              <w:rPr>
                <w:rFonts w:eastAsia="Times New Roman"/>
                <w:b/>
                <w:bCs/>
                <w:color w:val="000000"/>
                <w:sz w:val="22"/>
                <w:szCs w:val="22"/>
              </w:rPr>
            </w:pPr>
            <w:r w:rsidRPr="00947F94">
              <w:rPr>
                <w:rFonts w:eastAsia="Times New Roman"/>
                <w:b/>
                <w:bCs/>
                <w:color w:val="000000"/>
                <w:sz w:val="22"/>
                <w:szCs w:val="22"/>
              </w:rPr>
              <w:t>2016</w:t>
            </w:r>
          </w:p>
        </w:tc>
        <w:tc>
          <w:tcPr>
            <w:tcW w:w="1949" w:type="pct"/>
            <w:gridSpan w:val="4"/>
            <w:tcBorders>
              <w:top w:val="single" w:sz="4" w:space="0" w:color="4472C4"/>
              <w:bottom w:val="single" w:sz="4" w:space="0" w:color="4472C4"/>
            </w:tcBorders>
            <w:shd w:val="clear" w:color="auto" w:fill="D9E2F3" w:themeFill="accent5" w:themeFillTint="33"/>
            <w:vAlign w:val="center"/>
          </w:tcPr>
          <w:p w14:paraId="0F42A80B" w14:textId="77777777" w:rsidR="00DC28E1" w:rsidRPr="00947F94" w:rsidRDefault="00DC28E1" w:rsidP="000C4C4F">
            <w:pPr>
              <w:contextualSpacing/>
              <w:jc w:val="center"/>
              <w:rPr>
                <w:rFonts w:eastAsia="Times New Roman"/>
                <w:b/>
                <w:bCs/>
                <w:color w:val="000000"/>
                <w:sz w:val="22"/>
                <w:szCs w:val="22"/>
              </w:rPr>
            </w:pPr>
            <w:r w:rsidRPr="00947F94">
              <w:rPr>
                <w:rFonts w:eastAsia="Times New Roman"/>
                <w:b/>
                <w:bCs/>
                <w:color w:val="000000"/>
                <w:sz w:val="22"/>
                <w:szCs w:val="22"/>
              </w:rPr>
              <w:t>2017</w:t>
            </w:r>
          </w:p>
        </w:tc>
      </w:tr>
      <w:tr w:rsidR="00DC28E1" w:rsidRPr="00947F94" w14:paraId="62E0D043" w14:textId="77777777" w:rsidTr="00DC0601">
        <w:trPr>
          <w:trHeight w:val="309"/>
        </w:trPr>
        <w:tc>
          <w:tcPr>
            <w:tcW w:w="2496" w:type="pct"/>
            <w:vMerge/>
            <w:tcBorders>
              <w:bottom w:val="single" w:sz="4" w:space="0" w:color="4472C4"/>
            </w:tcBorders>
            <w:shd w:val="clear" w:color="auto" w:fill="D9E2F3" w:themeFill="accent5" w:themeFillTint="33"/>
            <w:vAlign w:val="center"/>
          </w:tcPr>
          <w:p w14:paraId="1CD76EE1" w14:textId="77777777" w:rsidR="00DC28E1" w:rsidRPr="00947F94" w:rsidRDefault="00DC28E1" w:rsidP="00DC28E1">
            <w:pPr>
              <w:contextualSpacing/>
              <w:jc w:val="center"/>
              <w:rPr>
                <w:rFonts w:eastAsia="Times New Roman"/>
                <w:b/>
                <w:bCs/>
                <w:color w:val="000000"/>
                <w:sz w:val="22"/>
                <w:szCs w:val="22"/>
                <w:lang w:eastAsia="vi-VN"/>
              </w:rPr>
            </w:pPr>
          </w:p>
        </w:tc>
        <w:tc>
          <w:tcPr>
            <w:tcW w:w="555" w:type="pct"/>
            <w:tcBorders>
              <w:top w:val="single" w:sz="4" w:space="0" w:color="4472C4"/>
              <w:bottom w:val="single" w:sz="4" w:space="0" w:color="4472C4"/>
            </w:tcBorders>
            <w:shd w:val="clear" w:color="auto" w:fill="D9E2F3" w:themeFill="accent5" w:themeFillTint="33"/>
            <w:vAlign w:val="center"/>
          </w:tcPr>
          <w:p w14:paraId="0FC55F58" w14:textId="77777777" w:rsidR="00DC28E1" w:rsidRPr="00947F94" w:rsidRDefault="00DC28E1" w:rsidP="00DC28E1">
            <w:pPr>
              <w:jc w:val="center"/>
              <w:rPr>
                <w:b/>
              </w:rPr>
            </w:pPr>
            <w:r w:rsidRPr="00947F94">
              <w:rPr>
                <w:b/>
              </w:rPr>
              <w:t>Q4</w:t>
            </w:r>
          </w:p>
        </w:tc>
        <w:tc>
          <w:tcPr>
            <w:tcW w:w="487" w:type="pct"/>
            <w:tcBorders>
              <w:top w:val="single" w:sz="4" w:space="0" w:color="4472C4"/>
              <w:bottom w:val="single" w:sz="4" w:space="0" w:color="4472C4"/>
            </w:tcBorders>
            <w:shd w:val="clear" w:color="auto" w:fill="D9E2F3" w:themeFill="accent5" w:themeFillTint="33"/>
            <w:vAlign w:val="center"/>
          </w:tcPr>
          <w:p w14:paraId="21E76FE3" w14:textId="77777777" w:rsidR="00DC28E1" w:rsidRPr="00947F94" w:rsidRDefault="00DC28E1" w:rsidP="00DC28E1">
            <w:pPr>
              <w:jc w:val="center"/>
              <w:rPr>
                <w:b/>
              </w:rPr>
            </w:pPr>
            <w:r w:rsidRPr="00947F94">
              <w:rPr>
                <w:b/>
              </w:rPr>
              <w:t>Q1</w:t>
            </w:r>
          </w:p>
        </w:tc>
        <w:tc>
          <w:tcPr>
            <w:tcW w:w="487" w:type="pct"/>
            <w:tcBorders>
              <w:top w:val="single" w:sz="4" w:space="0" w:color="4472C4"/>
              <w:bottom w:val="single" w:sz="4" w:space="0" w:color="4472C4"/>
            </w:tcBorders>
            <w:shd w:val="clear" w:color="auto" w:fill="D9E2F3" w:themeFill="accent5" w:themeFillTint="33"/>
            <w:vAlign w:val="center"/>
          </w:tcPr>
          <w:p w14:paraId="46BC24CA" w14:textId="77777777" w:rsidR="00DC28E1" w:rsidRPr="00947F94" w:rsidRDefault="00DC28E1" w:rsidP="00DC28E1">
            <w:pPr>
              <w:contextualSpacing/>
              <w:jc w:val="center"/>
              <w:rPr>
                <w:rFonts w:eastAsia="Times New Roman"/>
                <w:b/>
                <w:bCs/>
                <w:color w:val="000000"/>
              </w:rPr>
            </w:pPr>
            <w:r w:rsidRPr="00947F94">
              <w:rPr>
                <w:rFonts w:eastAsia="Times New Roman"/>
                <w:b/>
                <w:bCs/>
                <w:color w:val="000000"/>
              </w:rPr>
              <w:t>Q2</w:t>
            </w:r>
          </w:p>
        </w:tc>
        <w:tc>
          <w:tcPr>
            <w:tcW w:w="487" w:type="pct"/>
            <w:tcBorders>
              <w:top w:val="single" w:sz="4" w:space="0" w:color="4472C4"/>
              <w:bottom w:val="single" w:sz="4" w:space="0" w:color="4472C4"/>
            </w:tcBorders>
            <w:shd w:val="clear" w:color="auto" w:fill="D9E2F3" w:themeFill="accent5" w:themeFillTint="33"/>
            <w:vAlign w:val="center"/>
          </w:tcPr>
          <w:p w14:paraId="3ADC449B" w14:textId="77777777" w:rsidR="00DC28E1" w:rsidRPr="00947F94" w:rsidRDefault="00DC28E1" w:rsidP="00DC28E1">
            <w:pPr>
              <w:contextualSpacing/>
              <w:jc w:val="center"/>
              <w:rPr>
                <w:rFonts w:eastAsia="Times New Roman"/>
                <w:b/>
                <w:bCs/>
                <w:color w:val="000000"/>
              </w:rPr>
            </w:pPr>
            <w:r w:rsidRPr="00947F94">
              <w:rPr>
                <w:rFonts w:eastAsia="Times New Roman"/>
                <w:b/>
                <w:bCs/>
                <w:color w:val="000000"/>
              </w:rPr>
              <w:t>Q3</w:t>
            </w:r>
          </w:p>
        </w:tc>
        <w:tc>
          <w:tcPr>
            <w:tcW w:w="486" w:type="pct"/>
            <w:tcBorders>
              <w:top w:val="single" w:sz="4" w:space="0" w:color="4472C4"/>
              <w:bottom w:val="single" w:sz="4" w:space="0" w:color="4472C4"/>
            </w:tcBorders>
            <w:shd w:val="clear" w:color="auto" w:fill="D9E2F3" w:themeFill="accent5" w:themeFillTint="33"/>
            <w:vAlign w:val="center"/>
          </w:tcPr>
          <w:p w14:paraId="2F40C560" w14:textId="77777777" w:rsidR="00DC28E1" w:rsidRPr="00947F94" w:rsidRDefault="00DC28E1" w:rsidP="00DC28E1">
            <w:pPr>
              <w:contextualSpacing/>
              <w:jc w:val="center"/>
              <w:rPr>
                <w:rFonts w:eastAsia="Times New Roman"/>
                <w:b/>
                <w:bCs/>
                <w:color w:val="000000"/>
              </w:rPr>
            </w:pPr>
            <w:r w:rsidRPr="00947F94">
              <w:rPr>
                <w:rFonts w:eastAsia="Times New Roman"/>
                <w:b/>
                <w:bCs/>
                <w:color w:val="000000"/>
              </w:rPr>
              <w:t>Q4</w:t>
            </w:r>
          </w:p>
        </w:tc>
      </w:tr>
      <w:tr w:rsidR="00DC28E1" w:rsidRPr="00947F94" w14:paraId="66B7E7B1" w14:textId="77777777" w:rsidTr="00DC0601">
        <w:trPr>
          <w:trHeight w:val="440"/>
        </w:trPr>
        <w:tc>
          <w:tcPr>
            <w:tcW w:w="2496" w:type="pct"/>
            <w:tcBorders>
              <w:top w:val="single" w:sz="4" w:space="0" w:color="4472C4"/>
            </w:tcBorders>
            <w:vAlign w:val="center"/>
          </w:tcPr>
          <w:p w14:paraId="65A272C1" w14:textId="77777777" w:rsidR="00DC28E1" w:rsidRPr="00947F94" w:rsidRDefault="00DC28E1" w:rsidP="00DC28E1">
            <w:pPr>
              <w:contextualSpacing/>
              <w:rPr>
                <w:rFonts w:eastAsia="Times New Roman"/>
                <w:bCs/>
                <w:color w:val="000000"/>
                <w:sz w:val="22"/>
                <w:szCs w:val="22"/>
              </w:rPr>
            </w:pPr>
            <w:r w:rsidRPr="00947F94">
              <w:rPr>
                <w:rFonts w:eastAsia="Times New Roman"/>
                <w:bCs/>
                <w:color w:val="000000"/>
                <w:sz w:val="22"/>
                <w:szCs w:val="22"/>
                <w:lang w:eastAsia="vi-VN"/>
              </w:rPr>
              <w:t>1. Tốc độ tăng tổng sản phẩm trong nước (GDP) (%)</w:t>
            </w:r>
          </w:p>
        </w:tc>
        <w:tc>
          <w:tcPr>
            <w:tcW w:w="555" w:type="pct"/>
            <w:tcBorders>
              <w:top w:val="single" w:sz="4" w:space="0" w:color="4472C4"/>
            </w:tcBorders>
            <w:vAlign w:val="center"/>
          </w:tcPr>
          <w:p w14:paraId="24193CD8" w14:textId="77777777" w:rsidR="00DC28E1" w:rsidRPr="00947F94" w:rsidRDefault="00DC28E1" w:rsidP="00DC28E1">
            <w:pPr>
              <w:jc w:val="right"/>
            </w:pPr>
            <w:r w:rsidRPr="00947F94">
              <w:t>6,7</w:t>
            </w:r>
          </w:p>
        </w:tc>
        <w:tc>
          <w:tcPr>
            <w:tcW w:w="487" w:type="pct"/>
            <w:tcBorders>
              <w:top w:val="single" w:sz="4" w:space="0" w:color="4472C4"/>
            </w:tcBorders>
            <w:vAlign w:val="center"/>
          </w:tcPr>
          <w:p w14:paraId="773FDF11" w14:textId="77777777" w:rsidR="00DC28E1" w:rsidRPr="00947F94" w:rsidRDefault="00DC28E1" w:rsidP="00DC28E1">
            <w:pPr>
              <w:jc w:val="right"/>
            </w:pPr>
            <w:r w:rsidRPr="00947F94">
              <w:t>5,1</w:t>
            </w:r>
          </w:p>
        </w:tc>
        <w:tc>
          <w:tcPr>
            <w:tcW w:w="487" w:type="pct"/>
            <w:tcBorders>
              <w:top w:val="single" w:sz="4" w:space="0" w:color="4472C4"/>
            </w:tcBorders>
            <w:vAlign w:val="center"/>
          </w:tcPr>
          <w:p w14:paraId="685D7CA5" w14:textId="77777777" w:rsidR="00DC28E1" w:rsidRPr="00947F94" w:rsidRDefault="00DC28E1" w:rsidP="00DC28E1">
            <w:pPr>
              <w:jc w:val="right"/>
            </w:pPr>
            <w:r w:rsidRPr="00947F94">
              <w:t>6,3</w:t>
            </w:r>
          </w:p>
        </w:tc>
        <w:tc>
          <w:tcPr>
            <w:tcW w:w="487" w:type="pct"/>
            <w:tcBorders>
              <w:top w:val="single" w:sz="4" w:space="0" w:color="4472C4"/>
            </w:tcBorders>
            <w:vAlign w:val="center"/>
          </w:tcPr>
          <w:p w14:paraId="6583AE51" w14:textId="77777777" w:rsidR="00DC28E1" w:rsidRPr="00947F94" w:rsidRDefault="00DC28E1" w:rsidP="00DC28E1">
            <w:pPr>
              <w:jc w:val="right"/>
            </w:pPr>
            <w:r w:rsidRPr="00947F94">
              <w:t>7,5</w:t>
            </w:r>
          </w:p>
        </w:tc>
        <w:tc>
          <w:tcPr>
            <w:tcW w:w="486" w:type="pct"/>
            <w:tcBorders>
              <w:top w:val="single" w:sz="4" w:space="0" w:color="4472C4"/>
            </w:tcBorders>
            <w:vAlign w:val="center"/>
          </w:tcPr>
          <w:p w14:paraId="07C3343E" w14:textId="77777777" w:rsidR="00DC28E1" w:rsidRPr="00947F94" w:rsidRDefault="00DC28E1" w:rsidP="00DC28E1">
            <w:pPr>
              <w:jc w:val="right"/>
            </w:pPr>
            <w:r w:rsidRPr="00947F94">
              <w:t>7,7</w:t>
            </w:r>
          </w:p>
        </w:tc>
      </w:tr>
      <w:tr w:rsidR="00DC28E1" w:rsidRPr="00947F94" w14:paraId="4E6B0D90" w14:textId="77777777" w:rsidTr="00DC0601">
        <w:trPr>
          <w:trHeight w:val="629"/>
        </w:trPr>
        <w:tc>
          <w:tcPr>
            <w:tcW w:w="2496" w:type="pct"/>
            <w:shd w:val="clear" w:color="auto" w:fill="D9E2F3"/>
            <w:vAlign w:val="center"/>
          </w:tcPr>
          <w:p w14:paraId="384061D8" w14:textId="77777777" w:rsidR="00DC28E1" w:rsidRPr="00947F94" w:rsidRDefault="00DC28E1" w:rsidP="00DC28E1">
            <w:pPr>
              <w:contextualSpacing/>
              <w:rPr>
                <w:rFonts w:eastAsia="Times New Roman"/>
                <w:bCs/>
                <w:color w:val="000000"/>
                <w:sz w:val="22"/>
                <w:szCs w:val="22"/>
              </w:rPr>
            </w:pPr>
            <w:r w:rsidRPr="00947F94">
              <w:rPr>
                <w:rFonts w:eastAsia="Times New Roman"/>
                <w:bCs/>
                <w:color w:val="000000"/>
                <w:sz w:val="22"/>
                <w:szCs w:val="22"/>
                <w:lang w:eastAsia="vi-VN"/>
              </w:rPr>
              <w:t xml:space="preserve">2. Tăng trưởng kim ngạch xuất khẩu </w:t>
            </w:r>
            <w:r w:rsidRPr="00947F94">
              <w:rPr>
                <w:rFonts w:eastAsia="Times New Roman"/>
                <w:bCs/>
                <w:i/>
                <w:iCs/>
                <w:color w:val="000000"/>
                <w:sz w:val="22"/>
                <w:szCs w:val="22"/>
                <w:lang w:eastAsia="vi-VN"/>
              </w:rPr>
              <w:t>(% so với cùng kỳ năm trước)</w:t>
            </w:r>
          </w:p>
        </w:tc>
        <w:tc>
          <w:tcPr>
            <w:tcW w:w="555" w:type="pct"/>
            <w:shd w:val="clear" w:color="auto" w:fill="D9E2F3"/>
            <w:vAlign w:val="center"/>
          </w:tcPr>
          <w:p w14:paraId="18F66E91" w14:textId="77777777" w:rsidR="00DC28E1" w:rsidRPr="00947F94" w:rsidRDefault="00DC28E1" w:rsidP="00DC28E1">
            <w:pPr>
              <w:jc w:val="right"/>
            </w:pPr>
            <w:r w:rsidRPr="00947F94">
              <w:t>8,6</w:t>
            </w:r>
            <w:r w:rsidRPr="00947F94">
              <w:rPr>
                <w:vertAlign w:val="superscript"/>
              </w:rPr>
              <w:t>*</w:t>
            </w:r>
          </w:p>
        </w:tc>
        <w:tc>
          <w:tcPr>
            <w:tcW w:w="487" w:type="pct"/>
            <w:shd w:val="clear" w:color="auto" w:fill="D9E2F3"/>
            <w:vAlign w:val="center"/>
          </w:tcPr>
          <w:p w14:paraId="40FC7503" w14:textId="77777777" w:rsidR="00DC28E1" w:rsidRPr="00947F94" w:rsidRDefault="00DC28E1" w:rsidP="00DC28E1">
            <w:pPr>
              <w:jc w:val="right"/>
            </w:pPr>
            <w:r w:rsidRPr="00947F94">
              <w:t>12,8</w:t>
            </w:r>
          </w:p>
        </w:tc>
        <w:tc>
          <w:tcPr>
            <w:tcW w:w="487" w:type="pct"/>
            <w:shd w:val="clear" w:color="auto" w:fill="D9E2F3"/>
            <w:vAlign w:val="center"/>
          </w:tcPr>
          <w:p w14:paraId="3021C0BE" w14:textId="77777777" w:rsidR="00DC28E1" w:rsidRPr="00947F94" w:rsidRDefault="00DC28E1" w:rsidP="00DC28E1">
            <w:pPr>
              <w:jc w:val="right"/>
            </w:pPr>
            <w:r w:rsidRPr="00947F94">
              <w:t>18,9</w:t>
            </w:r>
            <w:r w:rsidRPr="00947F94">
              <w:rPr>
                <w:vertAlign w:val="superscript"/>
              </w:rPr>
              <w:t>**</w:t>
            </w:r>
          </w:p>
        </w:tc>
        <w:tc>
          <w:tcPr>
            <w:tcW w:w="487" w:type="pct"/>
            <w:shd w:val="clear" w:color="auto" w:fill="D9E2F3"/>
            <w:vAlign w:val="center"/>
          </w:tcPr>
          <w:p w14:paraId="19EC0BE6" w14:textId="77777777" w:rsidR="00DC28E1" w:rsidRPr="00947F94" w:rsidRDefault="00DC28E1" w:rsidP="00DC28E1">
            <w:pPr>
              <w:jc w:val="right"/>
            </w:pPr>
            <w:r w:rsidRPr="00947F94">
              <w:t>19,8</w:t>
            </w:r>
            <w:r w:rsidRPr="00947F94">
              <w:rPr>
                <w:vertAlign w:val="superscript"/>
              </w:rPr>
              <w:t>***</w:t>
            </w:r>
          </w:p>
        </w:tc>
        <w:tc>
          <w:tcPr>
            <w:tcW w:w="486" w:type="pct"/>
            <w:shd w:val="clear" w:color="auto" w:fill="D9E2F3"/>
            <w:vAlign w:val="center"/>
          </w:tcPr>
          <w:p w14:paraId="0F9125FD" w14:textId="77777777" w:rsidR="00DC28E1" w:rsidRPr="00947F94" w:rsidRDefault="00DC28E1" w:rsidP="00DC28E1">
            <w:pPr>
              <w:jc w:val="right"/>
              <w:rPr>
                <w:vertAlign w:val="superscript"/>
              </w:rPr>
            </w:pPr>
            <w:r w:rsidRPr="00947F94">
              <w:t>21,1</w:t>
            </w:r>
            <w:r w:rsidRPr="00947F94">
              <w:rPr>
                <w:vertAlign w:val="superscript"/>
              </w:rPr>
              <w:t>*</w:t>
            </w:r>
          </w:p>
        </w:tc>
      </w:tr>
      <w:tr w:rsidR="00DC28E1" w:rsidRPr="00947F94" w14:paraId="323E291D" w14:textId="77777777" w:rsidTr="00DC0601">
        <w:trPr>
          <w:trHeight w:val="338"/>
        </w:trPr>
        <w:tc>
          <w:tcPr>
            <w:tcW w:w="2496" w:type="pct"/>
            <w:vAlign w:val="center"/>
          </w:tcPr>
          <w:p w14:paraId="7BF41F0E" w14:textId="77777777" w:rsidR="00DC28E1" w:rsidRPr="00947F94" w:rsidRDefault="00DC28E1" w:rsidP="00DC28E1">
            <w:pPr>
              <w:contextualSpacing/>
              <w:rPr>
                <w:rFonts w:eastAsia="Times New Roman"/>
                <w:bCs/>
                <w:color w:val="000000"/>
                <w:sz w:val="22"/>
                <w:szCs w:val="22"/>
              </w:rPr>
            </w:pPr>
            <w:r w:rsidRPr="00947F94">
              <w:rPr>
                <w:rFonts w:eastAsia="Times New Roman"/>
                <w:bCs/>
                <w:color w:val="000000"/>
                <w:sz w:val="22"/>
                <w:szCs w:val="22"/>
                <w:lang w:eastAsia="vi-VN"/>
              </w:rPr>
              <w:t xml:space="preserve">3. Vốn đầu tư toàn xã hội trên GDP </w:t>
            </w:r>
            <w:r w:rsidRPr="00947F94">
              <w:rPr>
                <w:rFonts w:eastAsia="Times New Roman"/>
                <w:bCs/>
                <w:i/>
                <w:iCs/>
                <w:color w:val="000000"/>
                <w:sz w:val="22"/>
                <w:szCs w:val="22"/>
                <w:lang w:eastAsia="vi-VN"/>
              </w:rPr>
              <w:t>(%)</w:t>
            </w:r>
          </w:p>
        </w:tc>
        <w:tc>
          <w:tcPr>
            <w:tcW w:w="555" w:type="pct"/>
            <w:vAlign w:val="center"/>
          </w:tcPr>
          <w:p w14:paraId="5F5862CE" w14:textId="77777777" w:rsidR="00DC28E1" w:rsidRPr="00947F94" w:rsidRDefault="00DC28E1" w:rsidP="00DC28E1">
            <w:pPr>
              <w:jc w:val="right"/>
            </w:pPr>
            <w:r w:rsidRPr="00947F94">
              <w:t>33,0</w:t>
            </w:r>
            <w:r w:rsidRPr="00947F94">
              <w:rPr>
                <w:vertAlign w:val="superscript"/>
              </w:rPr>
              <w:t>*</w:t>
            </w:r>
          </w:p>
        </w:tc>
        <w:tc>
          <w:tcPr>
            <w:tcW w:w="487" w:type="pct"/>
            <w:vAlign w:val="center"/>
          </w:tcPr>
          <w:p w14:paraId="5CD36974" w14:textId="77777777" w:rsidR="00DC28E1" w:rsidRPr="00947F94" w:rsidRDefault="00DC28E1" w:rsidP="00DC28E1">
            <w:pPr>
              <w:jc w:val="right"/>
            </w:pPr>
            <w:r w:rsidRPr="00947F94">
              <w:t>33,5</w:t>
            </w:r>
          </w:p>
        </w:tc>
        <w:tc>
          <w:tcPr>
            <w:tcW w:w="487" w:type="pct"/>
            <w:vAlign w:val="center"/>
          </w:tcPr>
          <w:p w14:paraId="35816135" w14:textId="77777777" w:rsidR="00DC28E1" w:rsidRPr="00947F94" w:rsidRDefault="00DC28E1" w:rsidP="00DC28E1">
            <w:pPr>
              <w:jc w:val="right"/>
            </w:pPr>
            <w:r w:rsidRPr="00947F94">
              <w:t>32,8</w:t>
            </w:r>
            <w:r w:rsidRPr="00947F94">
              <w:rPr>
                <w:vertAlign w:val="superscript"/>
              </w:rPr>
              <w:t>**</w:t>
            </w:r>
          </w:p>
        </w:tc>
        <w:tc>
          <w:tcPr>
            <w:tcW w:w="487" w:type="pct"/>
            <w:vAlign w:val="center"/>
          </w:tcPr>
          <w:p w14:paraId="3F7AEE78" w14:textId="77777777" w:rsidR="00DC28E1" w:rsidRPr="00947F94" w:rsidRDefault="00DC28E1" w:rsidP="00DC28E1">
            <w:pPr>
              <w:jc w:val="right"/>
            </w:pPr>
            <w:r w:rsidRPr="00947F94">
              <w:t>33,9</w:t>
            </w:r>
            <w:r w:rsidRPr="00947F94">
              <w:rPr>
                <w:vertAlign w:val="superscript"/>
              </w:rPr>
              <w:t>***</w:t>
            </w:r>
          </w:p>
        </w:tc>
        <w:tc>
          <w:tcPr>
            <w:tcW w:w="486" w:type="pct"/>
            <w:vAlign w:val="center"/>
          </w:tcPr>
          <w:p w14:paraId="6A1B3E9E" w14:textId="77777777" w:rsidR="00DC28E1" w:rsidRPr="00947F94" w:rsidRDefault="00DC28E1" w:rsidP="00DC28E1">
            <w:pPr>
              <w:jc w:val="right"/>
              <w:rPr>
                <w:vertAlign w:val="superscript"/>
              </w:rPr>
            </w:pPr>
            <w:r w:rsidRPr="00947F94">
              <w:t>33,3</w:t>
            </w:r>
            <w:r w:rsidRPr="00947F94">
              <w:rPr>
                <w:vertAlign w:val="superscript"/>
              </w:rPr>
              <w:t>*</w:t>
            </w:r>
          </w:p>
        </w:tc>
      </w:tr>
      <w:tr w:rsidR="00DC28E1" w:rsidRPr="00947F94" w14:paraId="15645DCF" w14:textId="77777777" w:rsidTr="00DC0601">
        <w:trPr>
          <w:trHeight w:val="391"/>
        </w:trPr>
        <w:tc>
          <w:tcPr>
            <w:tcW w:w="2496" w:type="pct"/>
            <w:shd w:val="clear" w:color="auto" w:fill="D9E2F3"/>
            <w:vAlign w:val="center"/>
          </w:tcPr>
          <w:p w14:paraId="15BBFEBA" w14:textId="77777777" w:rsidR="00DC28E1" w:rsidRPr="00947F94" w:rsidRDefault="00DC28E1" w:rsidP="00DC28E1">
            <w:pPr>
              <w:contextualSpacing/>
              <w:rPr>
                <w:rFonts w:eastAsia="Times New Roman"/>
                <w:bCs/>
                <w:color w:val="000000"/>
                <w:sz w:val="22"/>
                <w:szCs w:val="22"/>
              </w:rPr>
            </w:pPr>
            <w:r w:rsidRPr="00947F94">
              <w:rPr>
                <w:rFonts w:eastAsia="Times New Roman"/>
                <w:bCs/>
                <w:color w:val="000000"/>
                <w:sz w:val="22"/>
                <w:szCs w:val="22"/>
                <w:lang w:eastAsia="vi-VN"/>
              </w:rPr>
              <w:t xml:space="preserve">4. Chỉ số giá tiêu dùng </w:t>
            </w:r>
            <w:r w:rsidRPr="00947F94">
              <w:rPr>
                <w:rFonts w:eastAsia="Times New Roman"/>
                <w:bCs/>
                <w:i/>
                <w:iCs/>
                <w:color w:val="000000"/>
                <w:sz w:val="22"/>
                <w:szCs w:val="22"/>
                <w:lang w:eastAsia="vi-VN"/>
              </w:rPr>
              <w:t>(% so với cùng kỳ năm trước)</w:t>
            </w:r>
          </w:p>
        </w:tc>
        <w:tc>
          <w:tcPr>
            <w:tcW w:w="555" w:type="pct"/>
            <w:shd w:val="clear" w:color="auto" w:fill="D9E2F3"/>
            <w:vAlign w:val="center"/>
          </w:tcPr>
          <w:p w14:paraId="6827DA18" w14:textId="77777777" w:rsidR="00DC28E1" w:rsidRPr="00947F94" w:rsidRDefault="00DC28E1" w:rsidP="00DC28E1">
            <w:pPr>
              <w:jc w:val="right"/>
            </w:pPr>
            <w:r w:rsidRPr="00947F94">
              <w:t>2,66</w:t>
            </w:r>
            <w:r w:rsidRPr="00947F94">
              <w:rPr>
                <w:vertAlign w:val="superscript"/>
              </w:rPr>
              <w:t>*</w:t>
            </w:r>
          </w:p>
        </w:tc>
        <w:tc>
          <w:tcPr>
            <w:tcW w:w="487" w:type="pct"/>
            <w:shd w:val="clear" w:color="auto" w:fill="D9E2F3"/>
            <w:vAlign w:val="center"/>
          </w:tcPr>
          <w:p w14:paraId="5BE6B138" w14:textId="77777777" w:rsidR="00DC28E1" w:rsidRPr="00947F94" w:rsidRDefault="00DC28E1" w:rsidP="00DC28E1">
            <w:pPr>
              <w:jc w:val="right"/>
            </w:pPr>
            <w:r w:rsidRPr="00947F94">
              <w:t>4,96</w:t>
            </w:r>
          </w:p>
        </w:tc>
        <w:tc>
          <w:tcPr>
            <w:tcW w:w="487" w:type="pct"/>
            <w:shd w:val="clear" w:color="auto" w:fill="D9E2F3"/>
            <w:vAlign w:val="center"/>
          </w:tcPr>
          <w:p w14:paraId="3C299DC4" w14:textId="77777777" w:rsidR="00DC28E1" w:rsidRPr="00947F94" w:rsidRDefault="00DC28E1" w:rsidP="00DC28E1">
            <w:pPr>
              <w:jc w:val="right"/>
            </w:pPr>
            <w:r w:rsidRPr="00947F94">
              <w:t>4,15</w:t>
            </w:r>
            <w:r w:rsidRPr="00947F94">
              <w:rPr>
                <w:vertAlign w:val="superscript"/>
              </w:rPr>
              <w:t>**</w:t>
            </w:r>
          </w:p>
        </w:tc>
        <w:tc>
          <w:tcPr>
            <w:tcW w:w="487" w:type="pct"/>
            <w:shd w:val="clear" w:color="auto" w:fill="D9E2F3"/>
            <w:vAlign w:val="center"/>
          </w:tcPr>
          <w:p w14:paraId="23963BAD" w14:textId="77777777" w:rsidR="00DC28E1" w:rsidRPr="00947F94" w:rsidRDefault="00DC28E1" w:rsidP="00DC28E1">
            <w:pPr>
              <w:jc w:val="right"/>
            </w:pPr>
            <w:r w:rsidRPr="00947F94">
              <w:t>3,79</w:t>
            </w:r>
            <w:r w:rsidRPr="00947F94">
              <w:rPr>
                <w:vertAlign w:val="superscript"/>
              </w:rPr>
              <w:t>***</w:t>
            </w:r>
          </w:p>
        </w:tc>
        <w:tc>
          <w:tcPr>
            <w:tcW w:w="486" w:type="pct"/>
            <w:shd w:val="clear" w:color="auto" w:fill="D9E2F3"/>
            <w:vAlign w:val="center"/>
          </w:tcPr>
          <w:p w14:paraId="557C1CA9" w14:textId="77777777" w:rsidR="00DC28E1" w:rsidRPr="00947F94" w:rsidRDefault="00DC28E1" w:rsidP="00DC28E1">
            <w:pPr>
              <w:jc w:val="right"/>
              <w:rPr>
                <w:vertAlign w:val="superscript"/>
              </w:rPr>
            </w:pPr>
            <w:r w:rsidRPr="00947F94">
              <w:t>3,53</w:t>
            </w:r>
            <w:r w:rsidRPr="00947F94">
              <w:rPr>
                <w:vertAlign w:val="superscript"/>
              </w:rPr>
              <w:t>*</w:t>
            </w:r>
          </w:p>
        </w:tc>
      </w:tr>
      <w:tr w:rsidR="00DC28E1" w:rsidRPr="00947F94" w14:paraId="2F741795" w14:textId="77777777" w:rsidTr="00DC0601">
        <w:trPr>
          <w:trHeight w:val="419"/>
        </w:trPr>
        <w:tc>
          <w:tcPr>
            <w:tcW w:w="2496" w:type="pct"/>
            <w:vAlign w:val="center"/>
          </w:tcPr>
          <w:p w14:paraId="466F7C94" w14:textId="77777777" w:rsidR="00DC28E1" w:rsidRPr="00947F94" w:rsidRDefault="00DC28E1" w:rsidP="00DC28E1">
            <w:pPr>
              <w:contextualSpacing/>
              <w:rPr>
                <w:rFonts w:eastAsia="Times New Roman"/>
                <w:bCs/>
                <w:color w:val="000000"/>
                <w:sz w:val="22"/>
                <w:szCs w:val="22"/>
              </w:rPr>
            </w:pPr>
            <w:r w:rsidRPr="00947F94">
              <w:rPr>
                <w:rFonts w:eastAsia="Times New Roman"/>
                <w:bCs/>
                <w:color w:val="000000"/>
                <w:sz w:val="22"/>
                <w:szCs w:val="22"/>
                <w:lang w:eastAsia="vi-VN"/>
              </w:rPr>
              <w:t xml:space="preserve">5. Lực lượng lao động </w:t>
            </w:r>
            <w:r w:rsidRPr="00947F94">
              <w:rPr>
                <w:rFonts w:eastAsia="Times New Roman"/>
                <w:bCs/>
                <w:i/>
                <w:iCs/>
                <w:color w:val="000000"/>
                <w:sz w:val="22"/>
                <w:szCs w:val="22"/>
                <w:lang w:eastAsia="vi-VN"/>
              </w:rPr>
              <w:t>(triệu người)</w:t>
            </w:r>
          </w:p>
        </w:tc>
        <w:tc>
          <w:tcPr>
            <w:tcW w:w="555" w:type="pct"/>
            <w:vAlign w:val="center"/>
          </w:tcPr>
          <w:p w14:paraId="3E0B2450" w14:textId="77777777" w:rsidR="00DC28E1" w:rsidRPr="00947F94" w:rsidRDefault="00DC28E1" w:rsidP="00DC28E1">
            <w:pPr>
              <w:jc w:val="right"/>
            </w:pPr>
            <w:r w:rsidRPr="00947F94">
              <w:t>54,56</w:t>
            </w:r>
          </w:p>
        </w:tc>
        <w:tc>
          <w:tcPr>
            <w:tcW w:w="487" w:type="pct"/>
            <w:vAlign w:val="center"/>
          </w:tcPr>
          <w:p w14:paraId="4C7CF624" w14:textId="77777777" w:rsidR="00DC28E1" w:rsidRPr="00947F94" w:rsidRDefault="00DC28E1" w:rsidP="00DC28E1">
            <w:pPr>
              <w:jc w:val="right"/>
            </w:pPr>
            <w:r w:rsidRPr="00947F94">
              <w:t>54,51</w:t>
            </w:r>
          </w:p>
        </w:tc>
        <w:tc>
          <w:tcPr>
            <w:tcW w:w="487" w:type="pct"/>
            <w:vAlign w:val="center"/>
          </w:tcPr>
          <w:p w14:paraId="70FB9E30" w14:textId="77777777" w:rsidR="00DC28E1" w:rsidRPr="00947F94" w:rsidRDefault="00DC28E1" w:rsidP="00DC28E1">
            <w:pPr>
              <w:jc w:val="right"/>
            </w:pPr>
            <w:r w:rsidRPr="00947F94">
              <w:t>54,52</w:t>
            </w:r>
          </w:p>
        </w:tc>
        <w:tc>
          <w:tcPr>
            <w:tcW w:w="487" w:type="pct"/>
            <w:vAlign w:val="center"/>
          </w:tcPr>
          <w:p w14:paraId="7FF092D7" w14:textId="77777777" w:rsidR="00DC28E1" w:rsidRPr="00947F94" w:rsidRDefault="00DC28E1" w:rsidP="00DC28E1">
            <w:pPr>
              <w:jc w:val="right"/>
            </w:pPr>
            <w:r w:rsidRPr="00947F94">
              <w:t>54,88</w:t>
            </w:r>
          </w:p>
        </w:tc>
        <w:tc>
          <w:tcPr>
            <w:tcW w:w="486" w:type="pct"/>
            <w:vAlign w:val="center"/>
          </w:tcPr>
          <w:p w14:paraId="4B3E489A" w14:textId="77777777" w:rsidR="00DC28E1" w:rsidRPr="00947F94" w:rsidRDefault="00BF0C91" w:rsidP="00DC28E1">
            <w:pPr>
              <w:jc w:val="right"/>
            </w:pPr>
            <w:r w:rsidRPr="00947F94">
              <w:t>55,16</w:t>
            </w:r>
          </w:p>
        </w:tc>
      </w:tr>
      <w:tr w:rsidR="00DC28E1" w:rsidRPr="00947F94" w14:paraId="3027340D" w14:textId="77777777" w:rsidTr="00DC0601">
        <w:trPr>
          <w:trHeight w:val="412"/>
        </w:trPr>
        <w:tc>
          <w:tcPr>
            <w:tcW w:w="2496" w:type="pct"/>
            <w:shd w:val="clear" w:color="auto" w:fill="D9E2F3"/>
            <w:vAlign w:val="center"/>
          </w:tcPr>
          <w:p w14:paraId="13B98E97" w14:textId="77777777" w:rsidR="00DC28E1" w:rsidRPr="00947F94" w:rsidRDefault="00DC28E1" w:rsidP="00DC28E1">
            <w:pPr>
              <w:contextualSpacing/>
              <w:rPr>
                <w:rFonts w:eastAsia="Times New Roman"/>
                <w:bCs/>
                <w:color w:val="000000"/>
                <w:sz w:val="22"/>
                <w:szCs w:val="22"/>
              </w:rPr>
            </w:pPr>
            <w:r w:rsidRPr="00947F94">
              <w:rPr>
                <w:rFonts w:eastAsia="Times New Roman"/>
                <w:bCs/>
                <w:color w:val="000000"/>
                <w:sz w:val="22"/>
                <w:szCs w:val="22"/>
                <w:lang w:eastAsia="vi-VN"/>
              </w:rPr>
              <w:t xml:space="preserve">6. Tỷ lệ tham gia lực lượng lao động </w:t>
            </w:r>
            <w:r w:rsidRPr="00947F94">
              <w:rPr>
                <w:rFonts w:eastAsia="Times New Roman"/>
                <w:bCs/>
                <w:i/>
                <w:iCs/>
                <w:color w:val="000000"/>
                <w:sz w:val="22"/>
                <w:szCs w:val="22"/>
                <w:lang w:eastAsia="vi-VN"/>
              </w:rPr>
              <w:t>(%)</w:t>
            </w:r>
          </w:p>
        </w:tc>
        <w:tc>
          <w:tcPr>
            <w:tcW w:w="555" w:type="pct"/>
            <w:shd w:val="clear" w:color="auto" w:fill="D9E2F3"/>
            <w:vAlign w:val="center"/>
          </w:tcPr>
          <w:p w14:paraId="509FFA11" w14:textId="77777777" w:rsidR="00DC28E1" w:rsidRPr="00947F94" w:rsidRDefault="00DC28E1" w:rsidP="00DC28E1">
            <w:pPr>
              <w:jc w:val="right"/>
            </w:pPr>
            <w:r w:rsidRPr="00947F94">
              <w:t>76,82</w:t>
            </w:r>
          </w:p>
        </w:tc>
        <w:tc>
          <w:tcPr>
            <w:tcW w:w="487" w:type="pct"/>
            <w:shd w:val="clear" w:color="auto" w:fill="D9E2F3"/>
            <w:vAlign w:val="center"/>
          </w:tcPr>
          <w:p w14:paraId="24493565" w14:textId="77777777" w:rsidR="00DC28E1" w:rsidRPr="00947F94" w:rsidRDefault="00DC28E1" w:rsidP="00DC28E1">
            <w:pPr>
              <w:jc w:val="right"/>
            </w:pPr>
            <w:r w:rsidRPr="00947F94">
              <w:t>76,55</w:t>
            </w:r>
          </w:p>
        </w:tc>
        <w:tc>
          <w:tcPr>
            <w:tcW w:w="487" w:type="pct"/>
            <w:shd w:val="clear" w:color="auto" w:fill="D9E2F3"/>
            <w:vAlign w:val="center"/>
          </w:tcPr>
          <w:p w14:paraId="279227A7" w14:textId="77777777" w:rsidR="00DC28E1" w:rsidRPr="00947F94" w:rsidRDefault="00DC28E1" w:rsidP="00DC28E1">
            <w:pPr>
              <w:jc w:val="right"/>
            </w:pPr>
            <w:r w:rsidRPr="00947F94">
              <w:t>76,45</w:t>
            </w:r>
          </w:p>
        </w:tc>
        <w:tc>
          <w:tcPr>
            <w:tcW w:w="487" w:type="pct"/>
            <w:shd w:val="clear" w:color="auto" w:fill="D9E2F3"/>
            <w:vAlign w:val="center"/>
          </w:tcPr>
          <w:p w14:paraId="2D0801D8" w14:textId="77777777" w:rsidR="00DC28E1" w:rsidRPr="00947F94" w:rsidRDefault="00DC28E1" w:rsidP="00DC28E1">
            <w:pPr>
              <w:jc w:val="right"/>
            </w:pPr>
            <w:r w:rsidRPr="00947F94">
              <w:t>76,75</w:t>
            </w:r>
          </w:p>
        </w:tc>
        <w:tc>
          <w:tcPr>
            <w:tcW w:w="486" w:type="pct"/>
            <w:shd w:val="clear" w:color="auto" w:fill="D9E2F3"/>
            <w:vAlign w:val="center"/>
          </w:tcPr>
          <w:p w14:paraId="273B7C95" w14:textId="77777777" w:rsidR="00DC28E1" w:rsidRPr="00947F94" w:rsidRDefault="00236622" w:rsidP="00DC28E1">
            <w:pPr>
              <w:jc w:val="right"/>
            </w:pPr>
            <w:r w:rsidRPr="00947F94">
              <w:t>76,90</w:t>
            </w:r>
          </w:p>
        </w:tc>
      </w:tr>
      <w:tr w:rsidR="00DC28E1" w:rsidRPr="00947F94" w14:paraId="7F76C88F" w14:textId="77777777" w:rsidTr="00DC0601">
        <w:trPr>
          <w:trHeight w:val="393"/>
        </w:trPr>
        <w:tc>
          <w:tcPr>
            <w:tcW w:w="2496" w:type="pct"/>
            <w:vAlign w:val="center"/>
          </w:tcPr>
          <w:p w14:paraId="6B049AFB" w14:textId="48B66CAB" w:rsidR="00DC28E1" w:rsidRPr="00947F94" w:rsidRDefault="00DC28E1" w:rsidP="00032283">
            <w:pPr>
              <w:ind w:right="-90"/>
              <w:contextualSpacing/>
              <w:rPr>
                <w:rFonts w:eastAsia="Times New Roman"/>
                <w:bCs/>
                <w:color w:val="000000"/>
                <w:sz w:val="22"/>
                <w:szCs w:val="22"/>
              </w:rPr>
            </w:pPr>
            <w:r w:rsidRPr="00947F94">
              <w:rPr>
                <w:rFonts w:eastAsia="Times New Roman"/>
                <w:bCs/>
                <w:color w:val="000000"/>
                <w:sz w:val="22"/>
                <w:szCs w:val="22"/>
                <w:lang w:eastAsia="vi-VN"/>
              </w:rPr>
              <w:t>7. Tỷ lệ lao động qua đào tạo có bằng cấp/chứng chỉ</w:t>
            </w:r>
            <w:r w:rsidR="00974CC0" w:rsidRPr="00947F94">
              <w:rPr>
                <w:rFonts w:eastAsia="Times New Roman"/>
                <w:bCs/>
                <w:color w:val="000000"/>
                <w:sz w:val="22"/>
                <w:szCs w:val="22"/>
                <w:lang w:eastAsia="vi-VN"/>
              </w:rPr>
              <w:t xml:space="preserve"> </w:t>
            </w:r>
            <w:r w:rsidRPr="00947F94">
              <w:rPr>
                <w:rFonts w:eastAsia="Times New Roman"/>
                <w:bCs/>
                <w:i/>
                <w:iCs/>
                <w:color w:val="000000"/>
                <w:sz w:val="22"/>
                <w:szCs w:val="22"/>
                <w:lang w:eastAsia="vi-VN"/>
              </w:rPr>
              <w:t>(%)</w:t>
            </w:r>
          </w:p>
        </w:tc>
        <w:tc>
          <w:tcPr>
            <w:tcW w:w="555" w:type="pct"/>
            <w:vAlign w:val="center"/>
          </w:tcPr>
          <w:p w14:paraId="2ABA7B3B" w14:textId="77777777" w:rsidR="00DC28E1" w:rsidRPr="00947F94" w:rsidRDefault="00DC28E1" w:rsidP="00DC28E1">
            <w:pPr>
              <w:jc w:val="right"/>
            </w:pPr>
            <w:r w:rsidRPr="00947F94">
              <w:t>21,39</w:t>
            </w:r>
          </w:p>
        </w:tc>
        <w:tc>
          <w:tcPr>
            <w:tcW w:w="487" w:type="pct"/>
            <w:vAlign w:val="center"/>
          </w:tcPr>
          <w:p w14:paraId="4F165D93" w14:textId="77777777" w:rsidR="00DC28E1" w:rsidRPr="00947F94" w:rsidRDefault="00DC28E1" w:rsidP="00DC28E1">
            <w:pPr>
              <w:jc w:val="right"/>
            </w:pPr>
            <w:r w:rsidRPr="00947F94">
              <w:t>21,52</w:t>
            </w:r>
          </w:p>
        </w:tc>
        <w:tc>
          <w:tcPr>
            <w:tcW w:w="487" w:type="pct"/>
            <w:vAlign w:val="center"/>
          </w:tcPr>
          <w:p w14:paraId="2810B3C2" w14:textId="77777777" w:rsidR="00DC28E1" w:rsidRPr="00947F94" w:rsidRDefault="00DC28E1" w:rsidP="00DC28E1">
            <w:pPr>
              <w:jc w:val="right"/>
            </w:pPr>
            <w:r w:rsidRPr="00947F94">
              <w:t>21,60</w:t>
            </w:r>
          </w:p>
        </w:tc>
        <w:tc>
          <w:tcPr>
            <w:tcW w:w="487" w:type="pct"/>
            <w:vAlign w:val="center"/>
          </w:tcPr>
          <w:p w14:paraId="23CCEDC6" w14:textId="77777777" w:rsidR="00DC28E1" w:rsidRPr="00947F94" w:rsidRDefault="00DC28E1" w:rsidP="00DC28E1">
            <w:pPr>
              <w:jc w:val="right"/>
            </w:pPr>
            <w:r w:rsidRPr="00947F94">
              <w:t>21,99</w:t>
            </w:r>
          </w:p>
        </w:tc>
        <w:tc>
          <w:tcPr>
            <w:tcW w:w="486" w:type="pct"/>
            <w:vAlign w:val="center"/>
          </w:tcPr>
          <w:p w14:paraId="07CA85AC" w14:textId="77777777" w:rsidR="00DC28E1" w:rsidRPr="00947F94" w:rsidRDefault="00563E0C" w:rsidP="00DC28E1">
            <w:pPr>
              <w:jc w:val="right"/>
            </w:pPr>
            <w:r w:rsidRPr="00947F94">
              <w:t>21,80</w:t>
            </w:r>
          </w:p>
        </w:tc>
      </w:tr>
      <w:tr w:rsidR="00DC28E1" w:rsidRPr="00947F94" w14:paraId="0727A5F0" w14:textId="77777777" w:rsidTr="00DC0601">
        <w:trPr>
          <w:trHeight w:val="424"/>
        </w:trPr>
        <w:tc>
          <w:tcPr>
            <w:tcW w:w="2496" w:type="pct"/>
            <w:shd w:val="clear" w:color="auto" w:fill="D9E2F3"/>
            <w:vAlign w:val="center"/>
          </w:tcPr>
          <w:p w14:paraId="0AF9152E" w14:textId="77777777" w:rsidR="00DC28E1" w:rsidRPr="00947F94" w:rsidRDefault="00DC28E1" w:rsidP="00DC28E1">
            <w:pPr>
              <w:contextualSpacing/>
              <w:rPr>
                <w:rFonts w:eastAsia="Times New Roman"/>
                <w:bCs/>
                <w:color w:val="000000"/>
                <w:sz w:val="22"/>
                <w:szCs w:val="22"/>
              </w:rPr>
            </w:pPr>
            <w:r w:rsidRPr="00947F94">
              <w:rPr>
                <w:rFonts w:eastAsia="Times New Roman"/>
                <w:bCs/>
                <w:color w:val="000000"/>
                <w:sz w:val="22"/>
                <w:szCs w:val="22"/>
                <w:lang w:eastAsia="vi-VN"/>
              </w:rPr>
              <w:t xml:space="preserve">8. Số người có việc làm </w:t>
            </w:r>
            <w:r w:rsidRPr="00947F94">
              <w:rPr>
                <w:rFonts w:eastAsia="Times New Roman"/>
                <w:bCs/>
                <w:i/>
                <w:iCs/>
                <w:color w:val="000000"/>
                <w:sz w:val="22"/>
                <w:szCs w:val="22"/>
                <w:lang w:eastAsia="vi-VN"/>
              </w:rPr>
              <w:t>(triệu người)</w:t>
            </w:r>
          </w:p>
        </w:tc>
        <w:tc>
          <w:tcPr>
            <w:tcW w:w="555" w:type="pct"/>
            <w:shd w:val="clear" w:color="auto" w:fill="D9E2F3"/>
            <w:vAlign w:val="center"/>
          </w:tcPr>
          <w:p w14:paraId="10AE49AD" w14:textId="77777777" w:rsidR="00DC28E1" w:rsidRPr="00947F94" w:rsidRDefault="00DC28E1" w:rsidP="00DC28E1">
            <w:pPr>
              <w:jc w:val="right"/>
            </w:pPr>
            <w:r w:rsidRPr="00947F94">
              <w:t>53,41</w:t>
            </w:r>
          </w:p>
        </w:tc>
        <w:tc>
          <w:tcPr>
            <w:tcW w:w="487" w:type="pct"/>
            <w:shd w:val="clear" w:color="auto" w:fill="D9E2F3"/>
            <w:vAlign w:val="center"/>
          </w:tcPr>
          <w:p w14:paraId="094D1BA9" w14:textId="77777777" w:rsidR="00DC28E1" w:rsidRPr="00947F94" w:rsidRDefault="00DC28E1" w:rsidP="00DC28E1">
            <w:pPr>
              <w:jc w:val="right"/>
            </w:pPr>
            <w:r w:rsidRPr="00947F94">
              <w:t>53,36</w:t>
            </w:r>
          </w:p>
        </w:tc>
        <w:tc>
          <w:tcPr>
            <w:tcW w:w="487" w:type="pct"/>
            <w:shd w:val="clear" w:color="auto" w:fill="D9E2F3"/>
            <w:vAlign w:val="center"/>
          </w:tcPr>
          <w:p w14:paraId="6E2AE381" w14:textId="77777777" w:rsidR="00DC28E1" w:rsidRPr="00947F94" w:rsidRDefault="00DC28E1" w:rsidP="00DC28E1">
            <w:pPr>
              <w:jc w:val="right"/>
            </w:pPr>
            <w:r w:rsidRPr="00947F94">
              <w:t>53,40</w:t>
            </w:r>
          </w:p>
        </w:tc>
        <w:tc>
          <w:tcPr>
            <w:tcW w:w="487" w:type="pct"/>
            <w:shd w:val="clear" w:color="auto" w:fill="D9E2F3"/>
            <w:vAlign w:val="center"/>
          </w:tcPr>
          <w:p w14:paraId="7E66C625" w14:textId="77777777" w:rsidR="00DC28E1" w:rsidRPr="00947F94" w:rsidRDefault="00DC28E1" w:rsidP="00DC28E1">
            <w:pPr>
              <w:jc w:val="right"/>
            </w:pPr>
            <w:r w:rsidRPr="00947F94">
              <w:t>53,77</w:t>
            </w:r>
          </w:p>
        </w:tc>
        <w:tc>
          <w:tcPr>
            <w:tcW w:w="486" w:type="pct"/>
            <w:shd w:val="clear" w:color="auto" w:fill="D9E2F3"/>
            <w:vAlign w:val="center"/>
          </w:tcPr>
          <w:p w14:paraId="47CC6410" w14:textId="77777777" w:rsidR="00DC28E1" w:rsidRPr="00947F94" w:rsidRDefault="004704D8" w:rsidP="00DC28E1">
            <w:pPr>
              <w:jc w:val="right"/>
            </w:pPr>
            <w:r w:rsidRPr="00947F94">
              <w:t>54,05</w:t>
            </w:r>
          </w:p>
        </w:tc>
      </w:tr>
      <w:tr w:rsidR="00DC28E1" w:rsidRPr="00947F94" w14:paraId="4430A458" w14:textId="77777777" w:rsidTr="00DC0601">
        <w:trPr>
          <w:trHeight w:val="685"/>
        </w:trPr>
        <w:tc>
          <w:tcPr>
            <w:tcW w:w="2496" w:type="pct"/>
            <w:vAlign w:val="center"/>
          </w:tcPr>
          <w:p w14:paraId="17159FCA" w14:textId="77777777" w:rsidR="00DC28E1" w:rsidRPr="00947F94" w:rsidRDefault="00DC28E1" w:rsidP="00DC28E1">
            <w:pPr>
              <w:contextualSpacing/>
              <w:rPr>
                <w:rFonts w:eastAsia="Times New Roman"/>
                <w:bCs/>
                <w:color w:val="000000"/>
                <w:sz w:val="22"/>
                <w:szCs w:val="22"/>
              </w:rPr>
            </w:pPr>
            <w:r w:rsidRPr="00947F94">
              <w:rPr>
                <w:rFonts w:eastAsia="Times New Roman"/>
                <w:bCs/>
                <w:color w:val="000000"/>
                <w:sz w:val="22"/>
                <w:szCs w:val="22"/>
                <w:lang w:eastAsia="vi-VN"/>
              </w:rPr>
              <w:t xml:space="preserve">9. Tỷ lệ lao động làm công hưởng lương trên tổng số người có việc làm </w:t>
            </w:r>
            <w:r w:rsidRPr="00947F94">
              <w:rPr>
                <w:rFonts w:eastAsia="Times New Roman"/>
                <w:bCs/>
                <w:i/>
                <w:iCs/>
                <w:color w:val="000000"/>
                <w:sz w:val="22"/>
                <w:szCs w:val="22"/>
                <w:lang w:eastAsia="vi-VN"/>
              </w:rPr>
              <w:t>(%)</w:t>
            </w:r>
          </w:p>
        </w:tc>
        <w:tc>
          <w:tcPr>
            <w:tcW w:w="555" w:type="pct"/>
            <w:vAlign w:val="center"/>
          </w:tcPr>
          <w:p w14:paraId="339FB351" w14:textId="77777777" w:rsidR="00DC28E1" w:rsidRPr="00947F94" w:rsidRDefault="00DC28E1" w:rsidP="00DC28E1">
            <w:pPr>
              <w:jc w:val="right"/>
            </w:pPr>
            <w:r w:rsidRPr="00947F94">
              <w:t>41,62</w:t>
            </w:r>
          </w:p>
        </w:tc>
        <w:tc>
          <w:tcPr>
            <w:tcW w:w="487" w:type="pct"/>
            <w:vAlign w:val="center"/>
          </w:tcPr>
          <w:p w14:paraId="10AF0757" w14:textId="77777777" w:rsidR="00DC28E1" w:rsidRPr="00947F94" w:rsidRDefault="00DC28E1" w:rsidP="00DC28E1">
            <w:pPr>
              <w:jc w:val="right"/>
            </w:pPr>
            <w:r w:rsidRPr="00947F94">
              <w:t>42,16</w:t>
            </w:r>
          </w:p>
        </w:tc>
        <w:tc>
          <w:tcPr>
            <w:tcW w:w="487" w:type="pct"/>
            <w:vAlign w:val="center"/>
          </w:tcPr>
          <w:p w14:paraId="25B95113" w14:textId="77777777" w:rsidR="00DC28E1" w:rsidRPr="00947F94" w:rsidRDefault="00DC28E1" w:rsidP="00DC28E1">
            <w:pPr>
              <w:jc w:val="right"/>
            </w:pPr>
            <w:r w:rsidRPr="00947F94">
              <w:t>42,77</w:t>
            </w:r>
          </w:p>
        </w:tc>
        <w:tc>
          <w:tcPr>
            <w:tcW w:w="487" w:type="pct"/>
            <w:vAlign w:val="center"/>
          </w:tcPr>
          <w:p w14:paraId="51680FC8" w14:textId="77777777" w:rsidR="00DC28E1" w:rsidRPr="00947F94" w:rsidRDefault="00DC28E1" w:rsidP="00DC28E1">
            <w:pPr>
              <w:jc w:val="right"/>
            </w:pPr>
            <w:r w:rsidRPr="00947F94">
              <w:t>42,62</w:t>
            </w:r>
          </w:p>
        </w:tc>
        <w:tc>
          <w:tcPr>
            <w:tcW w:w="486" w:type="pct"/>
            <w:vAlign w:val="center"/>
          </w:tcPr>
          <w:p w14:paraId="2032493E" w14:textId="77777777" w:rsidR="00DC28E1" w:rsidRPr="00947F94" w:rsidRDefault="004704D8" w:rsidP="00DC28E1">
            <w:pPr>
              <w:jc w:val="right"/>
            </w:pPr>
            <w:r w:rsidRPr="00947F94">
              <w:t>43,44</w:t>
            </w:r>
          </w:p>
        </w:tc>
      </w:tr>
      <w:tr w:rsidR="00DC28E1" w:rsidRPr="00947F94" w14:paraId="64978330" w14:textId="77777777" w:rsidTr="00DC0601">
        <w:trPr>
          <w:trHeight w:val="695"/>
        </w:trPr>
        <w:tc>
          <w:tcPr>
            <w:tcW w:w="2496" w:type="pct"/>
            <w:shd w:val="clear" w:color="auto" w:fill="D9E2F3"/>
            <w:vAlign w:val="center"/>
          </w:tcPr>
          <w:p w14:paraId="191D8F20" w14:textId="1973A9F9" w:rsidR="00DC28E1" w:rsidRPr="00947F94" w:rsidRDefault="00DC28E1" w:rsidP="00054771">
            <w:pPr>
              <w:contextualSpacing/>
              <w:rPr>
                <w:rFonts w:eastAsia="Times New Roman"/>
                <w:bCs/>
                <w:color w:val="000000"/>
                <w:sz w:val="22"/>
                <w:szCs w:val="22"/>
              </w:rPr>
            </w:pPr>
            <w:r w:rsidRPr="00947F94">
              <w:rPr>
                <w:rFonts w:eastAsia="Times New Roman"/>
                <w:bCs/>
                <w:color w:val="000000"/>
                <w:sz w:val="22"/>
                <w:szCs w:val="22"/>
                <w:lang w:eastAsia="vi-VN"/>
              </w:rPr>
              <w:t>10. Tỷ lệ việc làm trong ngành nông</w:t>
            </w:r>
            <w:r w:rsidR="00054771" w:rsidRPr="00947F94">
              <w:rPr>
                <w:rFonts w:eastAsia="Times New Roman"/>
                <w:bCs/>
                <w:color w:val="000000"/>
                <w:sz w:val="22"/>
                <w:szCs w:val="22"/>
                <w:lang w:eastAsia="vi-VN"/>
              </w:rPr>
              <w:t xml:space="preserve"> nghiệp</w:t>
            </w:r>
            <w:r w:rsidRPr="00947F94">
              <w:rPr>
                <w:rFonts w:eastAsia="Times New Roman"/>
                <w:bCs/>
                <w:color w:val="000000"/>
                <w:sz w:val="22"/>
                <w:szCs w:val="22"/>
                <w:lang w:eastAsia="vi-VN"/>
              </w:rPr>
              <w:t xml:space="preserve">, lâm </w:t>
            </w:r>
            <w:r w:rsidR="00054771" w:rsidRPr="00947F94">
              <w:rPr>
                <w:rFonts w:eastAsia="Times New Roman"/>
                <w:bCs/>
                <w:color w:val="000000"/>
                <w:sz w:val="22"/>
                <w:szCs w:val="22"/>
                <w:lang w:eastAsia="vi-VN"/>
              </w:rPr>
              <w:t>nghiệp và</w:t>
            </w:r>
            <w:r w:rsidRPr="00947F94">
              <w:rPr>
                <w:rFonts w:eastAsia="Times New Roman"/>
                <w:bCs/>
                <w:color w:val="000000"/>
                <w:sz w:val="22"/>
                <w:szCs w:val="22"/>
                <w:lang w:eastAsia="vi-VN"/>
              </w:rPr>
              <w:t xml:space="preserve"> thuỷ sản </w:t>
            </w:r>
            <w:r w:rsidR="006B37D6" w:rsidRPr="00947F94">
              <w:rPr>
                <w:rFonts w:eastAsia="Times New Roman"/>
                <w:bCs/>
                <w:color w:val="000000"/>
                <w:sz w:val="22"/>
                <w:szCs w:val="22"/>
                <w:lang w:eastAsia="vi-VN"/>
              </w:rPr>
              <w:t xml:space="preserve">(NLTS) </w:t>
            </w:r>
            <w:r w:rsidRPr="00947F94">
              <w:rPr>
                <w:rFonts w:eastAsia="Times New Roman"/>
                <w:bCs/>
                <w:color w:val="000000"/>
                <w:sz w:val="22"/>
                <w:szCs w:val="22"/>
                <w:lang w:eastAsia="vi-VN"/>
              </w:rPr>
              <w:t xml:space="preserve">trên tổng việc làm </w:t>
            </w:r>
            <w:r w:rsidRPr="00947F94">
              <w:rPr>
                <w:rFonts w:eastAsia="Times New Roman"/>
                <w:bCs/>
                <w:i/>
                <w:iCs/>
                <w:color w:val="000000"/>
                <w:sz w:val="22"/>
                <w:szCs w:val="22"/>
                <w:lang w:eastAsia="vi-VN"/>
              </w:rPr>
              <w:t>(%)</w:t>
            </w:r>
          </w:p>
        </w:tc>
        <w:tc>
          <w:tcPr>
            <w:tcW w:w="555" w:type="pct"/>
            <w:shd w:val="clear" w:color="auto" w:fill="D9E2F3"/>
            <w:vAlign w:val="center"/>
          </w:tcPr>
          <w:p w14:paraId="1E087939" w14:textId="77777777" w:rsidR="00DC28E1" w:rsidRPr="00947F94" w:rsidRDefault="00DC28E1" w:rsidP="00DC28E1">
            <w:pPr>
              <w:jc w:val="right"/>
            </w:pPr>
            <w:r w:rsidRPr="00947F94">
              <w:t>41,54</w:t>
            </w:r>
          </w:p>
        </w:tc>
        <w:tc>
          <w:tcPr>
            <w:tcW w:w="487" w:type="pct"/>
            <w:shd w:val="clear" w:color="auto" w:fill="D9E2F3"/>
            <w:vAlign w:val="center"/>
          </w:tcPr>
          <w:p w14:paraId="461F34D5" w14:textId="77777777" w:rsidR="00DC28E1" w:rsidRPr="00947F94" w:rsidRDefault="00DC28E1" w:rsidP="00DC28E1">
            <w:pPr>
              <w:jc w:val="right"/>
            </w:pPr>
            <w:r w:rsidRPr="00947F94">
              <w:t>40,50</w:t>
            </w:r>
          </w:p>
        </w:tc>
        <w:tc>
          <w:tcPr>
            <w:tcW w:w="487" w:type="pct"/>
            <w:shd w:val="clear" w:color="auto" w:fill="D9E2F3"/>
            <w:vAlign w:val="center"/>
          </w:tcPr>
          <w:p w14:paraId="363AA0E7" w14:textId="77777777" w:rsidR="00DC28E1" w:rsidRPr="00947F94" w:rsidRDefault="00DC28E1" w:rsidP="00DC28E1">
            <w:pPr>
              <w:jc w:val="right"/>
            </w:pPr>
            <w:r w:rsidRPr="00947F94">
              <w:t>40,44</w:t>
            </w:r>
          </w:p>
        </w:tc>
        <w:tc>
          <w:tcPr>
            <w:tcW w:w="487" w:type="pct"/>
            <w:shd w:val="clear" w:color="auto" w:fill="D9E2F3"/>
            <w:vAlign w:val="center"/>
          </w:tcPr>
          <w:p w14:paraId="023B8960" w14:textId="77777777" w:rsidR="00DC28E1" w:rsidRPr="00947F94" w:rsidRDefault="00DC28E1" w:rsidP="00DC28E1">
            <w:pPr>
              <w:jc w:val="right"/>
            </w:pPr>
            <w:r w:rsidRPr="00947F94">
              <w:t>40,35</w:t>
            </w:r>
          </w:p>
        </w:tc>
        <w:tc>
          <w:tcPr>
            <w:tcW w:w="486" w:type="pct"/>
            <w:shd w:val="clear" w:color="auto" w:fill="D9E2F3"/>
            <w:vAlign w:val="center"/>
          </w:tcPr>
          <w:p w14:paraId="4111D7FB" w14:textId="77777777" w:rsidR="00DC28E1" w:rsidRPr="00947F94" w:rsidRDefault="004704D8" w:rsidP="00DC28E1">
            <w:pPr>
              <w:jc w:val="right"/>
            </w:pPr>
            <w:r w:rsidRPr="00947F94">
              <w:t>39,75</w:t>
            </w:r>
          </w:p>
        </w:tc>
      </w:tr>
      <w:tr w:rsidR="00DC28E1" w:rsidRPr="00947F94" w14:paraId="046BA0B3" w14:textId="77777777" w:rsidTr="00DC0601">
        <w:trPr>
          <w:trHeight w:val="548"/>
        </w:trPr>
        <w:tc>
          <w:tcPr>
            <w:tcW w:w="2496" w:type="pct"/>
            <w:vAlign w:val="center"/>
          </w:tcPr>
          <w:p w14:paraId="2390B277" w14:textId="77777777" w:rsidR="00DC28E1" w:rsidRPr="00947F94" w:rsidRDefault="00DC28E1" w:rsidP="00DC28E1">
            <w:pPr>
              <w:contextualSpacing/>
              <w:rPr>
                <w:rFonts w:eastAsia="Times New Roman"/>
                <w:bCs/>
                <w:color w:val="000000"/>
                <w:sz w:val="22"/>
                <w:szCs w:val="22"/>
                <w:lang w:eastAsia="vi-VN"/>
              </w:rPr>
            </w:pPr>
            <w:r w:rsidRPr="00947F94">
              <w:rPr>
                <w:rFonts w:eastAsia="Times New Roman"/>
                <w:bCs/>
                <w:color w:val="000000"/>
                <w:sz w:val="22"/>
                <w:szCs w:val="22"/>
                <w:lang w:eastAsia="vi-VN"/>
              </w:rPr>
              <w:t xml:space="preserve">11. Thu nhập bình quân tháng của lao động làm công hưởng lương </w:t>
            </w:r>
            <w:r w:rsidRPr="00947F94">
              <w:rPr>
                <w:rFonts w:eastAsia="Times New Roman"/>
                <w:bCs/>
                <w:i/>
                <w:color w:val="000000"/>
                <w:sz w:val="22"/>
                <w:szCs w:val="22"/>
                <w:lang w:eastAsia="vi-VN"/>
              </w:rPr>
              <w:t>(triệu đồng)</w:t>
            </w:r>
          </w:p>
        </w:tc>
        <w:tc>
          <w:tcPr>
            <w:tcW w:w="555" w:type="pct"/>
            <w:vAlign w:val="center"/>
          </w:tcPr>
          <w:p w14:paraId="011B3389" w14:textId="77777777" w:rsidR="00DC28E1" w:rsidRPr="00947F94" w:rsidRDefault="00DC28E1" w:rsidP="00DC28E1">
            <w:pPr>
              <w:jc w:val="right"/>
            </w:pPr>
            <w:r w:rsidRPr="00947F94">
              <w:t>5,08</w:t>
            </w:r>
          </w:p>
        </w:tc>
        <w:tc>
          <w:tcPr>
            <w:tcW w:w="487" w:type="pct"/>
            <w:vAlign w:val="center"/>
          </w:tcPr>
          <w:p w14:paraId="0B94BA02" w14:textId="77777777" w:rsidR="00DC28E1" w:rsidRPr="00947F94" w:rsidRDefault="00DC28E1" w:rsidP="00DC28E1">
            <w:pPr>
              <w:jc w:val="right"/>
            </w:pPr>
            <w:r w:rsidRPr="00947F94">
              <w:t>5,40</w:t>
            </w:r>
          </w:p>
        </w:tc>
        <w:tc>
          <w:tcPr>
            <w:tcW w:w="487" w:type="pct"/>
            <w:vAlign w:val="center"/>
          </w:tcPr>
          <w:p w14:paraId="63B08AC9" w14:textId="77777777" w:rsidR="00DC28E1" w:rsidRPr="00947F94" w:rsidRDefault="00DC28E1" w:rsidP="00DC28E1">
            <w:pPr>
              <w:jc w:val="right"/>
            </w:pPr>
            <w:r w:rsidRPr="00947F94">
              <w:t>5,20</w:t>
            </w:r>
          </w:p>
        </w:tc>
        <w:tc>
          <w:tcPr>
            <w:tcW w:w="487" w:type="pct"/>
            <w:vAlign w:val="center"/>
          </w:tcPr>
          <w:p w14:paraId="06C91EDF" w14:textId="77777777" w:rsidR="00DC28E1" w:rsidRPr="00947F94" w:rsidRDefault="00DC28E1" w:rsidP="00DC28E1">
            <w:pPr>
              <w:jc w:val="right"/>
            </w:pPr>
            <w:r w:rsidRPr="00947F94">
              <w:t>5,36</w:t>
            </w:r>
          </w:p>
        </w:tc>
        <w:tc>
          <w:tcPr>
            <w:tcW w:w="486" w:type="pct"/>
            <w:vAlign w:val="center"/>
          </w:tcPr>
          <w:p w14:paraId="6CB204B6" w14:textId="77777777" w:rsidR="00DC28E1" w:rsidRPr="00947F94" w:rsidRDefault="00563E0C" w:rsidP="00DC28E1">
            <w:pPr>
              <w:jc w:val="right"/>
            </w:pPr>
            <w:r w:rsidRPr="00947F94">
              <w:t>5,41</w:t>
            </w:r>
          </w:p>
        </w:tc>
      </w:tr>
      <w:tr w:rsidR="00DC28E1" w:rsidRPr="00947F94" w14:paraId="74698095" w14:textId="77777777" w:rsidTr="00DC0601">
        <w:trPr>
          <w:trHeight w:val="548"/>
        </w:trPr>
        <w:tc>
          <w:tcPr>
            <w:tcW w:w="2496" w:type="pct"/>
            <w:shd w:val="clear" w:color="auto" w:fill="D9E2F3"/>
            <w:vAlign w:val="center"/>
          </w:tcPr>
          <w:p w14:paraId="300099C4" w14:textId="77777777" w:rsidR="00DC28E1" w:rsidRPr="00947F94" w:rsidRDefault="00DC28E1" w:rsidP="00DC28E1">
            <w:pPr>
              <w:contextualSpacing/>
              <w:rPr>
                <w:rFonts w:eastAsia="Times New Roman"/>
                <w:bCs/>
                <w:color w:val="000000"/>
                <w:sz w:val="22"/>
                <w:szCs w:val="22"/>
              </w:rPr>
            </w:pPr>
            <w:r w:rsidRPr="00947F94">
              <w:rPr>
                <w:rFonts w:eastAsia="Times New Roman"/>
                <w:bCs/>
                <w:color w:val="000000"/>
                <w:sz w:val="22"/>
                <w:szCs w:val="22"/>
                <w:lang w:eastAsia="vi-VN"/>
              </w:rPr>
              <w:t xml:space="preserve">12. Số người thất nghiệp trong độ tuổi lao động </w:t>
            </w:r>
            <w:r w:rsidRPr="00947F94">
              <w:rPr>
                <w:rFonts w:eastAsia="Times New Roman"/>
                <w:bCs/>
                <w:i/>
                <w:iCs/>
                <w:color w:val="000000"/>
                <w:sz w:val="22"/>
                <w:szCs w:val="22"/>
                <w:lang w:eastAsia="vi-VN"/>
              </w:rPr>
              <w:t>(nghìn người)</w:t>
            </w:r>
          </w:p>
        </w:tc>
        <w:tc>
          <w:tcPr>
            <w:tcW w:w="555" w:type="pct"/>
            <w:shd w:val="clear" w:color="auto" w:fill="D9E2F3"/>
            <w:vAlign w:val="center"/>
          </w:tcPr>
          <w:p w14:paraId="2217CA86" w14:textId="77777777" w:rsidR="00DC28E1" w:rsidRPr="00947F94" w:rsidRDefault="00DC28E1" w:rsidP="00DC28E1">
            <w:pPr>
              <w:jc w:val="right"/>
            </w:pPr>
            <w:r w:rsidRPr="00947F94">
              <w:t>1.110,0</w:t>
            </w:r>
          </w:p>
        </w:tc>
        <w:tc>
          <w:tcPr>
            <w:tcW w:w="487" w:type="pct"/>
            <w:shd w:val="clear" w:color="auto" w:fill="D9E2F3"/>
            <w:vAlign w:val="center"/>
          </w:tcPr>
          <w:p w14:paraId="05C133C0" w14:textId="77777777" w:rsidR="00DC28E1" w:rsidRPr="00947F94" w:rsidRDefault="00DC28E1" w:rsidP="00DC28E1">
            <w:pPr>
              <w:jc w:val="right"/>
            </w:pPr>
            <w:r w:rsidRPr="00947F94">
              <w:t>1.101,7</w:t>
            </w:r>
          </w:p>
        </w:tc>
        <w:tc>
          <w:tcPr>
            <w:tcW w:w="487" w:type="pct"/>
            <w:shd w:val="clear" w:color="auto" w:fill="D9E2F3"/>
            <w:vAlign w:val="center"/>
          </w:tcPr>
          <w:p w14:paraId="5FEB01A6" w14:textId="77777777" w:rsidR="00DC28E1" w:rsidRPr="00947F94" w:rsidRDefault="00DC28E1" w:rsidP="00DC28E1">
            <w:pPr>
              <w:jc w:val="right"/>
            </w:pPr>
            <w:r w:rsidRPr="00947F94">
              <w:t>1.081,6</w:t>
            </w:r>
          </w:p>
        </w:tc>
        <w:tc>
          <w:tcPr>
            <w:tcW w:w="487" w:type="pct"/>
            <w:shd w:val="clear" w:color="auto" w:fill="D9E2F3"/>
            <w:vAlign w:val="center"/>
          </w:tcPr>
          <w:p w14:paraId="55AB2049" w14:textId="77777777" w:rsidR="00DC28E1" w:rsidRPr="00947F94" w:rsidRDefault="00DC28E1" w:rsidP="00DC28E1">
            <w:pPr>
              <w:jc w:val="right"/>
            </w:pPr>
            <w:r w:rsidRPr="00947F94">
              <w:t>1.074,8</w:t>
            </w:r>
          </w:p>
        </w:tc>
        <w:tc>
          <w:tcPr>
            <w:tcW w:w="486" w:type="pct"/>
            <w:shd w:val="clear" w:color="auto" w:fill="D9E2F3"/>
            <w:vAlign w:val="center"/>
          </w:tcPr>
          <w:p w14:paraId="21026856" w14:textId="77777777" w:rsidR="00DC28E1" w:rsidRPr="00947F94" w:rsidRDefault="00213D9F" w:rsidP="00DC28E1">
            <w:pPr>
              <w:jc w:val="right"/>
            </w:pPr>
            <w:r w:rsidRPr="00947F94">
              <w:t>1.071,2</w:t>
            </w:r>
          </w:p>
        </w:tc>
      </w:tr>
      <w:tr w:rsidR="00DC28E1" w:rsidRPr="00947F94" w14:paraId="4C289C00" w14:textId="77777777" w:rsidTr="00DC0601">
        <w:trPr>
          <w:trHeight w:val="358"/>
        </w:trPr>
        <w:tc>
          <w:tcPr>
            <w:tcW w:w="2496" w:type="pct"/>
            <w:shd w:val="clear" w:color="auto" w:fill="auto"/>
            <w:vAlign w:val="center"/>
          </w:tcPr>
          <w:p w14:paraId="0E76D010" w14:textId="77777777" w:rsidR="00DC28E1" w:rsidRPr="00947F94" w:rsidRDefault="00DC28E1" w:rsidP="00DC28E1">
            <w:pPr>
              <w:contextualSpacing/>
              <w:rPr>
                <w:rFonts w:eastAsia="Times New Roman"/>
                <w:bCs/>
                <w:color w:val="000000"/>
                <w:sz w:val="22"/>
                <w:szCs w:val="22"/>
              </w:rPr>
            </w:pPr>
            <w:r w:rsidRPr="00947F94">
              <w:rPr>
                <w:rFonts w:eastAsia="Times New Roman"/>
                <w:bCs/>
                <w:color w:val="000000"/>
                <w:sz w:val="22"/>
                <w:szCs w:val="22"/>
                <w:lang w:eastAsia="vi-VN"/>
              </w:rPr>
              <w:t xml:space="preserve">13. Tỷ lệ thất nghiệp trong độ tuổi lao động </w:t>
            </w:r>
            <w:r w:rsidRPr="00947F94">
              <w:rPr>
                <w:rFonts w:eastAsia="Times New Roman"/>
                <w:bCs/>
                <w:i/>
                <w:iCs/>
                <w:color w:val="000000"/>
                <w:sz w:val="22"/>
                <w:szCs w:val="22"/>
                <w:lang w:eastAsia="vi-VN"/>
              </w:rPr>
              <w:t>(%)</w:t>
            </w:r>
          </w:p>
        </w:tc>
        <w:tc>
          <w:tcPr>
            <w:tcW w:w="555" w:type="pct"/>
            <w:shd w:val="clear" w:color="auto" w:fill="auto"/>
            <w:vAlign w:val="center"/>
          </w:tcPr>
          <w:p w14:paraId="7F18BA12" w14:textId="77777777" w:rsidR="00DC28E1" w:rsidRPr="00947F94" w:rsidRDefault="00DC28E1" w:rsidP="00DC28E1">
            <w:pPr>
              <w:jc w:val="right"/>
            </w:pPr>
            <w:r w:rsidRPr="00947F94">
              <w:t xml:space="preserve">2,31 </w:t>
            </w:r>
          </w:p>
        </w:tc>
        <w:tc>
          <w:tcPr>
            <w:tcW w:w="487" w:type="pct"/>
            <w:shd w:val="clear" w:color="auto" w:fill="auto"/>
            <w:vAlign w:val="center"/>
          </w:tcPr>
          <w:p w14:paraId="72A73095" w14:textId="77777777" w:rsidR="00DC28E1" w:rsidRPr="00947F94" w:rsidRDefault="00DC28E1" w:rsidP="00DC28E1">
            <w:pPr>
              <w:jc w:val="right"/>
            </w:pPr>
            <w:r w:rsidRPr="00947F94">
              <w:t>2,30</w:t>
            </w:r>
          </w:p>
        </w:tc>
        <w:tc>
          <w:tcPr>
            <w:tcW w:w="487" w:type="pct"/>
            <w:shd w:val="clear" w:color="auto" w:fill="auto"/>
            <w:vAlign w:val="center"/>
          </w:tcPr>
          <w:p w14:paraId="12FFC1A3" w14:textId="77777777" w:rsidR="00DC28E1" w:rsidRPr="00947F94" w:rsidRDefault="00DC28E1" w:rsidP="00DC28E1">
            <w:pPr>
              <w:jc w:val="right"/>
            </w:pPr>
            <w:r w:rsidRPr="00947F94">
              <w:t>2,26</w:t>
            </w:r>
          </w:p>
        </w:tc>
        <w:tc>
          <w:tcPr>
            <w:tcW w:w="487" w:type="pct"/>
            <w:shd w:val="clear" w:color="auto" w:fill="auto"/>
            <w:vAlign w:val="center"/>
          </w:tcPr>
          <w:p w14:paraId="78B44747" w14:textId="77777777" w:rsidR="00DC28E1" w:rsidRPr="00947F94" w:rsidRDefault="00DC28E1" w:rsidP="00DC28E1">
            <w:pPr>
              <w:jc w:val="right"/>
            </w:pPr>
            <w:r w:rsidRPr="00947F94">
              <w:t>2,23</w:t>
            </w:r>
          </w:p>
        </w:tc>
        <w:tc>
          <w:tcPr>
            <w:tcW w:w="486" w:type="pct"/>
            <w:vAlign w:val="center"/>
          </w:tcPr>
          <w:p w14:paraId="371F706B" w14:textId="6B207C04" w:rsidR="00DC28E1" w:rsidRPr="00947F94" w:rsidRDefault="00D12F62" w:rsidP="00DC28E1">
            <w:pPr>
              <w:jc w:val="right"/>
            </w:pPr>
            <w:r>
              <w:t>2,21</w:t>
            </w:r>
          </w:p>
        </w:tc>
      </w:tr>
      <w:tr w:rsidR="00DC28E1" w:rsidRPr="00947F94" w14:paraId="7B2222CC" w14:textId="77777777" w:rsidTr="00DC0601">
        <w:trPr>
          <w:trHeight w:val="359"/>
        </w:trPr>
        <w:tc>
          <w:tcPr>
            <w:tcW w:w="2496" w:type="pct"/>
            <w:shd w:val="clear" w:color="auto" w:fill="D9E2F3"/>
            <w:vAlign w:val="center"/>
          </w:tcPr>
          <w:p w14:paraId="4CF591C1" w14:textId="77777777" w:rsidR="00DC28E1" w:rsidRPr="00947F94" w:rsidRDefault="00DC28E1" w:rsidP="00DC28E1">
            <w:pPr>
              <w:contextualSpacing/>
              <w:rPr>
                <w:rFonts w:eastAsia="Times New Roman"/>
                <w:bCs/>
                <w:color w:val="000000"/>
                <w:sz w:val="22"/>
                <w:szCs w:val="22"/>
              </w:rPr>
            </w:pPr>
            <w:r w:rsidRPr="00947F94">
              <w:rPr>
                <w:rFonts w:eastAsia="Times New Roman"/>
                <w:bCs/>
                <w:color w:val="000000"/>
                <w:sz w:val="22"/>
                <w:szCs w:val="22"/>
                <w:lang w:eastAsia="vi-VN"/>
              </w:rPr>
              <w:t xml:space="preserve">13.1. Tỷ lệ thất nghiệp khu vực thành thị </w:t>
            </w:r>
            <w:r w:rsidRPr="00947F94">
              <w:rPr>
                <w:rFonts w:eastAsia="Times New Roman"/>
                <w:bCs/>
                <w:i/>
                <w:iCs/>
                <w:color w:val="000000"/>
                <w:sz w:val="22"/>
                <w:szCs w:val="22"/>
                <w:lang w:eastAsia="vi-VN"/>
              </w:rPr>
              <w:t>(%)</w:t>
            </w:r>
          </w:p>
        </w:tc>
        <w:tc>
          <w:tcPr>
            <w:tcW w:w="555" w:type="pct"/>
            <w:shd w:val="clear" w:color="auto" w:fill="D9E2F3"/>
            <w:vAlign w:val="center"/>
          </w:tcPr>
          <w:p w14:paraId="03E56638" w14:textId="77777777" w:rsidR="00DC28E1" w:rsidRPr="00947F94" w:rsidRDefault="00DC28E1" w:rsidP="00DC28E1">
            <w:pPr>
              <w:jc w:val="right"/>
            </w:pPr>
            <w:r w:rsidRPr="00947F94">
              <w:t>3,24</w:t>
            </w:r>
          </w:p>
        </w:tc>
        <w:tc>
          <w:tcPr>
            <w:tcW w:w="487" w:type="pct"/>
            <w:shd w:val="clear" w:color="auto" w:fill="D9E2F3"/>
            <w:vAlign w:val="center"/>
          </w:tcPr>
          <w:p w14:paraId="128F224D" w14:textId="77777777" w:rsidR="00DC28E1" w:rsidRPr="00947F94" w:rsidRDefault="00DC28E1" w:rsidP="00DC28E1">
            <w:pPr>
              <w:jc w:val="right"/>
            </w:pPr>
            <w:r w:rsidRPr="00947F94">
              <w:t>3,24</w:t>
            </w:r>
          </w:p>
        </w:tc>
        <w:tc>
          <w:tcPr>
            <w:tcW w:w="487" w:type="pct"/>
            <w:shd w:val="clear" w:color="auto" w:fill="D9E2F3"/>
            <w:vAlign w:val="center"/>
          </w:tcPr>
          <w:p w14:paraId="1823A10B" w14:textId="77777777" w:rsidR="00DC28E1" w:rsidRPr="00947F94" w:rsidRDefault="00DC28E1" w:rsidP="00DC28E1">
            <w:pPr>
              <w:jc w:val="right"/>
            </w:pPr>
            <w:r w:rsidRPr="00947F94">
              <w:t>3,19</w:t>
            </w:r>
          </w:p>
        </w:tc>
        <w:tc>
          <w:tcPr>
            <w:tcW w:w="487" w:type="pct"/>
            <w:shd w:val="clear" w:color="auto" w:fill="D9E2F3"/>
            <w:vAlign w:val="center"/>
          </w:tcPr>
          <w:p w14:paraId="29E5D7E6" w14:textId="77777777" w:rsidR="00DC28E1" w:rsidRPr="00947F94" w:rsidRDefault="00DC28E1" w:rsidP="00DC28E1">
            <w:pPr>
              <w:jc w:val="right"/>
            </w:pPr>
            <w:r w:rsidRPr="00947F94">
              <w:t>3,14</w:t>
            </w:r>
          </w:p>
        </w:tc>
        <w:tc>
          <w:tcPr>
            <w:tcW w:w="486" w:type="pct"/>
            <w:shd w:val="clear" w:color="auto" w:fill="D9E2F3"/>
            <w:vAlign w:val="center"/>
          </w:tcPr>
          <w:p w14:paraId="71984F2B" w14:textId="0FA07D9F" w:rsidR="00DC28E1" w:rsidRPr="00947F94" w:rsidRDefault="00D12F62" w:rsidP="00DC28E1">
            <w:pPr>
              <w:jc w:val="right"/>
            </w:pPr>
            <w:r>
              <w:t>3,13</w:t>
            </w:r>
          </w:p>
        </w:tc>
      </w:tr>
      <w:tr w:rsidR="00DC28E1" w:rsidRPr="00947F94" w14:paraId="0F5955B3" w14:textId="77777777" w:rsidTr="00DC0601">
        <w:trPr>
          <w:trHeight w:val="331"/>
        </w:trPr>
        <w:tc>
          <w:tcPr>
            <w:tcW w:w="2496" w:type="pct"/>
            <w:shd w:val="clear" w:color="auto" w:fill="D9E2F3"/>
            <w:vAlign w:val="center"/>
          </w:tcPr>
          <w:p w14:paraId="679DE7D0" w14:textId="77777777" w:rsidR="00DC28E1" w:rsidRPr="00947F94" w:rsidRDefault="00DC28E1" w:rsidP="00DC28E1">
            <w:pPr>
              <w:contextualSpacing/>
              <w:rPr>
                <w:rFonts w:eastAsia="Times New Roman"/>
                <w:bCs/>
                <w:color w:val="000000"/>
                <w:sz w:val="22"/>
                <w:szCs w:val="22"/>
              </w:rPr>
            </w:pPr>
            <w:r w:rsidRPr="00947F94">
              <w:rPr>
                <w:rFonts w:eastAsia="Times New Roman"/>
                <w:bCs/>
                <w:color w:val="000000"/>
                <w:sz w:val="22"/>
                <w:szCs w:val="22"/>
                <w:lang w:eastAsia="vi-VN"/>
              </w:rPr>
              <w:t xml:space="preserve">13.2. Tỷ lệ thất nghiệp của thanh niên (15 - 24 tuổi) </w:t>
            </w:r>
            <w:r w:rsidRPr="00947F94">
              <w:rPr>
                <w:rFonts w:eastAsia="Times New Roman"/>
                <w:bCs/>
                <w:i/>
                <w:iCs/>
                <w:color w:val="000000"/>
                <w:sz w:val="22"/>
                <w:szCs w:val="22"/>
                <w:lang w:eastAsia="vi-VN"/>
              </w:rPr>
              <w:t>(%)</w:t>
            </w:r>
          </w:p>
        </w:tc>
        <w:tc>
          <w:tcPr>
            <w:tcW w:w="555" w:type="pct"/>
            <w:shd w:val="clear" w:color="auto" w:fill="D9E2F3"/>
            <w:vAlign w:val="center"/>
          </w:tcPr>
          <w:p w14:paraId="2FD31292" w14:textId="77777777" w:rsidR="00DC28E1" w:rsidRPr="00947F94" w:rsidRDefault="00DC28E1" w:rsidP="00DC28E1">
            <w:pPr>
              <w:jc w:val="right"/>
            </w:pPr>
            <w:r w:rsidRPr="00947F94">
              <w:t>7,28</w:t>
            </w:r>
          </w:p>
        </w:tc>
        <w:tc>
          <w:tcPr>
            <w:tcW w:w="487" w:type="pct"/>
            <w:shd w:val="clear" w:color="auto" w:fill="D9E2F3"/>
            <w:vAlign w:val="center"/>
          </w:tcPr>
          <w:p w14:paraId="4F7C361E" w14:textId="77777777" w:rsidR="00DC28E1" w:rsidRPr="00947F94" w:rsidRDefault="00DC28E1" w:rsidP="00DC28E1">
            <w:pPr>
              <w:jc w:val="right"/>
            </w:pPr>
            <w:r w:rsidRPr="00947F94">
              <w:t>7,29</w:t>
            </w:r>
          </w:p>
        </w:tc>
        <w:tc>
          <w:tcPr>
            <w:tcW w:w="487" w:type="pct"/>
            <w:shd w:val="clear" w:color="auto" w:fill="D9E2F3"/>
            <w:vAlign w:val="center"/>
          </w:tcPr>
          <w:p w14:paraId="6B34F6E3" w14:textId="77777777" w:rsidR="00DC28E1" w:rsidRPr="00947F94" w:rsidRDefault="00DC28E1" w:rsidP="00DC28E1">
            <w:pPr>
              <w:jc w:val="right"/>
            </w:pPr>
            <w:r w:rsidRPr="00947F94">
              <w:t>7,67</w:t>
            </w:r>
          </w:p>
        </w:tc>
        <w:tc>
          <w:tcPr>
            <w:tcW w:w="487" w:type="pct"/>
            <w:shd w:val="clear" w:color="auto" w:fill="D9E2F3"/>
            <w:vAlign w:val="center"/>
          </w:tcPr>
          <w:p w14:paraId="69F04212" w14:textId="77777777" w:rsidR="00DC28E1" w:rsidRPr="00947F94" w:rsidRDefault="00DC28E1" w:rsidP="00DC28E1">
            <w:pPr>
              <w:jc w:val="right"/>
            </w:pPr>
            <w:r w:rsidRPr="00947F94">
              <w:t>7,80</w:t>
            </w:r>
          </w:p>
        </w:tc>
        <w:tc>
          <w:tcPr>
            <w:tcW w:w="486" w:type="pct"/>
            <w:shd w:val="clear" w:color="auto" w:fill="D9E2F3"/>
            <w:vAlign w:val="center"/>
          </w:tcPr>
          <w:p w14:paraId="4123A40D" w14:textId="77777777" w:rsidR="00DC28E1" w:rsidRPr="00947F94" w:rsidRDefault="00213D9F" w:rsidP="00DC28E1">
            <w:pPr>
              <w:jc w:val="right"/>
            </w:pPr>
            <w:r w:rsidRPr="00947F94">
              <w:t>7,07</w:t>
            </w:r>
          </w:p>
        </w:tc>
      </w:tr>
    </w:tbl>
    <w:p w14:paraId="713978BC" w14:textId="77777777" w:rsidR="00F74131" w:rsidRPr="00947F94" w:rsidRDefault="00F74131" w:rsidP="00471EF8">
      <w:pPr>
        <w:spacing w:before="60" w:line="276" w:lineRule="auto"/>
        <w:rPr>
          <w:bCs/>
          <w:i/>
          <w:color w:val="000000"/>
          <w:sz w:val="20"/>
          <w:szCs w:val="20"/>
        </w:rPr>
      </w:pPr>
      <w:r w:rsidRPr="00947F94">
        <w:rPr>
          <w:bCs/>
          <w:i/>
          <w:color w:val="000000"/>
          <w:sz w:val="20"/>
          <w:szCs w:val="20"/>
        </w:rPr>
        <w:t>Nguồn: TCTK (2016, 2017), Số liệu thống kê và Số liệu Điều tra Lao động - Việc làm hằng quý.</w:t>
      </w:r>
    </w:p>
    <w:p w14:paraId="44D9B3CA" w14:textId="77777777" w:rsidR="00F74131" w:rsidRPr="00947F94" w:rsidRDefault="00F74131" w:rsidP="00471EF8">
      <w:pPr>
        <w:autoSpaceDE w:val="0"/>
        <w:autoSpaceDN w:val="0"/>
        <w:adjustRightInd w:val="0"/>
        <w:spacing w:line="276" w:lineRule="auto"/>
        <w:jc w:val="both"/>
        <w:rPr>
          <w:bCs/>
          <w:i/>
          <w:color w:val="000000"/>
          <w:sz w:val="20"/>
          <w:szCs w:val="20"/>
        </w:rPr>
      </w:pPr>
      <w:r w:rsidRPr="00947F94">
        <w:rPr>
          <w:bCs/>
          <w:i/>
          <w:color w:val="000000"/>
          <w:sz w:val="20"/>
          <w:szCs w:val="20"/>
        </w:rPr>
        <w:t>TCTK (2017), Báo cáo Tình hình kinh tế - xã hội năm 2017.</w:t>
      </w:r>
    </w:p>
    <w:p w14:paraId="6ED33102" w14:textId="77777777" w:rsidR="00F74131" w:rsidRPr="00947F94" w:rsidRDefault="00F74131" w:rsidP="00471EF8">
      <w:pPr>
        <w:autoSpaceDE w:val="0"/>
        <w:autoSpaceDN w:val="0"/>
        <w:adjustRightInd w:val="0"/>
        <w:spacing w:line="276" w:lineRule="auto"/>
        <w:jc w:val="both"/>
        <w:rPr>
          <w:bCs/>
          <w:i/>
          <w:color w:val="000000"/>
          <w:sz w:val="20"/>
          <w:szCs w:val="20"/>
        </w:rPr>
      </w:pPr>
      <w:r w:rsidRPr="00947F94">
        <w:rPr>
          <w:bCs/>
          <w:i/>
          <w:color w:val="000000"/>
          <w:sz w:val="20"/>
          <w:szCs w:val="20"/>
        </w:rPr>
        <w:t>(*) số liệu cả năm; (**</w:t>
      </w:r>
      <w:r w:rsidR="00EA71BE" w:rsidRPr="00947F94">
        <w:rPr>
          <w:bCs/>
          <w:i/>
          <w:color w:val="000000"/>
          <w:sz w:val="20"/>
          <w:szCs w:val="20"/>
        </w:rPr>
        <w:t>)</w:t>
      </w:r>
      <w:r w:rsidRPr="00947F94">
        <w:rPr>
          <w:bCs/>
          <w:i/>
          <w:color w:val="000000"/>
          <w:sz w:val="20"/>
          <w:szCs w:val="20"/>
        </w:rPr>
        <w:t xml:space="preserve"> số liệu 6 tháng đầ</w:t>
      </w:r>
      <w:r w:rsidR="00EA71BE" w:rsidRPr="00947F94">
        <w:rPr>
          <w:bCs/>
          <w:i/>
          <w:color w:val="000000"/>
          <w:sz w:val="20"/>
          <w:szCs w:val="20"/>
        </w:rPr>
        <w:t>u năm; (***) số</w:t>
      </w:r>
      <w:r w:rsidR="00922CCC" w:rsidRPr="00947F94">
        <w:rPr>
          <w:bCs/>
          <w:i/>
          <w:color w:val="000000"/>
          <w:sz w:val="20"/>
          <w:szCs w:val="20"/>
        </w:rPr>
        <w:t xml:space="preserve"> liệu</w:t>
      </w:r>
      <w:r w:rsidR="00EA71BE" w:rsidRPr="00947F94">
        <w:rPr>
          <w:bCs/>
          <w:i/>
          <w:color w:val="000000"/>
          <w:sz w:val="20"/>
          <w:szCs w:val="20"/>
        </w:rPr>
        <w:t xml:space="preserve"> 9 tháng đầu năm</w:t>
      </w:r>
      <w:r w:rsidRPr="00947F94">
        <w:rPr>
          <w:bCs/>
          <w:i/>
          <w:color w:val="000000"/>
          <w:sz w:val="20"/>
          <w:szCs w:val="20"/>
        </w:rPr>
        <w:t>.</w:t>
      </w:r>
    </w:p>
    <w:p w14:paraId="370C17C2" w14:textId="44AB97F5" w:rsidR="007022FA" w:rsidRPr="00947F94" w:rsidRDefault="007022FA" w:rsidP="007022FA">
      <w:pPr>
        <w:autoSpaceDE w:val="0"/>
        <w:autoSpaceDN w:val="0"/>
        <w:adjustRightInd w:val="0"/>
        <w:spacing w:before="240"/>
        <w:ind w:firstLine="630"/>
        <w:jc w:val="both"/>
      </w:pPr>
      <w:r w:rsidRPr="00947F94">
        <w:rPr>
          <w:color w:val="000000"/>
          <w:shd w:val="clear" w:color="auto" w:fill="FFFFFF"/>
        </w:rPr>
        <w:t>Quý 4/2017, kinh tế tiếp tục khởi sắc với mức tăng trưởng cao nhất trong nhiều năm qua (7,</w:t>
      </w:r>
      <w:r w:rsidR="00F2194F" w:rsidRPr="00947F94">
        <w:rPr>
          <w:color w:val="000000"/>
          <w:shd w:val="clear" w:color="auto" w:fill="FFFFFF"/>
        </w:rPr>
        <w:t>7</w:t>
      </w:r>
      <w:r w:rsidRPr="00947F94">
        <w:rPr>
          <w:color w:val="000000"/>
          <w:shd w:val="clear" w:color="auto" w:fill="FFFFFF"/>
        </w:rPr>
        <w:t xml:space="preserve">%), </w:t>
      </w:r>
      <w:r w:rsidR="00F2194F" w:rsidRPr="00947F94">
        <w:rPr>
          <w:color w:val="000000"/>
          <w:shd w:val="clear" w:color="auto" w:fill="FFFFFF"/>
        </w:rPr>
        <w:t xml:space="preserve">chủ yếu </w:t>
      </w:r>
      <w:r w:rsidR="009C0C46" w:rsidRPr="00947F94">
        <w:rPr>
          <w:color w:val="000000"/>
          <w:shd w:val="clear" w:color="auto" w:fill="FFFFFF"/>
        </w:rPr>
        <w:t>do</w:t>
      </w:r>
      <w:r w:rsidR="00F2194F" w:rsidRPr="00947F94">
        <w:rPr>
          <w:color w:val="000000"/>
          <w:shd w:val="clear" w:color="auto" w:fill="FFFFFF"/>
        </w:rPr>
        <w:t xml:space="preserve"> </w:t>
      </w:r>
      <w:r w:rsidRPr="00947F94">
        <w:rPr>
          <w:color w:val="000000"/>
          <w:shd w:val="clear" w:color="auto" w:fill="FFFFFF"/>
        </w:rPr>
        <w:t>đóng góp từ sự tăng trưởng của ngành công nghiệp và dịch vụ, đặc biệt là công nghiệp chế biến chế tạo (14,4%); số doanh nghiệp mới</w:t>
      </w:r>
      <w:r w:rsidR="00F2194F" w:rsidRPr="00947F94">
        <w:rPr>
          <w:color w:val="000000"/>
          <w:shd w:val="clear" w:color="auto" w:fill="FFFFFF"/>
        </w:rPr>
        <w:t xml:space="preserve"> </w:t>
      </w:r>
      <w:r w:rsidR="009C0C46" w:rsidRPr="00947F94">
        <w:rPr>
          <w:color w:val="000000"/>
          <w:shd w:val="clear" w:color="auto" w:fill="FFFFFF"/>
        </w:rPr>
        <w:t xml:space="preserve">và tổng số doanh nghiệp đang hoạt động </w:t>
      </w:r>
      <w:r w:rsidR="00F2194F" w:rsidRPr="00947F94">
        <w:rPr>
          <w:color w:val="000000"/>
          <w:shd w:val="clear" w:color="auto" w:fill="FFFFFF"/>
        </w:rPr>
        <w:t>tăng</w:t>
      </w:r>
      <w:r w:rsidRPr="00947F94">
        <w:rPr>
          <w:color w:val="000000"/>
          <w:shd w:val="clear" w:color="auto" w:fill="FFFFFF"/>
        </w:rPr>
        <w:t xml:space="preserve"> </w:t>
      </w:r>
      <w:r w:rsidR="00F2194F" w:rsidRPr="00947F94">
        <w:rPr>
          <w:color w:val="000000"/>
          <w:shd w:val="clear" w:color="auto" w:fill="FFFFFF"/>
        </w:rPr>
        <w:t>đã</w:t>
      </w:r>
      <w:r w:rsidR="00933438" w:rsidRPr="00947F94">
        <w:rPr>
          <w:color w:val="000000"/>
          <w:shd w:val="clear" w:color="auto" w:fill="FFFFFF"/>
        </w:rPr>
        <w:t xml:space="preserve"> góp phần gia tăng số người có việc làm</w:t>
      </w:r>
      <w:r w:rsidR="00C031CD" w:rsidRPr="00947F94">
        <w:rPr>
          <w:color w:val="000000"/>
          <w:shd w:val="clear" w:color="auto" w:fill="FFFFFF"/>
        </w:rPr>
        <w:t xml:space="preserve"> và</w:t>
      </w:r>
      <w:r w:rsidR="00933438" w:rsidRPr="00947F94">
        <w:rPr>
          <w:color w:val="000000"/>
          <w:shd w:val="clear" w:color="auto" w:fill="FFFFFF"/>
        </w:rPr>
        <w:t xml:space="preserve"> giảm thất nghiệ</w:t>
      </w:r>
      <w:r w:rsidR="008B7736" w:rsidRPr="00947F94">
        <w:rPr>
          <w:color w:val="000000"/>
          <w:shd w:val="clear" w:color="auto" w:fill="FFFFFF"/>
        </w:rPr>
        <w:t>p</w:t>
      </w:r>
      <w:r w:rsidR="00F2194F" w:rsidRPr="00947F94">
        <w:rPr>
          <w:color w:val="000000"/>
          <w:shd w:val="clear" w:color="auto" w:fill="FFFFFF"/>
        </w:rPr>
        <w:t>.</w:t>
      </w:r>
    </w:p>
    <w:p w14:paraId="65F83508" w14:textId="77777777" w:rsidR="007022FA" w:rsidRPr="00947F94" w:rsidRDefault="007022FA" w:rsidP="007022FA">
      <w:pPr>
        <w:autoSpaceDE w:val="0"/>
        <w:autoSpaceDN w:val="0"/>
        <w:adjustRightInd w:val="0"/>
        <w:spacing w:before="240"/>
        <w:jc w:val="both"/>
        <w:sectPr w:rsidR="007022FA" w:rsidRPr="00947F94" w:rsidSect="00C321B2">
          <w:footerReference w:type="default" r:id="rId11"/>
          <w:type w:val="continuous"/>
          <w:pgSz w:w="11906" w:h="16838"/>
          <w:pgMar w:top="1440" w:right="849" w:bottom="1440" w:left="1134" w:header="708" w:footer="378" w:gutter="0"/>
          <w:cols w:space="949"/>
          <w:docGrid w:linePitch="360"/>
        </w:sectPr>
      </w:pPr>
    </w:p>
    <w:p w14:paraId="7E175FA6" w14:textId="77777777" w:rsidR="004C5262" w:rsidRPr="00947F94" w:rsidRDefault="004C5262" w:rsidP="004C5262">
      <w:pPr>
        <w:autoSpaceDE w:val="0"/>
        <w:autoSpaceDN w:val="0"/>
        <w:adjustRightInd w:val="0"/>
        <w:spacing w:after="120"/>
        <w:jc w:val="both"/>
        <w:rPr>
          <w:b/>
          <w:color w:val="17365D"/>
          <w:sz w:val="26"/>
          <w:szCs w:val="26"/>
        </w:rPr>
      </w:pPr>
      <w:r w:rsidRPr="00947F94">
        <w:rPr>
          <w:b/>
          <w:color w:val="17365D"/>
          <w:sz w:val="26"/>
          <w:szCs w:val="26"/>
        </w:rPr>
        <w:lastRenderedPageBreak/>
        <w:t>2. Dân số từ 15 tuổi trở lên và lực lượng lao động</w:t>
      </w:r>
    </w:p>
    <w:p w14:paraId="61BD6B26" w14:textId="77777777" w:rsidR="00987C9F" w:rsidRPr="00947F94" w:rsidRDefault="00987C9F" w:rsidP="00987C9F">
      <w:pPr>
        <w:autoSpaceDE w:val="0"/>
        <w:autoSpaceDN w:val="0"/>
        <w:adjustRightInd w:val="0"/>
        <w:spacing w:after="120"/>
        <w:ind w:firstLine="284"/>
        <w:jc w:val="both"/>
        <w:rPr>
          <w:lang w:val="pt-BR"/>
        </w:rPr>
      </w:pPr>
      <w:r w:rsidRPr="00947F94">
        <w:rPr>
          <w:lang w:val="vi-VN"/>
        </w:rPr>
        <w:t xml:space="preserve">Quý </w:t>
      </w:r>
      <w:r w:rsidRPr="00947F94">
        <w:t>4</w:t>
      </w:r>
      <w:r w:rsidRPr="00947F94">
        <w:rPr>
          <w:lang w:val="vi-VN"/>
        </w:rPr>
        <w:t>/201</w:t>
      </w:r>
      <w:r w:rsidRPr="00947F94">
        <w:t>7</w:t>
      </w:r>
      <w:r w:rsidRPr="00947F94">
        <w:rPr>
          <w:lang w:val="vi-VN"/>
        </w:rPr>
        <w:t>, dân số từ 15 tuổi trở lên</w:t>
      </w:r>
      <w:r w:rsidRPr="00947F94">
        <w:rPr>
          <w:lang w:val="pt-BR"/>
        </w:rPr>
        <w:t xml:space="preserve"> </w:t>
      </w:r>
      <w:r w:rsidRPr="00947F94">
        <w:t>là</w:t>
      </w:r>
      <w:r w:rsidRPr="00947F94">
        <w:rPr>
          <w:lang w:val="vi-VN"/>
        </w:rPr>
        <w:t xml:space="preserve"> </w:t>
      </w:r>
      <w:r w:rsidRPr="00947F94">
        <w:rPr>
          <w:lang w:val="pt-BR"/>
        </w:rPr>
        <w:t xml:space="preserve">72,20 </w:t>
      </w:r>
      <w:r w:rsidRPr="00947F94">
        <w:rPr>
          <w:lang w:val="vi-VN"/>
        </w:rPr>
        <w:t>triệu người</w:t>
      </w:r>
      <w:r w:rsidRPr="00947F94">
        <w:rPr>
          <w:lang w:val="pt-BR"/>
        </w:rPr>
        <w:t>, tăng 0,86</w:t>
      </w:r>
      <w:r w:rsidRPr="00947F94">
        <w:rPr>
          <w:lang w:val="vi-VN"/>
        </w:rPr>
        <w:t>%</w:t>
      </w:r>
      <w:r w:rsidRPr="00947F94">
        <w:rPr>
          <w:lang w:val="pt-BR"/>
        </w:rPr>
        <w:t xml:space="preserve"> so với quý 4/2016, nữ tăng 0,4%; </w:t>
      </w:r>
      <w:r w:rsidRPr="00947F94">
        <w:rPr>
          <w:lang w:val="vi-VN"/>
        </w:rPr>
        <w:t xml:space="preserve">khu vực thành thị tăng </w:t>
      </w:r>
      <w:r w:rsidRPr="00947F94">
        <w:rPr>
          <w:lang w:val="pt-BR"/>
        </w:rPr>
        <w:t>0,44</w:t>
      </w:r>
      <w:r w:rsidRPr="00947F94">
        <w:rPr>
          <w:lang w:val="vi-VN"/>
        </w:rPr>
        <w:t>%</w:t>
      </w:r>
      <w:r w:rsidRPr="00947F94">
        <w:rPr>
          <w:lang w:val="pt-BR"/>
        </w:rPr>
        <w:t>.</w:t>
      </w:r>
    </w:p>
    <w:p w14:paraId="3AC476C8" w14:textId="77777777" w:rsidR="00987C9F" w:rsidRPr="00947F94" w:rsidRDefault="00987C9F" w:rsidP="00987C9F">
      <w:pPr>
        <w:autoSpaceDE w:val="0"/>
        <w:autoSpaceDN w:val="0"/>
        <w:adjustRightInd w:val="0"/>
        <w:spacing w:after="120"/>
        <w:ind w:firstLine="284"/>
        <w:jc w:val="both"/>
        <w:rPr>
          <w:lang w:val="pt-BR"/>
        </w:rPr>
      </w:pPr>
      <w:r w:rsidRPr="00947F94">
        <w:rPr>
          <w:lang w:val="pt-BR"/>
        </w:rPr>
        <w:t>Q</w:t>
      </w:r>
      <w:r w:rsidRPr="00947F94">
        <w:rPr>
          <w:lang w:val="vi-VN"/>
        </w:rPr>
        <w:t>uy mô LLLĐ</w:t>
      </w:r>
      <w:r w:rsidRPr="00947F94">
        <w:rPr>
          <w:lang w:val="pt-BR"/>
        </w:rPr>
        <w:t xml:space="preserve"> từ 15 tuổi trở lên </w:t>
      </w:r>
      <w:r w:rsidRPr="00947F94">
        <w:rPr>
          <w:color w:val="000000"/>
          <w:lang w:val="pt-BR"/>
        </w:rPr>
        <w:t xml:space="preserve">là </w:t>
      </w:r>
      <w:r w:rsidRPr="00947F94">
        <w:rPr>
          <w:lang w:val="pt-BR"/>
        </w:rPr>
        <w:t>55,16</w:t>
      </w:r>
      <w:r w:rsidRPr="00947F94">
        <w:rPr>
          <w:lang w:val="vi-VN"/>
        </w:rPr>
        <w:t xml:space="preserve"> triệu người</w:t>
      </w:r>
      <w:r w:rsidRPr="00947F94">
        <w:rPr>
          <w:lang w:val="pt-BR"/>
        </w:rPr>
        <w:t>, tăng</w:t>
      </w:r>
      <w:r w:rsidRPr="00947F94">
        <w:rPr>
          <w:lang w:val="vi-VN"/>
        </w:rPr>
        <w:t xml:space="preserve"> </w:t>
      </w:r>
      <w:r w:rsidRPr="00947F94">
        <w:rPr>
          <w:lang w:val="pt-BR"/>
        </w:rPr>
        <w:t>1,11</w:t>
      </w:r>
      <w:r w:rsidRPr="00947F94">
        <w:rPr>
          <w:lang w:val="vi-VN"/>
        </w:rPr>
        <w:t>%</w:t>
      </w:r>
      <w:r w:rsidRPr="00947F94">
        <w:rPr>
          <w:lang w:val="pt-BR"/>
        </w:rPr>
        <w:t xml:space="preserve"> so với quý 4/2016; nữ tăng 0,15%; </w:t>
      </w:r>
      <w:r w:rsidRPr="00947F94">
        <w:rPr>
          <w:lang w:val="vi-VN"/>
        </w:rPr>
        <w:t>khu vực thành thị</w:t>
      </w:r>
      <w:r w:rsidRPr="00947F94">
        <w:rPr>
          <w:lang w:val="pt-BR"/>
        </w:rPr>
        <w:t xml:space="preserve"> tăng 1,11%. </w:t>
      </w:r>
    </w:p>
    <w:p w14:paraId="1E0DB8AA" w14:textId="77777777" w:rsidR="00987C9F" w:rsidRPr="00947F94" w:rsidRDefault="00987C9F" w:rsidP="00987C9F">
      <w:pPr>
        <w:autoSpaceDE w:val="0"/>
        <w:autoSpaceDN w:val="0"/>
        <w:adjustRightInd w:val="0"/>
        <w:spacing w:after="120"/>
        <w:jc w:val="center"/>
        <w:rPr>
          <w:b/>
          <w:color w:val="17365D"/>
          <w:szCs w:val="26"/>
          <w:lang w:val="pt-BR"/>
        </w:rPr>
      </w:pPr>
      <w:r w:rsidRPr="00947F94">
        <w:rPr>
          <w:b/>
          <w:color w:val="17365D"/>
          <w:szCs w:val="26"/>
          <w:lang w:val="pt-BR"/>
        </w:rPr>
        <w:t>Bảng 2. Quy mô và tỷ lệ tham gia LLLĐ của dân số từ 15 tuổi trở lên</w:t>
      </w:r>
    </w:p>
    <w:tbl>
      <w:tblPr>
        <w:tblW w:w="4725" w:type="dxa"/>
        <w:tblInd w:w="-180" w:type="dxa"/>
        <w:tblLook w:val="04A0" w:firstRow="1" w:lastRow="0" w:firstColumn="1" w:lastColumn="0" w:noHBand="0" w:noVBand="1"/>
      </w:tblPr>
      <w:tblGrid>
        <w:gridCol w:w="1145"/>
        <w:gridCol w:w="716"/>
        <w:gridCol w:w="716"/>
        <w:gridCol w:w="716"/>
        <w:gridCol w:w="716"/>
        <w:gridCol w:w="716"/>
      </w:tblGrid>
      <w:tr w:rsidR="00987C9F" w:rsidRPr="00947F94" w14:paraId="3560329A" w14:textId="77777777" w:rsidTr="008C4C3F">
        <w:trPr>
          <w:trHeight w:val="255"/>
        </w:trPr>
        <w:tc>
          <w:tcPr>
            <w:tcW w:w="1145" w:type="dxa"/>
            <w:vMerge w:val="restart"/>
            <w:tcBorders>
              <w:top w:val="single" w:sz="4" w:space="0" w:color="5B9BD5"/>
              <w:left w:val="nil"/>
              <w:bottom w:val="single" w:sz="8" w:space="0" w:color="244061"/>
              <w:right w:val="nil"/>
            </w:tcBorders>
            <w:shd w:val="clear" w:color="auto" w:fill="D9E2F3" w:themeFill="accent5" w:themeFillTint="33"/>
            <w:hideMark/>
          </w:tcPr>
          <w:p w14:paraId="0F721BB7" w14:textId="77777777" w:rsidR="00987C9F" w:rsidRPr="00947F94" w:rsidRDefault="00987C9F" w:rsidP="000E673D">
            <w:pPr>
              <w:ind w:right="-105"/>
              <w:rPr>
                <w:rFonts w:eastAsia="Times New Roman"/>
                <w:color w:val="000000"/>
                <w:sz w:val="22"/>
                <w:szCs w:val="22"/>
                <w:lang w:val="pt-BR"/>
              </w:rPr>
            </w:pPr>
            <w:r w:rsidRPr="00947F94">
              <w:rPr>
                <w:rFonts w:eastAsia="Times New Roman"/>
                <w:color w:val="000000"/>
                <w:sz w:val="22"/>
                <w:szCs w:val="22"/>
                <w:lang w:val="pt-BR"/>
              </w:rPr>
              <w:t> </w:t>
            </w:r>
          </w:p>
        </w:tc>
        <w:tc>
          <w:tcPr>
            <w:tcW w:w="716" w:type="dxa"/>
            <w:tcBorders>
              <w:top w:val="single" w:sz="4" w:space="0" w:color="5B9BD5"/>
              <w:left w:val="nil"/>
              <w:bottom w:val="nil"/>
              <w:right w:val="nil"/>
            </w:tcBorders>
            <w:shd w:val="clear" w:color="auto" w:fill="D9E2F3" w:themeFill="accent5" w:themeFillTint="33"/>
            <w:hideMark/>
          </w:tcPr>
          <w:p w14:paraId="279DF9AC" w14:textId="77777777" w:rsidR="00987C9F" w:rsidRPr="00947F94" w:rsidRDefault="00987C9F" w:rsidP="000E673D">
            <w:pPr>
              <w:jc w:val="center"/>
              <w:rPr>
                <w:rFonts w:eastAsia="Times New Roman"/>
                <w:b/>
                <w:bCs/>
                <w:color w:val="000000"/>
                <w:sz w:val="22"/>
                <w:szCs w:val="22"/>
              </w:rPr>
            </w:pPr>
            <w:r w:rsidRPr="00947F94">
              <w:rPr>
                <w:rFonts w:eastAsia="Times New Roman"/>
                <w:b/>
                <w:bCs/>
                <w:color w:val="000000"/>
                <w:sz w:val="22"/>
                <w:szCs w:val="22"/>
              </w:rPr>
              <w:t>2016</w:t>
            </w:r>
          </w:p>
        </w:tc>
        <w:tc>
          <w:tcPr>
            <w:tcW w:w="2864" w:type="dxa"/>
            <w:gridSpan w:val="4"/>
            <w:tcBorders>
              <w:top w:val="single" w:sz="4" w:space="0" w:color="5B9BD5"/>
              <w:left w:val="nil"/>
              <w:bottom w:val="nil"/>
              <w:right w:val="nil"/>
            </w:tcBorders>
            <w:shd w:val="clear" w:color="auto" w:fill="D9E2F3" w:themeFill="accent5" w:themeFillTint="33"/>
          </w:tcPr>
          <w:p w14:paraId="72800C2E" w14:textId="77777777" w:rsidR="00987C9F" w:rsidRPr="00947F94" w:rsidRDefault="00987C9F" w:rsidP="000E673D">
            <w:pPr>
              <w:jc w:val="center"/>
              <w:rPr>
                <w:rFonts w:eastAsia="Times New Roman"/>
                <w:b/>
                <w:bCs/>
                <w:color w:val="000000"/>
                <w:sz w:val="22"/>
                <w:szCs w:val="22"/>
              </w:rPr>
            </w:pPr>
            <w:r w:rsidRPr="00947F94">
              <w:rPr>
                <w:rFonts w:eastAsia="Times New Roman"/>
                <w:b/>
                <w:bCs/>
                <w:color w:val="000000"/>
                <w:sz w:val="22"/>
                <w:szCs w:val="22"/>
              </w:rPr>
              <w:t>2017</w:t>
            </w:r>
          </w:p>
        </w:tc>
      </w:tr>
      <w:tr w:rsidR="00987C9F" w:rsidRPr="00947F94" w14:paraId="5D2E923C" w14:textId="77777777" w:rsidTr="008C4C3F">
        <w:trPr>
          <w:trHeight w:val="270"/>
        </w:trPr>
        <w:tc>
          <w:tcPr>
            <w:tcW w:w="1145" w:type="dxa"/>
            <w:vMerge/>
            <w:tcBorders>
              <w:top w:val="single" w:sz="8" w:space="0" w:color="244061"/>
              <w:left w:val="nil"/>
              <w:bottom w:val="single" w:sz="4" w:space="0" w:color="5B9BD5"/>
              <w:right w:val="nil"/>
            </w:tcBorders>
            <w:shd w:val="clear" w:color="auto" w:fill="D9E2F3" w:themeFill="accent5" w:themeFillTint="33"/>
            <w:vAlign w:val="center"/>
            <w:hideMark/>
          </w:tcPr>
          <w:p w14:paraId="46821B61" w14:textId="77777777" w:rsidR="00987C9F" w:rsidRPr="00947F94" w:rsidRDefault="00987C9F" w:rsidP="000E673D">
            <w:pPr>
              <w:ind w:right="-105"/>
              <w:rPr>
                <w:rFonts w:eastAsia="Times New Roman"/>
                <w:color w:val="000000"/>
                <w:sz w:val="22"/>
                <w:szCs w:val="22"/>
              </w:rPr>
            </w:pPr>
          </w:p>
        </w:tc>
        <w:tc>
          <w:tcPr>
            <w:tcW w:w="716" w:type="dxa"/>
            <w:tcBorders>
              <w:top w:val="nil"/>
              <w:left w:val="nil"/>
              <w:bottom w:val="single" w:sz="4" w:space="0" w:color="5B9BD5"/>
              <w:right w:val="nil"/>
            </w:tcBorders>
            <w:shd w:val="clear" w:color="auto" w:fill="D9E2F3" w:themeFill="accent5" w:themeFillTint="33"/>
            <w:hideMark/>
          </w:tcPr>
          <w:p w14:paraId="0861457D" w14:textId="77777777" w:rsidR="00987C9F" w:rsidRPr="00947F94" w:rsidRDefault="00987C9F" w:rsidP="000E673D">
            <w:pPr>
              <w:jc w:val="center"/>
              <w:rPr>
                <w:rFonts w:eastAsia="Times New Roman"/>
                <w:b/>
                <w:bCs/>
                <w:color w:val="000000"/>
                <w:sz w:val="22"/>
                <w:szCs w:val="22"/>
              </w:rPr>
            </w:pPr>
            <w:r w:rsidRPr="00947F94">
              <w:rPr>
                <w:rFonts w:eastAsia="Times New Roman"/>
                <w:b/>
                <w:bCs/>
                <w:color w:val="000000"/>
                <w:sz w:val="22"/>
                <w:szCs w:val="22"/>
              </w:rPr>
              <w:t>Q4</w:t>
            </w:r>
          </w:p>
        </w:tc>
        <w:tc>
          <w:tcPr>
            <w:tcW w:w="716" w:type="dxa"/>
            <w:tcBorders>
              <w:top w:val="nil"/>
              <w:left w:val="nil"/>
              <w:bottom w:val="single" w:sz="4" w:space="0" w:color="5B9BD5"/>
              <w:right w:val="nil"/>
            </w:tcBorders>
            <w:shd w:val="clear" w:color="auto" w:fill="D9E2F3" w:themeFill="accent5" w:themeFillTint="33"/>
            <w:hideMark/>
          </w:tcPr>
          <w:p w14:paraId="16B37972" w14:textId="77777777" w:rsidR="00987C9F" w:rsidRPr="00947F94" w:rsidRDefault="00987C9F" w:rsidP="000E673D">
            <w:pPr>
              <w:jc w:val="center"/>
              <w:rPr>
                <w:rFonts w:eastAsia="Times New Roman"/>
                <w:b/>
                <w:bCs/>
                <w:color w:val="000000"/>
                <w:sz w:val="22"/>
                <w:szCs w:val="22"/>
              </w:rPr>
            </w:pPr>
            <w:r w:rsidRPr="00947F94">
              <w:rPr>
                <w:rFonts w:eastAsia="Times New Roman"/>
                <w:b/>
                <w:bCs/>
                <w:color w:val="000000"/>
                <w:sz w:val="22"/>
                <w:szCs w:val="22"/>
              </w:rPr>
              <w:t>Q1</w:t>
            </w:r>
          </w:p>
        </w:tc>
        <w:tc>
          <w:tcPr>
            <w:tcW w:w="716" w:type="dxa"/>
            <w:tcBorders>
              <w:top w:val="nil"/>
              <w:left w:val="nil"/>
              <w:bottom w:val="single" w:sz="4" w:space="0" w:color="5B9BD5"/>
              <w:right w:val="nil"/>
            </w:tcBorders>
            <w:shd w:val="clear" w:color="auto" w:fill="D9E2F3" w:themeFill="accent5" w:themeFillTint="33"/>
            <w:hideMark/>
          </w:tcPr>
          <w:p w14:paraId="7E46C441" w14:textId="77777777" w:rsidR="00987C9F" w:rsidRPr="00947F94" w:rsidRDefault="00987C9F" w:rsidP="000E673D">
            <w:pPr>
              <w:jc w:val="center"/>
              <w:rPr>
                <w:rFonts w:eastAsia="Times New Roman"/>
                <w:b/>
                <w:bCs/>
                <w:color w:val="000000"/>
                <w:sz w:val="22"/>
                <w:szCs w:val="22"/>
              </w:rPr>
            </w:pPr>
            <w:r w:rsidRPr="00947F94">
              <w:rPr>
                <w:rFonts w:eastAsia="Times New Roman"/>
                <w:b/>
                <w:bCs/>
                <w:color w:val="000000"/>
                <w:sz w:val="22"/>
                <w:szCs w:val="22"/>
              </w:rPr>
              <w:t>Q2</w:t>
            </w:r>
          </w:p>
        </w:tc>
        <w:tc>
          <w:tcPr>
            <w:tcW w:w="716" w:type="dxa"/>
            <w:tcBorders>
              <w:top w:val="nil"/>
              <w:left w:val="nil"/>
              <w:bottom w:val="single" w:sz="4" w:space="0" w:color="5B9BD5"/>
              <w:right w:val="nil"/>
            </w:tcBorders>
            <w:shd w:val="clear" w:color="auto" w:fill="D9E2F3" w:themeFill="accent5" w:themeFillTint="33"/>
            <w:hideMark/>
          </w:tcPr>
          <w:p w14:paraId="7BE3FA81" w14:textId="77777777" w:rsidR="00987C9F" w:rsidRPr="00947F94" w:rsidRDefault="00987C9F" w:rsidP="000E673D">
            <w:pPr>
              <w:jc w:val="center"/>
              <w:rPr>
                <w:rFonts w:eastAsia="Times New Roman"/>
                <w:b/>
                <w:bCs/>
                <w:color w:val="000000"/>
                <w:sz w:val="22"/>
                <w:szCs w:val="22"/>
              </w:rPr>
            </w:pPr>
            <w:r w:rsidRPr="00947F94">
              <w:rPr>
                <w:rFonts w:eastAsia="Times New Roman"/>
                <w:b/>
                <w:bCs/>
                <w:color w:val="000000"/>
                <w:sz w:val="22"/>
                <w:szCs w:val="22"/>
              </w:rPr>
              <w:t>Q3</w:t>
            </w:r>
          </w:p>
        </w:tc>
        <w:tc>
          <w:tcPr>
            <w:tcW w:w="716" w:type="dxa"/>
            <w:tcBorders>
              <w:top w:val="nil"/>
              <w:left w:val="nil"/>
              <w:bottom w:val="single" w:sz="4" w:space="0" w:color="4472C4"/>
              <w:right w:val="nil"/>
            </w:tcBorders>
            <w:shd w:val="clear" w:color="auto" w:fill="D9E2F3" w:themeFill="accent5" w:themeFillTint="33"/>
            <w:hideMark/>
          </w:tcPr>
          <w:p w14:paraId="740E21AB" w14:textId="77777777" w:rsidR="00987C9F" w:rsidRPr="00947F94" w:rsidRDefault="00987C9F" w:rsidP="000E673D">
            <w:pPr>
              <w:jc w:val="center"/>
              <w:rPr>
                <w:rFonts w:eastAsia="Times New Roman"/>
                <w:b/>
                <w:bCs/>
                <w:color w:val="000000"/>
                <w:sz w:val="22"/>
                <w:szCs w:val="22"/>
              </w:rPr>
            </w:pPr>
            <w:r w:rsidRPr="00947F94">
              <w:rPr>
                <w:rFonts w:eastAsia="Times New Roman"/>
                <w:b/>
                <w:bCs/>
                <w:color w:val="000000"/>
                <w:sz w:val="22"/>
                <w:szCs w:val="22"/>
              </w:rPr>
              <w:t>Q4</w:t>
            </w:r>
          </w:p>
        </w:tc>
      </w:tr>
      <w:tr w:rsidR="00987C9F" w:rsidRPr="00947F94" w14:paraId="28CF0219" w14:textId="77777777" w:rsidTr="008C4C3F">
        <w:trPr>
          <w:trHeight w:val="255"/>
        </w:trPr>
        <w:tc>
          <w:tcPr>
            <w:tcW w:w="4725" w:type="dxa"/>
            <w:gridSpan w:val="6"/>
            <w:tcBorders>
              <w:top w:val="single" w:sz="4" w:space="0" w:color="5B9BD5"/>
              <w:left w:val="nil"/>
              <w:bottom w:val="nil"/>
              <w:right w:val="nil"/>
            </w:tcBorders>
            <w:shd w:val="clear" w:color="auto" w:fill="D9E2F3" w:themeFill="accent5" w:themeFillTint="33"/>
            <w:hideMark/>
          </w:tcPr>
          <w:p w14:paraId="5EACDE0A" w14:textId="77777777" w:rsidR="00987C9F" w:rsidRPr="00947F94" w:rsidRDefault="00987C9F" w:rsidP="000E673D">
            <w:pPr>
              <w:ind w:right="-105"/>
              <w:rPr>
                <w:rFonts w:eastAsia="Times New Roman"/>
                <w:b/>
                <w:bCs/>
                <w:color w:val="000000"/>
                <w:sz w:val="22"/>
                <w:szCs w:val="22"/>
              </w:rPr>
            </w:pPr>
            <w:r w:rsidRPr="00947F94">
              <w:rPr>
                <w:rFonts w:eastAsia="Times New Roman"/>
                <w:b/>
                <w:bCs/>
                <w:color w:val="000000"/>
                <w:sz w:val="22"/>
                <w:szCs w:val="22"/>
              </w:rPr>
              <w:t xml:space="preserve">1. Dân số 15 tuổi trở lên </w:t>
            </w:r>
            <w:r w:rsidRPr="00947F94">
              <w:rPr>
                <w:rFonts w:eastAsia="Times New Roman"/>
                <w:i/>
                <w:iCs/>
                <w:color w:val="000000"/>
                <w:sz w:val="22"/>
                <w:szCs w:val="22"/>
              </w:rPr>
              <w:t>(Tr.người)</w:t>
            </w:r>
          </w:p>
        </w:tc>
      </w:tr>
      <w:tr w:rsidR="00987C9F" w:rsidRPr="00947F94" w14:paraId="74661DA3" w14:textId="77777777" w:rsidTr="000E673D">
        <w:trPr>
          <w:trHeight w:val="255"/>
        </w:trPr>
        <w:tc>
          <w:tcPr>
            <w:tcW w:w="1145" w:type="dxa"/>
            <w:tcBorders>
              <w:top w:val="nil"/>
              <w:left w:val="nil"/>
              <w:bottom w:val="nil"/>
              <w:right w:val="nil"/>
            </w:tcBorders>
            <w:shd w:val="clear" w:color="000000" w:fill="FFFFFF"/>
            <w:hideMark/>
          </w:tcPr>
          <w:p w14:paraId="2890321B" w14:textId="77777777" w:rsidR="00987C9F" w:rsidRPr="00947F94" w:rsidRDefault="00987C9F" w:rsidP="000E673D">
            <w:pPr>
              <w:ind w:right="-105"/>
              <w:rPr>
                <w:rFonts w:eastAsia="Times New Roman"/>
                <w:b/>
                <w:bCs/>
                <w:color w:val="000000"/>
                <w:sz w:val="22"/>
                <w:szCs w:val="22"/>
              </w:rPr>
            </w:pPr>
            <w:r w:rsidRPr="00947F94">
              <w:rPr>
                <w:rFonts w:eastAsia="Times New Roman"/>
                <w:b/>
                <w:bCs/>
                <w:color w:val="000000"/>
                <w:sz w:val="22"/>
                <w:szCs w:val="22"/>
              </w:rPr>
              <w:t>Chung</w:t>
            </w:r>
          </w:p>
        </w:tc>
        <w:tc>
          <w:tcPr>
            <w:tcW w:w="716" w:type="dxa"/>
            <w:tcBorders>
              <w:top w:val="nil"/>
              <w:left w:val="nil"/>
              <w:bottom w:val="nil"/>
              <w:right w:val="nil"/>
            </w:tcBorders>
            <w:shd w:val="clear" w:color="000000" w:fill="FFFFFF"/>
            <w:vAlign w:val="bottom"/>
            <w:hideMark/>
          </w:tcPr>
          <w:p w14:paraId="3EDEF20D" w14:textId="05F1737D" w:rsidR="00987C9F" w:rsidRPr="00947F94" w:rsidRDefault="00987C9F" w:rsidP="000E673D">
            <w:pPr>
              <w:jc w:val="right"/>
              <w:rPr>
                <w:rFonts w:eastAsia="Times New Roman"/>
                <w:b/>
                <w:bCs/>
                <w:color w:val="000000"/>
                <w:sz w:val="20"/>
                <w:szCs w:val="20"/>
              </w:rPr>
            </w:pPr>
            <w:r w:rsidRPr="00947F94">
              <w:rPr>
                <w:rFonts w:eastAsia="Times New Roman"/>
                <w:b/>
                <w:bCs/>
                <w:color w:val="000000"/>
                <w:sz w:val="20"/>
                <w:szCs w:val="20"/>
              </w:rPr>
              <w:t>71</w:t>
            </w:r>
            <w:r w:rsidR="002A22BB" w:rsidRPr="00947F94">
              <w:rPr>
                <w:rFonts w:eastAsia="Times New Roman"/>
                <w:b/>
                <w:bCs/>
                <w:color w:val="000000"/>
                <w:sz w:val="20"/>
                <w:szCs w:val="20"/>
              </w:rPr>
              <w:t>,</w:t>
            </w:r>
            <w:r w:rsidRPr="00947F94">
              <w:rPr>
                <w:rFonts w:eastAsia="Times New Roman"/>
                <w:b/>
                <w:bCs/>
                <w:color w:val="000000"/>
                <w:sz w:val="20"/>
                <w:szCs w:val="20"/>
              </w:rPr>
              <w:t>58</w:t>
            </w:r>
          </w:p>
        </w:tc>
        <w:tc>
          <w:tcPr>
            <w:tcW w:w="716" w:type="dxa"/>
            <w:tcBorders>
              <w:top w:val="nil"/>
              <w:left w:val="nil"/>
              <w:bottom w:val="nil"/>
              <w:right w:val="nil"/>
            </w:tcBorders>
            <w:shd w:val="clear" w:color="000000" w:fill="FFFFFF"/>
            <w:vAlign w:val="bottom"/>
            <w:hideMark/>
          </w:tcPr>
          <w:p w14:paraId="09F8B810" w14:textId="1AE841F4" w:rsidR="00987C9F" w:rsidRPr="00947F94" w:rsidRDefault="00987C9F" w:rsidP="000E673D">
            <w:pPr>
              <w:jc w:val="right"/>
              <w:rPr>
                <w:rFonts w:eastAsia="Times New Roman"/>
                <w:b/>
                <w:bCs/>
                <w:sz w:val="20"/>
                <w:szCs w:val="20"/>
              </w:rPr>
            </w:pPr>
            <w:r w:rsidRPr="00947F94">
              <w:rPr>
                <w:rFonts w:eastAsia="Times New Roman"/>
                <w:b/>
                <w:bCs/>
                <w:sz w:val="20"/>
                <w:szCs w:val="20"/>
              </w:rPr>
              <w:t>71</w:t>
            </w:r>
            <w:r w:rsidR="002A22BB" w:rsidRPr="00947F94">
              <w:rPr>
                <w:rFonts w:eastAsia="Times New Roman"/>
                <w:b/>
                <w:bCs/>
                <w:sz w:val="20"/>
                <w:szCs w:val="20"/>
              </w:rPr>
              <w:t>,</w:t>
            </w:r>
            <w:r w:rsidRPr="00947F94">
              <w:rPr>
                <w:rFonts w:eastAsia="Times New Roman"/>
                <w:b/>
                <w:bCs/>
                <w:sz w:val="20"/>
                <w:szCs w:val="20"/>
              </w:rPr>
              <w:t>71</w:t>
            </w:r>
          </w:p>
        </w:tc>
        <w:tc>
          <w:tcPr>
            <w:tcW w:w="716" w:type="dxa"/>
            <w:tcBorders>
              <w:top w:val="nil"/>
              <w:left w:val="nil"/>
              <w:bottom w:val="nil"/>
              <w:right w:val="nil"/>
            </w:tcBorders>
            <w:shd w:val="clear" w:color="000000" w:fill="FFFFFF"/>
            <w:vAlign w:val="bottom"/>
            <w:hideMark/>
          </w:tcPr>
          <w:p w14:paraId="25BA0166" w14:textId="5B36E250" w:rsidR="00987C9F" w:rsidRPr="00947F94" w:rsidRDefault="00987C9F" w:rsidP="000E673D">
            <w:pPr>
              <w:jc w:val="right"/>
              <w:rPr>
                <w:rFonts w:eastAsia="Times New Roman"/>
                <w:b/>
                <w:bCs/>
                <w:sz w:val="20"/>
                <w:szCs w:val="20"/>
              </w:rPr>
            </w:pPr>
            <w:r w:rsidRPr="00947F94">
              <w:rPr>
                <w:rFonts w:eastAsia="Times New Roman"/>
                <w:b/>
                <w:bCs/>
                <w:sz w:val="20"/>
                <w:szCs w:val="20"/>
              </w:rPr>
              <w:t>71</w:t>
            </w:r>
            <w:r w:rsidR="002A22BB" w:rsidRPr="00947F94">
              <w:rPr>
                <w:rFonts w:eastAsia="Times New Roman"/>
                <w:b/>
                <w:bCs/>
                <w:sz w:val="20"/>
                <w:szCs w:val="20"/>
              </w:rPr>
              <w:t>,</w:t>
            </w:r>
            <w:r w:rsidRPr="00947F94">
              <w:rPr>
                <w:rFonts w:eastAsia="Times New Roman"/>
                <w:b/>
                <w:bCs/>
                <w:sz w:val="20"/>
                <w:szCs w:val="20"/>
              </w:rPr>
              <w:t>85</w:t>
            </w:r>
          </w:p>
        </w:tc>
        <w:tc>
          <w:tcPr>
            <w:tcW w:w="716" w:type="dxa"/>
            <w:tcBorders>
              <w:top w:val="nil"/>
              <w:left w:val="nil"/>
              <w:bottom w:val="nil"/>
              <w:right w:val="nil"/>
            </w:tcBorders>
            <w:shd w:val="clear" w:color="000000" w:fill="FFFFFF"/>
            <w:vAlign w:val="bottom"/>
            <w:hideMark/>
          </w:tcPr>
          <w:p w14:paraId="6BD479BF" w14:textId="63950B80" w:rsidR="00987C9F" w:rsidRPr="00947F94" w:rsidRDefault="00987C9F" w:rsidP="000E673D">
            <w:pPr>
              <w:jc w:val="right"/>
              <w:rPr>
                <w:rFonts w:eastAsia="Times New Roman"/>
                <w:b/>
                <w:bCs/>
                <w:sz w:val="20"/>
                <w:szCs w:val="20"/>
              </w:rPr>
            </w:pPr>
            <w:r w:rsidRPr="00947F94">
              <w:rPr>
                <w:rFonts w:eastAsia="Times New Roman"/>
                <w:b/>
                <w:bCs/>
                <w:sz w:val="20"/>
                <w:szCs w:val="20"/>
              </w:rPr>
              <w:t>72</w:t>
            </w:r>
            <w:r w:rsidR="002A22BB" w:rsidRPr="00947F94">
              <w:rPr>
                <w:rFonts w:eastAsia="Times New Roman"/>
                <w:b/>
                <w:bCs/>
                <w:sz w:val="20"/>
                <w:szCs w:val="20"/>
              </w:rPr>
              <w:t>,</w:t>
            </w:r>
            <w:r w:rsidRPr="00947F94">
              <w:rPr>
                <w:rFonts w:eastAsia="Times New Roman"/>
                <w:b/>
                <w:bCs/>
                <w:sz w:val="20"/>
                <w:szCs w:val="20"/>
              </w:rPr>
              <w:t>04</w:t>
            </w:r>
          </w:p>
        </w:tc>
        <w:tc>
          <w:tcPr>
            <w:tcW w:w="716" w:type="dxa"/>
            <w:tcBorders>
              <w:top w:val="nil"/>
              <w:left w:val="nil"/>
              <w:bottom w:val="nil"/>
              <w:right w:val="nil"/>
            </w:tcBorders>
            <w:shd w:val="clear" w:color="000000" w:fill="FFFFFF"/>
            <w:vAlign w:val="bottom"/>
            <w:hideMark/>
          </w:tcPr>
          <w:p w14:paraId="514F9078" w14:textId="67E711AD" w:rsidR="00987C9F" w:rsidRPr="00947F94" w:rsidRDefault="00987C9F" w:rsidP="000E673D">
            <w:pPr>
              <w:jc w:val="right"/>
              <w:rPr>
                <w:rFonts w:eastAsia="Times New Roman"/>
                <w:b/>
                <w:bCs/>
                <w:sz w:val="20"/>
                <w:szCs w:val="20"/>
              </w:rPr>
            </w:pPr>
            <w:r w:rsidRPr="00947F94">
              <w:rPr>
                <w:rFonts w:eastAsia="Times New Roman"/>
                <w:b/>
                <w:bCs/>
                <w:sz w:val="20"/>
                <w:szCs w:val="20"/>
              </w:rPr>
              <w:t>72</w:t>
            </w:r>
            <w:r w:rsidR="002A22BB" w:rsidRPr="00947F94">
              <w:rPr>
                <w:rFonts w:eastAsia="Times New Roman"/>
                <w:b/>
                <w:bCs/>
                <w:sz w:val="20"/>
                <w:szCs w:val="20"/>
              </w:rPr>
              <w:t>,</w:t>
            </w:r>
            <w:r w:rsidRPr="00947F94">
              <w:rPr>
                <w:rFonts w:eastAsia="Times New Roman"/>
                <w:b/>
                <w:bCs/>
                <w:sz w:val="20"/>
                <w:szCs w:val="20"/>
              </w:rPr>
              <w:t>20</w:t>
            </w:r>
          </w:p>
        </w:tc>
      </w:tr>
      <w:tr w:rsidR="00987C9F" w:rsidRPr="00947F94" w14:paraId="036566BB" w14:textId="77777777" w:rsidTr="000E673D">
        <w:trPr>
          <w:trHeight w:val="255"/>
        </w:trPr>
        <w:tc>
          <w:tcPr>
            <w:tcW w:w="1145" w:type="dxa"/>
            <w:tcBorders>
              <w:top w:val="nil"/>
              <w:left w:val="nil"/>
              <w:bottom w:val="nil"/>
              <w:right w:val="nil"/>
            </w:tcBorders>
            <w:shd w:val="clear" w:color="000000" w:fill="FFFFFF"/>
            <w:hideMark/>
          </w:tcPr>
          <w:p w14:paraId="0C8BF273" w14:textId="77777777" w:rsidR="00987C9F" w:rsidRPr="00947F94" w:rsidRDefault="00987C9F" w:rsidP="000E673D">
            <w:pPr>
              <w:ind w:right="-105"/>
              <w:rPr>
                <w:rFonts w:eastAsia="Times New Roman"/>
                <w:color w:val="000000"/>
                <w:sz w:val="22"/>
                <w:szCs w:val="22"/>
              </w:rPr>
            </w:pPr>
            <w:r w:rsidRPr="00947F94">
              <w:rPr>
                <w:rFonts w:eastAsia="Times New Roman"/>
                <w:color w:val="000000"/>
                <w:sz w:val="22"/>
                <w:szCs w:val="22"/>
              </w:rPr>
              <w:t>Nam</w:t>
            </w:r>
          </w:p>
        </w:tc>
        <w:tc>
          <w:tcPr>
            <w:tcW w:w="716" w:type="dxa"/>
            <w:tcBorders>
              <w:top w:val="nil"/>
              <w:left w:val="nil"/>
              <w:bottom w:val="nil"/>
              <w:right w:val="nil"/>
            </w:tcBorders>
            <w:shd w:val="clear" w:color="000000" w:fill="FFFFFF"/>
            <w:vAlign w:val="bottom"/>
            <w:hideMark/>
          </w:tcPr>
          <w:p w14:paraId="6FE0DF8B" w14:textId="269E146F" w:rsidR="00987C9F" w:rsidRPr="00947F94" w:rsidRDefault="00987C9F" w:rsidP="000E673D">
            <w:pPr>
              <w:jc w:val="right"/>
              <w:rPr>
                <w:rFonts w:eastAsia="Times New Roman"/>
                <w:color w:val="000000"/>
                <w:sz w:val="20"/>
                <w:szCs w:val="20"/>
              </w:rPr>
            </w:pPr>
            <w:r w:rsidRPr="00947F94">
              <w:rPr>
                <w:rFonts w:eastAsia="Times New Roman"/>
                <w:color w:val="000000"/>
                <w:sz w:val="20"/>
                <w:szCs w:val="20"/>
              </w:rPr>
              <w:t>34</w:t>
            </w:r>
            <w:r w:rsidR="002A22BB" w:rsidRPr="00947F94">
              <w:rPr>
                <w:rFonts w:eastAsia="Times New Roman"/>
                <w:color w:val="000000"/>
                <w:sz w:val="20"/>
                <w:szCs w:val="20"/>
              </w:rPr>
              <w:t>,</w:t>
            </w:r>
            <w:r w:rsidRPr="00947F94">
              <w:rPr>
                <w:rFonts w:eastAsia="Times New Roman"/>
                <w:color w:val="000000"/>
                <w:sz w:val="20"/>
                <w:szCs w:val="20"/>
              </w:rPr>
              <w:t>81</w:t>
            </w:r>
          </w:p>
        </w:tc>
        <w:tc>
          <w:tcPr>
            <w:tcW w:w="716" w:type="dxa"/>
            <w:tcBorders>
              <w:top w:val="nil"/>
              <w:left w:val="nil"/>
              <w:bottom w:val="nil"/>
              <w:right w:val="nil"/>
            </w:tcBorders>
            <w:shd w:val="clear" w:color="000000" w:fill="FFFFFF"/>
            <w:vAlign w:val="bottom"/>
            <w:hideMark/>
          </w:tcPr>
          <w:p w14:paraId="20ECD96D" w14:textId="1982A019" w:rsidR="00987C9F" w:rsidRPr="00947F94" w:rsidRDefault="00987C9F" w:rsidP="000E673D">
            <w:pPr>
              <w:jc w:val="right"/>
              <w:rPr>
                <w:rFonts w:eastAsia="Times New Roman"/>
                <w:sz w:val="20"/>
                <w:szCs w:val="20"/>
              </w:rPr>
            </w:pPr>
            <w:r w:rsidRPr="00947F94">
              <w:rPr>
                <w:rFonts w:eastAsia="Times New Roman"/>
                <w:sz w:val="20"/>
                <w:szCs w:val="20"/>
              </w:rPr>
              <w:t>34</w:t>
            </w:r>
            <w:r w:rsidR="002A22BB" w:rsidRPr="00947F94">
              <w:rPr>
                <w:rFonts w:eastAsia="Times New Roman"/>
                <w:sz w:val="20"/>
                <w:szCs w:val="20"/>
              </w:rPr>
              <w:t>,</w:t>
            </w:r>
            <w:r w:rsidRPr="00947F94">
              <w:rPr>
                <w:rFonts w:eastAsia="Times New Roman"/>
                <w:sz w:val="20"/>
                <w:szCs w:val="20"/>
              </w:rPr>
              <w:t>94</w:t>
            </w:r>
          </w:p>
        </w:tc>
        <w:tc>
          <w:tcPr>
            <w:tcW w:w="716" w:type="dxa"/>
            <w:tcBorders>
              <w:top w:val="nil"/>
              <w:left w:val="nil"/>
              <w:bottom w:val="nil"/>
              <w:right w:val="nil"/>
            </w:tcBorders>
            <w:shd w:val="clear" w:color="000000" w:fill="FFFFFF"/>
            <w:vAlign w:val="bottom"/>
            <w:hideMark/>
          </w:tcPr>
          <w:p w14:paraId="395DDCE0" w14:textId="43449448" w:rsidR="00987C9F" w:rsidRPr="00947F94" w:rsidRDefault="00987C9F" w:rsidP="000E673D">
            <w:pPr>
              <w:jc w:val="right"/>
              <w:rPr>
                <w:rFonts w:eastAsia="Times New Roman"/>
                <w:sz w:val="20"/>
                <w:szCs w:val="20"/>
              </w:rPr>
            </w:pPr>
            <w:r w:rsidRPr="00947F94">
              <w:rPr>
                <w:rFonts w:eastAsia="Times New Roman"/>
                <w:sz w:val="20"/>
                <w:szCs w:val="20"/>
              </w:rPr>
              <w:t>35</w:t>
            </w:r>
            <w:r w:rsidR="002A22BB" w:rsidRPr="00947F94">
              <w:rPr>
                <w:rFonts w:eastAsia="Times New Roman"/>
                <w:sz w:val="20"/>
                <w:szCs w:val="20"/>
              </w:rPr>
              <w:t>,</w:t>
            </w:r>
            <w:r w:rsidRPr="00947F94">
              <w:rPr>
                <w:rFonts w:eastAsia="Times New Roman"/>
                <w:sz w:val="20"/>
                <w:szCs w:val="20"/>
              </w:rPr>
              <w:t>04</w:t>
            </w:r>
          </w:p>
        </w:tc>
        <w:tc>
          <w:tcPr>
            <w:tcW w:w="716" w:type="dxa"/>
            <w:tcBorders>
              <w:top w:val="nil"/>
              <w:left w:val="nil"/>
              <w:bottom w:val="nil"/>
              <w:right w:val="nil"/>
            </w:tcBorders>
            <w:shd w:val="clear" w:color="000000" w:fill="FFFFFF"/>
            <w:vAlign w:val="bottom"/>
            <w:hideMark/>
          </w:tcPr>
          <w:p w14:paraId="60EF52A4" w14:textId="38F966A6" w:rsidR="00987C9F" w:rsidRPr="00947F94" w:rsidRDefault="00987C9F" w:rsidP="000E673D">
            <w:pPr>
              <w:jc w:val="right"/>
              <w:rPr>
                <w:rFonts w:eastAsia="Times New Roman"/>
                <w:sz w:val="20"/>
                <w:szCs w:val="20"/>
              </w:rPr>
            </w:pPr>
            <w:r w:rsidRPr="00947F94">
              <w:rPr>
                <w:rFonts w:eastAsia="Times New Roman"/>
                <w:sz w:val="20"/>
                <w:szCs w:val="20"/>
              </w:rPr>
              <w:t>35</w:t>
            </w:r>
            <w:r w:rsidR="002A22BB" w:rsidRPr="00947F94">
              <w:rPr>
                <w:rFonts w:eastAsia="Times New Roman"/>
                <w:sz w:val="20"/>
                <w:szCs w:val="20"/>
              </w:rPr>
              <w:t>,</w:t>
            </w:r>
            <w:r w:rsidRPr="00947F94">
              <w:rPr>
                <w:rFonts w:eastAsia="Times New Roman"/>
                <w:sz w:val="20"/>
                <w:szCs w:val="20"/>
              </w:rPr>
              <w:t>09</w:t>
            </w:r>
          </w:p>
        </w:tc>
        <w:tc>
          <w:tcPr>
            <w:tcW w:w="716" w:type="dxa"/>
            <w:tcBorders>
              <w:top w:val="nil"/>
              <w:left w:val="nil"/>
              <w:bottom w:val="nil"/>
              <w:right w:val="nil"/>
            </w:tcBorders>
            <w:shd w:val="clear" w:color="000000" w:fill="FFFFFF"/>
            <w:vAlign w:val="bottom"/>
            <w:hideMark/>
          </w:tcPr>
          <w:p w14:paraId="5842528A" w14:textId="41AB2472" w:rsidR="00987C9F" w:rsidRPr="00947F94" w:rsidRDefault="00987C9F" w:rsidP="000E673D">
            <w:pPr>
              <w:jc w:val="right"/>
              <w:rPr>
                <w:rFonts w:eastAsia="Times New Roman"/>
                <w:sz w:val="20"/>
                <w:szCs w:val="20"/>
              </w:rPr>
            </w:pPr>
            <w:r w:rsidRPr="00947F94">
              <w:rPr>
                <w:rFonts w:eastAsia="Times New Roman"/>
                <w:sz w:val="20"/>
                <w:szCs w:val="20"/>
              </w:rPr>
              <w:t>35</w:t>
            </w:r>
            <w:r w:rsidR="002A22BB" w:rsidRPr="00947F94">
              <w:rPr>
                <w:rFonts w:eastAsia="Times New Roman"/>
                <w:sz w:val="20"/>
                <w:szCs w:val="20"/>
              </w:rPr>
              <w:t>,</w:t>
            </w:r>
            <w:r w:rsidRPr="00947F94">
              <w:rPr>
                <w:rFonts w:eastAsia="Times New Roman"/>
                <w:sz w:val="20"/>
                <w:szCs w:val="20"/>
              </w:rPr>
              <w:t>2</w:t>
            </w:r>
            <w:r w:rsidR="002544C4" w:rsidRPr="00947F94">
              <w:rPr>
                <w:rFonts w:eastAsia="Times New Roman"/>
                <w:sz w:val="20"/>
                <w:szCs w:val="20"/>
              </w:rPr>
              <w:t>9</w:t>
            </w:r>
          </w:p>
        </w:tc>
      </w:tr>
      <w:tr w:rsidR="00987C9F" w:rsidRPr="00947F94" w14:paraId="7B01D987" w14:textId="77777777" w:rsidTr="000E673D">
        <w:trPr>
          <w:trHeight w:val="255"/>
        </w:trPr>
        <w:tc>
          <w:tcPr>
            <w:tcW w:w="1145" w:type="dxa"/>
            <w:tcBorders>
              <w:top w:val="nil"/>
              <w:left w:val="nil"/>
              <w:bottom w:val="nil"/>
              <w:right w:val="nil"/>
            </w:tcBorders>
            <w:shd w:val="clear" w:color="000000" w:fill="FFFFFF"/>
            <w:hideMark/>
          </w:tcPr>
          <w:p w14:paraId="6422CB4E" w14:textId="77777777" w:rsidR="00987C9F" w:rsidRPr="00947F94" w:rsidRDefault="00987C9F" w:rsidP="000E673D">
            <w:pPr>
              <w:ind w:right="-105"/>
              <w:rPr>
                <w:rFonts w:eastAsia="Times New Roman"/>
                <w:color w:val="000000"/>
                <w:sz w:val="22"/>
                <w:szCs w:val="22"/>
              </w:rPr>
            </w:pPr>
            <w:r w:rsidRPr="00947F94">
              <w:rPr>
                <w:rFonts w:eastAsia="Times New Roman"/>
                <w:color w:val="000000"/>
                <w:sz w:val="22"/>
                <w:szCs w:val="22"/>
              </w:rPr>
              <w:t>Nữ</w:t>
            </w:r>
          </w:p>
        </w:tc>
        <w:tc>
          <w:tcPr>
            <w:tcW w:w="716" w:type="dxa"/>
            <w:tcBorders>
              <w:top w:val="nil"/>
              <w:left w:val="nil"/>
              <w:bottom w:val="nil"/>
              <w:right w:val="nil"/>
            </w:tcBorders>
            <w:shd w:val="clear" w:color="000000" w:fill="FFFFFF"/>
            <w:vAlign w:val="bottom"/>
            <w:hideMark/>
          </w:tcPr>
          <w:p w14:paraId="25DE5218" w14:textId="04BC0510" w:rsidR="00987C9F" w:rsidRPr="00947F94" w:rsidRDefault="00987C9F" w:rsidP="000E673D">
            <w:pPr>
              <w:jc w:val="right"/>
              <w:rPr>
                <w:rFonts w:eastAsia="Times New Roman"/>
                <w:color w:val="000000"/>
                <w:sz w:val="20"/>
                <w:szCs w:val="20"/>
              </w:rPr>
            </w:pPr>
            <w:r w:rsidRPr="00947F94">
              <w:rPr>
                <w:rFonts w:eastAsia="Times New Roman"/>
                <w:color w:val="000000"/>
                <w:sz w:val="20"/>
                <w:szCs w:val="20"/>
              </w:rPr>
              <w:t>36</w:t>
            </w:r>
            <w:r w:rsidR="002A22BB" w:rsidRPr="00947F94">
              <w:rPr>
                <w:rFonts w:eastAsia="Times New Roman"/>
                <w:color w:val="000000"/>
                <w:sz w:val="20"/>
                <w:szCs w:val="20"/>
              </w:rPr>
              <w:t>,</w:t>
            </w:r>
            <w:r w:rsidRPr="00947F94">
              <w:rPr>
                <w:rFonts w:eastAsia="Times New Roman"/>
                <w:color w:val="000000"/>
                <w:sz w:val="20"/>
                <w:szCs w:val="20"/>
              </w:rPr>
              <w:t>76</w:t>
            </w:r>
          </w:p>
        </w:tc>
        <w:tc>
          <w:tcPr>
            <w:tcW w:w="716" w:type="dxa"/>
            <w:tcBorders>
              <w:top w:val="nil"/>
              <w:left w:val="nil"/>
              <w:bottom w:val="nil"/>
              <w:right w:val="nil"/>
            </w:tcBorders>
            <w:shd w:val="clear" w:color="000000" w:fill="FFFFFF"/>
            <w:vAlign w:val="bottom"/>
            <w:hideMark/>
          </w:tcPr>
          <w:p w14:paraId="5D0025A1" w14:textId="3C1AD7EE" w:rsidR="00987C9F" w:rsidRPr="00947F94" w:rsidRDefault="00987C9F" w:rsidP="000E673D">
            <w:pPr>
              <w:jc w:val="right"/>
              <w:rPr>
                <w:rFonts w:eastAsia="Times New Roman"/>
                <w:sz w:val="20"/>
                <w:szCs w:val="20"/>
              </w:rPr>
            </w:pPr>
            <w:r w:rsidRPr="00947F94">
              <w:rPr>
                <w:rFonts w:eastAsia="Times New Roman"/>
                <w:sz w:val="20"/>
                <w:szCs w:val="20"/>
              </w:rPr>
              <w:t>36</w:t>
            </w:r>
            <w:r w:rsidR="002A22BB" w:rsidRPr="00947F94">
              <w:rPr>
                <w:rFonts w:eastAsia="Times New Roman"/>
                <w:sz w:val="20"/>
                <w:szCs w:val="20"/>
              </w:rPr>
              <w:t>,</w:t>
            </w:r>
            <w:r w:rsidRPr="00947F94">
              <w:rPr>
                <w:rFonts w:eastAsia="Times New Roman"/>
                <w:sz w:val="20"/>
                <w:szCs w:val="20"/>
              </w:rPr>
              <w:t>77</w:t>
            </w:r>
          </w:p>
        </w:tc>
        <w:tc>
          <w:tcPr>
            <w:tcW w:w="716" w:type="dxa"/>
            <w:tcBorders>
              <w:top w:val="nil"/>
              <w:left w:val="nil"/>
              <w:bottom w:val="nil"/>
              <w:right w:val="nil"/>
            </w:tcBorders>
            <w:shd w:val="clear" w:color="000000" w:fill="FFFFFF"/>
            <w:vAlign w:val="bottom"/>
            <w:hideMark/>
          </w:tcPr>
          <w:p w14:paraId="69B07331" w14:textId="6CDAAA3D" w:rsidR="00987C9F" w:rsidRPr="00947F94" w:rsidRDefault="00987C9F" w:rsidP="000E673D">
            <w:pPr>
              <w:jc w:val="right"/>
              <w:rPr>
                <w:rFonts w:eastAsia="Times New Roman"/>
                <w:sz w:val="20"/>
                <w:szCs w:val="20"/>
              </w:rPr>
            </w:pPr>
            <w:r w:rsidRPr="00947F94">
              <w:rPr>
                <w:rFonts w:eastAsia="Times New Roman"/>
                <w:sz w:val="20"/>
                <w:szCs w:val="20"/>
              </w:rPr>
              <w:t>36</w:t>
            </w:r>
            <w:r w:rsidR="002A22BB" w:rsidRPr="00947F94">
              <w:rPr>
                <w:rFonts w:eastAsia="Times New Roman"/>
                <w:sz w:val="20"/>
                <w:szCs w:val="20"/>
              </w:rPr>
              <w:t>,</w:t>
            </w:r>
            <w:r w:rsidRPr="00947F94">
              <w:rPr>
                <w:rFonts w:eastAsia="Times New Roman"/>
                <w:sz w:val="20"/>
                <w:szCs w:val="20"/>
              </w:rPr>
              <w:t>80</w:t>
            </w:r>
          </w:p>
        </w:tc>
        <w:tc>
          <w:tcPr>
            <w:tcW w:w="716" w:type="dxa"/>
            <w:tcBorders>
              <w:top w:val="nil"/>
              <w:left w:val="nil"/>
              <w:bottom w:val="nil"/>
              <w:right w:val="nil"/>
            </w:tcBorders>
            <w:shd w:val="clear" w:color="000000" w:fill="FFFFFF"/>
            <w:vAlign w:val="bottom"/>
            <w:hideMark/>
          </w:tcPr>
          <w:p w14:paraId="3140199C" w14:textId="1BC1CBC4" w:rsidR="00987C9F" w:rsidRPr="00947F94" w:rsidRDefault="00987C9F" w:rsidP="000E673D">
            <w:pPr>
              <w:jc w:val="right"/>
              <w:rPr>
                <w:rFonts w:eastAsia="Times New Roman"/>
                <w:sz w:val="20"/>
                <w:szCs w:val="20"/>
              </w:rPr>
            </w:pPr>
            <w:r w:rsidRPr="00947F94">
              <w:rPr>
                <w:rFonts w:eastAsia="Times New Roman"/>
                <w:sz w:val="20"/>
                <w:szCs w:val="20"/>
              </w:rPr>
              <w:t>36</w:t>
            </w:r>
            <w:r w:rsidR="002A22BB" w:rsidRPr="00947F94">
              <w:rPr>
                <w:rFonts w:eastAsia="Times New Roman"/>
                <w:sz w:val="20"/>
                <w:szCs w:val="20"/>
              </w:rPr>
              <w:t>,</w:t>
            </w:r>
            <w:r w:rsidRPr="00947F94">
              <w:rPr>
                <w:rFonts w:eastAsia="Times New Roman"/>
                <w:sz w:val="20"/>
                <w:szCs w:val="20"/>
              </w:rPr>
              <w:t>95</w:t>
            </w:r>
          </w:p>
        </w:tc>
        <w:tc>
          <w:tcPr>
            <w:tcW w:w="716" w:type="dxa"/>
            <w:tcBorders>
              <w:top w:val="nil"/>
              <w:left w:val="nil"/>
              <w:bottom w:val="nil"/>
              <w:right w:val="nil"/>
            </w:tcBorders>
            <w:shd w:val="clear" w:color="000000" w:fill="FFFFFF"/>
            <w:vAlign w:val="bottom"/>
            <w:hideMark/>
          </w:tcPr>
          <w:p w14:paraId="0323445A" w14:textId="74B2DD5D" w:rsidR="00987C9F" w:rsidRPr="00947F94" w:rsidRDefault="00987C9F" w:rsidP="000E673D">
            <w:pPr>
              <w:jc w:val="right"/>
              <w:rPr>
                <w:rFonts w:eastAsia="Times New Roman"/>
                <w:sz w:val="20"/>
                <w:szCs w:val="20"/>
              </w:rPr>
            </w:pPr>
            <w:r w:rsidRPr="00947F94">
              <w:rPr>
                <w:rFonts w:eastAsia="Times New Roman"/>
                <w:sz w:val="20"/>
                <w:szCs w:val="20"/>
              </w:rPr>
              <w:t>36</w:t>
            </w:r>
            <w:r w:rsidR="002A22BB" w:rsidRPr="00947F94">
              <w:rPr>
                <w:rFonts w:eastAsia="Times New Roman"/>
                <w:sz w:val="20"/>
                <w:szCs w:val="20"/>
              </w:rPr>
              <w:t>,</w:t>
            </w:r>
            <w:r w:rsidRPr="00947F94">
              <w:rPr>
                <w:rFonts w:eastAsia="Times New Roman"/>
                <w:sz w:val="20"/>
                <w:szCs w:val="20"/>
              </w:rPr>
              <w:t>91</w:t>
            </w:r>
          </w:p>
        </w:tc>
      </w:tr>
      <w:tr w:rsidR="00987C9F" w:rsidRPr="00947F94" w14:paraId="20D80D1F" w14:textId="77777777" w:rsidTr="000E673D">
        <w:trPr>
          <w:trHeight w:val="255"/>
        </w:trPr>
        <w:tc>
          <w:tcPr>
            <w:tcW w:w="1145" w:type="dxa"/>
            <w:tcBorders>
              <w:top w:val="nil"/>
              <w:left w:val="nil"/>
              <w:bottom w:val="nil"/>
              <w:right w:val="nil"/>
            </w:tcBorders>
            <w:shd w:val="clear" w:color="000000" w:fill="FFFFFF"/>
            <w:hideMark/>
          </w:tcPr>
          <w:p w14:paraId="11031007" w14:textId="77777777" w:rsidR="00987C9F" w:rsidRPr="00947F94" w:rsidRDefault="00987C9F" w:rsidP="000E673D">
            <w:pPr>
              <w:ind w:right="-105"/>
              <w:rPr>
                <w:rFonts w:eastAsia="Times New Roman"/>
                <w:color w:val="000000"/>
                <w:sz w:val="22"/>
                <w:szCs w:val="22"/>
              </w:rPr>
            </w:pPr>
            <w:r w:rsidRPr="00947F94">
              <w:rPr>
                <w:rFonts w:eastAsia="Times New Roman"/>
                <w:color w:val="000000"/>
                <w:sz w:val="22"/>
                <w:szCs w:val="22"/>
              </w:rPr>
              <w:t>Thành thị</w:t>
            </w:r>
          </w:p>
        </w:tc>
        <w:tc>
          <w:tcPr>
            <w:tcW w:w="716" w:type="dxa"/>
            <w:tcBorders>
              <w:top w:val="nil"/>
              <w:left w:val="nil"/>
              <w:bottom w:val="nil"/>
              <w:right w:val="nil"/>
            </w:tcBorders>
            <w:shd w:val="clear" w:color="000000" w:fill="FFFFFF"/>
            <w:vAlign w:val="bottom"/>
            <w:hideMark/>
          </w:tcPr>
          <w:p w14:paraId="3D8A8A06" w14:textId="0CE33DB6" w:rsidR="00987C9F" w:rsidRPr="00947F94" w:rsidRDefault="00987C9F" w:rsidP="000E673D">
            <w:pPr>
              <w:jc w:val="right"/>
              <w:rPr>
                <w:rFonts w:eastAsia="Times New Roman"/>
                <w:color w:val="000000"/>
                <w:sz w:val="20"/>
                <w:szCs w:val="20"/>
              </w:rPr>
            </w:pPr>
            <w:r w:rsidRPr="00947F94">
              <w:rPr>
                <w:rFonts w:eastAsia="Times New Roman"/>
                <w:color w:val="000000"/>
                <w:sz w:val="20"/>
                <w:szCs w:val="20"/>
              </w:rPr>
              <w:t>25</w:t>
            </w:r>
            <w:r w:rsidR="002A22BB" w:rsidRPr="00947F94">
              <w:rPr>
                <w:rFonts w:eastAsia="Times New Roman"/>
                <w:color w:val="000000"/>
                <w:sz w:val="20"/>
                <w:szCs w:val="20"/>
              </w:rPr>
              <w:t>,</w:t>
            </w:r>
            <w:r w:rsidRPr="00947F94">
              <w:rPr>
                <w:rFonts w:eastAsia="Times New Roman"/>
                <w:color w:val="000000"/>
                <w:sz w:val="20"/>
                <w:szCs w:val="20"/>
              </w:rPr>
              <w:t>12</w:t>
            </w:r>
          </w:p>
        </w:tc>
        <w:tc>
          <w:tcPr>
            <w:tcW w:w="716" w:type="dxa"/>
            <w:tcBorders>
              <w:top w:val="nil"/>
              <w:left w:val="nil"/>
              <w:bottom w:val="nil"/>
              <w:right w:val="nil"/>
            </w:tcBorders>
            <w:shd w:val="clear" w:color="000000" w:fill="FFFFFF"/>
            <w:vAlign w:val="bottom"/>
            <w:hideMark/>
          </w:tcPr>
          <w:p w14:paraId="06DDEBD7" w14:textId="04C32B97" w:rsidR="00987C9F" w:rsidRPr="00947F94" w:rsidRDefault="00987C9F" w:rsidP="000E673D">
            <w:pPr>
              <w:jc w:val="right"/>
              <w:rPr>
                <w:rFonts w:eastAsia="Times New Roman"/>
                <w:sz w:val="20"/>
                <w:szCs w:val="20"/>
              </w:rPr>
            </w:pPr>
            <w:r w:rsidRPr="00947F94">
              <w:rPr>
                <w:rFonts w:eastAsia="Times New Roman"/>
                <w:sz w:val="20"/>
                <w:szCs w:val="20"/>
              </w:rPr>
              <w:t>25</w:t>
            </w:r>
            <w:r w:rsidR="002A22BB" w:rsidRPr="00947F94">
              <w:rPr>
                <w:rFonts w:eastAsia="Times New Roman"/>
                <w:sz w:val="20"/>
                <w:szCs w:val="20"/>
              </w:rPr>
              <w:t>,</w:t>
            </w:r>
            <w:r w:rsidRPr="00947F94">
              <w:rPr>
                <w:rFonts w:eastAsia="Times New Roman"/>
                <w:sz w:val="20"/>
                <w:szCs w:val="20"/>
              </w:rPr>
              <w:t>13</w:t>
            </w:r>
          </w:p>
        </w:tc>
        <w:tc>
          <w:tcPr>
            <w:tcW w:w="716" w:type="dxa"/>
            <w:tcBorders>
              <w:top w:val="nil"/>
              <w:left w:val="nil"/>
              <w:bottom w:val="nil"/>
              <w:right w:val="nil"/>
            </w:tcBorders>
            <w:shd w:val="clear" w:color="000000" w:fill="FFFFFF"/>
            <w:vAlign w:val="bottom"/>
            <w:hideMark/>
          </w:tcPr>
          <w:p w14:paraId="0AAD3A8D" w14:textId="4E6BE35F" w:rsidR="00987C9F" w:rsidRPr="00947F94" w:rsidRDefault="00987C9F" w:rsidP="000E673D">
            <w:pPr>
              <w:jc w:val="right"/>
              <w:rPr>
                <w:rFonts w:eastAsia="Times New Roman"/>
                <w:sz w:val="20"/>
                <w:szCs w:val="20"/>
              </w:rPr>
            </w:pPr>
            <w:r w:rsidRPr="00947F94">
              <w:rPr>
                <w:rFonts w:eastAsia="Times New Roman"/>
                <w:sz w:val="20"/>
                <w:szCs w:val="20"/>
              </w:rPr>
              <w:t>25</w:t>
            </w:r>
            <w:r w:rsidR="002A22BB" w:rsidRPr="00947F94">
              <w:rPr>
                <w:rFonts w:eastAsia="Times New Roman"/>
                <w:sz w:val="20"/>
                <w:szCs w:val="20"/>
              </w:rPr>
              <w:t>,</w:t>
            </w:r>
            <w:r w:rsidRPr="00947F94">
              <w:rPr>
                <w:rFonts w:eastAsia="Times New Roman"/>
                <w:sz w:val="20"/>
                <w:szCs w:val="20"/>
              </w:rPr>
              <w:t>09</w:t>
            </w:r>
          </w:p>
        </w:tc>
        <w:tc>
          <w:tcPr>
            <w:tcW w:w="716" w:type="dxa"/>
            <w:tcBorders>
              <w:top w:val="nil"/>
              <w:left w:val="nil"/>
              <w:bottom w:val="nil"/>
              <w:right w:val="nil"/>
            </w:tcBorders>
            <w:shd w:val="clear" w:color="000000" w:fill="FFFFFF"/>
            <w:vAlign w:val="bottom"/>
            <w:hideMark/>
          </w:tcPr>
          <w:p w14:paraId="32ABE37A" w14:textId="1BFE911A" w:rsidR="00987C9F" w:rsidRPr="00947F94" w:rsidRDefault="00987C9F" w:rsidP="000E673D">
            <w:pPr>
              <w:jc w:val="right"/>
              <w:rPr>
                <w:rFonts w:eastAsia="Times New Roman"/>
                <w:sz w:val="20"/>
                <w:szCs w:val="20"/>
              </w:rPr>
            </w:pPr>
            <w:r w:rsidRPr="00947F94">
              <w:rPr>
                <w:rFonts w:eastAsia="Times New Roman"/>
                <w:sz w:val="20"/>
                <w:szCs w:val="20"/>
              </w:rPr>
              <w:t>25</w:t>
            </w:r>
            <w:r w:rsidR="002A22BB" w:rsidRPr="00947F94">
              <w:rPr>
                <w:rFonts w:eastAsia="Times New Roman"/>
                <w:sz w:val="20"/>
                <w:szCs w:val="20"/>
              </w:rPr>
              <w:t>,</w:t>
            </w:r>
            <w:r w:rsidRPr="00947F94">
              <w:rPr>
                <w:rFonts w:eastAsia="Times New Roman"/>
                <w:sz w:val="20"/>
                <w:szCs w:val="20"/>
              </w:rPr>
              <w:t>25</w:t>
            </w:r>
          </w:p>
        </w:tc>
        <w:tc>
          <w:tcPr>
            <w:tcW w:w="716" w:type="dxa"/>
            <w:tcBorders>
              <w:top w:val="nil"/>
              <w:left w:val="nil"/>
              <w:bottom w:val="nil"/>
              <w:right w:val="nil"/>
            </w:tcBorders>
            <w:shd w:val="clear" w:color="000000" w:fill="FFFFFF"/>
            <w:vAlign w:val="bottom"/>
            <w:hideMark/>
          </w:tcPr>
          <w:p w14:paraId="07429844" w14:textId="101140E7" w:rsidR="00987C9F" w:rsidRPr="00947F94" w:rsidRDefault="00987C9F" w:rsidP="000E673D">
            <w:pPr>
              <w:jc w:val="right"/>
              <w:rPr>
                <w:rFonts w:eastAsia="Times New Roman"/>
                <w:sz w:val="20"/>
                <w:szCs w:val="20"/>
              </w:rPr>
            </w:pPr>
            <w:r w:rsidRPr="00947F94">
              <w:rPr>
                <w:rFonts w:eastAsia="Times New Roman"/>
                <w:sz w:val="20"/>
                <w:szCs w:val="20"/>
              </w:rPr>
              <w:t>25</w:t>
            </w:r>
            <w:r w:rsidR="002A22BB" w:rsidRPr="00947F94">
              <w:rPr>
                <w:rFonts w:eastAsia="Times New Roman"/>
                <w:sz w:val="20"/>
                <w:szCs w:val="20"/>
              </w:rPr>
              <w:t>,</w:t>
            </w:r>
            <w:r w:rsidRPr="00947F94">
              <w:rPr>
                <w:rFonts w:eastAsia="Times New Roman"/>
                <w:sz w:val="20"/>
                <w:szCs w:val="20"/>
              </w:rPr>
              <w:t>23</w:t>
            </w:r>
          </w:p>
        </w:tc>
      </w:tr>
      <w:tr w:rsidR="00987C9F" w:rsidRPr="00947F94" w14:paraId="420DE9A3" w14:textId="77777777" w:rsidTr="000E673D">
        <w:trPr>
          <w:trHeight w:val="255"/>
        </w:trPr>
        <w:tc>
          <w:tcPr>
            <w:tcW w:w="1145" w:type="dxa"/>
            <w:tcBorders>
              <w:top w:val="nil"/>
              <w:left w:val="nil"/>
              <w:bottom w:val="nil"/>
              <w:right w:val="nil"/>
            </w:tcBorders>
            <w:shd w:val="clear" w:color="000000" w:fill="FFFFFF"/>
            <w:hideMark/>
          </w:tcPr>
          <w:p w14:paraId="1B7C1C61" w14:textId="77777777" w:rsidR="00987C9F" w:rsidRPr="00947F94" w:rsidRDefault="00987C9F" w:rsidP="000E673D">
            <w:pPr>
              <w:ind w:right="-105"/>
              <w:rPr>
                <w:rFonts w:eastAsia="Times New Roman"/>
                <w:color w:val="000000"/>
                <w:sz w:val="22"/>
                <w:szCs w:val="22"/>
              </w:rPr>
            </w:pPr>
            <w:r w:rsidRPr="00947F94">
              <w:rPr>
                <w:rFonts w:eastAsia="Times New Roman"/>
                <w:color w:val="000000"/>
                <w:sz w:val="22"/>
                <w:szCs w:val="22"/>
              </w:rPr>
              <w:t>Nông thôn</w:t>
            </w:r>
          </w:p>
        </w:tc>
        <w:tc>
          <w:tcPr>
            <w:tcW w:w="716" w:type="dxa"/>
            <w:tcBorders>
              <w:top w:val="nil"/>
              <w:left w:val="nil"/>
              <w:bottom w:val="nil"/>
              <w:right w:val="nil"/>
            </w:tcBorders>
            <w:shd w:val="clear" w:color="000000" w:fill="FFFFFF"/>
            <w:vAlign w:val="bottom"/>
            <w:hideMark/>
          </w:tcPr>
          <w:p w14:paraId="03597EF9" w14:textId="00F3A913" w:rsidR="00987C9F" w:rsidRPr="00947F94" w:rsidRDefault="00987C9F" w:rsidP="000E673D">
            <w:pPr>
              <w:jc w:val="right"/>
              <w:rPr>
                <w:rFonts w:eastAsia="Times New Roman"/>
                <w:color w:val="000000"/>
                <w:sz w:val="20"/>
                <w:szCs w:val="20"/>
              </w:rPr>
            </w:pPr>
            <w:r w:rsidRPr="00947F94">
              <w:rPr>
                <w:rFonts w:eastAsia="Times New Roman"/>
                <w:color w:val="000000"/>
                <w:sz w:val="20"/>
                <w:szCs w:val="20"/>
              </w:rPr>
              <w:t>46</w:t>
            </w:r>
            <w:r w:rsidR="002A22BB" w:rsidRPr="00947F94">
              <w:rPr>
                <w:rFonts w:eastAsia="Times New Roman"/>
                <w:color w:val="000000"/>
                <w:sz w:val="20"/>
                <w:szCs w:val="20"/>
              </w:rPr>
              <w:t>,</w:t>
            </w:r>
            <w:r w:rsidRPr="00947F94">
              <w:rPr>
                <w:rFonts w:eastAsia="Times New Roman"/>
                <w:color w:val="000000"/>
                <w:sz w:val="20"/>
                <w:szCs w:val="20"/>
              </w:rPr>
              <w:t>46</w:t>
            </w:r>
          </w:p>
        </w:tc>
        <w:tc>
          <w:tcPr>
            <w:tcW w:w="716" w:type="dxa"/>
            <w:tcBorders>
              <w:top w:val="nil"/>
              <w:left w:val="nil"/>
              <w:bottom w:val="nil"/>
              <w:right w:val="nil"/>
            </w:tcBorders>
            <w:shd w:val="clear" w:color="000000" w:fill="FFFFFF"/>
            <w:vAlign w:val="bottom"/>
            <w:hideMark/>
          </w:tcPr>
          <w:p w14:paraId="1B68BFBF" w14:textId="1EA9F880" w:rsidR="00987C9F" w:rsidRPr="00947F94" w:rsidRDefault="00987C9F" w:rsidP="000E673D">
            <w:pPr>
              <w:jc w:val="right"/>
              <w:rPr>
                <w:rFonts w:eastAsia="Times New Roman"/>
                <w:sz w:val="20"/>
                <w:szCs w:val="20"/>
              </w:rPr>
            </w:pPr>
            <w:r w:rsidRPr="00947F94">
              <w:rPr>
                <w:rFonts w:eastAsia="Times New Roman"/>
                <w:sz w:val="20"/>
                <w:szCs w:val="20"/>
              </w:rPr>
              <w:t>46</w:t>
            </w:r>
            <w:r w:rsidR="002A22BB" w:rsidRPr="00947F94">
              <w:rPr>
                <w:rFonts w:eastAsia="Times New Roman"/>
                <w:sz w:val="20"/>
                <w:szCs w:val="20"/>
              </w:rPr>
              <w:t>,</w:t>
            </w:r>
            <w:r w:rsidRPr="00947F94">
              <w:rPr>
                <w:rFonts w:eastAsia="Times New Roman"/>
                <w:sz w:val="20"/>
                <w:szCs w:val="20"/>
              </w:rPr>
              <w:t>58</w:t>
            </w:r>
          </w:p>
        </w:tc>
        <w:tc>
          <w:tcPr>
            <w:tcW w:w="716" w:type="dxa"/>
            <w:tcBorders>
              <w:top w:val="nil"/>
              <w:left w:val="nil"/>
              <w:bottom w:val="nil"/>
              <w:right w:val="nil"/>
            </w:tcBorders>
            <w:shd w:val="clear" w:color="000000" w:fill="FFFFFF"/>
            <w:vAlign w:val="bottom"/>
            <w:hideMark/>
          </w:tcPr>
          <w:p w14:paraId="1C90B916" w14:textId="79AEFB9F" w:rsidR="00987C9F" w:rsidRPr="00947F94" w:rsidRDefault="00987C9F" w:rsidP="000E673D">
            <w:pPr>
              <w:jc w:val="right"/>
              <w:rPr>
                <w:rFonts w:eastAsia="Times New Roman"/>
                <w:sz w:val="20"/>
                <w:szCs w:val="20"/>
              </w:rPr>
            </w:pPr>
            <w:r w:rsidRPr="00947F94">
              <w:rPr>
                <w:rFonts w:eastAsia="Times New Roman"/>
                <w:sz w:val="20"/>
                <w:szCs w:val="20"/>
              </w:rPr>
              <w:t>46</w:t>
            </w:r>
            <w:r w:rsidR="002A22BB" w:rsidRPr="00947F94">
              <w:rPr>
                <w:rFonts w:eastAsia="Times New Roman"/>
                <w:sz w:val="20"/>
                <w:szCs w:val="20"/>
              </w:rPr>
              <w:t>,</w:t>
            </w:r>
            <w:r w:rsidRPr="00947F94">
              <w:rPr>
                <w:rFonts w:eastAsia="Times New Roman"/>
                <w:sz w:val="20"/>
                <w:szCs w:val="20"/>
              </w:rPr>
              <w:t>75</w:t>
            </w:r>
          </w:p>
        </w:tc>
        <w:tc>
          <w:tcPr>
            <w:tcW w:w="716" w:type="dxa"/>
            <w:tcBorders>
              <w:top w:val="nil"/>
              <w:left w:val="nil"/>
              <w:bottom w:val="nil"/>
              <w:right w:val="nil"/>
            </w:tcBorders>
            <w:shd w:val="clear" w:color="000000" w:fill="FFFFFF"/>
            <w:vAlign w:val="bottom"/>
            <w:hideMark/>
          </w:tcPr>
          <w:p w14:paraId="77194B65" w14:textId="48F80626" w:rsidR="00987C9F" w:rsidRPr="00947F94" w:rsidRDefault="00987C9F" w:rsidP="000E673D">
            <w:pPr>
              <w:jc w:val="right"/>
              <w:rPr>
                <w:rFonts w:eastAsia="Times New Roman"/>
                <w:sz w:val="20"/>
                <w:szCs w:val="20"/>
              </w:rPr>
            </w:pPr>
            <w:r w:rsidRPr="00947F94">
              <w:rPr>
                <w:rFonts w:eastAsia="Times New Roman"/>
                <w:sz w:val="20"/>
                <w:szCs w:val="20"/>
              </w:rPr>
              <w:t>46</w:t>
            </w:r>
            <w:r w:rsidR="002A22BB" w:rsidRPr="00947F94">
              <w:rPr>
                <w:rFonts w:eastAsia="Times New Roman"/>
                <w:sz w:val="20"/>
                <w:szCs w:val="20"/>
              </w:rPr>
              <w:t>,</w:t>
            </w:r>
            <w:r w:rsidRPr="00947F94">
              <w:rPr>
                <w:rFonts w:eastAsia="Times New Roman"/>
                <w:sz w:val="20"/>
                <w:szCs w:val="20"/>
              </w:rPr>
              <w:t>79</w:t>
            </w:r>
          </w:p>
        </w:tc>
        <w:tc>
          <w:tcPr>
            <w:tcW w:w="716" w:type="dxa"/>
            <w:tcBorders>
              <w:top w:val="nil"/>
              <w:left w:val="nil"/>
              <w:bottom w:val="nil"/>
              <w:right w:val="nil"/>
            </w:tcBorders>
            <w:shd w:val="clear" w:color="000000" w:fill="FFFFFF"/>
            <w:vAlign w:val="bottom"/>
            <w:hideMark/>
          </w:tcPr>
          <w:p w14:paraId="206E49B2" w14:textId="7DE5E572" w:rsidR="00987C9F" w:rsidRPr="00947F94" w:rsidRDefault="00987C9F" w:rsidP="000E673D">
            <w:pPr>
              <w:jc w:val="right"/>
              <w:rPr>
                <w:rFonts w:eastAsia="Times New Roman"/>
                <w:sz w:val="20"/>
                <w:szCs w:val="20"/>
              </w:rPr>
            </w:pPr>
            <w:r w:rsidRPr="00947F94">
              <w:rPr>
                <w:rFonts w:eastAsia="Times New Roman"/>
                <w:sz w:val="20"/>
                <w:szCs w:val="20"/>
              </w:rPr>
              <w:t>46</w:t>
            </w:r>
            <w:r w:rsidR="002A22BB" w:rsidRPr="00947F94">
              <w:rPr>
                <w:rFonts w:eastAsia="Times New Roman"/>
                <w:sz w:val="20"/>
                <w:szCs w:val="20"/>
              </w:rPr>
              <w:t>,</w:t>
            </w:r>
            <w:r w:rsidRPr="00947F94">
              <w:rPr>
                <w:rFonts w:eastAsia="Times New Roman"/>
                <w:sz w:val="20"/>
                <w:szCs w:val="20"/>
              </w:rPr>
              <w:t>9</w:t>
            </w:r>
            <w:r w:rsidR="002544C4" w:rsidRPr="00947F94">
              <w:rPr>
                <w:rFonts w:eastAsia="Times New Roman"/>
                <w:sz w:val="20"/>
                <w:szCs w:val="20"/>
              </w:rPr>
              <w:t>7</w:t>
            </w:r>
          </w:p>
        </w:tc>
      </w:tr>
      <w:tr w:rsidR="00987C9F" w:rsidRPr="00947F94" w14:paraId="7745DB94" w14:textId="77777777" w:rsidTr="000E673D">
        <w:trPr>
          <w:trHeight w:val="255"/>
        </w:trPr>
        <w:tc>
          <w:tcPr>
            <w:tcW w:w="4725" w:type="dxa"/>
            <w:gridSpan w:val="6"/>
            <w:tcBorders>
              <w:top w:val="nil"/>
              <w:left w:val="nil"/>
              <w:bottom w:val="nil"/>
              <w:right w:val="nil"/>
            </w:tcBorders>
            <w:shd w:val="clear" w:color="auto" w:fill="D9E2F3"/>
            <w:hideMark/>
          </w:tcPr>
          <w:p w14:paraId="2AC8DFFE" w14:textId="77777777" w:rsidR="00987C9F" w:rsidRPr="00947F94" w:rsidRDefault="00987C9F" w:rsidP="000E673D">
            <w:pPr>
              <w:ind w:right="-105"/>
              <w:rPr>
                <w:rFonts w:eastAsia="Times New Roman"/>
                <w:b/>
                <w:bCs/>
                <w:color w:val="000000"/>
                <w:sz w:val="22"/>
                <w:szCs w:val="22"/>
              </w:rPr>
            </w:pPr>
            <w:r w:rsidRPr="00947F94">
              <w:rPr>
                <w:rFonts w:eastAsia="Times New Roman"/>
                <w:b/>
                <w:bCs/>
                <w:color w:val="000000"/>
                <w:sz w:val="22"/>
                <w:szCs w:val="22"/>
              </w:rPr>
              <w:t>2. LLLĐ (</w:t>
            </w:r>
            <w:r w:rsidRPr="00947F94">
              <w:rPr>
                <w:rFonts w:eastAsia="Times New Roman"/>
                <w:i/>
                <w:iCs/>
                <w:color w:val="000000"/>
                <w:sz w:val="22"/>
                <w:szCs w:val="22"/>
              </w:rPr>
              <w:t>Tr.người)</w:t>
            </w:r>
          </w:p>
        </w:tc>
      </w:tr>
      <w:tr w:rsidR="00987C9F" w:rsidRPr="00947F94" w14:paraId="4E0483DA" w14:textId="77777777" w:rsidTr="000E673D">
        <w:trPr>
          <w:trHeight w:val="255"/>
        </w:trPr>
        <w:tc>
          <w:tcPr>
            <w:tcW w:w="1145" w:type="dxa"/>
            <w:tcBorders>
              <w:top w:val="nil"/>
              <w:left w:val="nil"/>
              <w:bottom w:val="nil"/>
              <w:right w:val="nil"/>
            </w:tcBorders>
            <w:shd w:val="clear" w:color="000000" w:fill="FFFFFF"/>
            <w:hideMark/>
          </w:tcPr>
          <w:p w14:paraId="4E05A178" w14:textId="77777777" w:rsidR="00987C9F" w:rsidRPr="00947F94" w:rsidRDefault="00987C9F" w:rsidP="000E673D">
            <w:pPr>
              <w:ind w:right="-105"/>
              <w:rPr>
                <w:rFonts w:eastAsia="Times New Roman"/>
                <w:b/>
                <w:bCs/>
                <w:color w:val="000000"/>
                <w:sz w:val="22"/>
                <w:szCs w:val="22"/>
              </w:rPr>
            </w:pPr>
            <w:r w:rsidRPr="00947F94">
              <w:rPr>
                <w:rFonts w:eastAsia="Times New Roman"/>
                <w:b/>
                <w:bCs/>
                <w:color w:val="000000"/>
                <w:sz w:val="22"/>
                <w:szCs w:val="22"/>
              </w:rPr>
              <w:t>Chung</w:t>
            </w:r>
          </w:p>
        </w:tc>
        <w:tc>
          <w:tcPr>
            <w:tcW w:w="716" w:type="dxa"/>
            <w:tcBorders>
              <w:top w:val="nil"/>
              <w:left w:val="nil"/>
              <w:bottom w:val="nil"/>
              <w:right w:val="nil"/>
            </w:tcBorders>
            <w:shd w:val="clear" w:color="000000" w:fill="FFFFFF"/>
            <w:vAlign w:val="bottom"/>
            <w:hideMark/>
          </w:tcPr>
          <w:p w14:paraId="4910573A" w14:textId="12BA4019" w:rsidR="00987C9F" w:rsidRPr="00947F94" w:rsidRDefault="00987C9F" w:rsidP="000E673D">
            <w:pPr>
              <w:jc w:val="right"/>
              <w:rPr>
                <w:rFonts w:eastAsia="Times New Roman"/>
                <w:b/>
                <w:bCs/>
                <w:color w:val="000000"/>
                <w:sz w:val="20"/>
                <w:szCs w:val="20"/>
              </w:rPr>
            </w:pPr>
            <w:r w:rsidRPr="00947F94">
              <w:rPr>
                <w:rFonts w:eastAsia="Times New Roman"/>
                <w:b/>
                <w:bCs/>
                <w:color w:val="000000"/>
                <w:sz w:val="20"/>
                <w:szCs w:val="20"/>
              </w:rPr>
              <w:t>54</w:t>
            </w:r>
            <w:r w:rsidR="002A22BB" w:rsidRPr="00947F94">
              <w:rPr>
                <w:rFonts w:eastAsia="Times New Roman"/>
                <w:b/>
                <w:bCs/>
                <w:color w:val="000000"/>
                <w:sz w:val="20"/>
                <w:szCs w:val="20"/>
              </w:rPr>
              <w:t>,</w:t>
            </w:r>
            <w:r w:rsidRPr="00947F94">
              <w:rPr>
                <w:rFonts w:eastAsia="Times New Roman"/>
                <w:b/>
                <w:bCs/>
                <w:color w:val="000000"/>
                <w:sz w:val="20"/>
                <w:szCs w:val="20"/>
              </w:rPr>
              <w:t>56</w:t>
            </w:r>
          </w:p>
        </w:tc>
        <w:tc>
          <w:tcPr>
            <w:tcW w:w="716" w:type="dxa"/>
            <w:tcBorders>
              <w:top w:val="nil"/>
              <w:left w:val="nil"/>
              <w:bottom w:val="nil"/>
              <w:right w:val="nil"/>
            </w:tcBorders>
            <w:shd w:val="clear" w:color="000000" w:fill="FFFFFF"/>
            <w:vAlign w:val="bottom"/>
            <w:hideMark/>
          </w:tcPr>
          <w:p w14:paraId="12EF35B9" w14:textId="0E39C824" w:rsidR="00987C9F" w:rsidRPr="00947F94" w:rsidRDefault="00987C9F" w:rsidP="000E673D">
            <w:pPr>
              <w:jc w:val="right"/>
              <w:rPr>
                <w:rFonts w:eastAsia="Times New Roman"/>
                <w:b/>
                <w:bCs/>
                <w:color w:val="000000"/>
                <w:sz w:val="20"/>
                <w:szCs w:val="20"/>
              </w:rPr>
            </w:pPr>
            <w:r w:rsidRPr="00947F94">
              <w:rPr>
                <w:rFonts w:eastAsia="Times New Roman"/>
                <w:b/>
                <w:bCs/>
                <w:color w:val="000000"/>
                <w:sz w:val="20"/>
                <w:szCs w:val="20"/>
              </w:rPr>
              <w:t>54</w:t>
            </w:r>
            <w:r w:rsidR="002A22BB" w:rsidRPr="00947F94">
              <w:rPr>
                <w:rFonts w:eastAsia="Times New Roman"/>
                <w:b/>
                <w:bCs/>
                <w:color w:val="000000"/>
                <w:sz w:val="20"/>
                <w:szCs w:val="20"/>
              </w:rPr>
              <w:t>,</w:t>
            </w:r>
            <w:r w:rsidRPr="00947F94">
              <w:rPr>
                <w:rFonts w:eastAsia="Times New Roman"/>
                <w:b/>
                <w:bCs/>
                <w:color w:val="000000"/>
                <w:sz w:val="20"/>
                <w:szCs w:val="20"/>
              </w:rPr>
              <w:t>51</w:t>
            </w:r>
          </w:p>
        </w:tc>
        <w:tc>
          <w:tcPr>
            <w:tcW w:w="716" w:type="dxa"/>
            <w:tcBorders>
              <w:top w:val="nil"/>
              <w:left w:val="nil"/>
              <w:bottom w:val="nil"/>
              <w:right w:val="nil"/>
            </w:tcBorders>
            <w:shd w:val="clear" w:color="000000" w:fill="FFFFFF"/>
            <w:vAlign w:val="bottom"/>
            <w:hideMark/>
          </w:tcPr>
          <w:p w14:paraId="7DECB206" w14:textId="59BFC460" w:rsidR="00987C9F" w:rsidRPr="00947F94" w:rsidRDefault="00987C9F" w:rsidP="000E673D">
            <w:pPr>
              <w:jc w:val="right"/>
              <w:rPr>
                <w:rFonts w:eastAsia="Times New Roman"/>
                <w:b/>
                <w:bCs/>
                <w:sz w:val="20"/>
                <w:szCs w:val="20"/>
              </w:rPr>
            </w:pPr>
            <w:r w:rsidRPr="00947F94">
              <w:rPr>
                <w:rFonts w:eastAsia="Times New Roman"/>
                <w:b/>
                <w:bCs/>
                <w:sz w:val="20"/>
                <w:szCs w:val="20"/>
              </w:rPr>
              <w:t>54</w:t>
            </w:r>
            <w:r w:rsidR="002A22BB" w:rsidRPr="00947F94">
              <w:rPr>
                <w:rFonts w:eastAsia="Times New Roman"/>
                <w:b/>
                <w:bCs/>
                <w:sz w:val="20"/>
                <w:szCs w:val="20"/>
              </w:rPr>
              <w:t>,</w:t>
            </w:r>
            <w:r w:rsidRPr="00947F94">
              <w:rPr>
                <w:rFonts w:eastAsia="Times New Roman"/>
                <w:b/>
                <w:bCs/>
                <w:sz w:val="20"/>
                <w:szCs w:val="20"/>
              </w:rPr>
              <w:t>52</w:t>
            </w:r>
          </w:p>
        </w:tc>
        <w:tc>
          <w:tcPr>
            <w:tcW w:w="716" w:type="dxa"/>
            <w:tcBorders>
              <w:top w:val="nil"/>
              <w:left w:val="nil"/>
              <w:bottom w:val="nil"/>
              <w:right w:val="nil"/>
            </w:tcBorders>
            <w:shd w:val="clear" w:color="000000" w:fill="FFFFFF"/>
            <w:vAlign w:val="bottom"/>
            <w:hideMark/>
          </w:tcPr>
          <w:p w14:paraId="7C769CBE" w14:textId="2CDD72AA" w:rsidR="00987C9F" w:rsidRPr="00947F94" w:rsidRDefault="00987C9F" w:rsidP="000E673D">
            <w:pPr>
              <w:jc w:val="right"/>
              <w:rPr>
                <w:rFonts w:eastAsia="Times New Roman"/>
                <w:b/>
                <w:bCs/>
                <w:sz w:val="20"/>
                <w:szCs w:val="20"/>
              </w:rPr>
            </w:pPr>
            <w:r w:rsidRPr="00947F94">
              <w:rPr>
                <w:rFonts w:eastAsia="Times New Roman"/>
                <w:b/>
                <w:bCs/>
                <w:sz w:val="20"/>
                <w:szCs w:val="20"/>
              </w:rPr>
              <w:t>54</w:t>
            </w:r>
            <w:r w:rsidR="002A22BB" w:rsidRPr="00947F94">
              <w:rPr>
                <w:rFonts w:eastAsia="Times New Roman"/>
                <w:b/>
                <w:bCs/>
                <w:sz w:val="20"/>
                <w:szCs w:val="20"/>
              </w:rPr>
              <w:t>,</w:t>
            </w:r>
            <w:r w:rsidRPr="00947F94">
              <w:rPr>
                <w:rFonts w:eastAsia="Times New Roman"/>
                <w:b/>
                <w:bCs/>
                <w:sz w:val="20"/>
                <w:szCs w:val="20"/>
              </w:rPr>
              <w:t>88</w:t>
            </w:r>
          </w:p>
        </w:tc>
        <w:tc>
          <w:tcPr>
            <w:tcW w:w="716" w:type="dxa"/>
            <w:tcBorders>
              <w:top w:val="nil"/>
              <w:left w:val="nil"/>
              <w:bottom w:val="nil"/>
              <w:right w:val="nil"/>
            </w:tcBorders>
            <w:shd w:val="clear" w:color="000000" w:fill="FFFFFF"/>
            <w:vAlign w:val="bottom"/>
            <w:hideMark/>
          </w:tcPr>
          <w:p w14:paraId="6D681BEF" w14:textId="4684AACA" w:rsidR="00987C9F" w:rsidRPr="00947F94" w:rsidRDefault="00987C9F" w:rsidP="000E673D">
            <w:pPr>
              <w:jc w:val="right"/>
              <w:rPr>
                <w:rFonts w:eastAsia="Times New Roman"/>
                <w:b/>
                <w:bCs/>
                <w:sz w:val="20"/>
                <w:szCs w:val="20"/>
              </w:rPr>
            </w:pPr>
            <w:r w:rsidRPr="00947F94">
              <w:rPr>
                <w:rFonts w:eastAsia="Times New Roman"/>
                <w:b/>
                <w:bCs/>
                <w:sz w:val="20"/>
                <w:szCs w:val="20"/>
              </w:rPr>
              <w:t>55</w:t>
            </w:r>
            <w:r w:rsidR="002A22BB" w:rsidRPr="00947F94">
              <w:rPr>
                <w:rFonts w:eastAsia="Times New Roman"/>
                <w:b/>
                <w:bCs/>
                <w:sz w:val="20"/>
                <w:szCs w:val="20"/>
              </w:rPr>
              <w:t>,</w:t>
            </w:r>
            <w:r w:rsidRPr="00947F94">
              <w:rPr>
                <w:rFonts w:eastAsia="Times New Roman"/>
                <w:b/>
                <w:bCs/>
                <w:sz w:val="20"/>
                <w:szCs w:val="20"/>
              </w:rPr>
              <w:t>16</w:t>
            </w:r>
          </w:p>
        </w:tc>
      </w:tr>
      <w:tr w:rsidR="00987C9F" w:rsidRPr="00947F94" w14:paraId="0C423C0D" w14:textId="77777777" w:rsidTr="000E673D">
        <w:trPr>
          <w:trHeight w:val="300"/>
        </w:trPr>
        <w:tc>
          <w:tcPr>
            <w:tcW w:w="1145" w:type="dxa"/>
            <w:tcBorders>
              <w:top w:val="nil"/>
              <w:left w:val="nil"/>
              <w:bottom w:val="nil"/>
              <w:right w:val="nil"/>
            </w:tcBorders>
            <w:shd w:val="clear" w:color="000000" w:fill="FFFFFF"/>
            <w:hideMark/>
          </w:tcPr>
          <w:p w14:paraId="1E432EEB" w14:textId="77777777" w:rsidR="00987C9F" w:rsidRPr="00947F94" w:rsidRDefault="00987C9F" w:rsidP="000E673D">
            <w:pPr>
              <w:ind w:right="-105"/>
              <w:rPr>
                <w:rFonts w:eastAsia="Times New Roman"/>
                <w:color w:val="000000"/>
                <w:sz w:val="22"/>
                <w:szCs w:val="22"/>
              </w:rPr>
            </w:pPr>
            <w:r w:rsidRPr="00947F94">
              <w:rPr>
                <w:rFonts w:eastAsia="Times New Roman"/>
                <w:color w:val="000000"/>
                <w:sz w:val="22"/>
                <w:szCs w:val="22"/>
              </w:rPr>
              <w:t>Nam</w:t>
            </w:r>
          </w:p>
        </w:tc>
        <w:tc>
          <w:tcPr>
            <w:tcW w:w="716" w:type="dxa"/>
            <w:tcBorders>
              <w:top w:val="nil"/>
              <w:left w:val="nil"/>
              <w:bottom w:val="nil"/>
              <w:right w:val="nil"/>
            </w:tcBorders>
            <w:shd w:val="clear" w:color="000000" w:fill="FFFFFF"/>
            <w:vAlign w:val="bottom"/>
            <w:hideMark/>
          </w:tcPr>
          <w:p w14:paraId="126BB65B" w14:textId="6A98E8B6" w:rsidR="00987C9F" w:rsidRPr="00947F94" w:rsidRDefault="00987C9F" w:rsidP="000E673D">
            <w:pPr>
              <w:jc w:val="right"/>
              <w:rPr>
                <w:rFonts w:eastAsia="Times New Roman"/>
                <w:color w:val="000000"/>
                <w:sz w:val="20"/>
                <w:szCs w:val="20"/>
              </w:rPr>
            </w:pPr>
            <w:r w:rsidRPr="00947F94">
              <w:rPr>
                <w:rFonts w:eastAsia="Times New Roman"/>
                <w:color w:val="000000"/>
                <w:sz w:val="20"/>
                <w:szCs w:val="20"/>
              </w:rPr>
              <w:t>28</w:t>
            </w:r>
            <w:r w:rsidR="002A22BB" w:rsidRPr="00947F94">
              <w:rPr>
                <w:rFonts w:eastAsia="Times New Roman"/>
                <w:color w:val="000000"/>
                <w:sz w:val="20"/>
                <w:szCs w:val="20"/>
              </w:rPr>
              <w:t>,</w:t>
            </w:r>
            <w:r w:rsidRPr="00947F94">
              <w:rPr>
                <w:rFonts w:eastAsia="Times New Roman"/>
                <w:color w:val="000000"/>
                <w:sz w:val="20"/>
                <w:szCs w:val="20"/>
              </w:rPr>
              <w:t>14</w:t>
            </w:r>
          </w:p>
        </w:tc>
        <w:tc>
          <w:tcPr>
            <w:tcW w:w="716" w:type="dxa"/>
            <w:tcBorders>
              <w:top w:val="nil"/>
              <w:left w:val="nil"/>
              <w:bottom w:val="nil"/>
              <w:right w:val="nil"/>
            </w:tcBorders>
            <w:shd w:val="clear" w:color="000000" w:fill="FFFFFF"/>
            <w:vAlign w:val="bottom"/>
            <w:hideMark/>
          </w:tcPr>
          <w:p w14:paraId="493F7163" w14:textId="07248C73" w:rsidR="00987C9F" w:rsidRPr="00947F94" w:rsidRDefault="00987C9F" w:rsidP="000E673D">
            <w:pPr>
              <w:jc w:val="right"/>
              <w:rPr>
                <w:rFonts w:eastAsia="Times New Roman"/>
                <w:color w:val="000000"/>
                <w:sz w:val="20"/>
                <w:szCs w:val="20"/>
              </w:rPr>
            </w:pPr>
            <w:r w:rsidRPr="00947F94">
              <w:rPr>
                <w:rFonts w:eastAsia="Times New Roman"/>
                <w:color w:val="000000"/>
                <w:sz w:val="20"/>
                <w:szCs w:val="20"/>
              </w:rPr>
              <w:t>28</w:t>
            </w:r>
            <w:r w:rsidR="002A22BB" w:rsidRPr="00947F94">
              <w:rPr>
                <w:rFonts w:eastAsia="Times New Roman"/>
                <w:color w:val="000000"/>
                <w:sz w:val="20"/>
                <w:szCs w:val="20"/>
              </w:rPr>
              <w:t>,</w:t>
            </w:r>
            <w:r w:rsidRPr="00947F94">
              <w:rPr>
                <w:rFonts w:eastAsia="Times New Roman"/>
                <w:color w:val="000000"/>
                <w:sz w:val="20"/>
                <w:szCs w:val="20"/>
              </w:rPr>
              <w:t>30</w:t>
            </w:r>
          </w:p>
        </w:tc>
        <w:tc>
          <w:tcPr>
            <w:tcW w:w="716" w:type="dxa"/>
            <w:tcBorders>
              <w:top w:val="nil"/>
              <w:left w:val="nil"/>
              <w:bottom w:val="nil"/>
              <w:right w:val="nil"/>
            </w:tcBorders>
            <w:shd w:val="clear" w:color="000000" w:fill="FFFFFF"/>
            <w:vAlign w:val="bottom"/>
            <w:hideMark/>
          </w:tcPr>
          <w:p w14:paraId="21EDC2E0" w14:textId="202CD4B2" w:rsidR="00987C9F" w:rsidRPr="00947F94" w:rsidRDefault="00987C9F" w:rsidP="000E673D">
            <w:pPr>
              <w:jc w:val="right"/>
              <w:rPr>
                <w:rFonts w:eastAsia="Times New Roman"/>
                <w:sz w:val="20"/>
                <w:szCs w:val="20"/>
              </w:rPr>
            </w:pPr>
            <w:r w:rsidRPr="00947F94">
              <w:rPr>
                <w:rFonts w:eastAsia="Times New Roman"/>
                <w:sz w:val="20"/>
                <w:szCs w:val="20"/>
              </w:rPr>
              <w:t>28</w:t>
            </w:r>
            <w:r w:rsidR="002A22BB" w:rsidRPr="00947F94">
              <w:rPr>
                <w:rFonts w:eastAsia="Times New Roman"/>
                <w:sz w:val="20"/>
                <w:szCs w:val="20"/>
              </w:rPr>
              <w:t>,</w:t>
            </w:r>
            <w:r w:rsidRPr="00947F94">
              <w:rPr>
                <w:rFonts w:eastAsia="Times New Roman"/>
                <w:sz w:val="20"/>
                <w:szCs w:val="20"/>
              </w:rPr>
              <w:t>33</w:t>
            </w:r>
          </w:p>
        </w:tc>
        <w:tc>
          <w:tcPr>
            <w:tcW w:w="716" w:type="dxa"/>
            <w:tcBorders>
              <w:top w:val="nil"/>
              <w:left w:val="nil"/>
              <w:bottom w:val="nil"/>
              <w:right w:val="nil"/>
            </w:tcBorders>
            <w:shd w:val="clear" w:color="000000" w:fill="FFFFFF"/>
            <w:vAlign w:val="bottom"/>
            <w:hideMark/>
          </w:tcPr>
          <w:p w14:paraId="3959D208" w14:textId="72E87DFD" w:rsidR="00987C9F" w:rsidRPr="00947F94" w:rsidRDefault="00987C9F" w:rsidP="000E673D">
            <w:pPr>
              <w:jc w:val="right"/>
              <w:rPr>
                <w:rFonts w:eastAsia="Times New Roman"/>
                <w:sz w:val="20"/>
                <w:szCs w:val="20"/>
              </w:rPr>
            </w:pPr>
            <w:r w:rsidRPr="00947F94">
              <w:rPr>
                <w:rFonts w:eastAsia="Times New Roman"/>
                <w:sz w:val="20"/>
                <w:szCs w:val="20"/>
              </w:rPr>
              <w:t>28</w:t>
            </w:r>
            <w:r w:rsidR="002A22BB" w:rsidRPr="00947F94">
              <w:rPr>
                <w:rFonts w:eastAsia="Times New Roman"/>
                <w:sz w:val="20"/>
                <w:szCs w:val="20"/>
              </w:rPr>
              <w:t>,</w:t>
            </w:r>
            <w:r w:rsidRPr="00947F94">
              <w:rPr>
                <w:rFonts w:eastAsia="Times New Roman"/>
                <w:sz w:val="20"/>
                <w:szCs w:val="20"/>
              </w:rPr>
              <w:t>46</w:t>
            </w:r>
          </w:p>
        </w:tc>
        <w:tc>
          <w:tcPr>
            <w:tcW w:w="716" w:type="dxa"/>
            <w:tcBorders>
              <w:top w:val="nil"/>
              <w:left w:val="nil"/>
              <w:bottom w:val="nil"/>
              <w:right w:val="nil"/>
            </w:tcBorders>
            <w:shd w:val="clear" w:color="000000" w:fill="FFFFFF"/>
            <w:vAlign w:val="bottom"/>
            <w:hideMark/>
          </w:tcPr>
          <w:p w14:paraId="45DB61C2" w14:textId="5C363E22" w:rsidR="00987C9F" w:rsidRPr="00947F94" w:rsidRDefault="00987C9F" w:rsidP="000E673D">
            <w:pPr>
              <w:jc w:val="right"/>
              <w:rPr>
                <w:rFonts w:eastAsia="Times New Roman"/>
                <w:sz w:val="20"/>
                <w:szCs w:val="20"/>
              </w:rPr>
            </w:pPr>
            <w:r w:rsidRPr="00947F94">
              <w:rPr>
                <w:rFonts w:eastAsia="Times New Roman"/>
                <w:sz w:val="20"/>
                <w:szCs w:val="20"/>
              </w:rPr>
              <w:t>28</w:t>
            </w:r>
            <w:r w:rsidR="002A22BB" w:rsidRPr="00947F94">
              <w:rPr>
                <w:rFonts w:eastAsia="Times New Roman"/>
                <w:sz w:val="20"/>
                <w:szCs w:val="20"/>
              </w:rPr>
              <w:t>,</w:t>
            </w:r>
            <w:r w:rsidRPr="00947F94">
              <w:rPr>
                <w:rFonts w:eastAsia="Times New Roman"/>
                <w:sz w:val="20"/>
                <w:szCs w:val="20"/>
              </w:rPr>
              <w:t>71</w:t>
            </w:r>
          </w:p>
        </w:tc>
      </w:tr>
      <w:tr w:rsidR="00987C9F" w:rsidRPr="00947F94" w14:paraId="34EC6ED4" w14:textId="77777777" w:rsidTr="000E673D">
        <w:trPr>
          <w:trHeight w:val="255"/>
        </w:trPr>
        <w:tc>
          <w:tcPr>
            <w:tcW w:w="1145" w:type="dxa"/>
            <w:tcBorders>
              <w:top w:val="nil"/>
              <w:left w:val="nil"/>
              <w:bottom w:val="nil"/>
              <w:right w:val="nil"/>
            </w:tcBorders>
            <w:shd w:val="clear" w:color="000000" w:fill="FFFFFF"/>
            <w:hideMark/>
          </w:tcPr>
          <w:p w14:paraId="640679C4" w14:textId="77777777" w:rsidR="00987C9F" w:rsidRPr="00947F94" w:rsidRDefault="00987C9F" w:rsidP="000E673D">
            <w:pPr>
              <w:ind w:right="-105"/>
              <w:rPr>
                <w:rFonts w:eastAsia="Times New Roman"/>
                <w:color w:val="000000"/>
                <w:sz w:val="22"/>
                <w:szCs w:val="22"/>
              </w:rPr>
            </w:pPr>
            <w:r w:rsidRPr="00947F94">
              <w:rPr>
                <w:rFonts w:eastAsia="Times New Roman"/>
                <w:color w:val="000000"/>
                <w:sz w:val="22"/>
                <w:szCs w:val="22"/>
              </w:rPr>
              <w:t>Nữ</w:t>
            </w:r>
          </w:p>
        </w:tc>
        <w:tc>
          <w:tcPr>
            <w:tcW w:w="716" w:type="dxa"/>
            <w:tcBorders>
              <w:top w:val="nil"/>
              <w:left w:val="nil"/>
              <w:bottom w:val="nil"/>
              <w:right w:val="nil"/>
            </w:tcBorders>
            <w:shd w:val="clear" w:color="000000" w:fill="FFFFFF"/>
            <w:vAlign w:val="bottom"/>
            <w:hideMark/>
          </w:tcPr>
          <w:p w14:paraId="677A3323" w14:textId="27FA757F" w:rsidR="00987C9F" w:rsidRPr="00947F94" w:rsidRDefault="00987C9F" w:rsidP="000E673D">
            <w:pPr>
              <w:jc w:val="right"/>
              <w:rPr>
                <w:rFonts w:eastAsia="Times New Roman"/>
                <w:color w:val="000000"/>
                <w:sz w:val="20"/>
                <w:szCs w:val="20"/>
              </w:rPr>
            </w:pPr>
            <w:r w:rsidRPr="00947F94">
              <w:rPr>
                <w:rFonts w:eastAsia="Times New Roman"/>
                <w:color w:val="000000"/>
                <w:sz w:val="20"/>
                <w:szCs w:val="20"/>
              </w:rPr>
              <w:t>26</w:t>
            </w:r>
            <w:r w:rsidR="002A22BB" w:rsidRPr="00947F94">
              <w:rPr>
                <w:rFonts w:eastAsia="Times New Roman"/>
                <w:color w:val="000000"/>
                <w:sz w:val="20"/>
                <w:szCs w:val="20"/>
              </w:rPr>
              <w:t>,</w:t>
            </w:r>
            <w:r w:rsidRPr="00947F94">
              <w:rPr>
                <w:rFonts w:eastAsia="Times New Roman"/>
                <w:color w:val="000000"/>
                <w:sz w:val="20"/>
                <w:szCs w:val="20"/>
              </w:rPr>
              <w:t>41</w:t>
            </w:r>
          </w:p>
        </w:tc>
        <w:tc>
          <w:tcPr>
            <w:tcW w:w="716" w:type="dxa"/>
            <w:tcBorders>
              <w:top w:val="nil"/>
              <w:left w:val="nil"/>
              <w:bottom w:val="nil"/>
              <w:right w:val="nil"/>
            </w:tcBorders>
            <w:shd w:val="clear" w:color="000000" w:fill="FFFFFF"/>
            <w:vAlign w:val="bottom"/>
            <w:hideMark/>
          </w:tcPr>
          <w:p w14:paraId="5608A4DF" w14:textId="4E7A4621" w:rsidR="00987C9F" w:rsidRPr="00947F94" w:rsidRDefault="00987C9F" w:rsidP="000E673D">
            <w:pPr>
              <w:jc w:val="right"/>
              <w:rPr>
                <w:rFonts w:eastAsia="Times New Roman"/>
                <w:color w:val="000000"/>
                <w:sz w:val="20"/>
                <w:szCs w:val="20"/>
              </w:rPr>
            </w:pPr>
            <w:r w:rsidRPr="00947F94">
              <w:rPr>
                <w:rFonts w:eastAsia="Times New Roman"/>
                <w:color w:val="000000"/>
                <w:sz w:val="20"/>
                <w:szCs w:val="20"/>
              </w:rPr>
              <w:t>26</w:t>
            </w:r>
            <w:r w:rsidR="002A22BB" w:rsidRPr="00947F94">
              <w:rPr>
                <w:rFonts w:eastAsia="Times New Roman"/>
                <w:color w:val="000000"/>
                <w:sz w:val="20"/>
                <w:szCs w:val="20"/>
              </w:rPr>
              <w:t>,</w:t>
            </w:r>
            <w:r w:rsidRPr="00947F94">
              <w:rPr>
                <w:rFonts w:eastAsia="Times New Roman"/>
                <w:color w:val="000000"/>
                <w:sz w:val="20"/>
                <w:szCs w:val="20"/>
              </w:rPr>
              <w:t>21</w:t>
            </w:r>
          </w:p>
        </w:tc>
        <w:tc>
          <w:tcPr>
            <w:tcW w:w="716" w:type="dxa"/>
            <w:tcBorders>
              <w:top w:val="nil"/>
              <w:left w:val="nil"/>
              <w:bottom w:val="nil"/>
              <w:right w:val="nil"/>
            </w:tcBorders>
            <w:shd w:val="clear" w:color="000000" w:fill="FFFFFF"/>
            <w:vAlign w:val="bottom"/>
            <w:hideMark/>
          </w:tcPr>
          <w:p w14:paraId="24A9F314" w14:textId="43E13448" w:rsidR="00987C9F" w:rsidRPr="00947F94" w:rsidRDefault="00987C9F" w:rsidP="000E673D">
            <w:pPr>
              <w:jc w:val="right"/>
              <w:rPr>
                <w:rFonts w:eastAsia="Times New Roman"/>
                <w:sz w:val="20"/>
                <w:szCs w:val="20"/>
              </w:rPr>
            </w:pPr>
            <w:r w:rsidRPr="00947F94">
              <w:rPr>
                <w:rFonts w:eastAsia="Times New Roman"/>
                <w:sz w:val="20"/>
                <w:szCs w:val="20"/>
              </w:rPr>
              <w:t>26</w:t>
            </w:r>
            <w:r w:rsidR="002A22BB" w:rsidRPr="00947F94">
              <w:rPr>
                <w:rFonts w:eastAsia="Times New Roman"/>
                <w:sz w:val="20"/>
                <w:szCs w:val="20"/>
              </w:rPr>
              <w:t>,</w:t>
            </w:r>
            <w:r w:rsidRPr="00947F94">
              <w:rPr>
                <w:rFonts w:eastAsia="Times New Roman"/>
                <w:sz w:val="20"/>
                <w:szCs w:val="20"/>
              </w:rPr>
              <w:t>20</w:t>
            </w:r>
          </w:p>
        </w:tc>
        <w:tc>
          <w:tcPr>
            <w:tcW w:w="716" w:type="dxa"/>
            <w:tcBorders>
              <w:top w:val="nil"/>
              <w:left w:val="nil"/>
              <w:bottom w:val="nil"/>
              <w:right w:val="nil"/>
            </w:tcBorders>
            <w:shd w:val="clear" w:color="000000" w:fill="FFFFFF"/>
            <w:vAlign w:val="bottom"/>
            <w:hideMark/>
          </w:tcPr>
          <w:p w14:paraId="26DF079B" w14:textId="319F9542" w:rsidR="00987C9F" w:rsidRPr="00947F94" w:rsidRDefault="00987C9F" w:rsidP="000E673D">
            <w:pPr>
              <w:jc w:val="right"/>
              <w:rPr>
                <w:rFonts w:eastAsia="Times New Roman"/>
                <w:sz w:val="20"/>
                <w:szCs w:val="20"/>
              </w:rPr>
            </w:pPr>
            <w:r w:rsidRPr="00947F94">
              <w:rPr>
                <w:rFonts w:eastAsia="Times New Roman"/>
                <w:sz w:val="20"/>
                <w:szCs w:val="20"/>
              </w:rPr>
              <w:t>26</w:t>
            </w:r>
            <w:r w:rsidR="002A22BB" w:rsidRPr="00947F94">
              <w:rPr>
                <w:rFonts w:eastAsia="Times New Roman"/>
                <w:sz w:val="20"/>
                <w:szCs w:val="20"/>
              </w:rPr>
              <w:t>,</w:t>
            </w:r>
            <w:r w:rsidRPr="00947F94">
              <w:rPr>
                <w:rFonts w:eastAsia="Times New Roman"/>
                <w:sz w:val="20"/>
                <w:szCs w:val="20"/>
              </w:rPr>
              <w:t>42</w:t>
            </w:r>
          </w:p>
        </w:tc>
        <w:tc>
          <w:tcPr>
            <w:tcW w:w="716" w:type="dxa"/>
            <w:tcBorders>
              <w:top w:val="nil"/>
              <w:left w:val="nil"/>
              <w:bottom w:val="nil"/>
              <w:right w:val="nil"/>
            </w:tcBorders>
            <w:shd w:val="clear" w:color="000000" w:fill="FFFFFF"/>
            <w:vAlign w:val="bottom"/>
            <w:hideMark/>
          </w:tcPr>
          <w:p w14:paraId="553387C5" w14:textId="522DDC6B" w:rsidR="00987C9F" w:rsidRPr="00947F94" w:rsidRDefault="00987C9F" w:rsidP="000E673D">
            <w:pPr>
              <w:jc w:val="right"/>
              <w:rPr>
                <w:rFonts w:eastAsia="Times New Roman"/>
                <w:sz w:val="20"/>
                <w:szCs w:val="20"/>
              </w:rPr>
            </w:pPr>
            <w:r w:rsidRPr="00947F94">
              <w:rPr>
                <w:rFonts w:eastAsia="Times New Roman"/>
                <w:sz w:val="20"/>
                <w:szCs w:val="20"/>
              </w:rPr>
              <w:t>26</w:t>
            </w:r>
            <w:r w:rsidR="002A22BB" w:rsidRPr="00947F94">
              <w:rPr>
                <w:rFonts w:eastAsia="Times New Roman"/>
                <w:sz w:val="20"/>
                <w:szCs w:val="20"/>
              </w:rPr>
              <w:t>,</w:t>
            </w:r>
            <w:r w:rsidRPr="00947F94">
              <w:rPr>
                <w:rFonts w:eastAsia="Times New Roman"/>
                <w:sz w:val="20"/>
                <w:szCs w:val="20"/>
              </w:rPr>
              <w:t>45</w:t>
            </w:r>
          </w:p>
        </w:tc>
      </w:tr>
      <w:tr w:rsidR="00987C9F" w:rsidRPr="00947F94" w14:paraId="4EC7DA66" w14:textId="77777777" w:rsidTr="000E673D">
        <w:trPr>
          <w:trHeight w:val="255"/>
        </w:trPr>
        <w:tc>
          <w:tcPr>
            <w:tcW w:w="1145" w:type="dxa"/>
            <w:tcBorders>
              <w:top w:val="nil"/>
              <w:left w:val="nil"/>
              <w:bottom w:val="nil"/>
              <w:right w:val="nil"/>
            </w:tcBorders>
            <w:shd w:val="clear" w:color="000000" w:fill="FFFFFF"/>
            <w:hideMark/>
          </w:tcPr>
          <w:p w14:paraId="6D6481D2" w14:textId="77777777" w:rsidR="00987C9F" w:rsidRPr="00947F94" w:rsidRDefault="00987C9F" w:rsidP="000E673D">
            <w:pPr>
              <w:ind w:right="-105"/>
              <w:rPr>
                <w:rFonts w:eastAsia="Times New Roman"/>
                <w:color w:val="000000"/>
                <w:sz w:val="22"/>
                <w:szCs w:val="22"/>
              </w:rPr>
            </w:pPr>
            <w:r w:rsidRPr="00947F94">
              <w:rPr>
                <w:rFonts w:eastAsia="Times New Roman"/>
                <w:color w:val="000000"/>
                <w:sz w:val="22"/>
                <w:szCs w:val="22"/>
              </w:rPr>
              <w:t>Thành thị</w:t>
            </w:r>
          </w:p>
        </w:tc>
        <w:tc>
          <w:tcPr>
            <w:tcW w:w="716" w:type="dxa"/>
            <w:tcBorders>
              <w:top w:val="nil"/>
              <w:left w:val="nil"/>
              <w:bottom w:val="nil"/>
              <w:right w:val="nil"/>
            </w:tcBorders>
            <w:shd w:val="clear" w:color="000000" w:fill="FFFFFF"/>
            <w:vAlign w:val="bottom"/>
            <w:hideMark/>
          </w:tcPr>
          <w:p w14:paraId="43D54814" w14:textId="446DCDBC" w:rsidR="00987C9F" w:rsidRPr="00947F94" w:rsidRDefault="00987C9F" w:rsidP="000E673D">
            <w:pPr>
              <w:jc w:val="right"/>
              <w:rPr>
                <w:rFonts w:eastAsia="Times New Roman"/>
                <w:color w:val="000000"/>
                <w:sz w:val="20"/>
                <w:szCs w:val="20"/>
              </w:rPr>
            </w:pPr>
            <w:r w:rsidRPr="00947F94">
              <w:rPr>
                <w:rFonts w:eastAsia="Times New Roman"/>
                <w:color w:val="000000"/>
                <w:sz w:val="20"/>
                <w:szCs w:val="20"/>
              </w:rPr>
              <w:t>17</w:t>
            </w:r>
            <w:r w:rsidR="002A22BB" w:rsidRPr="00947F94">
              <w:rPr>
                <w:rFonts w:eastAsia="Times New Roman"/>
                <w:color w:val="000000"/>
                <w:sz w:val="20"/>
                <w:szCs w:val="20"/>
              </w:rPr>
              <w:t>,</w:t>
            </w:r>
            <w:r w:rsidRPr="00947F94">
              <w:rPr>
                <w:rFonts w:eastAsia="Times New Roman"/>
                <w:color w:val="000000"/>
                <w:sz w:val="20"/>
                <w:szCs w:val="20"/>
              </w:rPr>
              <w:t>55</w:t>
            </w:r>
          </w:p>
        </w:tc>
        <w:tc>
          <w:tcPr>
            <w:tcW w:w="716" w:type="dxa"/>
            <w:tcBorders>
              <w:top w:val="nil"/>
              <w:left w:val="nil"/>
              <w:bottom w:val="nil"/>
              <w:right w:val="nil"/>
            </w:tcBorders>
            <w:shd w:val="clear" w:color="000000" w:fill="FFFFFF"/>
            <w:vAlign w:val="bottom"/>
            <w:hideMark/>
          </w:tcPr>
          <w:p w14:paraId="683B0B98" w14:textId="437A8F78" w:rsidR="00987C9F" w:rsidRPr="00947F94" w:rsidRDefault="00987C9F" w:rsidP="000E673D">
            <w:pPr>
              <w:jc w:val="right"/>
              <w:rPr>
                <w:rFonts w:eastAsia="Times New Roman"/>
                <w:color w:val="000000"/>
                <w:sz w:val="20"/>
                <w:szCs w:val="20"/>
              </w:rPr>
            </w:pPr>
            <w:r w:rsidRPr="00947F94">
              <w:rPr>
                <w:rFonts w:eastAsia="Times New Roman"/>
                <w:color w:val="000000"/>
                <w:sz w:val="20"/>
                <w:szCs w:val="20"/>
              </w:rPr>
              <w:t>17</w:t>
            </w:r>
            <w:r w:rsidR="002A22BB" w:rsidRPr="00947F94">
              <w:rPr>
                <w:rFonts w:eastAsia="Times New Roman"/>
                <w:color w:val="000000"/>
                <w:sz w:val="20"/>
                <w:szCs w:val="20"/>
              </w:rPr>
              <w:t>,</w:t>
            </w:r>
            <w:r w:rsidRPr="00947F94">
              <w:rPr>
                <w:rFonts w:eastAsia="Times New Roman"/>
                <w:color w:val="000000"/>
                <w:sz w:val="20"/>
                <w:szCs w:val="20"/>
              </w:rPr>
              <w:t>52</w:t>
            </w:r>
          </w:p>
        </w:tc>
        <w:tc>
          <w:tcPr>
            <w:tcW w:w="716" w:type="dxa"/>
            <w:tcBorders>
              <w:top w:val="nil"/>
              <w:left w:val="nil"/>
              <w:bottom w:val="nil"/>
              <w:right w:val="nil"/>
            </w:tcBorders>
            <w:shd w:val="clear" w:color="000000" w:fill="FFFFFF"/>
            <w:vAlign w:val="bottom"/>
            <w:hideMark/>
          </w:tcPr>
          <w:p w14:paraId="3C38A860" w14:textId="4FDED731" w:rsidR="00987C9F" w:rsidRPr="00947F94" w:rsidRDefault="00987C9F" w:rsidP="000E673D">
            <w:pPr>
              <w:jc w:val="right"/>
              <w:rPr>
                <w:rFonts w:eastAsia="Times New Roman"/>
                <w:sz w:val="20"/>
                <w:szCs w:val="20"/>
              </w:rPr>
            </w:pPr>
            <w:r w:rsidRPr="00947F94">
              <w:rPr>
                <w:rFonts w:eastAsia="Times New Roman"/>
                <w:sz w:val="20"/>
                <w:szCs w:val="20"/>
              </w:rPr>
              <w:t>17</w:t>
            </w:r>
            <w:r w:rsidR="002A22BB" w:rsidRPr="00947F94">
              <w:rPr>
                <w:rFonts w:eastAsia="Times New Roman"/>
                <w:sz w:val="20"/>
                <w:szCs w:val="20"/>
              </w:rPr>
              <w:t>,</w:t>
            </w:r>
            <w:r w:rsidRPr="00947F94">
              <w:rPr>
                <w:rFonts w:eastAsia="Times New Roman"/>
                <w:sz w:val="20"/>
                <w:szCs w:val="20"/>
              </w:rPr>
              <w:t>53</w:t>
            </w:r>
          </w:p>
        </w:tc>
        <w:tc>
          <w:tcPr>
            <w:tcW w:w="716" w:type="dxa"/>
            <w:tcBorders>
              <w:top w:val="nil"/>
              <w:left w:val="nil"/>
              <w:bottom w:val="nil"/>
              <w:right w:val="nil"/>
            </w:tcBorders>
            <w:shd w:val="clear" w:color="000000" w:fill="FFFFFF"/>
            <w:vAlign w:val="bottom"/>
            <w:hideMark/>
          </w:tcPr>
          <w:p w14:paraId="64A042C4" w14:textId="32F26285" w:rsidR="00987C9F" w:rsidRPr="00947F94" w:rsidRDefault="00987C9F" w:rsidP="000E673D">
            <w:pPr>
              <w:jc w:val="right"/>
              <w:rPr>
                <w:rFonts w:eastAsia="Times New Roman"/>
                <w:sz w:val="20"/>
                <w:szCs w:val="20"/>
              </w:rPr>
            </w:pPr>
            <w:r w:rsidRPr="00947F94">
              <w:rPr>
                <w:rFonts w:eastAsia="Times New Roman"/>
                <w:sz w:val="20"/>
                <w:szCs w:val="20"/>
              </w:rPr>
              <w:t>17</w:t>
            </w:r>
            <w:r w:rsidR="002A22BB" w:rsidRPr="00947F94">
              <w:rPr>
                <w:rFonts w:eastAsia="Times New Roman"/>
                <w:sz w:val="20"/>
                <w:szCs w:val="20"/>
              </w:rPr>
              <w:t>,</w:t>
            </w:r>
            <w:r w:rsidRPr="00947F94">
              <w:rPr>
                <w:rFonts w:eastAsia="Times New Roman"/>
                <w:sz w:val="20"/>
                <w:szCs w:val="20"/>
              </w:rPr>
              <w:t>68</w:t>
            </w:r>
          </w:p>
        </w:tc>
        <w:tc>
          <w:tcPr>
            <w:tcW w:w="716" w:type="dxa"/>
            <w:tcBorders>
              <w:top w:val="nil"/>
              <w:left w:val="nil"/>
              <w:bottom w:val="nil"/>
              <w:right w:val="nil"/>
            </w:tcBorders>
            <w:shd w:val="clear" w:color="000000" w:fill="FFFFFF"/>
            <w:vAlign w:val="bottom"/>
            <w:hideMark/>
          </w:tcPr>
          <w:p w14:paraId="732E3583" w14:textId="17BA5B7D" w:rsidR="00987C9F" w:rsidRPr="00947F94" w:rsidRDefault="00987C9F" w:rsidP="000E673D">
            <w:pPr>
              <w:jc w:val="right"/>
              <w:rPr>
                <w:rFonts w:eastAsia="Times New Roman"/>
                <w:sz w:val="20"/>
                <w:szCs w:val="20"/>
              </w:rPr>
            </w:pPr>
            <w:r w:rsidRPr="00947F94">
              <w:rPr>
                <w:rFonts w:eastAsia="Times New Roman"/>
                <w:sz w:val="20"/>
                <w:szCs w:val="20"/>
              </w:rPr>
              <w:t>17</w:t>
            </w:r>
            <w:r w:rsidR="002A22BB" w:rsidRPr="00947F94">
              <w:rPr>
                <w:rFonts w:eastAsia="Times New Roman"/>
                <w:sz w:val="20"/>
                <w:szCs w:val="20"/>
              </w:rPr>
              <w:t>,</w:t>
            </w:r>
            <w:r w:rsidRPr="00947F94">
              <w:rPr>
                <w:rFonts w:eastAsia="Times New Roman"/>
                <w:sz w:val="20"/>
                <w:szCs w:val="20"/>
              </w:rPr>
              <w:t>75</w:t>
            </w:r>
          </w:p>
        </w:tc>
      </w:tr>
      <w:tr w:rsidR="00987C9F" w:rsidRPr="00947F94" w14:paraId="0C0B85D4" w14:textId="77777777" w:rsidTr="000E673D">
        <w:trPr>
          <w:trHeight w:val="255"/>
        </w:trPr>
        <w:tc>
          <w:tcPr>
            <w:tcW w:w="1145" w:type="dxa"/>
            <w:tcBorders>
              <w:top w:val="nil"/>
              <w:left w:val="nil"/>
              <w:bottom w:val="nil"/>
              <w:right w:val="nil"/>
            </w:tcBorders>
            <w:shd w:val="clear" w:color="000000" w:fill="FFFFFF"/>
            <w:hideMark/>
          </w:tcPr>
          <w:p w14:paraId="641265FA" w14:textId="77777777" w:rsidR="00987C9F" w:rsidRPr="00947F94" w:rsidRDefault="00987C9F" w:rsidP="000E673D">
            <w:pPr>
              <w:ind w:right="-105"/>
              <w:rPr>
                <w:rFonts w:eastAsia="Times New Roman"/>
                <w:color w:val="000000"/>
                <w:sz w:val="22"/>
                <w:szCs w:val="22"/>
              </w:rPr>
            </w:pPr>
            <w:r w:rsidRPr="00947F94">
              <w:rPr>
                <w:rFonts w:eastAsia="Times New Roman"/>
                <w:color w:val="000000"/>
                <w:sz w:val="22"/>
                <w:szCs w:val="22"/>
              </w:rPr>
              <w:t>Nông thôn</w:t>
            </w:r>
          </w:p>
        </w:tc>
        <w:tc>
          <w:tcPr>
            <w:tcW w:w="716" w:type="dxa"/>
            <w:tcBorders>
              <w:top w:val="nil"/>
              <w:left w:val="nil"/>
              <w:bottom w:val="nil"/>
              <w:right w:val="nil"/>
            </w:tcBorders>
            <w:shd w:val="clear" w:color="000000" w:fill="FFFFFF"/>
            <w:vAlign w:val="bottom"/>
            <w:hideMark/>
          </w:tcPr>
          <w:p w14:paraId="30DF0961" w14:textId="635495B6" w:rsidR="00987C9F" w:rsidRPr="00947F94" w:rsidRDefault="00987C9F" w:rsidP="000E673D">
            <w:pPr>
              <w:jc w:val="right"/>
              <w:rPr>
                <w:rFonts w:eastAsia="Times New Roman"/>
                <w:color w:val="000000"/>
                <w:sz w:val="20"/>
                <w:szCs w:val="20"/>
              </w:rPr>
            </w:pPr>
            <w:r w:rsidRPr="00947F94">
              <w:rPr>
                <w:rFonts w:eastAsia="Times New Roman"/>
                <w:color w:val="000000"/>
                <w:sz w:val="20"/>
                <w:szCs w:val="20"/>
              </w:rPr>
              <w:t>37</w:t>
            </w:r>
            <w:r w:rsidR="002A22BB" w:rsidRPr="00947F94">
              <w:rPr>
                <w:rFonts w:eastAsia="Times New Roman"/>
                <w:color w:val="000000"/>
                <w:sz w:val="20"/>
                <w:szCs w:val="20"/>
              </w:rPr>
              <w:t>,</w:t>
            </w:r>
            <w:r w:rsidRPr="00947F94">
              <w:rPr>
                <w:rFonts w:eastAsia="Times New Roman"/>
                <w:color w:val="000000"/>
                <w:sz w:val="20"/>
                <w:szCs w:val="20"/>
              </w:rPr>
              <w:t>01</w:t>
            </w:r>
          </w:p>
        </w:tc>
        <w:tc>
          <w:tcPr>
            <w:tcW w:w="716" w:type="dxa"/>
            <w:tcBorders>
              <w:top w:val="nil"/>
              <w:left w:val="nil"/>
              <w:bottom w:val="nil"/>
              <w:right w:val="nil"/>
            </w:tcBorders>
            <w:shd w:val="clear" w:color="000000" w:fill="FFFFFF"/>
            <w:vAlign w:val="bottom"/>
            <w:hideMark/>
          </w:tcPr>
          <w:p w14:paraId="777794BE" w14:textId="3F005603" w:rsidR="00987C9F" w:rsidRPr="00947F94" w:rsidRDefault="00987C9F" w:rsidP="000E673D">
            <w:pPr>
              <w:jc w:val="right"/>
              <w:rPr>
                <w:rFonts w:eastAsia="Times New Roman"/>
                <w:color w:val="000000"/>
                <w:sz w:val="20"/>
                <w:szCs w:val="20"/>
              </w:rPr>
            </w:pPr>
            <w:r w:rsidRPr="00947F94">
              <w:rPr>
                <w:rFonts w:eastAsia="Times New Roman"/>
                <w:color w:val="000000"/>
                <w:sz w:val="20"/>
                <w:szCs w:val="20"/>
              </w:rPr>
              <w:t>36</w:t>
            </w:r>
            <w:r w:rsidR="002A22BB" w:rsidRPr="00947F94">
              <w:rPr>
                <w:rFonts w:eastAsia="Times New Roman"/>
                <w:color w:val="000000"/>
                <w:sz w:val="20"/>
                <w:szCs w:val="20"/>
              </w:rPr>
              <w:t>,</w:t>
            </w:r>
            <w:r w:rsidRPr="00947F94">
              <w:rPr>
                <w:rFonts w:eastAsia="Times New Roman"/>
                <w:color w:val="000000"/>
                <w:sz w:val="20"/>
                <w:szCs w:val="20"/>
              </w:rPr>
              <w:t>98</w:t>
            </w:r>
          </w:p>
        </w:tc>
        <w:tc>
          <w:tcPr>
            <w:tcW w:w="716" w:type="dxa"/>
            <w:tcBorders>
              <w:top w:val="nil"/>
              <w:left w:val="nil"/>
              <w:bottom w:val="nil"/>
              <w:right w:val="nil"/>
            </w:tcBorders>
            <w:shd w:val="clear" w:color="000000" w:fill="FFFFFF"/>
            <w:vAlign w:val="bottom"/>
            <w:hideMark/>
          </w:tcPr>
          <w:p w14:paraId="41923A4E" w14:textId="0AF08457" w:rsidR="00987C9F" w:rsidRPr="00947F94" w:rsidRDefault="00987C9F" w:rsidP="000E673D">
            <w:pPr>
              <w:jc w:val="right"/>
              <w:rPr>
                <w:rFonts w:eastAsia="Times New Roman"/>
                <w:sz w:val="20"/>
                <w:szCs w:val="20"/>
              </w:rPr>
            </w:pPr>
            <w:r w:rsidRPr="00947F94">
              <w:rPr>
                <w:rFonts w:eastAsia="Times New Roman"/>
                <w:sz w:val="20"/>
                <w:szCs w:val="20"/>
              </w:rPr>
              <w:t>37</w:t>
            </w:r>
            <w:r w:rsidR="002A22BB" w:rsidRPr="00947F94">
              <w:rPr>
                <w:rFonts w:eastAsia="Times New Roman"/>
                <w:sz w:val="20"/>
                <w:szCs w:val="20"/>
              </w:rPr>
              <w:t>,</w:t>
            </w:r>
            <w:r w:rsidRPr="00947F94">
              <w:rPr>
                <w:rFonts w:eastAsia="Times New Roman"/>
                <w:sz w:val="20"/>
                <w:szCs w:val="20"/>
              </w:rPr>
              <w:t>00</w:t>
            </w:r>
          </w:p>
        </w:tc>
        <w:tc>
          <w:tcPr>
            <w:tcW w:w="716" w:type="dxa"/>
            <w:tcBorders>
              <w:top w:val="nil"/>
              <w:left w:val="nil"/>
              <w:bottom w:val="nil"/>
              <w:right w:val="nil"/>
            </w:tcBorders>
            <w:shd w:val="clear" w:color="000000" w:fill="FFFFFF"/>
            <w:vAlign w:val="bottom"/>
            <w:hideMark/>
          </w:tcPr>
          <w:p w14:paraId="21D390CA" w14:textId="4811A983" w:rsidR="00987C9F" w:rsidRPr="00947F94" w:rsidRDefault="00987C9F" w:rsidP="000E673D">
            <w:pPr>
              <w:jc w:val="right"/>
              <w:rPr>
                <w:rFonts w:eastAsia="Times New Roman"/>
                <w:sz w:val="20"/>
                <w:szCs w:val="20"/>
              </w:rPr>
            </w:pPr>
            <w:r w:rsidRPr="00947F94">
              <w:rPr>
                <w:rFonts w:eastAsia="Times New Roman"/>
                <w:sz w:val="20"/>
                <w:szCs w:val="20"/>
              </w:rPr>
              <w:t>37</w:t>
            </w:r>
            <w:r w:rsidR="002A22BB" w:rsidRPr="00947F94">
              <w:rPr>
                <w:rFonts w:eastAsia="Times New Roman"/>
                <w:sz w:val="20"/>
                <w:szCs w:val="20"/>
              </w:rPr>
              <w:t>,</w:t>
            </w:r>
            <w:r w:rsidRPr="00947F94">
              <w:rPr>
                <w:rFonts w:eastAsia="Times New Roman"/>
                <w:sz w:val="20"/>
                <w:szCs w:val="20"/>
              </w:rPr>
              <w:t>20</w:t>
            </w:r>
          </w:p>
        </w:tc>
        <w:tc>
          <w:tcPr>
            <w:tcW w:w="716" w:type="dxa"/>
            <w:tcBorders>
              <w:top w:val="nil"/>
              <w:left w:val="nil"/>
              <w:bottom w:val="nil"/>
              <w:right w:val="nil"/>
            </w:tcBorders>
            <w:shd w:val="clear" w:color="000000" w:fill="FFFFFF"/>
            <w:vAlign w:val="bottom"/>
            <w:hideMark/>
          </w:tcPr>
          <w:p w14:paraId="4C664FAD" w14:textId="1512AE93" w:rsidR="00987C9F" w:rsidRPr="00947F94" w:rsidRDefault="00987C9F" w:rsidP="000E673D">
            <w:pPr>
              <w:jc w:val="right"/>
              <w:rPr>
                <w:rFonts w:eastAsia="Times New Roman"/>
                <w:sz w:val="20"/>
                <w:szCs w:val="20"/>
              </w:rPr>
            </w:pPr>
            <w:r w:rsidRPr="00947F94">
              <w:rPr>
                <w:rFonts w:eastAsia="Times New Roman"/>
                <w:sz w:val="20"/>
                <w:szCs w:val="20"/>
              </w:rPr>
              <w:t>37</w:t>
            </w:r>
            <w:r w:rsidR="002A22BB" w:rsidRPr="00947F94">
              <w:rPr>
                <w:rFonts w:eastAsia="Times New Roman"/>
                <w:sz w:val="20"/>
                <w:szCs w:val="20"/>
              </w:rPr>
              <w:t>,</w:t>
            </w:r>
            <w:r w:rsidRPr="00947F94">
              <w:rPr>
                <w:rFonts w:eastAsia="Times New Roman"/>
                <w:sz w:val="20"/>
                <w:szCs w:val="20"/>
              </w:rPr>
              <w:t>4</w:t>
            </w:r>
            <w:r w:rsidR="002544C4" w:rsidRPr="00947F94">
              <w:rPr>
                <w:rFonts w:eastAsia="Times New Roman"/>
                <w:sz w:val="20"/>
                <w:szCs w:val="20"/>
              </w:rPr>
              <w:t>1</w:t>
            </w:r>
          </w:p>
        </w:tc>
      </w:tr>
      <w:tr w:rsidR="00987C9F" w:rsidRPr="00947F94" w14:paraId="468D0A59" w14:textId="77777777" w:rsidTr="000E673D">
        <w:trPr>
          <w:trHeight w:val="255"/>
        </w:trPr>
        <w:tc>
          <w:tcPr>
            <w:tcW w:w="4725" w:type="dxa"/>
            <w:gridSpan w:val="6"/>
            <w:tcBorders>
              <w:top w:val="nil"/>
              <w:left w:val="nil"/>
              <w:bottom w:val="nil"/>
              <w:right w:val="nil"/>
            </w:tcBorders>
            <w:shd w:val="clear" w:color="auto" w:fill="D9E2F3"/>
            <w:hideMark/>
          </w:tcPr>
          <w:p w14:paraId="3119D1A9" w14:textId="77777777" w:rsidR="00987C9F" w:rsidRPr="00947F94" w:rsidRDefault="00987C9F" w:rsidP="000E673D">
            <w:pPr>
              <w:ind w:right="-105"/>
              <w:rPr>
                <w:rFonts w:eastAsia="Times New Roman"/>
                <w:b/>
                <w:bCs/>
                <w:color w:val="000000"/>
                <w:sz w:val="22"/>
                <w:szCs w:val="22"/>
              </w:rPr>
            </w:pPr>
            <w:r w:rsidRPr="00947F94">
              <w:rPr>
                <w:rFonts w:eastAsia="Times New Roman"/>
                <w:b/>
                <w:bCs/>
                <w:color w:val="000000"/>
                <w:sz w:val="22"/>
                <w:szCs w:val="22"/>
              </w:rPr>
              <w:t xml:space="preserve">3. Tỷ lệ tham gia LLLĐ* </w:t>
            </w:r>
            <w:r w:rsidRPr="00947F94">
              <w:rPr>
                <w:rFonts w:eastAsia="Times New Roman"/>
                <w:i/>
                <w:iCs/>
                <w:color w:val="000000"/>
                <w:sz w:val="22"/>
                <w:szCs w:val="22"/>
              </w:rPr>
              <w:t>(%)</w:t>
            </w:r>
          </w:p>
        </w:tc>
      </w:tr>
      <w:tr w:rsidR="00987C9F" w:rsidRPr="00947F94" w14:paraId="3FA0A4A1" w14:textId="77777777" w:rsidTr="000E673D">
        <w:trPr>
          <w:trHeight w:val="270"/>
        </w:trPr>
        <w:tc>
          <w:tcPr>
            <w:tcW w:w="1145" w:type="dxa"/>
            <w:tcBorders>
              <w:top w:val="nil"/>
              <w:left w:val="nil"/>
              <w:bottom w:val="single" w:sz="4" w:space="0" w:color="5B9BD5"/>
              <w:right w:val="nil"/>
            </w:tcBorders>
            <w:shd w:val="clear" w:color="000000" w:fill="FFFFFF"/>
            <w:hideMark/>
          </w:tcPr>
          <w:p w14:paraId="2BD2DCE3" w14:textId="77777777" w:rsidR="00987C9F" w:rsidRPr="00947F94" w:rsidRDefault="00987C9F" w:rsidP="000E673D">
            <w:pPr>
              <w:ind w:right="-105"/>
              <w:rPr>
                <w:rFonts w:eastAsia="Times New Roman"/>
                <w:b/>
                <w:bCs/>
                <w:color w:val="000000"/>
                <w:sz w:val="22"/>
                <w:szCs w:val="22"/>
              </w:rPr>
            </w:pPr>
            <w:r w:rsidRPr="00947F94">
              <w:rPr>
                <w:rFonts w:eastAsia="Times New Roman"/>
                <w:b/>
                <w:bCs/>
                <w:color w:val="000000"/>
                <w:sz w:val="22"/>
                <w:szCs w:val="22"/>
              </w:rPr>
              <w:t> </w:t>
            </w:r>
          </w:p>
        </w:tc>
        <w:tc>
          <w:tcPr>
            <w:tcW w:w="716" w:type="dxa"/>
            <w:tcBorders>
              <w:top w:val="nil"/>
              <w:left w:val="nil"/>
              <w:bottom w:val="single" w:sz="4" w:space="0" w:color="5B9BD5"/>
              <w:right w:val="nil"/>
            </w:tcBorders>
            <w:shd w:val="clear" w:color="000000" w:fill="FFFFFF"/>
            <w:vAlign w:val="bottom"/>
            <w:hideMark/>
          </w:tcPr>
          <w:p w14:paraId="5370C129" w14:textId="01585069" w:rsidR="00987C9F" w:rsidRPr="00947F94" w:rsidRDefault="00987C9F" w:rsidP="000E673D">
            <w:pPr>
              <w:jc w:val="right"/>
              <w:rPr>
                <w:rFonts w:eastAsia="Times New Roman"/>
                <w:b/>
                <w:bCs/>
                <w:color w:val="000000"/>
                <w:sz w:val="20"/>
                <w:szCs w:val="20"/>
              </w:rPr>
            </w:pPr>
            <w:r w:rsidRPr="00947F94">
              <w:rPr>
                <w:rFonts w:eastAsia="Times New Roman"/>
                <w:b/>
                <w:bCs/>
                <w:color w:val="000000"/>
                <w:sz w:val="20"/>
                <w:szCs w:val="20"/>
              </w:rPr>
              <w:t>76</w:t>
            </w:r>
            <w:r w:rsidR="002A22BB" w:rsidRPr="00947F94">
              <w:rPr>
                <w:rFonts w:eastAsia="Times New Roman"/>
                <w:b/>
                <w:bCs/>
                <w:color w:val="000000"/>
                <w:sz w:val="20"/>
                <w:szCs w:val="20"/>
              </w:rPr>
              <w:t>,</w:t>
            </w:r>
            <w:r w:rsidRPr="00947F94">
              <w:rPr>
                <w:rFonts w:eastAsia="Times New Roman"/>
                <w:b/>
                <w:bCs/>
                <w:color w:val="000000"/>
                <w:sz w:val="20"/>
                <w:szCs w:val="20"/>
              </w:rPr>
              <w:t>82</w:t>
            </w:r>
          </w:p>
        </w:tc>
        <w:tc>
          <w:tcPr>
            <w:tcW w:w="716" w:type="dxa"/>
            <w:tcBorders>
              <w:top w:val="nil"/>
              <w:left w:val="nil"/>
              <w:bottom w:val="single" w:sz="4" w:space="0" w:color="5B9BD5"/>
              <w:right w:val="nil"/>
            </w:tcBorders>
            <w:shd w:val="clear" w:color="000000" w:fill="FFFFFF"/>
            <w:vAlign w:val="bottom"/>
            <w:hideMark/>
          </w:tcPr>
          <w:p w14:paraId="27AF33CA" w14:textId="34117488" w:rsidR="00987C9F" w:rsidRPr="00947F94" w:rsidRDefault="00987C9F" w:rsidP="000E673D">
            <w:pPr>
              <w:jc w:val="right"/>
              <w:rPr>
                <w:rFonts w:eastAsia="Times New Roman"/>
                <w:b/>
                <w:bCs/>
                <w:color w:val="000000"/>
                <w:sz w:val="20"/>
                <w:szCs w:val="20"/>
              </w:rPr>
            </w:pPr>
            <w:r w:rsidRPr="00947F94">
              <w:rPr>
                <w:rFonts w:eastAsia="Times New Roman"/>
                <w:b/>
                <w:bCs/>
                <w:color w:val="000000"/>
                <w:sz w:val="20"/>
                <w:szCs w:val="20"/>
              </w:rPr>
              <w:t>76</w:t>
            </w:r>
            <w:r w:rsidR="002A22BB" w:rsidRPr="00947F94">
              <w:rPr>
                <w:rFonts w:eastAsia="Times New Roman"/>
                <w:b/>
                <w:bCs/>
                <w:color w:val="000000"/>
                <w:sz w:val="20"/>
                <w:szCs w:val="20"/>
              </w:rPr>
              <w:t>,</w:t>
            </w:r>
            <w:r w:rsidRPr="00947F94">
              <w:rPr>
                <w:rFonts w:eastAsia="Times New Roman"/>
                <w:b/>
                <w:bCs/>
                <w:color w:val="000000"/>
                <w:sz w:val="20"/>
                <w:szCs w:val="20"/>
              </w:rPr>
              <w:t>55</w:t>
            </w:r>
          </w:p>
        </w:tc>
        <w:tc>
          <w:tcPr>
            <w:tcW w:w="716" w:type="dxa"/>
            <w:tcBorders>
              <w:top w:val="nil"/>
              <w:left w:val="nil"/>
              <w:bottom w:val="single" w:sz="4" w:space="0" w:color="5B9BD5"/>
              <w:right w:val="nil"/>
            </w:tcBorders>
            <w:shd w:val="clear" w:color="000000" w:fill="FFFFFF"/>
            <w:vAlign w:val="bottom"/>
            <w:hideMark/>
          </w:tcPr>
          <w:p w14:paraId="07628375" w14:textId="1CB05B94" w:rsidR="00987C9F" w:rsidRPr="00947F94" w:rsidRDefault="00987C9F" w:rsidP="000E673D">
            <w:pPr>
              <w:jc w:val="right"/>
              <w:rPr>
                <w:rFonts w:eastAsia="Times New Roman"/>
                <w:b/>
                <w:bCs/>
                <w:sz w:val="20"/>
                <w:szCs w:val="20"/>
              </w:rPr>
            </w:pPr>
            <w:r w:rsidRPr="00947F94">
              <w:rPr>
                <w:rFonts w:eastAsia="Times New Roman"/>
                <w:b/>
                <w:bCs/>
                <w:sz w:val="20"/>
                <w:szCs w:val="20"/>
              </w:rPr>
              <w:t>76</w:t>
            </w:r>
            <w:r w:rsidR="002A22BB" w:rsidRPr="00947F94">
              <w:rPr>
                <w:rFonts w:eastAsia="Times New Roman"/>
                <w:b/>
                <w:bCs/>
                <w:sz w:val="20"/>
                <w:szCs w:val="20"/>
              </w:rPr>
              <w:t>,</w:t>
            </w:r>
            <w:r w:rsidRPr="00947F94">
              <w:rPr>
                <w:rFonts w:eastAsia="Times New Roman"/>
                <w:b/>
                <w:bCs/>
                <w:sz w:val="20"/>
                <w:szCs w:val="20"/>
              </w:rPr>
              <w:t>45</w:t>
            </w:r>
          </w:p>
        </w:tc>
        <w:tc>
          <w:tcPr>
            <w:tcW w:w="716" w:type="dxa"/>
            <w:tcBorders>
              <w:top w:val="nil"/>
              <w:left w:val="nil"/>
              <w:bottom w:val="single" w:sz="4" w:space="0" w:color="5B9BD5"/>
              <w:right w:val="nil"/>
            </w:tcBorders>
            <w:shd w:val="clear" w:color="000000" w:fill="FFFFFF"/>
            <w:vAlign w:val="bottom"/>
            <w:hideMark/>
          </w:tcPr>
          <w:p w14:paraId="6959E662" w14:textId="34B5F766" w:rsidR="00987C9F" w:rsidRPr="00947F94" w:rsidRDefault="00987C9F" w:rsidP="000E673D">
            <w:pPr>
              <w:jc w:val="right"/>
              <w:rPr>
                <w:rFonts w:eastAsia="Times New Roman"/>
                <w:b/>
                <w:bCs/>
                <w:sz w:val="20"/>
                <w:szCs w:val="20"/>
              </w:rPr>
            </w:pPr>
            <w:r w:rsidRPr="00947F94">
              <w:rPr>
                <w:rFonts w:eastAsia="Times New Roman"/>
                <w:b/>
                <w:bCs/>
                <w:sz w:val="20"/>
                <w:szCs w:val="20"/>
              </w:rPr>
              <w:t>76</w:t>
            </w:r>
            <w:r w:rsidR="002A22BB" w:rsidRPr="00947F94">
              <w:rPr>
                <w:rFonts w:eastAsia="Times New Roman"/>
                <w:b/>
                <w:bCs/>
                <w:sz w:val="20"/>
                <w:szCs w:val="20"/>
              </w:rPr>
              <w:t>,</w:t>
            </w:r>
            <w:r w:rsidRPr="00947F94">
              <w:rPr>
                <w:rFonts w:eastAsia="Times New Roman"/>
                <w:b/>
                <w:bCs/>
                <w:sz w:val="20"/>
                <w:szCs w:val="20"/>
              </w:rPr>
              <w:t>75</w:t>
            </w:r>
          </w:p>
        </w:tc>
        <w:tc>
          <w:tcPr>
            <w:tcW w:w="716" w:type="dxa"/>
            <w:tcBorders>
              <w:top w:val="nil"/>
              <w:left w:val="nil"/>
              <w:bottom w:val="single" w:sz="4" w:space="0" w:color="5B9BD5"/>
              <w:right w:val="nil"/>
            </w:tcBorders>
            <w:shd w:val="clear" w:color="000000" w:fill="FFFFFF"/>
            <w:vAlign w:val="bottom"/>
            <w:hideMark/>
          </w:tcPr>
          <w:p w14:paraId="38E8375C" w14:textId="43E0CFD8" w:rsidR="00987C9F" w:rsidRPr="00947F94" w:rsidRDefault="00987C9F" w:rsidP="000E673D">
            <w:pPr>
              <w:jc w:val="right"/>
              <w:rPr>
                <w:rFonts w:eastAsia="Times New Roman"/>
                <w:b/>
                <w:bCs/>
                <w:sz w:val="20"/>
                <w:szCs w:val="20"/>
              </w:rPr>
            </w:pPr>
            <w:r w:rsidRPr="00947F94">
              <w:rPr>
                <w:rFonts w:eastAsia="Times New Roman"/>
                <w:b/>
                <w:bCs/>
                <w:sz w:val="20"/>
                <w:szCs w:val="20"/>
              </w:rPr>
              <w:t>76</w:t>
            </w:r>
            <w:r w:rsidR="002A22BB" w:rsidRPr="00947F94">
              <w:rPr>
                <w:rFonts w:eastAsia="Times New Roman"/>
                <w:b/>
                <w:bCs/>
                <w:sz w:val="20"/>
                <w:szCs w:val="20"/>
              </w:rPr>
              <w:t>,</w:t>
            </w:r>
            <w:r w:rsidRPr="00947F94">
              <w:rPr>
                <w:rFonts w:eastAsia="Times New Roman"/>
                <w:b/>
                <w:bCs/>
                <w:sz w:val="20"/>
                <w:szCs w:val="20"/>
              </w:rPr>
              <w:t>90</w:t>
            </w:r>
          </w:p>
        </w:tc>
      </w:tr>
    </w:tbl>
    <w:p w14:paraId="10D89706" w14:textId="77777777" w:rsidR="00987C9F" w:rsidRPr="00947F94" w:rsidRDefault="00987C9F" w:rsidP="00987C9F">
      <w:pPr>
        <w:jc w:val="both"/>
        <w:rPr>
          <w:bCs/>
          <w:i/>
          <w:sz w:val="20"/>
          <w:szCs w:val="20"/>
          <w:lang w:val="vi-VN"/>
        </w:rPr>
      </w:pPr>
      <w:r w:rsidRPr="00947F94">
        <w:rPr>
          <w:bCs/>
          <w:i/>
          <w:sz w:val="20"/>
          <w:szCs w:val="20"/>
          <w:lang w:val="vi-VN"/>
        </w:rPr>
        <w:t>Nguồn: TCTK (201</w:t>
      </w:r>
      <w:r w:rsidRPr="00947F94">
        <w:rPr>
          <w:bCs/>
          <w:i/>
          <w:sz w:val="20"/>
          <w:szCs w:val="20"/>
        </w:rPr>
        <w:t>6</w:t>
      </w:r>
      <w:r w:rsidRPr="00947F94">
        <w:rPr>
          <w:bCs/>
          <w:i/>
          <w:sz w:val="20"/>
          <w:szCs w:val="20"/>
          <w:lang w:val="vi-VN"/>
        </w:rPr>
        <w:t>, 201</w:t>
      </w:r>
      <w:r w:rsidRPr="00947F94">
        <w:rPr>
          <w:bCs/>
          <w:i/>
          <w:sz w:val="20"/>
          <w:szCs w:val="20"/>
        </w:rPr>
        <w:t>7</w:t>
      </w:r>
      <w:r w:rsidRPr="00947F94">
        <w:rPr>
          <w:bCs/>
          <w:i/>
          <w:sz w:val="20"/>
          <w:szCs w:val="20"/>
          <w:lang w:val="vi-VN"/>
        </w:rPr>
        <w:t>), Điều tra LĐ-VL hằng quý.</w:t>
      </w:r>
    </w:p>
    <w:p w14:paraId="60266F2F" w14:textId="77777777" w:rsidR="00987C9F" w:rsidRPr="00947F94" w:rsidRDefault="00987C9F" w:rsidP="00613C72">
      <w:pPr>
        <w:spacing w:after="120"/>
        <w:jc w:val="both"/>
        <w:rPr>
          <w:bCs/>
          <w:i/>
          <w:sz w:val="20"/>
          <w:szCs w:val="20"/>
          <w:lang w:val="vi-VN"/>
        </w:rPr>
      </w:pPr>
      <w:r w:rsidRPr="00947F94">
        <w:rPr>
          <w:bCs/>
          <w:i/>
          <w:sz w:val="20"/>
          <w:szCs w:val="20"/>
          <w:lang w:val="vi-VN"/>
        </w:rPr>
        <w:t>* Chỉ tính những người hiện đang làm việc tại Việt Nam</w:t>
      </w:r>
    </w:p>
    <w:p w14:paraId="3D844C25" w14:textId="77777777" w:rsidR="00987C9F" w:rsidRPr="00947F94" w:rsidRDefault="00987C9F" w:rsidP="00987C9F">
      <w:pPr>
        <w:autoSpaceDE w:val="0"/>
        <w:autoSpaceDN w:val="0"/>
        <w:adjustRightInd w:val="0"/>
        <w:spacing w:after="120"/>
        <w:ind w:firstLine="284"/>
        <w:jc w:val="both"/>
        <w:rPr>
          <w:lang w:val="vi-VN"/>
        </w:rPr>
      </w:pPr>
      <w:r w:rsidRPr="00947F94">
        <w:rPr>
          <w:lang w:val="vi-VN"/>
        </w:rPr>
        <w:t>Quý 4/2017, tỷ lệ tham gia LLLĐ của dân số từ 15 tuổi trở lên là 76,9%, tiếp tục tăng nhẹ so với quý 3/2017 và cùng kỳ năm trước.</w:t>
      </w:r>
    </w:p>
    <w:p w14:paraId="1769FAC4" w14:textId="1B3B3B7F" w:rsidR="00987C9F" w:rsidRPr="00947F94" w:rsidRDefault="003320EE" w:rsidP="00987C9F">
      <w:pPr>
        <w:autoSpaceDE w:val="0"/>
        <w:autoSpaceDN w:val="0"/>
        <w:adjustRightInd w:val="0"/>
        <w:spacing w:after="120"/>
        <w:ind w:firstLine="284"/>
        <w:jc w:val="both"/>
        <w:rPr>
          <w:b/>
          <w:i/>
          <w:color w:val="17365D"/>
          <w:szCs w:val="26"/>
          <w:lang w:val="vi-VN"/>
        </w:rPr>
      </w:pPr>
      <w:r w:rsidRPr="00B92F9A">
        <w:rPr>
          <w:b/>
          <w:i/>
          <w:color w:val="17365D"/>
          <w:szCs w:val="26"/>
          <w:lang w:val="vi-VN"/>
        </w:rPr>
        <w:t>So với quý 4/2016,</w:t>
      </w:r>
      <w:r w:rsidR="00987C9F" w:rsidRPr="00947F94">
        <w:rPr>
          <w:b/>
          <w:i/>
          <w:color w:val="17365D"/>
          <w:szCs w:val="26"/>
          <w:lang w:val="vi-VN"/>
        </w:rPr>
        <w:t xml:space="preserve"> nhóm có trình độ cao đẳng và đại học trở lên có sự gia tăng nhanh hơn về quy mô.</w:t>
      </w:r>
    </w:p>
    <w:p w14:paraId="30BA2161" w14:textId="4A6640B7" w:rsidR="00987C9F" w:rsidRPr="00947F94" w:rsidRDefault="00987C9F" w:rsidP="00005A01">
      <w:pPr>
        <w:autoSpaceDE w:val="0"/>
        <w:autoSpaceDN w:val="0"/>
        <w:adjustRightInd w:val="0"/>
        <w:jc w:val="center"/>
        <w:rPr>
          <w:b/>
          <w:color w:val="17365D"/>
          <w:szCs w:val="26"/>
          <w:lang w:val="vi-VN"/>
        </w:rPr>
      </w:pPr>
      <w:r w:rsidRPr="00947F94">
        <w:rPr>
          <w:b/>
          <w:color w:val="17365D"/>
          <w:szCs w:val="26"/>
          <w:lang w:val="vi-VN"/>
        </w:rPr>
        <w:t>Hình 1. Số lượng LLLĐ theo trình độ CMKT</w:t>
      </w:r>
    </w:p>
    <w:p w14:paraId="6F9F47CC" w14:textId="77777777" w:rsidR="00987C9F" w:rsidRPr="00947F94" w:rsidRDefault="00987C9F" w:rsidP="00005A01">
      <w:pPr>
        <w:jc w:val="right"/>
        <w:rPr>
          <w:bCs/>
          <w:i/>
          <w:sz w:val="20"/>
          <w:szCs w:val="20"/>
        </w:rPr>
      </w:pPr>
      <w:r w:rsidRPr="00947F94">
        <w:rPr>
          <w:bCs/>
          <w:i/>
          <w:sz w:val="20"/>
          <w:szCs w:val="20"/>
        </w:rPr>
        <w:t>Đơn vị: triệu người</w:t>
      </w:r>
    </w:p>
    <w:p w14:paraId="4C925AD7" w14:textId="72754D59" w:rsidR="00987C9F" w:rsidRPr="00947F94" w:rsidRDefault="00005A01" w:rsidP="00987C9F">
      <w:pPr>
        <w:autoSpaceDE w:val="0"/>
        <w:autoSpaceDN w:val="0"/>
        <w:adjustRightInd w:val="0"/>
        <w:spacing w:after="120"/>
        <w:jc w:val="both"/>
        <w:rPr>
          <w:noProof/>
        </w:rPr>
      </w:pPr>
      <w:r>
        <w:rPr>
          <w:noProof/>
        </w:rPr>
        <w:drawing>
          <wp:inline distT="0" distB="0" distL="0" distR="0" wp14:anchorId="608272C0" wp14:editId="290878B2">
            <wp:extent cx="2853055" cy="170121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0695" cy="1711728"/>
                    </a:xfrm>
                    <a:prstGeom prst="rect">
                      <a:avLst/>
                    </a:prstGeom>
                    <a:noFill/>
                  </pic:spPr>
                </pic:pic>
              </a:graphicData>
            </a:graphic>
          </wp:inline>
        </w:drawing>
      </w:r>
    </w:p>
    <w:p w14:paraId="25B3BC27" w14:textId="77777777" w:rsidR="00987C9F" w:rsidRPr="00947F94" w:rsidRDefault="00987C9F" w:rsidP="00987C9F">
      <w:pPr>
        <w:shd w:val="clear" w:color="auto" w:fill="FFFFFF"/>
        <w:autoSpaceDE w:val="0"/>
        <w:autoSpaceDN w:val="0"/>
        <w:adjustRightInd w:val="0"/>
        <w:spacing w:after="120"/>
        <w:jc w:val="both"/>
        <w:rPr>
          <w:bCs/>
          <w:i/>
          <w:sz w:val="20"/>
          <w:szCs w:val="20"/>
        </w:rPr>
      </w:pPr>
      <w:r w:rsidRPr="00947F94">
        <w:rPr>
          <w:bCs/>
          <w:i/>
          <w:sz w:val="20"/>
          <w:szCs w:val="20"/>
        </w:rPr>
        <w:t>Nguồn: TCTK (2016, 2017), Điều tra LĐ-VL h</w:t>
      </w:r>
      <w:r w:rsidRPr="00947F94">
        <w:rPr>
          <w:bCs/>
          <w:i/>
          <w:sz w:val="20"/>
          <w:szCs w:val="20"/>
          <w:lang w:val="vi-VN"/>
        </w:rPr>
        <w:t>ằ</w:t>
      </w:r>
      <w:r w:rsidRPr="00947F94">
        <w:rPr>
          <w:bCs/>
          <w:i/>
          <w:sz w:val="20"/>
          <w:szCs w:val="20"/>
        </w:rPr>
        <w:t>ng quý.</w:t>
      </w:r>
    </w:p>
    <w:p w14:paraId="3140CBBE" w14:textId="1F0A72E3" w:rsidR="00C1160E" w:rsidRPr="00B92F9A" w:rsidRDefault="00C1160E" w:rsidP="00947F94">
      <w:pPr>
        <w:autoSpaceDE w:val="0"/>
        <w:autoSpaceDN w:val="0"/>
        <w:adjustRightInd w:val="0"/>
        <w:spacing w:after="60"/>
        <w:ind w:firstLine="360"/>
        <w:jc w:val="both"/>
        <w:rPr>
          <w:lang w:val="vi-VN"/>
        </w:rPr>
      </w:pPr>
      <w:r w:rsidRPr="00947F94">
        <w:rPr>
          <w:color w:val="000000"/>
          <w:lang w:val="vi-VN"/>
        </w:rPr>
        <w:lastRenderedPageBreak/>
        <w:t>LLLĐ từ 15 tuổi trở lên đã qua đào tạo có bằng</w:t>
      </w:r>
      <w:r w:rsidR="00821D40">
        <w:rPr>
          <w:color w:val="000000"/>
        </w:rPr>
        <w:t xml:space="preserve"> cấp</w:t>
      </w:r>
      <w:r w:rsidRPr="00947F94">
        <w:rPr>
          <w:color w:val="000000"/>
          <w:lang w:val="vi-VN"/>
        </w:rPr>
        <w:t xml:space="preserve">/chứng chỉ </w:t>
      </w:r>
      <w:r w:rsidRPr="00947F94">
        <w:rPr>
          <w:lang w:val="vi-VN"/>
        </w:rPr>
        <w:t xml:space="preserve">quý </w:t>
      </w:r>
      <w:r w:rsidRPr="00947F94">
        <w:rPr>
          <w:lang w:val="pt-BR"/>
        </w:rPr>
        <w:t>4</w:t>
      </w:r>
      <w:r w:rsidRPr="00947F94">
        <w:rPr>
          <w:lang w:val="vi-VN"/>
        </w:rPr>
        <w:t>/2017</w:t>
      </w:r>
      <w:r w:rsidRPr="00947F94">
        <w:rPr>
          <w:b/>
          <w:i/>
          <w:color w:val="17365D"/>
          <w:lang w:val="vi-VN"/>
        </w:rPr>
        <w:t xml:space="preserve"> </w:t>
      </w:r>
      <w:r w:rsidRPr="00947F94">
        <w:rPr>
          <w:lang w:val="vi-VN"/>
        </w:rPr>
        <w:t xml:space="preserve">là </w:t>
      </w:r>
      <w:r w:rsidRPr="00947F94">
        <w:rPr>
          <w:lang w:val="pt-BR"/>
        </w:rPr>
        <w:t>12,02</w:t>
      </w:r>
      <w:r w:rsidRPr="00947F94">
        <w:rPr>
          <w:lang w:val="vi-VN"/>
        </w:rPr>
        <w:t xml:space="preserve"> triệu</w:t>
      </w:r>
      <w:r w:rsidRPr="00947F94">
        <w:rPr>
          <w:color w:val="000000"/>
          <w:lang w:val="vi-VN"/>
        </w:rPr>
        <w:t xml:space="preserve">, tăng </w:t>
      </w:r>
      <w:r w:rsidRPr="00947F94">
        <w:rPr>
          <w:color w:val="000000"/>
          <w:lang w:val="pt-BR"/>
        </w:rPr>
        <w:t>351</w:t>
      </w:r>
      <w:r w:rsidRPr="00947F94">
        <w:rPr>
          <w:color w:val="000000"/>
          <w:lang w:val="vi-VN"/>
        </w:rPr>
        <w:t xml:space="preserve"> nghìn người (3,01%) so với quý </w:t>
      </w:r>
      <w:r w:rsidRPr="00947F94">
        <w:rPr>
          <w:color w:val="000000"/>
          <w:lang w:val="pt-BR"/>
        </w:rPr>
        <w:t>4</w:t>
      </w:r>
      <w:r w:rsidRPr="00947F94">
        <w:rPr>
          <w:color w:val="000000"/>
          <w:lang w:val="vi-VN"/>
        </w:rPr>
        <w:t>/2016</w:t>
      </w:r>
      <w:r w:rsidRPr="00947F94">
        <w:rPr>
          <w:lang w:val="vi-VN"/>
        </w:rPr>
        <w:t>. Trong đó, tăng mạnh nhất ở nhóm cao đẳng (7,93%), tiếp đến nhóm đại học và trên đại học (5,73%) và nhóm trung cấp (1,08%); giảm khá mạnh ở nhóm sơ cấp nghề (-5,53%).</w:t>
      </w:r>
    </w:p>
    <w:p w14:paraId="7B45FA08" w14:textId="529E4A25" w:rsidR="00987C9F" w:rsidRPr="002D53EF" w:rsidRDefault="00987C9F" w:rsidP="00947F94">
      <w:pPr>
        <w:autoSpaceDE w:val="0"/>
        <w:autoSpaceDN w:val="0"/>
        <w:adjustRightInd w:val="0"/>
        <w:spacing w:after="60"/>
        <w:ind w:firstLine="360"/>
        <w:jc w:val="both"/>
        <w:rPr>
          <w:spacing w:val="-3"/>
          <w:lang w:val="vi-VN"/>
        </w:rPr>
      </w:pPr>
      <w:r w:rsidRPr="002D53EF">
        <w:rPr>
          <w:color w:val="000000"/>
          <w:spacing w:val="-3"/>
          <w:lang w:val="vi-VN"/>
        </w:rPr>
        <w:t>Quý 4/2017, tỷ lệ lao động đã qua đào tạo có bằng</w:t>
      </w:r>
      <w:r w:rsidR="00821D40" w:rsidRPr="002D53EF">
        <w:rPr>
          <w:color w:val="000000"/>
          <w:spacing w:val="-3"/>
        </w:rPr>
        <w:t xml:space="preserve"> cấp</w:t>
      </w:r>
      <w:r w:rsidRPr="002D53EF">
        <w:rPr>
          <w:color w:val="000000"/>
          <w:spacing w:val="-3"/>
          <w:lang w:val="vi-VN"/>
        </w:rPr>
        <w:t xml:space="preserve">/chứng chỉ </w:t>
      </w:r>
      <w:r w:rsidR="003D41F7" w:rsidRPr="002D53EF">
        <w:rPr>
          <w:color w:val="000000"/>
          <w:spacing w:val="-3"/>
          <w:lang w:val="vi-VN"/>
        </w:rPr>
        <w:t>chiếm</w:t>
      </w:r>
      <w:r w:rsidRPr="002D53EF">
        <w:rPr>
          <w:color w:val="000000"/>
          <w:spacing w:val="-3"/>
          <w:lang w:val="vi-VN"/>
        </w:rPr>
        <w:t xml:space="preserve"> 21,8% LLLĐ, tăng nhẹ (0,4 điểm phần trăm) so với cùng kỳ năm trước.</w:t>
      </w:r>
      <w:r w:rsidRPr="002D53EF">
        <w:rPr>
          <w:spacing w:val="-3"/>
          <w:lang w:val="vi-VN"/>
        </w:rPr>
        <w:t xml:space="preserve"> </w:t>
      </w:r>
      <w:r w:rsidR="00BE7185" w:rsidRPr="002D53EF">
        <w:rPr>
          <w:spacing w:val="-3"/>
          <w:lang w:val="vi-VN"/>
        </w:rPr>
        <w:t>Trong tổng LLLĐ, t</w:t>
      </w:r>
      <w:r w:rsidR="003D41F7" w:rsidRPr="002D53EF">
        <w:rPr>
          <w:spacing w:val="-3"/>
          <w:lang w:val="vi-VN"/>
        </w:rPr>
        <w:t>ỷ</w:t>
      </w:r>
      <w:r w:rsidRPr="002D53EF">
        <w:rPr>
          <w:spacing w:val="-3"/>
          <w:lang w:val="vi-VN"/>
        </w:rPr>
        <w:t xml:space="preserve"> lệ lao động có trình độ đại học trở lên là 9,74%; cao đẳng là 3,44%; trung cấp là 5,23%; và sơ cấp nghề là 3,39%.</w:t>
      </w:r>
    </w:p>
    <w:p w14:paraId="46960B41" w14:textId="77777777" w:rsidR="007F5CBF" w:rsidRPr="00947F94" w:rsidRDefault="003606AF" w:rsidP="00947F94">
      <w:pPr>
        <w:autoSpaceDE w:val="0"/>
        <w:autoSpaceDN w:val="0"/>
        <w:adjustRightInd w:val="0"/>
        <w:spacing w:after="60"/>
        <w:jc w:val="both"/>
        <w:rPr>
          <w:b/>
          <w:color w:val="17365D"/>
          <w:sz w:val="26"/>
          <w:szCs w:val="26"/>
          <w:lang w:val="vi-VN"/>
        </w:rPr>
      </w:pPr>
      <w:r w:rsidRPr="00947F94">
        <w:rPr>
          <w:b/>
          <w:color w:val="17365D"/>
          <w:sz w:val="26"/>
          <w:szCs w:val="26"/>
          <w:lang w:val="vi-VN"/>
        </w:rPr>
        <w:t>3</w:t>
      </w:r>
      <w:r w:rsidR="007F5CBF" w:rsidRPr="00947F94">
        <w:rPr>
          <w:b/>
          <w:color w:val="17365D"/>
          <w:sz w:val="26"/>
          <w:szCs w:val="26"/>
          <w:lang w:val="vi-VN"/>
        </w:rPr>
        <w:t>. Việc làm</w:t>
      </w:r>
    </w:p>
    <w:p w14:paraId="3B577F0D" w14:textId="421D5F53" w:rsidR="00741EEC" w:rsidRPr="00947F94" w:rsidRDefault="00BA5214" w:rsidP="00947F94">
      <w:pPr>
        <w:autoSpaceDE w:val="0"/>
        <w:autoSpaceDN w:val="0"/>
        <w:adjustRightInd w:val="0"/>
        <w:spacing w:after="60"/>
        <w:ind w:firstLine="360"/>
        <w:jc w:val="both"/>
        <w:rPr>
          <w:rFonts w:ascii="Times New Roman Bold" w:hAnsi="Times New Roman Bold"/>
          <w:b/>
          <w:i/>
          <w:color w:val="17365D"/>
          <w:szCs w:val="26"/>
          <w:lang w:val="vi-VN"/>
        </w:rPr>
      </w:pPr>
      <w:r w:rsidRPr="00B92F9A">
        <w:rPr>
          <w:rFonts w:ascii="Times New Roman Bold" w:hAnsi="Times New Roman Bold"/>
          <w:b/>
          <w:i/>
          <w:color w:val="17365D"/>
          <w:szCs w:val="26"/>
          <w:lang w:val="vi-VN"/>
        </w:rPr>
        <w:t>T</w:t>
      </w:r>
      <w:r w:rsidR="00C213D8" w:rsidRPr="00B92F9A">
        <w:rPr>
          <w:rFonts w:ascii="Times New Roman Bold" w:hAnsi="Times New Roman Bold"/>
          <w:b/>
          <w:i/>
          <w:color w:val="17365D"/>
          <w:szCs w:val="26"/>
          <w:lang w:val="vi-VN"/>
        </w:rPr>
        <w:t>rong q</w:t>
      </w:r>
      <w:r w:rsidR="00741EEC" w:rsidRPr="00B92F9A">
        <w:rPr>
          <w:rFonts w:ascii="Times New Roman Bold" w:hAnsi="Times New Roman Bold"/>
          <w:b/>
          <w:i/>
          <w:color w:val="17365D"/>
          <w:szCs w:val="26"/>
          <w:lang w:val="vi-VN"/>
        </w:rPr>
        <w:t>uý</w:t>
      </w:r>
      <w:r w:rsidR="00741EEC" w:rsidRPr="00947F94">
        <w:rPr>
          <w:rFonts w:ascii="Times New Roman Bold" w:hAnsi="Times New Roman Bold"/>
          <w:b/>
          <w:i/>
          <w:color w:val="17365D"/>
          <w:szCs w:val="26"/>
          <w:lang w:val="vi-VN"/>
        </w:rPr>
        <w:t xml:space="preserve"> 4/2017</w:t>
      </w:r>
      <w:r w:rsidRPr="00B92F9A">
        <w:rPr>
          <w:rFonts w:asciiTheme="minorHAnsi" w:hAnsiTheme="minorHAnsi"/>
          <w:b/>
          <w:i/>
          <w:color w:val="17365D"/>
          <w:szCs w:val="26"/>
          <w:lang w:val="vi-VN"/>
        </w:rPr>
        <w:t xml:space="preserve">, </w:t>
      </w:r>
      <w:r w:rsidR="00741EEC" w:rsidRPr="00947F94">
        <w:rPr>
          <w:rFonts w:ascii="Times New Roman Bold" w:hAnsi="Times New Roman Bold"/>
          <w:b/>
          <w:i/>
          <w:color w:val="17365D"/>
          <w:szCs w:val="26"/>
          <w:lang w:val="vi-VN"/>
        </w:rPr>
        <w:t xml:space="preserve">số người có việc làm tăng, chuyển dịch cơ cấu lao động theo ngành chuyển biến tích cực. </w:t>
      </w:r>
    </w:p>
    <w:p w14:paraId="52F7B4EC" w14:textId="6FCF7DC2" w:rsidR="00741EEC" w:rsidRPr="00947F94" w:rsidRDefault="00741EEC" w:rsidP="00947F94">
      <w:pPr>
        <w:spacing w:after="60"/>
        <w:ind w:firstLine="360"/>
        <w:jc w:val="both"/>
        <w:rPr>
          <w:lang w:val="pt-BR"/>
        </w:rPr>
      </w:pPr>
      <w:r w:rsidRPr="00947F94">
        <w:rPr>
          <w:iCs/>
          <w:lang w:val="pt-BR"/>
        </w:rPr>
        <w:t>Quý 4/2017, số người có việc làm là 54,05 triệu, tăng 282,8 nghìn người (0,53%) so với quý 3/2017 và 646,6 nghìn người (1,21%) so với quý 4/2016.</w:t>
      </w:r>
      <w:r w:rsidRPr="00947F94">
        <w:rPr>
          <w:lang w:val="pt-BR"/>
        </w:rPr>
        <w:t xml:space="preserve"> </w:t>
      </w:r>
      <w:r w:rsidR="00C1160E" w:rsidRPr="00947F94">
        <w:rPr>
          <w:lang w:val="pt-BR"/>
        </w:rPr>
        <w:t>Có 23,48</w:t>
      </w:r>
      <w:r w:rsidR="006730D9">
        <w:rPr>
          <w:lang w:val="pt-BR"/>
        </w:rPr>
        <w:t xml:space="preserve"> triệu</w:t>
      </w:r>
      <w:r w:rsidR="00C1160E" w:rsidRPr="00947F94">
        <w:rPr>
          <w:lang w:val="pt-BR"/>
        </w:rPr>
        <w:t xml:space="preserve"> người làm công hưởng lương, chiếm 43,44% trong tổng số </w:t>
      </w:r>
      <w:r w:rsidR="00032283" w:rsidRPr="00947F94">
        <w:rPr>
          <w:lang w:val="pt-BR"/>
        </w:rPr>
        <w:t xml:space="preserve">lao động có </w:t>
      </w:r>
      <w:r w:rsidR="00C1160E" w:rsidRPr="00947F94">
        <w:rPr>
          <w:lang w:val="pt-BR"/>
        </w:rPr>
        <w:t xml:space="preserve">việc làm (so với </w:t>
      </w:r>
      <w:r w:rsidRPr="00947F94">
        <w:rPr>
          <w:lang w:val="pt-BR"/>
        </w:rPr>
        <w:t xml:space="preserve">quý 3/2017 </w:t>
      </w:r>
      <w:r w:rsidR="00C1160E" w:rsidRPr="00947F94">
        <w:rPr>
          <w:lang w:val="pt-BR"/>
        </w:rPr>
        <w:t>là 42,62%).</w:t>
      </w:r>
      <w:r w:rsidR="00032283" w:rsidRPr="00947F94">
        <w:rPr>
          <w:lang w:val="pt-BR"/>
        </w:rPr>
        <w:t xml:space="preserve"> </w:t>
      </w:r>
      <w:r w:rsidRPr="00947F94">
        <w:rPr>
          <w:lang w:val="pt-BR"/>
        </w:rPr>
        <w:t>Lao động làm việc trong ngành NLTS giảm từ 41,54%</w:t>
      </w:r>
      <w:r w:rsidR="004E3B49" w:rsidRPr="00947F94">
        <w:rPr>
          <w:lang w:val="pt-BR"/>
        </w:rPr>
        <w:t xml:space="preserve"> trong </w:t>
      </w:r>
      <w:r w:rsidRPr="00947F94">
        <w:rPr>
          <w:lang w:val="pt-BR"/>
        </w:rPr>
        <w:t>quý 4/2016 xuống 39,75%</w:t>
      </w:r>
      <w:r w:rsidR="004E3B49" w:rsidRPr="00947F94">
        <w:rPr>
          <w:lang w:val="pt-BR"/>
        </w:rPr>
        <w:t xml:space="preserve"> trong</w:t>
      </w:r>
      <w:r w:rsidRPr="00947F94">
        <w:rPr>
          <w:lang w:val="pt-BR"/>
        </w:rPr>
        <w:t xml:space="preserve"> quý 4/2017.</w:t>
      </w:r>
    </w:p>
    <w:p w14:paraId="213DD74C" w14:textId="0FDC7C9B" w:rsidR="00213D9F" w:rsidRPr="00947F94" w:rsidRDefault="00213D9F" w:rsidP="00947F94">
      <w:pPr>
        <w:spacing w:after="60"/>
        <w:jc w:val="center"/>
        <w:rPr>
          <w:b/>
          <w:color w:val="17365D"/>
          <w:szCs w:val="26"/>
          <w:lang w:val="vi-VN"/>
        </w:rPr>
      </w:pPr>
      <w:r w:rsidRPr="00B92F9A">
        <w:rPr>
          <w:b/>
          <w:color w:val="17365D"/>
          <w:szCs w:val="26"/>
          <w:lang w:val="vi-VN"/>
        </w:rPr>
        <w:t>Bảng 3. Số lượng và cơ cấu việc làm</w:t>
      </w:r>
    </w:p>
    <w:tbl>
      <w:tblPr>
        <w:tblW w:w="5059" w:type="dxa"/>
        <w:tblInd w:w="-270" w:type="dxa"/>
        <w:tblBorders>
          <w:top w:val="single" w:sz="8" w:space="0" w:color="4F81BD"/>
          <w:bottom w:val="single" w:sz="8" w:space="0" w:color="4F81BD"/>
        </w:tblBorders>
        <w:tblLayout w:type="fixed"/>
        <w:tblLook w:val="04A0" w:firstRow="1" w:lastRow="0" w:firstColumn="1" w:lastColumn="0" w:noHBand="0" w:noVBand="1"/>
      </w:tblPr>
      <w:tblGrid>
        <w:gridCol w:w="1458"/>
        <w:gridCol w:w="72"/>
        <w:gridCol w:w="558"/>
        <w:gridCol w:w="810"/>
        <w:gridCol w:w="720"/>
        <w:gridCol w:w="720"/>
        <w:gridCol w:w="721"/>
      </w:tblGrid>
      <w:tr w:rsidR="004C0D59" w:rsidRPr="00947F94" w14:paraId="06BFCC1E" w14:textId="77777777" w:rsidTr="008C4C3F">
        <w:trPr>
          <w:trHeight w:val="80"/>
        </w:trPr>
        <w:tc>
          <w:tcPr>
            <w:tcW w:w="1458" w:type="dxa"/>
            <w:tcBorders>
              <w:bottom w:val="single" w:sz="4" w:space="0" w:color="4472C4"/>
            </w:tcBorders>
            <w:shd w:val="clear" w:color="auto" w:fill="D9E2F3" w:themeFill="accent5" w:themeFillTint="33"/>
            <w:noWrap/>
          </w:tcPr>
          <w:p w14:paraId="5C793455" w14:textId="77777777" w:rsidR="004C0D59" w:rsidRPr="00B92F9A" w:rsidRDefault="004C0D59" w:rsidP="00D55C9B">
            <w:pPr>
              <w:ind w:left="-108"/>
              <w:rPr>
                <w:rFonts w:eastAsia="Times New Roman"/>
                <w:b/>
                <w:color w:val="000000"/>
                <w:sz w:val="20"/>
                <w:szCs w:val="20"/>
                <w:lang w:val="pt-BR"/>
              </w:rPr>
            </w:pPr>
          </w:p>
        </w:tc>
        <w:tc>
          <w:tcPr>
            <w:tcW w:w="630" w:type="dxa"/>
            <w:gridSpan w:val="2"/>
            <w:tcBorders>
              <w:top w:val="single" w:sz="4" w:space="0" w:color="4472C4"/>
              <w:bottom w:val="single" w:sz="4" w:space="0" w:color="4472C4"/>
            </w:tcBorders>
            <w:shd w:val="clear" w:color="auto" w:fill="D9E2F3" w:themeFill="accent5" w:themeFillTint="33"/>
            <w:noWrap/>
          </w:tcPr>
          <w:p w14:paraId="30D983C9" w14:textId="77777777" w:rsidR="004C0D59" w:rsidRPr="00947F94" w:rsidRDefault="004C0D59" w:rsidP="00D55C9B">
            <w:pPr>
              <w:rPr>
                <w:b/>
                <w:sz w:val="20"/>
                <w:szCs w:val="20"/>
              </w:rPr>
            </w:pPr>
            <w:r w:rsidRPr="00947F94">
              <w:rPr>
                <w:b/>
                <w:sz w:val="20"/>
                <w:szCs w:val="20"/>
              </w:rPr>
              <w:t>2016</w:t>
            </w:r>
          </w:p>
        </w:tc>
        <w:tc>
          <w:tcPr>
            <w:tcW w:w="2971" w:type="dxa"/>
            <w:gridSpan w:val="4"/>
            <w:tcBorders>
              <w:top w:val="single" w:sz="4" w:space="0" w:color="4472C4"/>
              <w:bottom w:val="single" w:sz="4" w:space="0" w:color="4472C4"/>
            </w:tcBorders>
            <w:shd w:val="clear" w:color="auto" w:fill="D9E2F3" w:themeFill="accent5" w:themeFillTint="33"/>
            <w:noWrap/>
          </w:tcPr>
          <w:p w14:paraId="23A186DF" w14:textId="77777777" w:rsidR="004C0D59" w:rsidRPr="00947F94" w:rsidRDefault="004C0D59" w:rsidP="00D55C9B">
            <w:pPr>
              <w:jc w:val="center"/>
              <w:rPr>
                <w:rFonts w:eastAsia="Times New Roman"/>
                <w:b/>
                <w:color w:val="000000"/>
                <w:sz w:val="20"/>
                <w:szCs w:val="20"/>
              </w:rPr>
            </w:pPr>
            <w:r w:rsidRPr="00947F94">
              <w:rPr>
                <w:rFonts w:eastAsia="Times New Roman"/>
                <w:b/>
                <w:color w:val="000000"/>
                <w:sz w:val="20"/>
                <w:szCs w:val="20"/>
              </w:rPr>
              <w:t>2017</w:t>
            </w:r>
          </w:p>
        </w:tc>
      </w:tr>
      <w:tr w:rsidR="004C0D59" w:rsidRPr="00947F94" w14:paraId="63F8260B" w14:textId="77777777" w:rsidTr="008C4C3F">
        <w:trPr>
          <w:trHeight w:val="70"/>
        </w:trPr>
        <w:tc>
          <w:tcPr>
            <w:tcW w:w="1458" w:type="dxa"/>
            <w:tcBorders>
              <w:bottom w:val="single" w:sz="4" w:space="0" w:color="4472C4"/>
            </w:tcBorders>
            <w:shd w:val="clear" w:color="auto" w:fill="D9E2F3" w:themeFill="accent5" w:themeFillTint="33"/>
            <w:noWrap/>
          </w:tcPr>
          <w:p w14:paraId="070649BC" w14:textId="77777777" w:rsidR="004C0D59" w:rsidRPr="00947F94" w:rsidRDefault="004C0D59" w:rsidP="00D55C9B">
            <w:pPr>
              <w:ind w:left="-108"/>
              <w:rPr>
                <w:rFonts w:eastAsia="Times New Roman"/>
                <w:b/>
                <w:color w:val="000000"/>
                <w:sz w:val="20"/>
                <w:szCs w:val="20"/>
              </w:rPr>
            </w:pPr>
          </w:p>
        </w:tc>
        <w:tc>
          <w:tcPr>
            <w:tcW w:w="630" w:type="dxa"/>
            <w:gridSpan w:val="2"/>
            <w:tcBorders>
              <w:top w:val="single" w:sz="4" w:space="0" w:color="4472C4"/>
              <w:bottom w:val="single" w:sz="4" w:space="0" w:color="4472C4"/>
            </w:tcBorders>
            <w:shd w:val="clear" w:color="auto" w:fill="D9E2F3" w:themeFill="accent5" w:themeFillTint="33"/>
            <w:noWrap/>
          </w:tcPr>
          <w:p w14:paraId="17475291" w14:textId="77777777" w:rsidR="004C0D59" w:rsidRPr="00947F94" w:rsidRDefault="004C0D59" w:rsidP="00D55C9B">
            <w:pPr>
              <w:rPr>
                <w:b/>
                <w:sz w:val="20"/>
                <w:szCs w:val="20"/>
              </w:rPr>
            </w:pPr>
            <w:r w:rsidRPr="00947F94">
              <w:rPr>
                <w:b/>
                <w:sz w:val="20"/>
                <w:szCs w:val="20"/>
              </w:rPr>
              <w:t>Q4</w:t>
            </w:r>
          </w:p>
        </w:tc>
        <w:tc>
          <w:tcPr>
            <w:tcW w:w="810" w:type="dxa"/>
            <w:tcBorders>
              <w:top w:val="single" w:sz="4" w:space="0" w:color="4472C4"/>
              <w:bottom w:val="single" w:sz="4" w:space="0" w:color="4472C4"/>
            </w:tcBorders>
            <w:shd w:val="clear" w:color="auto" w:fill="D9E2F3" w:themeFill="accent5" w:themeFillTint="33"/>
            <w:noWrap/>
          </w:tcPr>
          <w:p w14:paraId="26375108" w14:textId="77777777" w:rsidR="004C0D59" w:rsidRPr="00947F94" w:rsidRDefault="004C0D59" w:rsidP="00D55C9B">
            <w:pPr>
              <w:rPr>
                <w:b/>
                <w:sz w:val="20"/>
                <w:szCs w:val="20"/>
              </w:rPr>
            </w:pPr>
            <w:r w:rsidRPr="00947F94">
              <w:rPr>
                <w:b/>
                <w:sz w:val="20"/>
                <w:szCs w:val="20"/>
              </w:rPr>
              <w:t>Q1</w:t>
            </w:r>
          </w:p>
        </w:tc>
        <w:tc>
          <w:tcPr>
            <w:tcW w:w="720" w:type="dxa"/>
            <w:tcBorders>
              <w:top w:val="single" w:sz="4" w:space="0" w:color="4472C4"/>
              <w:bottom w:val="single" w:sz="4" w:space="0" w:color="4472C4"/>
            </w:tcBorders>
            <w:shd w:val="clear" w:color="auto" w:fill="D9E2F3" w:themeFill="accent5" w:themeFillTint="33"/>
            <w:noWrap/>
          </w:tcPr>
          <w:p w14:paraId="332C56E8" w14:textId="77777777" w:rsidR="004C0D59" w:rsidRPr="00947F94" w:rsidRDefault="004C0D59" w:rsidP="00D55C9B">
            <w:pPr>
              <w:rPr>
                <w:b/>
                <w:sz w:val="20"/>
                <w:szCs w:val="20"/>
              </w:rPr>
            </w:pPr>
            <w:r w:rsidRPr="00947F94">
              <w:rPr>
                <w:b/>
                <w:sz w:val="20"/>
                <w:szCs w:val="20"/>
              </w:rPr>
              <w:t>Q2</w:t>
            </w:r>
          </w:p>
        </w:tc>
        <w:tc>
          <w:tcPr>
            <w:tcW w:w="720" w:type="dxa"/>
            <w:tcBorders>
              <w:top w:val="single" w:sz="4" w:space="0" w:color="4472C4"/>
              <w:bottom w:val="single" w:sz="4" w:space="0" w:color="4472C4"/>
            </w:tcBorders>
            <w:shd w:val="clear" w:color="auto" w:fill="D9E2F3" w:themeFill="accent5" w:themeFillTint="33"/>
            <w:noWrap/>
            <w:vAlign w:val="center"/>
          </w:tcPr>
          <w:p w14:paraId="470EC232" w14:textId="77777777" w:rsidR="004C0D59" w:rsidRPr="00947F94" w:rsidRDefault="004C0D59" w:rsidP="00D55C9B">
            <w:pPr>
              <w:jc w:val="center"/>
              <w:rPr>
                <w:rFonts w:eastAsia="Times New Roman"/>
                <w:b/>
                <w:color w:val="000000"/>
                <w:sz w:val="20"/>
                <w:szCs w:val="20"/>
              </w:rPr>
            </w:pPr>
            <w:r w:rsidRPr="00947F94">
              <w:rPr>
                <w:rFonts w:eastAsia="Times New Roman"/>
                <w:b/>
                <w:color w:val="000000"/>
                <w:sz w:val="20"/>
                <w:szCs w:val="20"/>
              </w:rPr>
              <w:t>Q3</w:t>
            </w:r>
          </w:p>
        </w:tc>
        <w:tc>
          <w:tcPr>
            <w:tcW w:w="721" w:type="dxa"/>
            <w:tcBorders>
              <w:top w:val="single" w:sz="4" w:space="0" w:color="4472C4"/>
              <w:bottom w:val="single" w:sz="4" w:space="0" w:color="4472C4"/>
            </w:tcBorders>
            <w:shd w:val="clear" w:color="auto" w:fill="D9E2F3" w:themeFill="accent5" w:themeFillTint="33"/>
            <w:noWrap/>
            <w:vAlign w:val="center"/>
          </w:tcPr>
          <w:p w14:paraId="1C3CCFAF" w14:textId="77777777" w:rsidR="004C0D59" w:rsidRPr="00947F94" w:rsidRDefault="004C0D59" w:rsidP="00D55C9B">
            <w:pPr>
              <w:jc w:val="center"/>
              <w:rPr>
                <w:rFonts w:eastAsia="Times New Roman"/>
                <w:b/>
                <w:color w:val="000000"/>
                <w:sz w:val="20"/>
                <w:szCs w:val="20"/>
              </w:rPr>
            </w:pPr>
            <w:r w:rsidRPr="00947F94">
              <w:rPr>
                <w:rFonts w:eastAsia="Times New Roman"/>
                <w:b/>
                <w:color w:val="000000"/>
                <w:sz w:val="20"/>
                <w:szCs w:val="20"/>
              </w:rPr>
              <w:t>Q4</w:t>
            </w:r>
          </w:p>
        </w:tc>
      </w:tr>
      <w:tr w:rsidR="004C0D59" w:rsidRPr="00947F94" w14:paraId="24036756" w14:textId="77777777" w:rsidTr="003B0AB0">
        <w:trPr>
          <w:trHeight w:val="115"/>
        </w:trPr>
        <w:tc>
          <w:tcPr>
            <w:tcW w:w="5059" w:type="dxa"/>
            <w:gridSpan w:val="7"/>
            <w:tcBorders>
              <w:top w:val="single" w:sz="4" w:space="0" w:color="4472C4"/>
            </w:tcBorders>
            <w:shd w:val="clear" w:color="auto" w:fill="auto"/>
            <w:noWrap/>
            <w:hideMark/>
          </w:tcPr>
          <w:p w14:paraId="41D85A0C" w14:textId="77777777" w:rsidR="004C0D59" w:rsidRPr="00947F94" w:rsidRDefault="004C0D59" w:rsidP="00D55C9B">
            <w:pPr>
              <w:ind w:left="-108" w:right="-115"/>
              <w:rPr>
                <w:rFonts w:eastAsia="Times New Roman"/>
                <w:b/>
                <w:color w:val="000000"/>
                <w:sz w:val="20"/>
                <w:szCs w:val="20"/>
              </w:rPr>
            </w:pPr>
            <w:r w:rsidRPr="00947F94">
              <w:rPr>
                <w:rFonts w:eastAsia="Times New Roman"/>
                <w:b/>
                <w:color w:val="000000"/>
                <w:sz w:val="20"/>
                <w:szCs w:val="20"/>
              </w:rPr>
              <w:t xml:space="preserve">1. Số lượng </w:t>
            </w:r>
            <w:r w:rsidRPr="00947F94">
              <w:rPr>
                <w:rFonts w:eastAsia="Times New Roman"/>
                <w:b/>
                <w:i/>
                <w:color w:val="000000"/>
                <w:sz w:val="20"/>
                <w:szCs w:val="20"/>
              </w:rPr>
              <w:t>(triệu người</w:t>
            </w:r>
            <w:r w:rsidRPr="00947F94">
              <w:rPr>
                <w:rFonts w:eastAsia="Times New Roman"/>
                <w:b/>
                <w:color w:val="000000"/>
                <w:sz w:val="20"/>
                <w:szCs w:val="20"/>
              </w:rPr>
              <w:t>)</w:t>
            </w:r>
          </w:p>
        </w:tc>
      </w:tr>
      <w:tr w:rsidR="004C0D59" w:rsidRPr="00947F94" w14:paraId="554CB00F" w14:textId="77777777" w:rsidTr="003B0AB0">
        <w:trPr>
          <w:trHeight w:val="85"/>
        </w:trPr>
        <w:tc>
          <w:tcPr>
            <w:tcW w:w="1530" w:type="dxa"/>
            <w:gridSpan w:val="2"/>
            <w:shd w:val="clear" w:color="auto" w:fill="D9E2F3"/>
            <w:noWrap/>
            <w:hideMark/>
          </w:tcPr>
          <w:p w14:paraId="31A01414" w14:textId="77777777" w:rsidR="004C0D59" w:rsidRPr="00947F94" w:rsidRDefault="004C0D59" w:rsidP="00D55C9B">
            <w:pPr>
              <w:rPr>
                <w:rFonts w:eastAsia="Times New Roman"/>
                <w:color w:val="000000"/>
                <w:sz w:val="20"/>
                <w:szCs w:val="20"/>
              </w:rPr>
            </w:pPr>
          </w:p>
        </w:tc>
        <w:tc>
          <w:tcPr>
            <w:tcW w:w="558" w:type="dxa"/>
            <w:shd w:val="clear" w:color="auto" w:fill="D9E2F3"/>
            <w:noWrap/>
          </w:tcPr>
          <w:p w14:paraId="652F01D4" w14:textId="77777777" w:rsidR="004C0D59" w:rsidRPr="00947F94" w:rsidRDefault="004C0D59" w:rsidP="00D55C9B">
            <w:pPr>
              <w:ind w:right="-108"/>
              <w:jc w:val="right"/>
              <w:rPr>
                <w:sz w:val="20"/>
                <w:szCs w:val="20"/>
              </w:rPr>
            </w:pPr>
            <w:r w:rsidRPr="00947F94">
              <w:rPr>
                <w:sz w:val="20"/>
                <w:szCs w:val="20"/>
              </w:rPr>
              <w:t>53,41</w:t>
            </w:r>
          </w:p>
        </w:tc>
        <w:tc>
          <w:tcPr>
            <w:tcW w:w="810" w:type="dxa"/>
            <w:shd w:val="clear" w:color="auto" w:fill="D9E2F3"/>
            <w:noWrap/>
          </w:tcPr>
          <w:p w14:paraId="5766158E" w14:textId="77777777" w:rsidR="004C0D59" w:rsidRPr="00947F94" w:rsidRDefault="004C0D59" w:rsidP="00D55C9B">
            <w:pPr>
              <w:ind w:right="-103"/>
              <w:jc w:val="right"/>
              <w:rPr>
                <w:sz w:val="20"/>
                <w:szCs w:val="20"/>
              </w:rPr>
            </w:pPr>
            <w:r w:rsidRPr="00947F94">
              <w:rPr>
                <w:sz w:val="20"/>
                <w:szCs w:val="20"/>
              </w:rPr>
              <w:t>53,36</w:t>
            </w:r>
          </w:p>
        </w:tc>
        <w:tc>
          <w:tcPr>
            <w:tcW w:w="720" w:type="dxa"/>
            <w:shd w:val="clear" w:color="auto" w:fill="D9E2F3"/>
            <w:noWrap/>
          </w:tcPr>
          <w:p w14:paraId="0255C5E0" w14:textId="77777777" w:rsidR="004C0D59" w:rsidRPr="00947F94" w:rsidRDefault="004C0D59" w:rsidP="00D55C9B">
            <w:pPr>
              <w:ind w:right="-110"/>
              <w:jc w:val="right"/>
              <w:rPr>
                <w:sz w:val="20"/>
                <w:szCs w:val="20"/>
              </w:rPr>
            </w:pPr>
            <w:r w:rsidRPr="00947F94">
              <w:rPr>
                <w:sz w:val="20"/>
                <w:szCs w:val="20"/>
              </w:rPr>
              <w:t>53,40</w:t>
            </w:r>
          </w:p>
        </w:tc>
        <w:tc>
          <w:tcPr>
            <w:tcW w:w="720" w:type="dxa"/>
            <w:shd w:val="clear" w:color="auto" w:fill="D9E2F3"/>
            <w:noWrap/>
            <w:vAlign w:val="center"/>
          </w:tcPr>
          <w:p w14:paraId="2F94DB52" w14:textId="77777777" w:rsidR="004C0D59" w:rsidRPr="00947F94" w:rsidRDefault="004C0D59" w:rsidP="00D55C9B">
            <w:pPr>
              <w:ind w:left="-108" w:right="-115"/>
              <w:jc w:val="right"/>
              <w:rPr>
                <w:sz w:val="20"/>
                <w:szCs w:val="20"/>
              </w:rPr>
            </w:pPr>
            <w:r w:rsidRPr="00947F94">
              <w:rPr>
                <w:sz w:val="20"/>
                <w:szCs w:val="20"/>
              </w:rPr>
              <w:t>53,77</w:t>
            </w:r>
          </w:p>
        </w:tc>
        <w:tc>
          <w:tcPr>
            <w:tcW w:w="721" w:type="dxa"/>
            <w:shd w:val="clear" w:color="auto" w:fill="D9E2F3"/>
            <w:noWrap/>
            <w:vAlign w:val="center"/>
          </w:tcPr>
          <w:p w14:paraId="7CAEB46D" w14:textId="77777777" w:rsidR="004C0D59" w:rsidRPr="00947F94" w:rsidRDefault="004C0D59" w:rsidP="00D55C9B">
            <w:pPr>
              <w:ind w:left="-108" w:right="-115"/>
              <w:jc w:val="right"/>
              <w:rPr>
                <w:sz w:val="20"/>
                <w:szCs w:val="20"/>
              </w:rPr>
            </w:pPr>
            <w:r w:rsidRPr="00947F94">
              <w:rPr>
                <w:sz w:val="20"/>
                <w:szCs w:val="20"/>
              </w:rPr>
              <w:t>54,05</w:t>
            </w:r>
          </w:p>
        </w:tc>
      </w:tr>
      <w:tr w:rsidR="004C0D59" w:rsidRPr="00947F94" w14:paraId="7BBD7227" w14:textId="77777777" w:rsidTr="003B0AB0">
        <w:trPr>
          <w:trHeight w:val="93"/>
        </w:trPr>
        <w:tc>
          <w:tcPr>
            <w:tcW w:w="1530" w:type="dxa"/>
            <w:gridSpan w:val="2"/>
            <w:shd w:val="clear" w:color="auto" w:fill="auto"/>
            <w:noWrap/>
            <w:hideMark/>
          </w:tcPr>
          <w:p w14:paraId="7A0B1007" w14:textId="77777777" w:rsidR="004C0D59" w:rsidRPr="00947F94" w:rsidRDefault="004C0D59" w:rsidP="00D55C9B">
            <w:pPr>
              <w:ind w:left="-94"/>
              <w:rPr>
                <w:rFonts w:ascii="Times New Roman Bold" w:eastAsia="Times New Roman" w:hAnsi="Times New Roman Bold"/>
                <w:b/>
                <w:color w:val="000000"/>
                <w:sz w:val="20"/>
                <w:szCs w:val="20"/>
              </w:rPr>
            </w:pPr>
            <w:r w:rsidRPr="00947F94">
              <w:rPr>
                <w:rFonts w:ascii="Times New Roman Bold" w:eastAsia="Times New Roman" w:hAnsi="Times New Roman Bold"/>
                <w:b/>
                <w:color w:val="000000"/>
                <w:sz w:val="20"/>
                <w:szCs w:val="20"/>
              </w:rPr>
              <w:t>2. Cơ cấu (%)</w:t>
            </w:r>
          </w:p>
        </w:tc>
        <w:tc>
          <w:tcPr>
            <w:tcW w:w="558" w:type="dxa"/>
            <w:shd w:val="clear" w:color="auto" w:fill="auto"/>
            <w:noWrap/>
            <w:hideMark/>
          </w:tcPr>
          <w:p w14:paraId="1572E1EB" w14:textId="77777777" w:rsidR="004C0D59" w:rsidRPr="00947F94" w:rsidRDefault="004C0D59" w:rsidP="00D55C9B">
            <w:pPr>
              <w:ind w:left="-108" w:right="-108"/>
              <w:jc w:val="right"/>
              <w:rPr>
                <w:rFonts w:eastAsia="Times New Roman"/>
                <w:b/>
                <w:color w:val="000000"/>
                <w:sz w:val="20"/>
                <w:szCs w:val="20"/>
              </w:rPr>
            </w:pPr>
            <w:r w:rsidRPr="00947F94">
              <w:rPr>
                <w:rFonts w:eastAsia="Times New Roman"/>
                <w:b/>
                <w:color w:val="000000"/>
                <w:sz w:val="20"/>
                <w:szCs w:val="20"/>
              </w:rPr>
              <w:t>100,00</w:t>
            </w:r>
          </w:p>
        </w:tc>
        <w:tc>
          <w:tcPr>
            <w:tcW w:w="810" w:type="dxa"/>
            <w:shd w:val="clear" w:color="auto" w:fill="auto"/>
            <w:noWrap/>
          </w:tcPr>
          <w:p w14:paraId="7351B422" w14:textId="77777777" w:rsidR="004C0D59" w:rsidRPr="00947F94" w:rsidRDefault="004C0D59" w:rsidP="00D55C9B">
            <w:pPr>
              <w:ind w:left="-108" w:right="-97"/>
              <w:jc w:val="right"/>
              <w:rPr>
                <w:rFonts w:eastAsia="Times New Roman"/>
                <w:b/>
                <w:color w:val="000000"/>
                <w:sz w:val="20"/>
                <w:szCs w:val="20"/>
              </w:rPr>
            </w:pPr>
            <w:r w:rsidRPr="00947F94">
              <w:rPr>
                <w:rFonts w:eastAsia="Times New Roman"/>
                <w:b/>
                <w:color w:val="000000"/>
                <w:sz w:val="20"/>
                <w:szCs w:val="20"/>
              </w:rPr>
              <w:t>100,00</w:t>
            </w:r>
          </w:p>
        </w:tc>
        <w:tc>
          <w:tcPr>
            <w:tcW w:w="720" w:type="dxa"/>
            <w:shd w:val="clear" w:color="auto" w:fill="auto"/>
            <w:noWrap/>
          </w:tcPr>
          <w:p w14:paraId="20786C4C" w14:textId="77777777" w:rsidR="004C0D59" w:rsidRPr="00947F94" w:rsidRDefault="004C0D59" w:rsidP="00D55C9B">
            <w:pPr>
              <w:ind w:left="-108" w:right="-115"/>
              <w:jc w:val="right"/>
              <w:rPr>
                <w:rFonts w:eastAsia="Times New Roman"/>
                <w:b/>
                <w:color w:val="000000"/>
                <w:sz w:val="20"/>
                <w:szCs w:val="20"/>
              </w:rPr>
            </w:pPr>
            <w:r w:rsidRPr="00947F94">
              <w:rPr>
                <w:rFonts w:eastAsia="Times New Roman"/>
                <w:b/>
                <w:color w:val="000000"/>
                <w:sz w:val="20"/>
                <w:szCs w:val="20"/>
              </w:rPr>
              <w:t>100,00</w:t>
            </w:r>
          </w:p>
        </w:tc>
        <w:tc>
          <w:tcPr>
            <w:tcW w:w="720" w:type="dxa"/>
            <w:shd w:val="clear" w:color="auto" w:fill="auto"/>
            <w:noWrap/>
          </w:tcPr>
          <w:p w14:paraId="46DF6179" w14:textId="77777777" w:rsidR="004C0D59" w:rsidRPr="00947F94" w:rsidRDefault="004C0D59" w:rsidP="00D55C9B">
            <w:pPr>
              <w:ind w:left="-108" w:right="-108"/>
              <w:jc w:val="right"/>
              <w:rPr>
                <w:rFonts w:eastAsia="Times New Roman"/>
                <w:b/>
                <w:color w:val="000000"/>
                <w:sz w:val="20"/>
                <w:szCs w:val="20"/>
              </w:rPr>
            </w:pPr>
            <w:r w:rsidRPr="00947F94">
              <w:rPr>
                <w:rFonts w:eastAsia="Times New Roman"/>
                <w:b/>
                <w:color w:val="000000"/>
                <w:sz w:val="20"/>
                <w:szCs w:val="20"/>
              </w:rPr>
              <w:t>100,00</w:t>
            </w:r>
          </w:p>
        </w:tc>
        <w:tc>
          <w:tcPr>
            <w:tcW w:w="721" w:type="dxa"/>
            <w:shd w:val="clear" w:color="auto" w:fill="auto"/>
            <w:noWrap/>
            <w:hideMark/>
          </w:tcPr>
          <w:p w14:paraId="02AB2BD6" w14:textId="77777777" w:rsidR="004C0D59" w:rsidRPr="00947F94" w:rsidRDefault="004C0D59" w:rsidP="00D55C9B">
            <w:pPr>
              <w:ind w:left="-108" w:right="-115"/>
              <w:jc w:val="right"/>
              <w:rPr>
                <w:rFonts w:eastAsia="Times New Roman"/>
                <w:b/>
                <w:color w:val="000000"/>
                <w:sz w:val="20"/>
                <w:szCs w:val="20"/>
              </w:rPr>
            </w:pPr>
            <w:r w:rsidRPr="00947F94">
              <w:rPr>
                <w:rFonts w:eastAsia="Times New Roman"/>
                <w:b/>
                <w:color w:val="000000"/>
                <w:sz w:val="20"/>
                <w:szCs w:val="20"/>
              </w:rPr>
              <w:t>100,00</w:t>
            </w:r>
          </w:p>
        </w:tc>
      </w:tr>
      <w:tr w:rsidR="004C0D59" w:rsidRPr="00947F94" w14:paraId="4D769B95" w14:textId="77777777" w:rsidTr="003B0AB0">
        <w:trPr>
          <w:trHeight w:val="153"/>
        </w:trPr>
        <w:tc>
          <w:tcPr>
            <w:tcW w:w="5059" w:type="dxa"/>
            <w:gridSpan w:val="7"/>
            <w:shd w:val="clear" w:color="auto" w:fill="D9E2F3"/>
            <w:noWrap/>
          </w:tcPr>
          <w:p w14:paraId="2DD131F7" w14:textId="77777777" w:rsidR="004C0D59" w:rsidRPr="00947F94" w:rsidRDefault="004C0D59" w:rsidP="00D55C9B">
            <w:pPr>
              <w:ind w:left="-112"/>
              <w:rPr>
                <w:rFonts w:eastAsia="Times New Roman"/>
                <w:b/>
                <w:i/>
                <w:color w:val="000000"/>
                <w:sz w:val="20"/>
                <w:szCs w:val="20"/>
              </w:rPr>
            </w:pPr>
            <w:r w:rsidRPr="00947F94">
              <w:rPr>
                <w:rFonts w:eastAsia="Times New Roman"/>
                <w:b/>
                <w:i/>
                <w:color w:val="000000"/>
                <w:sz w:val="20"/>
                <w:szCs w:val="20"/>
              </w:rPr>
              <w:t>a. Giới tính</w:t>
            </w:r>
          </w:p>
        </w:tc>
      </w:tr>
      <w:tr w:rsidR="004C0D59" w:rsidRPr="00947F94" w14:paraId="5A1020C3" w14:textId="77777777" w:rsidTr="003B0AB0">
        <w:trPr>
          <w:trHeight w:val="186"/>
        </w:trPr>
        <w:tc>
          <w:tcPr>
            <w:tcW w:w="1530" w:type="dxa"/>
            <w:gridSpan w:val="2"/>
            <w:shd w:val="clear" w:color="auto" w:fill="auto"/>
            <w:noWrap/>
            <w:hideMark/>
          </w:tcPr>
          <w:p w14:paraId="5A3B8E93" w14:textId="77777777" w:rsidR="004C0D59" w:rsidRPr="00947F94" w:rsidRDefault="004C0D59" w:rsidP="00E94DAC">
            <w:pPr>
              <w:ind w:hanging="105"/>
              <w:rPr>
                <w:rFonts w:eastAsia="Times New Roman"/>
                <w:color w:val="000000"/>
                <w:sz w:val="20"/>
                <w:szCs w:val="20"/>
              </w:rPr>
            </w:pPr>
            <w:r w:rsidRPr="00947F94">
              <w:rPr>
                <w:rFonts w:eastAsia="Times New Roman"/>
                <w:color w:val="000000"/>
                <w:sz w:val="20"/>
                <w:szCs w:val="20"/>
              </w:rPr>
              <w:t>Nam</w:t>
            </w:r>
          </w:p>
        </w:tc>
        <w:tc>
          <w:tcPr>
            <w:tcW w:w="558" w:type="dxa"/>
            <w:shd w:val="clear" w:color="auto" w:fill="auto"/>
            <w:noWrap/>
          </w:tcPr>
          <w:p w14:paraId="39D98960" w14:textId="77777777" w:rsidR="004C0D59" w:rsidRPr="00947F94" w:rsidRDefault="004C0D59" w:rsidP="00D55C9B">
            <w:pPr>
              <w:ind w:left="-108" w:right="-115"/>
              <w:jc w:val="right"/>
              <w:rPr>
                <w:rFonts w:eastAsia="Times New Roman"/>
                <w:color w:val="000000"/>
                <w:sz w:val="20"/>
                <w:szCs w:val="20"/>
              </w:rPr>
            </w:pPr>
            <w:r w:rsidRPr="00947F94">
              <w:rPr>
                <w:sz w:val="20"/>
                <w:szCs w:val="20"/>
              </w:rPr>
              <w:t>51,55</w:t>
            </w:r>
          </w:p>
        </w:tc>
        <w:tc>
          <w:tcPr>
            <w:tcW w:w="810" w:type="dxa"/>
            <w:shd w:val="clear" w:color="auto" w:fill="auto"/>
            <w:noWrap/>
          </w:tcPr>
          <w:p w14:paraId="6977F7E5" w14:textId="77777777" w:rsidR="004C0D59" w:rsidRPr="00947F94" w:rsidRDefault="004C0D59" w:rsidP="00D55C9B">
            <w:pPr>
              <w:ind w:left="-108" w:right="-110"/>
              <w:jc w:val="right"/>
              <w:rPr>
                <w:sz w:val="20"/>
                <w:szCs w:val="20"/>
              </w:rPr>
            </w:pPr>
            <w:r w:rsidRPr="00947F94">
              <w:rPr>
                <w:sz w:val="20"/>
                <w:szCs w:val="20"/>
              </w:rPr>
              <w:t>51,77</w:t>
            </w:r>
          </w:p>
        </w:tc>
        <w:tc>
          <w:tcPr>
            <w:tcW w:w="720" w:type="dxa"/>
            <w:shd w:val="clear" w:color="auto" w:fill="auto"/>
            <w:noWrap/>
          </w:tcPr>
          <w:p w14:paraId="3A6E0C18" w14:textId="77777777" w:rsidR="004C0D59" w:rsidRPr="00947F94" w:rsidRDefault="004C0D59" w:rsidP="00D55C9B">
            <w:pPr>
              <w:ind w:left="-108" w:right="-115"/>
              <w:jc w:val="right"/>
              <w:rPr>
                <w:sz w:val="20"/>
                <w:szCs w:val="20"/>
              </w:rPr>
            </w:pPr>
            <w:r w:rsidRPr="00947F94">
              <w:rPr>
                <w:sz w:val="20"/>
                <w:szCs w:val="20"/>
              </w:rPr>
              <w:t>51,82</w:t>
            </w:r>
          </w:p>
        </w:tc>
        <w:tc>
          <w:tcPr>
            <w:tcW w:w="720" w:type="dxa"/>
            <w:shd w:val="clear" w:color="auto" w:fill="auto"/>
            <w:noWrap/>
          </w:tcPr>
          <w:p w14:paraId="2AD2D0E2" w14:textId="77777777" w:rsidR="004C0D59" w:rsidRPr="00947F94" w:rsidRDefault="004C0D59" w:rsidP="00D55C9B">
            <w:pPr>
              <w:ind w:left="-108" w:right="-115"/>
              <w:jc w:val="right"/>
              <w:rPr>
                <w:sz w:val="20"/>
                <w:szCs w:val="20"/>
              </w:rPr>
            </w:pPr>
            <w:r w:rsidRPr="00947F94">
              <w:rPr>
                <w:sz w:val="20"/>
                <w:szCs w:val="20"/>
              </w:rPr>
              <w:t>51,82</w:t>
            </w:r>
          </w:p>
        </w:tc>
        <w:tc>
          <w:tcPr>
            <w:tcW w:w="721" w:type="dxa"/>
            <w:tcBorders>
              <w:top w:val="nil"/>
              <w:left w:val="nil"/>
              <w:bottom w:val="nil"/>
              <w:right w:val="nil"/>
            </w:tcBorders>
            <w:shd w:val="clear" w:color="auto" w:fill="auto"/>
            <w:noWrap/>
            <w:vAlign w:val="bottom"/>
          </w:tcPr>
          <w:p w14:paraId="74A4319C" w14:textId="77777777" w:rsidR="004C0D59" w:rsidRPr="00947F94" w:rsidRDefault="004C0D59" w:rsidP="00D55C9B">
            <w:pPr>
              <w:ind w:right="-110"/>
              <w:jc w:val="right"/>
              <w:rPr>
                <w:color w:val="000000"/>
                <w:sz w:val="20"/>
                <w:szCs w:val="20"/>
                <w:lang w:val="vi-VN" w:eastAsia="vi-VN"/>
              </w:rPr>
            </w:pPr>
            <w:r w:rsidRPr="00947F94">
              <w:rPr>
                <w:color w:val="000000"/>
                <w:sz w:val="20"/>
                <w:szCs w:val="20"/>
              </w:rPr>
              <w:t>51,94</w:t>
            </w:r>
          </w:p>
        </w:tc>
      </w:tr>
      <w:tr w:rsidR="004C0D59" w:rsidRPr="00947F94" w14:paraId="3BB4DB3D" w14:textId="77777777" w:rsidTr="003B0AB0">
        <w:trPr>
          <w:trHeight w:val="175"/>
        </w:trPr>
        <w:tc>
          <w:tcPr>
            <w:tcW w:w="1530" w:type="dxa"/>
            <w:gridSpan w:val="2"/>
            <w:shd w:val="clear" w:color="auto" w:fill="auto"/>
            <w:noWrap/>
            <w:hideMark/>
          </w:tcPr>
          <w:p w14:paraId="37C5B2AE" w14:textId="77777777" w:rsidR="004C0D59" w:rsidRPr="00947F94" w:rsidRDefault="004C0D59" w:rsidP="00E94DAC">
            <w:pPr>
              <w:ind w:hanging="105"/>
              <w:rPr>
                <w:rFonts w:eastAsia="Times New Roman"/>
                <w:color w:val="000000"/>
                <w:sz w:val="20"/>
                <w:szCs w:val="20"/>
              </w:rPr>
            </w:pPr>
            <w:r w:rsidRPr="00947F94">
              <w:rPr>
                <w:rFonts w:eastAsia="Times New Roman"/>
                <w:color w:val="000000"/>
                <w:sz w:val="20"/>
                <w:szCs w:val="20"/>
              </w:rPr>
              <w:t>Nữ</w:t>
            </w:r>
          </w:p>
        </w:tc>
        <w:tc>
          <w:tcPr>
            <w:tcW w:w="558" w:type="dxa"/>
            <w:shd w:val="clear" w:color="auto" w:fill="auto"/>
            <w:noWrap/>
          </w:tcPr>
          <w:p w14:paraId="36648EE2" w14:textId="77777777" w:rsidR="004C0D59" w:rsidRPr="00947F94" w:rsidRDefault="004C0D59" w:rsidP="00D55C9B">
            <w:pPr>
              <w:ind w:left="-108" w:right="-115"/>
              <w:jc w:val="right"/>
              <w:rPr>
                <w:rFonts w:eastAsia="Times New Roman"/>
                <w:color w:val="000000"/>
                <w:sz w:val="20"/>
                <w:szCs w:val="20"/>
              </w:rPr>
            </w:pPr>
            <w:r w:rsidRPr="00947F94">
              <w:rPr>
                <w:sz w:val="20"/>
                <w:szCs w:val="20"/>
              </w:rPr>
              <w:t>48,45</w:t>
            </w:r>
          </w:p>
        </w:tc>
        <w:tc>
          <w:tcPr>
            <w:tcW w:w="810" w:type="dxa"/>
            <w:shd w:val="clear" w:color="auto" w:fill="auto"/>
            <w:noWrap/>
          </w:tcPr>
          <w:p w14:paraId="4ACA4D7E" w14:textId="77777777" w:rsidR="004C0D59" w:rsidRPr="00947F94" w:rsidRDefault="004C0D59" w:rsidP="00D55C9B">
            <w:pPr>
              <w:ind w:left="-108" w:right="-110"/>
              <w:jc w:val="right"/>
              <w:rPr>
                <w:sz w:val="20"/>
                <w:szCs w:val="20"/>
              </w:rPr>
            </w:pPr>
            <w:r w:rsidRPr="00947F94">
              <w:rPr>
                <w:sz w:val="20"/>
                <w:szCs w:val="20"/>
              </w:rPr>
              <w:t>48,23</w:t>
            </w:r>
          </w:p>
        </w:tc>
        <w:tc>
          <w:tcPr>
            <w:tcW w:w="720" w:type="dxa"/>
            <w:shd w:val="clear" w:color="auto" w:fill="auto"/>
            <w:noWrap/>
          </w:tcPr>
          <w:p w14:paraId="4E0BA8FF" w14:textId="77777777" w:rsidR="004C0D59" w:rsidRPr="00947F94" w:rsidRDefault="004C0D59" w:rsidP="00D55C9B">
            <w:pPr>
              <w:ind w:left="-108" w:right="-115"/>
              <w:jc w:val="right"/>
              <w:rPr>
                <w:sz w:val="20"/>
                <w:szCs w:val="20"/>
              </w:rPr>
            </w:pPr>
            <w:r w:rsidRPr="00947F94">
              <w:rPr>
                <w:sz w:val="20"/>
                <w:szCs w:val="20"/>
              </w:rPr>
              <w:t>48,18</w:t>
            </w:r>
          </w:p>
        </w:tc>
        <w:tc>
          <w:tcPr>
            <w:tcW w:w="720" w:type="dxa"/>
            <w:shd w:val="clear" w:color="auto" w:fill="auto"/>
            <w:noWrap/>
          </w:tcPr>
          <w:p w14:paraId="305F30C1" w14:textId="77777777" w:rsidR="004C0D59" w:rsidRPr="00947F94" w:rsidRDefault="004C0D59" w:rsidP="00D55C9B">
            <w:pPr>
              <w:ind w:left="-108" w:right="-115"/>
              <w:jc w:val="right"/>
              <w:rPr>
                <w:sz w:val="20"/>
                <w:szCs w:val="20"/>
              </w:rPr>
            </w:pPr>
            <w:r w:rsidRPr="00947F94">
              <w:rPr>
                <w:sz w:val="20"/>
                <w:szCs w:val="20"/>
              </w:rPr>
              <w:t>48,18</w:t>
            </w:r>
          </w:p>
        </w:tc>
        <w:tc>
          <w:tcPr>
            <w:tcW w:w="721" w:type="dxa"/>
            <w:tcBorders>
              <w:top w:val="nil"/>
              <w:left w:val="nil"/>
              <w:bottom w:val="nil"/>
              <w:right w:val="nil"/>
            </w:tcBorders>
            <w:shd w:val="clear" w:color="auto" w:fill="auto"/>
            <w:noWrap/>
            <w:vAlign w:val="bottom"/>
          </w:tcPr>
          <w:p w14:paraId="4EDE2817" w14:textId="77777777" w:rsidR="004C0D59" w:rsidRPr="00947F94" w:rsidRDefault="004C0D59" w:rsidP="00D55C9B">
            <w:pPr>
              <w:ind w:right="-110"/>
              <w:jc w:val="right"/>
              <w:rPr>
                <w:color w:val="000000"/>
                <w:sz w:val="20"/>
                <w:szCs w:val="20"/>
              </w:rPr>
            </w:pPr>
            <w:r w:rsidRPr="00947F94">
              <w:rPr>
                <w:color w:val="000000"/>
                <w:sz w:val="20"/>
                <w:szCs w:val="20"/>
              </w:rPr>
              <w:t>48,06</w:t>
            </w:r>
          </w:p>
        </w:tc>
      </w:tr>
      <w:tr w:rsidR="004C0D59" w:rsidRPr="00947F94" w14:paraId="00A0F3DC" w14:textId="77777777" w:rsidTr="003B0AB0">
        <w:trPr>
          <w:trHeight w:val="149"/>
        </w:trPr>
        <w:tc>
          <w:tcPr>
            <w:tcW w:w="5059" w:type="dxa"/>
            <w:gridSpan w:val="7"/>
            <w:shd w:val="clear" w:color="auto" w:fill="D9E2F3"/>
            <w:noWrap/>
          </w:tcPr>
          <w:p w14:paraId="244B87AE" w14:textId="77777777" w:rsidR="004C0D59" w:rsidRPr="00947F94" w:rsidRDefault="004C0D59" w:rsidP="00D55C9B">
            <w:pPr>
              <w:ind w:left="-108" w:right="-115"/>
              <w:rPr>
                <w:rFonts w:eastAsia="Times New Roman"/>
                <w:b/>
                <w:i/>
                <w:color w:val="000000"/>
                <w:sz w:val="20"/>
                <w:szCs w:val="20"/>
              </w:rPr>
            </w:pPr>
            <w:r w:rsidRPr="00947F94">
              <w:rPr>
                <w:rFonts w:eastAsia="Times New Roman"/>
                <w:b/>
                <w:i/>
                <w:color w:val="000000"/>
                <w:sz w:val="20"/>
                <w:szCs w:val="20"/>
              </w:rPr>
              <w:t xml:space="preserve"> b. Thành thị/nông thôn</w:t>
            </w:r>
          </w:p>
        </w:tc>
      </w:tr>
      <w:tr w:rsidR="004C0D59" w:rsidRPr="00947F94" w14:paraId="39E36D3C" w14:textId="77777777" w:rsidTr="003B0AB0">
        <w:trPr>
          <w:trHeight w:val="149"/>
        </w:trPr>
        <w:tc>
          <w:tcPr>
            <w:tcW w:w="1458" w:type="dxa"/>
            <w:shd w:val="clear" w:color="auto" w:fill="auto"/>
            <w:noWrap/>
            <w:hideMark/>
          </w:tcPr>
          <w:p w14:paraId="39B7E3A3" w14:textId="77777777" w:rsidR="004C0D59" w:rsidRPr="00947F94" w:rsidRDefault="004C0D59" w:rsidP="00D55C9B">
            <w:pPr>
              <w:ind w:left="-108"/>
              <w:rPr>
                <w:rFonts w:eastAsia="Times New Roman"/>
                <w:color w:val="000000"/>
                <w:sz w:val="20"/>
                <w:szCs w:val="20"/>
              </w:rPr>
            </w:pPr>
            <w:r w:rsidRPr="00947F94">
              <w:rPr>
                <w:rFonts w:eastAsia="Times New Roman"/>
                <w:color w:val="000000"/>
                <w:sz w:val="20"/>
                <w:szCs w:val="20"/>
              </w:rPr>
              <w:t>Thành thị</w:t>
            </w:r>
          </w:p>
        </w:tc>
        <w:tc>
          <w:tcPr>
            <w:tcW w:w="630" w:type="dxa"/>
            <w:gridSpan w:val="2"/>
            <w:shd w:val="clear" w:color="auto" w:fill="auto"/>
            <w:noWrap/>
          </w:tcPr>
          <w:p w14:paraId="5EA4BE34" w14:textId="77777777" w:rsidR="004C0D59" w:rsidRPr="00947F94" w:rsidRDefault="004C0D59" w:rsidP="00D55C9B">
            <w:pPr>
              <w:ind w:left="-108" w:right="-115"/>
              <w:jc w:val="right"/>
              <w:rPr>
                <w:rFonts w:eastAsia="Times New Roman"/>
                <w:color w:val="000000"/>
                <w:sz w:val="20"/>
                <w:szCs w:val="20"/>
              </w:rPr>
            </w:pPr>
            <w:r w:rsidRPr="00947F94">
              <w:rPr>
                <w:sz w:val="20"/>
                <w:szCs w:val="20"/>
              </w:rPr>
              <w:t>31,84</w:t>
            </w:r>
          </w:p>
        </w:tc>
        <w:tc>
          <w:tcPr>
            <w:tcW w:w="810" w:type="dxa"/>
            <w:shd w:val="clear" w:color="auto" w:fill="auto"/>
            <w:noWrap/>
          </w:tcPr>
          <w:p w14:paraId="7121BBF6" w14:textId="77777777" w:rsidR="004C0D59" w:rsidRPr="00947F94" w:rsidRDefault="004C0D59" w:rsidP="00D55C9B">
            <w:pPr>
              <w:ind w:left="-108" w:right="-110"/>
              <w:jc w:val="right"/>
              <w:rPr>
                <w:sz w:val="20"/>
                <w:szCs w:val="20"/>
              </w:rPr>
            </w:pPr>
            <w:r w:rsidRPr="00947F94">
              <w:rPr>
                <w:sz w:val="20"/>
                <w:szCs w:val="20"/>
              </w:rPr>
              <w:t>31,82</w:t>
            </w:r>
          </w:p>
        </w:tc>
        <w:tc>
          <w:tcPr>
            <w:tcW w:w="720" w:type="dxa"/>
            <w:shd w:val="clear" w:color="auto" w:fill="auto"/>
            <w:noWrap/>
          </w:tcPr>
          <w:p w14:paraId="3634BBDD" w14:textId="77777777" w:rsidR="004C0D59" w:rsidRPr="00947F94" w:rsidRDefault="004C0D59" w:rsidP="00D55C9B">
            <w:pPr>
              <w:ind w:left="-108" w:right="-115"/>
              <w:jc w:val="right"/>
              <w:rPr>
                <w:sz w:val="20"/>
                <w:szCs w:val="20"/>
              </w:rPr>
            </w:pPr>
            <w:r w:rsidRPr="00947F94">
              <w:rPr>
                <w:sz w:val="20"/>
                <w:szCs w:val="20"/>
              </w:rPr>
              <w:t>31,82</w:t>
            </w:r>
          </w:p>
        </w:tc>
        <w:tc>
          <w:tcPr>
            <w:tcW w:w="720" w:type="dxa"/>
            <w:shd w:val="clear" w:color="auto" w:fill="auto"/>
            <w:noWrap/>
          </w:tcPr>
          <w:p w14:paraId="2017CB8E" w14:textId="77777777" w:rsidR="004C0D59" w:rsidRPr="00947F94" w:rsidRDefault="004C0D59" w:rsidP="00D55C9B">
            <w:pPr>
              <w:ind w:left="-108" w:right="-115"/>
              <w:jc w:val="right"/>
              <w:rPr>
                <w:sz w:val="20"/>
                <w:szCs w:val="20"/>
              </w:rPr>
            </w:pPr>
            <w:r w:rsidRPr="00947F94">
              <w:rPr>
                <w:sz w:val="20"/>
                <w:szCs w:val="20"/>
              </w:rPr>
              <w:t>31,90</w:t>
            </w:r>
          </w:p>
        </w:tc>
        <w:tc>
          <w:tcPr>
            <w:tcW w:w="721" w:type="dxa"/>
            <w:shd w:val="clear" w:color="auto" w:fill="auto"/>
            <w:noWrap/>
          </w:tcPr>
          <w:p w14:paraId="4BE8B7E3" w14:textId="77777777" w:rsidR="004C0D59" w:rsidRPr="00947F94" w:rsidRDefault="004C0D59" w:rsidP="00D55C9B">
            <w:pPr>
              <w:ind w:right="-110"/>
              <w:jc w:val="right"/>
              <w:rPr>
                <w:color w:val="000000"/>
                <w:sz w:val="20"/>
                <w:szCs w:val="20"/>
              </w:rPr>
            </w:pPr>
            <w:r w:rsidRPr="00947F94">
              <w:rPr>
                <w:color w:val="000000"/>
                <w:sz w:val="20"/>
                <w:szCs w:val="20"/>
              </w:rPr>
              <w:t xml:space="preserve"> 31,86</w:t>
            </w:r>
          </w:p>
        </w:tc>
      </w:tr>
      <w:tr w:rsidR="004C0D59" w:rsidRPr="00947F94" w14:paraId="656F4059" w14:textId="77777777" w:rsidTr="003B0AB0">
        <w:trPr>
          <w:trHeight w:val="209"/>
        </w:trPr>
        <w:tc>
          <w:tcPr>
            <w:tcW w:w="1458" w:type="dxa"/>
            <w:shd w:val="clear" w:color="auto" w:fill="auto"/>
            <w:noWrap/>
            <w:hideMark/>
          </w:tcPr>
          <w:p w14:paraId="64E2749B" w14:textId="77777777" w:rsidR="004C0D59" w:rsidRPr="00947F94" w:rsidRDefault="004C0D59" w:rsidP="00D55C9B">
            <w:pPr>
              <w:ind w:left="-108" w:right="-162"/>
              <w:rPr>
                <w:rFonts w:eastAsia="Times New Roman"/>
                <w:color w:val="000000"/>
                <w:sz w:val="20"/>
                <w:szCs w:val="20"/>
              </w:rPr>
            </w:pPr>
            <w:r w:rsidRPr="00947F94">
              <w:rPr>
                <w:rFonts w:eastAsia="Times New Roman"/>
                <w:color w:val="000000"/>
                <w:sz w:val="20"/>
                <w:szCs w:val="20"/>
              </w:rPr>
              <w:t>Nông thôn</w:t>
            </w:r>
          </w:p>
        </w:tc>
        <w:tc>
          <w:tcPr>
            <w:tcW w:w="630" w:type="dxa"/>
            <w:gridSpan w:val="2"/>
            <w:shd w:val="clear" w:color="auto" w:fill="auto"/>
            <w:noWrap/>
          </w:tcPr>
          <w:p w14:paraId="5EA04808" w14:textId="77777777" w:rsidR="004C0D59" w:rsidRPr="00947F94" w:rsidRDefault="004C0D59" w:rsidP="00D55C9B">
            <w:pPr>
              <w:ind w:left="-108" w:right="-115"/>
              <w:jc w:val="right"/>
              <w:rPr>
                <w:rFonts w:eastAsia="Times New Roman"/>
                <w:color w:val="000000"/>
                <w:sz w:val="20"/>
                <w:szCs w:val="20"/>
              </w:rPr>
            </w:pPr>
            <w:r w:rsidRPr="00947F94">
              <w:rPr>
                <w:sz w:val="20"/>
                <w:szCs w:val="20"/>
              </w:rPr>
              <w:t>68,16</w:t>
            </w:r>
          </w:p>
        </w:tc>
        <w:tc>
          <w:tcPr>
            <w:tcW w:w="810" w:type="dxa"/>
            <w:shd w:val="clear" w:color="auto" w:fill="auto"/>
            <w:noWrap/>
          </w:tcPr>
          <w:p w14:paraId="45F8400F" w14:textId="77777777" w:rsidR="004C0D59" w:rsidRPr="00947F94" w:rsidRDefault="004C0D59" w:rsidP="00D55C9B">
            <w:pPr>
              <w:ind w:left="-108" w:right="-110"/>
              <w:jc w:val="right"/>
              <w:rPr>
                <w:sz w:val="20"/>
                <w:szCs w:val="20"/>
              </w:rPr>
            </w:pPr>
            <w:r w:rsidRPr="00947F94">
              <w:rPr>
                <w:sz w:val="20"/>
                <w:szCs w:val="20"/>
              </w:rPr>
              <w:t>68,18</w:t>
            </w:r>
          </w:p>
        </w:tc>
        <w:tc>
          <w:tcPr>
            <w:tcW w:w="720" w:type="dxa"/>
            <w:shd w:val="clear" w:color="auto" w:fill="auto"/>
            <w:noWrap/>
          </w:tcPr>
          <w:p w14:paraId="5FBE6187" w14:textId="77777777" w:rsidR="004C0D59" w:rsidRPr="00947F94" w:rsidRDefault="004C0D59" w:rsidP="00D55C9B">
            <w:pPr>
              <w:ind w:left="-108" w:right="-115"/>
              <w:jc w:val="right"/>
              <w:rPr>
                <w:sz w:val="20"/>
                <w:szCs w:val="20"/>
              </w:rPr>
            </w:pPr>
            <w:r w:rsidRPr="00947F94">
              <w:rPr>
                <w:sz w:val="20"/>
                <w:szCs w:val="20"/>
              </w:rPr>
              <w:t>68,18</w:t>
            </w:r>
          </w:p>
        </w:tc>
        <w:tc>
          <w:tcPr>
            <w:tcW w:w="720" w:type="dxa"/>
            <w:shd w:val="clear" w:color="auto" w:fill="auto"/>
            <w:noWrap/>
          </w:tcPr>
          <w:p w14:paraId="25B06F55" w14:textId="77777777" w:rsidR="004C0D59" w:rsidRPr="00947F94" w:rsidRDefault="004C0D59" w:rsidP="00D55C9B">
            <w:pPr>
              <w:ind w:left="-108" w:right="-115"/>
              <w:jc w:val="right"/>
              <w:rPr>
                <w:sz w:val="20"/>
                <w:szCs w:val="20"/>
              </w:rPr>
            </w:pPr>
            <w:r w:rsidRPr="00947F94">
              <w:rPr>
                <w:sz w:val="20"/>
                <w:szCs w:val="20"/>
              </w:rPr>
              <w:t>68,10</w:t>
            </w:r>
          </w:p>
        </w:tc>
        <w:tc>
          <w:tcPr>
            <w:tcW w:w="721" w:type="dxa"/>
            <w:shd w:val="clear" w:color="auto" w:fill="auto"/>
            <w:noWrap/>
          </w:tcPr>
          <w:p w14:paraId="7CABC9F2" w14:textId="77777777" w:rsidR="004C0D59" w:rsidRPr="00947F94" w:rsidRDefault="004C0D59" w:rsidP="00D55C9B">
            <w:pPr>
              <w:ind w:right="-110"/>
              <w:jc w:val="right"/>
              <w:rPr>
                <w:color w:val="000000"/>
                <w:sz w:val="20"/>
                <w:szCs w:val="20"/>
              </w:rPr>
            </w:pPr>
            <w:r w:rsidRPr="00947F94">
              <w:rPr>
                <w:color w:val="000000"/>
                <w:sz w:val="20"/>
                <w:szCs w:val="20"/>
              </w:rPr>
              <w:t>68,14</w:t>
            </w:r>
          </w:p>
        </w:tc>
      </w:tr>
      <w:tr w:rsidR="004C0D59" w:rsidRPr="00947F94" w14:paraId="606975F6" w14:textId="77777777" w:rsidTr="003B0AB0">
        <w:trPr>
          <w:trHeight w:val="113"/>
        </w:trPr>
        <w:tc>
          <w:tcPr>
            <w:tcW w:w="5059" w:type="dxa"/>
            <w:gridSpan w:val="7"/>
            <w:shd w:val="clear" w:color="auto" w:fill="D9E2F3"/>
            <w:noWrap/>
          </w:tcPr>
          <w:p w14:paraId="780484D9" w14:textId="77777777" w:rsidR="004C0D59" w:rsidRPr="00947F94" w:rsidRDefault="004C0D59" w:rsidP="00D55C9B">
            <w:pPr>
              <w:ind w:left="-108" w:right="-115"/>
              <w:rPr>
                <w:rFonts w:eastAsia="Times New Roman"/>
                <w:b/>
                <w:i/>
                <w:color w:val="000000"/>
                <w:sz w:val="20"/>
                <w:szCs w:val="20"/>
              </w:rPr>
            </w:pPr>
            <w:r w:rsidRPr="00947F94">
              <w:rPr>
                <w:rFonts w:eastAsia="Times New Roman"/>
                <w:b/>
                <w:i/>
                <w:color w:val="000000"/>
                <w:sz w:val="20"/>
                <w:szCs w:val="20"/>
              </w:rPr>
              <w:t xml:space="preserve"> c. Ngành kinh tế</w:t>
            </w:r>
          </w:p>
        </w:tc>
      </w:tr>
      <w:tr w:rsidR="004C0D59" w:rsidRPr="00947F94" w14:paraId="3517B09B" w14:textId="77777777" w:rsidTr="003B0AB0">
        <w:trPr>
          <w:trHeight w:val="113"/>
        </w:trPr>
        <w:tc>
          <w:tcPr>
            <w:tcW w:w="1458" w:type="dxa"/>
            <w:shd w:val="clear" w:color="auto" w:fill="auto"/>
            <w:noWrap/>
            <w:hideMark/>
          </w:tcPr>
          <w:p w14:paraId="48DF4565" w14:textId="77777777" w:rsidR="004C0D59" w:rsidRPr="00947F94" w:rsidRDefault="004C0D59" w:rsidP="00D55C9B">
            <w:pPr>
              <w:ind w:left="-108"/>
              <w:rPr>
                <w:rFonts w:eastAsia="Times New Roman"/>
                <w:color w:val="000000"/>
                <w:sz w:val="20"/>
                <w:szCs w:val="20"/>
              </w:rPr>
            </w:pPr>
            <w:r w:rsidRPr="00947F94">
              <w:rPr>
                <w:rFonts w:eastAsia="Times New Roman"/>
                <w:color w:val="000000"/>
                <w:sz w:val="20"/>
                <w:szCs w:val="20"/>
              </w:rPr>
              <w:t>NLTS</w:t>
            </w:r>
          </w:p>
        </w:tc>
        <w:tc>
          <w:tcPr>
            <w:tcW w:w="630" w:type="dxa"/>
            <w:gridSpan w:val="2"/>
            <w:shd w:val="clear" w:color="auto" w:fill="auto"/>
            <w:noWrap/>
          </w:tcPr>
          <w:p w14:paraId="3876042A" w14:textId="77777777" w:rsidR="004C0D59" w:rsidRPr="00947F94" w:rsidRDefault="004C0D59" w:rsidP="00D55C9B">
            <w:pPr>
              <w:ind w:left="-108" w:right="-115"/>
              <w:jc w:val="right"/>
              <w:rPr>
                <w:rFonts w:eastAsia="Times New Roman"/>
                <w:color w:val="000000"/>
                <w:sz w:val="20"/>
                <w:szCs w:val="20"/>
              </w:rPr>
            </w:pPr>
            <w:r w:rsidRPr="00947F94">
              <w:rPr>
                <w:sz w:val="20"/>
                <w:szCs w:val="20"/>
              </w:rPr>
              <w:t>41,54</w:t>
            </w:r>
          </w:p>
        </w:tc>
        <w:tc>
          <w:tcPr>
            <w:tcW w:w="810" w:type="dxa"/>
            <w:shd w:val="clear" w:color="auto" w:fill="auto"/>
            <w:noWrap/>
          </w:tcPr>
          <w:p w14:paraId="228A9C3F" w14:textId="77777777" w:rsidR="004C0D59" w:rsidRPr="00947F94" w:rsidRDefault="004C0D59" w:rsidP="00D55C9B">
            <w:pPr>
              <w:ind w:left="-108" w:right="-103"/>
              <w:jc w:val="right"/>
              <w:rPr>
                <w:sz w:val="20"/>
                <w:szCs w:val="20"/>
              </w:rPr>
            </w:pPr>
            <w:r w:rsidRPr="00947F94">
              <w:rPr>
                <w:sz w:val="20"/>
                <w:szCs w:val="20"/>
              </w:rPr>
              <w:t>40,50</w:t>
            </w:r>
          </w:p>
        </w:tc>
        <w:tc>
          <w:tcPr>
            <w:tcW w:w="720" w:type="dxa"/>
            <w:shd w:val="clear" w:color="auto" w:fill="auto"/>
            <w:noWrap/>
          </w:tcPr>
          <w:p w14:paraId="3A98E053" w14:textId="77777777" w:rsidR="004C0D59" w:rsidRPr="00947F94" w:rsidRDefault="004C0D59" w:rsidP="00D55C9B">
            <w:pPr>
              <w:ind w:left="-108" w:right="-115"/>
              <w:jc w:val="right"/>
              <w:rPr>
                <w:sz w:val="20"/>
                <w:szCs w:val="20"/>
              </w:rPr>
            </w:pPr>
            <w:r w:rsidRPr="00947F94">
              <w:rPr>
                <w:sz w:val="20"/>
                <w:szCs w:val="20"/>
              </w:rPr>
              <w:t>40,44</w:t>
            </w:r>
          </w:p>
        </w:tc>
        <w:tc>
          <w:tcPr>
            <w:tcW w:w="720" w:type="dxa"/>
            <w:shd w:val="clear" w:color="auto" w:fill="auto"/>
            <w:noWrap/>
          </w:tcPr>
          <w:p w14:paraId="15E295EA" w14:textId="77777777" w:rsidR="004C0D59" w:rsidRPr="00947F94" w:rsidRDefault="004C0D59" w:rsidP="00D55C9B">
            <w:pPr>
              <w:ind w:left="-108" w:right="-115"/>
              <w:jc w:val="right"/>
              <w:rPr>
                <w:sz w:val="20"/>
                <w:szCs w:val="20"/>
              </w:rPr>
            </w:pPr>
            <w:r w:rsidRPr="00947F94">
              <w:rPr>
                <w:sz w:val="20"/>
                <w:szCs w:val="20"/>
              </w:rPr>
              <w:t>40,35</w:t>
            </w:r>
          </w:p>
        </w:tc>
        <w:tc>
          <w:tcPr>
            <w:tcW w:w="721" w:type="dxa"/>
            <w:shd w:val="clear" w:color="auto" w:fill="auto"/>
            <w:noWrap/>
          </w:tcPr>
          <w:p w14:paraId="309DE99B" w14:textId="77777777" w:rsidR="004C0D59" w:rsidRPr="00947F94" w:rsidRDefault="004C0D59" w:rsidP="00D55C9B">
            <w:pPr>
              <w:ind w:right="-110"/>
              <w:jc w:val="right"/>
              <w:rPr>
                <w:color w:val="000000"/>
                <w:sz w:val="20"/>
                <w:szCs w:val="20"/>
              </w:rPr>
            </w:pPr>
            <w:r w:rsidRPr="00947F94">
              <w:rPr>
                <w:color w:val="000000"/>
                <w:sz w:val="20"/>
                <w:szCs w:val="20"/>
              </w:rPr>
              <w:t>39,75</w:t>
            </w:r>
          </w:p>
        </w:tc>
      </w:tr>
      <w:tr w:rsidR="004C0D59" w:rsidRPr="00947F94" w14:paraId="430A164A" w14:textId="77777777" w:rsidTr="003B0AB0">
        <w:trPr>
          <w:trHeight w:val="160"/>
        </w:trPr>
        <w:tc>
          <w:tcPr>
            <w:tcW w:w="1458" w:type="dxa"/>
            <w:shd w:val="clear" w:color="auto" w:fill="auto"/>
            <w:noWrap/>
            <w:hideMark/>
          </w:tcPr>
          <w:p w14:paraId="68DF0738" w14:textId="77777777" w:rsidR="004C0D59" w:rsidRPr="00947F94" w:rsidRDefault="004C0D59" w:rsidP="00D55C9B">
            <w:pPr>
              <w:ind w:left="-108"/>
              <w:rPr>
                <w:rFonts w:eastAsia="Times New Roman"/>
                <w:color w:val="000000"/>
                <w:sz w:val="20"/>
                <w:szCs w:val="20"/>
              </w:rPr>
            </w:pPr>
            <w:r w:rsidRPr="00947F94">
              <w:rPr>
                <w:rFonts w:eastAsia="Times New Roman"/>
                <w:color w:val="000000"/>
                <w:sz w:val="20"/>
                <w:szCs w:val="20"/>
              </w:rPr>
              <w:t>CN-XD</w:t>
            </w:r>
          </w:p>
        </w:tc>
        <w:tc>
          <w:tcPr>
            <w:tcW w:w="630" w:type="dxa"/>
            <w:gridSpan w:val="2"/>
            <w:shd w:val="clear" w:color="auto" w:fill="auto"/>
            <w:noWrap/>
          </w:tcPr>
          <w:p w14:paraId="4F24D22C" w14:textId="77777777" w:rsidR="004C0D59" w:rsidRPr="00947F94" w:rsidRDefault="004C0D59" w:rsidP="00D55C9B">
            <w:pPr>
              <w:ind w:left="-108" w:right="-115"/>
              <w:jc w:val="right"/>
              <w:rPr>
                <w:rFonts w:eastAsia="Times New Roman"/>
                <w:color w:val="000000"/>
                <w:sz w:val="20"/>
                <w:szCs w:val="20"/>
              </w:rPr>
            </w:pPr>
            <w:r w:rsidRPr="00947F94">
              <w:rPr>
                <w:sz w:val="20"/>
                <w:szCs w:val="20"/>
              </w:rPr>
              <w:t>25,05</w:t>
            </w:r>
          </w:p>
        </w:tc>
        <w:tc>
          <w:tcPr>
            <w:tcW w:w="810" w:type="dxa"/>
            <w:shd w:val="clear" w:color="auto" w:fill="auto"/>
            <w:noWrap/>
          </w:tcPr>
          <w:p w14:paraId="529FD23A" w14:textId="77777777" w:rsidR="004C0D59" w:rsidRPr="00947F94" w:rsidRDefault="004C0D59" w:rsidP="00D55C9B">
            <w:pPr>
              <w:ind w:left="-108" w:right="-110"/>
              <w:jc w:val="right"/>
              <w:rPr>
                <w:sz w:val="20"/>
                <w:szCs w:val="20"/>
              </w:rPr>
            </w:pPr>
            <w:r w:rsidRPr="00947F94">
              <w:rPr>
                <w:sz w:val="20"/>
                <w:szCs w:val="20"/>
              </w:rPr>
              <w:t>25,49</w:t>
            </w:r>
          </w:p>
        </w:tc>
        <w:tc>
          <w:tcPr>
            <w:tcW w:w="720" w:type="dxa"/>
            <w:shd w:val="clear" w:color="auto" w:fill="auto"/>
            <w:noWrap/>
          </w:tcPr>
          <w:p w14:paraId="5850D8A8" w14:textId="77777777" w:rsidR="004C0D59" w:rsidRPr="00947F94" w:rsidRDefault="004C0D59" w:rsidP="00D55C9B">
            <w:pPr>
              <w:ind w:left="-108" w:right="-115"/>
              <w:jc w:val="right"/>
              <w:rPr>
                <w:sz w:val="20"/>
                <w:szCs w:val="20"/>
              </w:rPr>
            </w:pPr>
            <w:r w:rsidRPr="00947F94">
              <w:rPr>
                <w:sz w:val="20"/>
                <w:szCs w:val="20"/>
              </w:rPr>
              <w:t>25,59</w:t>
            </w:r>
          </w:p>
        </w:tc>
        <w:tc>
          <w:tcPr>
            <w:tcW w:w="720" w:type="dxa"/>
            <w:shd w:val="clear" w:color="auto" w:fill="auto"/>
            <w:noWrap/>
          </w:tcPr>
          <w:p w14:paraId="309479DA" w14:textId="77777777" w:rsidR="004C0D59" w:rsidRPr="00947F94" w:rsidRDefault="004C0D59" w:rsidP="00D55C9B">
            <w:pPr>
              <w:ind w:left="-108" w:right="-115"/>
              <w:jc w:val="right"/>
              <w:rPr>
                <w:sz w:val="20"/>
                <w:szCs w:val="20"/>
              </w:rPr>
            </w:pPr>
            <w:r w:rsidRPr="00947F94">
              <w:rPr>
                <w:sz w:val="20"/>
                <w:szCs w:val="20"/>
              </w:rPr>
              <w:t>25,67</w:t>
            </w:r>
          </w:p>
        </w:tc>
        <w:tc>
          <w:tcPr>
            <w:tcW w:w="721" w:type="dxa"/>
            <w:shd w:val="clear" w:color="auto" w:fill="auto"/>
            <w:noWrap/>
          </w:tcPr>
          <w:p w14:paraId="4B136B59" w14:textId="77777777" w:rsidR="004C0D59" w:rsidRPr="00947F94" w:rsidRDefault="004C0D59" w:rsidP="00D55C9B">
            <w:pPr>
              <w:ind w:right="-110"/>
              <w:jc w:val="right"/>
              <w:rPr>
                <w:color w:val="000000"/>
                <w:sz w:val="20"/>
                <w:szCs w:val="20"/>
              </w:rPr>
            </w:pPr>
            <w:r w:rsidRPr="00947F94">
              <w:rPr>
                <w:color w:val="000000"/>
                <w:sz w:val="20"/>
                <w:szCs w:val="20"/>
              </w:rPr>
              <w:t>26,12</w:t>
            </w:r>
          </w:p>
        </w:tc>
      </w:tr>
      <w:tr w:rsidR="004C0D59" w:rsidRPr="00947F94" w14:paraId="74953BA7" w14:textId="77777777" w:rsidTr="003B0AB0">
        <w:trPr>
          <w:trHeight w:val="171"/>
        </w:trPr>
        <w:tc>
          <w:tcPr>
            <w:tcW w:w="1458" w:type="dxa"/>
            <w:shd w:val="clear" w:color="auto" w:fill="auto"/>
            <w:noWrap/>
            <w:hideMark/>
          </w:tcPr>
          <w:p w14:paraId="7505F05E" w14:textId="77777777" w:rsidR="004C0D59" w:rsidRPr="00947F94" w:rsidRDefault="004C0D59" w:rsidP="00D55C9B">
            <w:pPr>
              <w:ind w:left="-108"/>
              <w:rPr>
                <w:rFonts w:eastAsia="Times New Roman"/>
                <w:color w:val="000000"/>
                <w:sz w:val="20"/>
                <w:szCs w:val="20"/>
              </w:rPr>
            </w:pPr>
            <w:r w:rsidRPr="00947F94">
              <w:rPr>
                <w:rFonts w:eastAsia="Times New Roman"/>
                <w:color w:val="000000"/>
                <w:sz w:val="20"/>
                <w:szCs w:val="20"/>
              </w:rPr>
              <w:t>Dịch vụ</w:t>
            </w:r>
          </w:p>
        </w:tc>
        <w:tc>
          <w:tcPr>
            <w:tcW w:w="630" w:type="dxa"/>
            <w:gridSpan w:val="2"/>
            <w:shd w:val="clear" w:color="auto" w:fill="auto"/>
            <w:noWrap/>
          </w:tcPr>
          <w:p w14:paraId="7FE33E08" w14:textId="77777777" w:rsidR="004C0D59" w:rsidRPr="00947F94" w:rsidRDefault="004C0D59" w:rsidP="00D55C9B">
            <w:pPr>
              <w:ind w:left="-108" w:right="-115"/>
              <w:jc w:val="right"/>
              <w:rPr>
                <w:rFonts w:eastAsia="Times New Roman"/>
                <w:color w:val="000000"/>
                <w:sz w:val="20"/>
                <w:szCs w:val="20"/>
              </w:rPr>
            </w:pPr>
            <w:r w:rsidRPr="00947F94">
              <w:rPr>
                <w:sz w:val="20"/>
                <w:szCs w:val="20"/>
              </w:rPr>
              <w:t>33,41</w:t>
            </w:r>
          </w:p>
        </w:tc>
        <w:tc>
          <w:tcPr>
            <w:tcW w:w="810" w:type="dxa"/>
            <w:shd w:val="clear" w:color="auto" w:fill="auto"/>
            <w:noWrap/>
          </w:tcPr>
          <w:p w14:paraId="4BCFAAB9" w14:textId="77777777" w:rsidR="004C0D59" w:rsidRPr="00947F94" w:rsidRDefault="004C0D59" w:rsidP="00D55C9B">
            <w:pPr>
              <w:ind w:left="-108" w:right="-115"/>
              <w:jc w:val="right"/>
              <w:rPr>
                <w:sz w:val="20"/>
                <w:szCs w:val="20"/>
              </w:rPr>
            </w:pPr>
            <w:r w:rsidRPr="00947F94">
              <w:rPr>
                <w:sz w:val="20"/>
                <w:szCs w:val="20"/>
              </w:rPr>
              <w:t>34,01</w:t>
            </w:r>
          </w:p>
        </w:tc>
        <w:tc>
          <w:tcPr>
            <w:tcW w:w="720" w:type="dxa"/>
            <w:shd w:val="clear" w:color="auto" w:fill="auto"/>
            <w:noWrap/>
          </w:tcPr>
          <w:p w14:paraId="78D551BF" w14:textId="77777777" w:rsidR="004C0D59" w:rsidRPr="00947F94" w:rsidRDefault="004C0D59" w:rsidP="00D55C9B">
            <w:pPr>
              <w:ind w:left="-108" w:right="-115"/>
              <w:jc w:val="right"/>
              <w:rPr>
                <w:sz w:val="20"/>
                <w:szCs w:val="20"/>
              </w:rPr>
            </w:pPr>
            <w:r w:rsidRPr="00947F94">
              <w:rPr>
                <w:sz w:val="20"/>
                <w:szCs w:val="20"/>
              </w:rPr>
              <w:t>33,97</w:t>
            </w:r>
          </w:p>
        </w:tc>
        <w:tc>
          <w:tcPr>
            <w:tcW w:w="720" w:type="dxa"/>
            <w:shd w:val="clear" w:color="auto" w:fill="auto"/>
            <w:noWrap/>
          </w:tcPr>
          <w:p w14:paraId="2AAE04B9" w14:textId="77777777" w:rsidR="004C0D59" w:rsidRPr="00947F94" w:rsidRDefault="004C0D59" w:rsidP="00D55C9B">
            <w:pPr>
              <w:ind w:left="-108" w:right="-115"/>
              <w:jc w:val="right"/>
              <w:rPr>
                <w:sz w:val="20"/>
                <w:szCs w:val="20"/>
              </w:rPr>
            </w:pPr>
            <w:r w:rsidRPr="00947F94">
              <w:rPr>
                <w:sz w:val="20"/>
                <w:szCs w:val="20"/>
              </w:rPr>
              <w:t>33,98</w:t>
            </w:r>
          </w:p>
        </w:tc>
        <w:tc>
          <w:tcPr>
            <w:tcW w:w="721" w:type="dxa"/>
            <w:shd w:val="clear" w:color="auto" w:fill="auto"/>
            <w:noWrap/>
          </w:tcPr>
          <w:p w14:paraId="70F7FC41" w14:textId="77777777" w:rsidR="004C0D59" w:rsidRPr="00947F94" w:rsidRDefault="004C0D59" w:rsidP="00D55C9B">
            <w:pPr>
              <w:ind w:right="-110"/>
              <w:jc w:val="right"/>
              <w:rPr>
                <w:color w:val="000000"/>
                <w:sz w:val="20"/>
                <w:szCs w:val="20"/>
              </w:rPr>
            </w:pPr>
            <w:r w:rsidRPr="00947F94">
              <w:rPr>
                <w:color w:val="000000"/>
                <w:sz w:val="20"/>
                <w:szCs w:val="20"/>
              </w:rPr>
              <w:t>34,13</w:t>
            </w:r>
          </w:p>
        </w:tc>
      </w:tr>
      <w:tr w:rsidR="004C0D59" w:rsidRPr="00947F94" w14:paraId="54836174" w14:textId="77777777" w:rsidTr="003B0AB0">
        <w:trPr>
          <w:trHeight w:val="137"/>
        </w:trPr>
        <w:tc>
          <w:tcPr>
            <w:tcW w:w="5059" w:type="dxa"/>
            <w:gridSpan w:val="7"/>
            <w:shd w:val="clear" w:color="auto" w:fill="D9E2F3"/>
            <w:noWrap/>
          </w:tcPr>
          <w:p w14:paraId="1C1E6131" w14:textId="77777777" w:rsidR="004C0D59" w:rsidRPr="00947F94" w:rsidRDefault="004C0D59" w:rsidP="00D55C9B">
            <w:pPr>
              <w:ind w:left="-108" w:right="-115"/>
              <w:rPr>
                <w:rFonts w:eastAsia="Times New Roman"/>
                <w:b/>
                <w:i/>
                <w:color w:val="000000"/>
                <w:sz w:val="20"/>
                <w:szCs w:val="20"/>
              </w:rPr>
            </w:pPr>
            <w:r w:rsidRPr="00947F94">
              <w:rPr>
                <w:rFonts w:eastAsia="Times New Roman"/>
                <w:b/>
                <w:i/>
                <w:color w:val="000000"/>
                <w:sz w:val="20"/>
                <w:szCs w:val="20"/>
              </w:rPr>
              <w:t xml:space="preserve"> d. Vị thế công việc</w:t>
            </w:r>
          </w:p>
        </w:tc>
      </w:tr>
      <w:tr w:rsidR="004C0D59" w:rsidRPr="00947F94" w14:paraId="531BBA22" w14:textId="77777777" w:rsidTr="003B0AB0">
        <w:trPr>
          <w:trHeight w:val="137"/>
        </w:trPr>
        <w:tc>
          <w:tcPr>
            <w:tcW w:w="1458" w:type="dxa"/>
            <w:shd w:val="clear" w:color="auto" w:fill="auto"/>
            <w:noWrap/>
            <w:hideMark/>
          </w:tcPr>
          <w:p w14:paraId="4F3E7203" w14:textId="77777777" w:rsidR="004C0D59" w:rsidRPr="00947F94" w:rsidRDefault="004C0D59" w:rsidP="00D55C9B">
            <w:pPr>
              <w:ind w:left="-108"/>
              <w:rPr>
                <w:rFonts w:eastAsia="Times New Roman"/>
                <w:color w:val="000000"/>
                <w:sz w:val="20"/>
                <w:szCs w:val="20"/>
              </w:rPr>
            </w:pPr>
            <w:r w:rsidRPr="00947F94">
              <w:rPr>
                <w:rFonts w:eastAsia="Times New Roman"/>
                <w:color w:val="000000"/>
                <w:sz w:val="20"/>
                <w:szCs w:val="20"/>
              </w:rPr>
              <w:t>Chủ cơ sở</w:t>
            </w:r>
          </w:p>
        </w:tc>
        <w:tc>
          <w:tcPr>
            <w:tcW w:w="630" w:type="dxa"/>
            <w:gridSpan w:val="2"/>
            <w:shd w:val="clear" w:color="auto" w:fill="auto"/>
            <w:noWrap/>
          </w:tcPr>
          <w:p w14:paraId="29A8B2E2" w14:textId="77777777" w:rsidR="004C0D59" w:rsidRPr="00947F94" w:rsidRDefault="004C0D59" w:rsidP="00D55C9B">
            <w:pPr>
              <w:ind w:left="-108" w:right="-115"/>
              <w:jc w:val="right"/>
              <w:rPr>
                <w:rFonts w:eastAsia="Times New Roman"/>
                <w:color w:val="000000"/>
                <w:sz w:val="20"/>
                <w:szCs w:val="20"/>
              </w:rPr>
            </w:pPr>
            <w:r w:rsidRPr="00947F94">
              <w:rPr>
                <w:sz w:val="20"/>
                <w:szCs w:val="20"/>
              </w:rPr>
              <w:t>2,82</w:t>
            </w:r>
          </w:p>
        </w:tc>
        <w:tc>
          <w:tcPr>
            <w:tcW w:w="810" w:type="dxa"/>
            <w:shd w:val="clear" w:color="auto" w:fill="auto"/>
            <w:noWrap/>
          </w:tcPr>
          <w:p w14:paraId="47E3611E" w14:textId="77777777" w:rsidR="004C0D59" w:rsidRPr="00947F94" w:rsidRDefault="004C0D59" w:rsidP="00D55C9B">
            <w:pPr>
              <w:ind w:left="-108" w:right="-110"/>
              <w:jc w:val="right"/>
              <w:rPr>
                <w:rFonts w:eastAsia="Times New Roman"/>
                <w:color w:val="000000"/>
                <w:sz w:val="20"/>
                <w:szCs w:val="20"/>
              </w:rPr>
            </w:pPr>
            <w:r w:rsidRPr="00947F94">
              <w:rPr>
                <w:sz w:val="20"/>
                <w:szCs w:val="20"/>
              </w:rPr>
              <w:t>2,24</w:t>
            </w:r>
          </w:p>
        </w:tc>
        <w:tc>
          <w:tcPr>
            <w:tcW w:w="720" w:type="dxa"/>
            <w:shd w:val="clear" w:color="auto" w:fill="auto"/>
            <w:noWrap/>
          </w:tcPr>
          <w:p w14:paraId="79118DA4" w14:textId="77777777" w:rsidR="004C0D59" w:rsidRPr="00947F94" w:rsidRDefault="004C0D59" w:rsidP="00D55C9B">
            <w:pPr>
              <w:ind w:left="-108" w:right="-115"/>
              <w:jc w:val="right"/>
              <w:rPr>
                <w:sz w:val="20"/>
                <w:szCs w:val="20"/>
              </w:rPr>
            </w:pPr>
            <w:r w:rsidRPr="00947F94">
              <w:rPr>
                <w:sz w:val="20"/>
                <w:szCs w:val="20"/>
              </w:rPr>
              <w:t>2,11</w:t>
            </w:r>
          </w:p>
        </w:tc>
        <w:tc>
          <w:tcPr>
            <w:tcW w:w="720" w:type="dxa"/>
            <w:shd w:val="clear" w:color="auto" w:fill="auto"/>
            <w:noWrap/>
          </w:tcPr>
          <w:p w14:paraId="3173D34D" w14:textId="77777777" w:rsidR="004C0D59" w:rsidRPr="00947F94" w:rsidRDefault="004C0D59" w:rsidP="00D55C9B">
            <w:pPr>
              <w:ind w:left="-108" w:right="-115"/>
              <w:jc w:val="right"/>
              <w:rPr>
                <w:sz w:val="20"/>
                <w:szCs w:val="20"/>
              </w:rPr>
            </w:pPr>
            <w:r w:rsidRPr="00947F94">
              <w:rPr>
                <w:sz w:val="20"/>
                <w:szCs w:val="20"/>
              </w:rPr>
              <w:t>1,97</w:t>
            </w:r>
          </w:p>
        </w:tc>
        <w:tc>
          <w:tcPr>
            <w:tcW w:w="721" w:type="dxa"/>
            <w:shd w:val="clear" w:color="auto" w:fill="auto"/>
            <w:noWrap/>
          </w:tcPr>
          <w:p w14:paraId="437DFB3A" w14:textId="77777777" w:rsidR="004C0D59" w:rsidRPr="00947F94" w:rsidRDefault="004C0D59" w:rsidP="00D55C9B">
            <w:pPr>
              <w:ind w:right="-110"/>
              <w:jc w:val="right"/>
              <w:rPr>
                <w:color w:val="000000"/>
                <w:sz w:val="20"/>
                <w:szCs w:val="20"/>
              </w:rPr>
            </w:pPr>
            <w:r w:rsidRPr="00947F94">
              <w:rPr>
                <w:color w:val="000000"/>
                <w:sz w:val="20"/>
                <w:szCs w:val="20"/>
              </w:rPr>
              <w:t>1,88</w:t>
            </w:r>
          </w:p>
        </w:tc>
      </w:tr>
      <w:tr w:rsidR="004C0D59" w:rsidRPr="00947F94" w14:paraId="60445B49" w14:textId="77777777" w:rsidTr="003B0AB0">
        <w:trPr>
          <w:trHeight w:val="80"/>
        </w:trPr>
        <w:tc>
          <w:tcPr>
            <w:tcW w:w="1458" w:type="dxa"/>
            <w:shd w:val="clear" w:color="auto" w:fill="auto"/>
            <w:noWrap/>
            <w:hideMark/>
          </w:tcPr>
          <w:p w14:paraId="69C090ED" w14:textId="77777777" w:rsidR="004C0D59" w:rsidRPr="00947F94" w:rsidRDefault="004C0D59" w:rsidP="00D55C9B">
            <w:pPr>
              <w:ind w:left="-108"/>
              <w:rPr>
                <w:rFonts w:eastAsia="Times New Roman"/>
                <w:color w:val="000000"/>
                <w:sz w:val="20"/>
                <w:szCs w:val="20"/>
              </w:rPr>
            </w:pPr>
            <w:r w:rsidRPr="00947F94">
              <w:rPr>
                <w:rFonts w:eastAsia="Times New Roman"/>
                <w:color w:val="000000"/>
                <w:sz w:val="20"/>
                <w:szCs w:val="20"/>
              </w:rPr>
              <w:t>Tự làm</w:t>
            </w:r>
          </w:p>
        </w:tc>
        <w:tc>
          <w:tcPr>
            <w:tcW w:w="630" w:type="dxa"/>
            <w:gridSpan w:val="2"/>
            <w:shd w:val="clear" w:color="auto" w:fill="auto"/>
            <w:noWrap/>
          </w:tcPr>
          <w:p w14:paraId="1B84C77D" w14:textId="77777777" w:rsidR="004C0D59" w:rsidRPr="00947F94" w:rsidRDefault="004C0D59" w:rsidP="00D55C9B">
            <w:pPr>
              <w:ind w:left="-108" w:right="-115"/>
              <w:jc w:val="right"/>
              <w:rPr>
                <w:rFonts w:eastAsia="Times New Roman"/>
                <w:color w:val="000000"/>
                <w:sz w:val="20"/>
                <w:szCs w:val="20"/>
              </w:rPr>
            </w:pPr>
            <w:r w:rsidRPr="00947F94">
              <w:rPr>
                <w:sz w:val="20"/>
                <w:szCs w:val="20"/>
              </w:rPr>
              <w:t>39,28</w:t>
            </w:r>
          </w:p>
        </w:tc>
        <w:tc>
          <w:tcPr>
            <w:tcW w:w="810" w:type="dxa"/>
            <w:shd w:val="clear" w:color="auto" w:fill="auto"/>
            <w:noWrap/>
          </w:tcPr>
          <w:p w14:paraId="4FE5D5C2" w14:textId="77777777" w:rsidR="004C0D59" w:rsidRPr="00947F94" w:rsidRDefault="004C0D59" w:rsidP="00D55C9B">
            <w:pPr>
              <w:ind w:left="-108" w:right="-110"/>
              <w:jc w:val="right"/>
              <w:rPr>
                <w:rFonts w:eastAsia="Times New Roman"/>
                <w:color w:val="000000"/>
                <w:sz w:val="20"/>
                <w:szCs w:val="20"/>
              </w:rPr>
            </w:pPr>
            <w:r w:rsidRPr="00947F94">
              <w:rPr>
                <w:sz w:val="20"/>
                <w:szCs w:val="20"/>
              </w:rPr>
              <w:t>39,85</w:t>
            </w:r>
          </w:p>
        </w:tc>
        <w:tc>
          <w:tcPr>
            <w:tcW w:w="720" w:type="dxa"/>
            <w:shd w:val="clear" w:color="auto" w:fill="auto"/>
            <w:noWrap/>
          </w:tcPr>
          <w:p w14:paraId="3F465B07" w14:textId="77777777" w:rsidR="004C0D59" w:rsidRPr="00947F94" w:rsidRDefault="004C0D59" w:rsidP="00D55C9B">
            <w:pPr>
              <w:ind w:left="-108" w:right="-115"/>
              <w:jc w:val="right"/>
              <w:rPr>
                <w:sz w:val="20"/>
                <w:szCs w:val="20"/>
              </w:rPr>
            </w:pPr>
            <w:r w:rsidRPr="00947F94">
              <w:rPr>
                <w:sz w:val="20"/>
                <w:szCs w:val="20"/>
              </w:rPr>
              <w:t>39,38</w:t>
            </w:r>
          </w:p>
        </w:tc>
        <w:tc>
          <w:tcPr>
            <w:tcW w:w="720" w:type="dxa"/>
            <w:shd w:val="clear" w:color="auto" w:fill="auto"/>
            <w:noWrap/>
          </w:tcPr>
          <w:p w14:paraId="091EF66F" w14:textId="77777777" w:rsidR="004C0D59" w:rsidRPr="00947F94" w:rsidRDefault="004C0D59" w:rsidP="00D55C9B">
            <w:pPr>
              <w:ind w:left="-108" w:right="-115"/>
              <w:jc w:val="right"/>
              <w:rPr>
                <w:sz w:val="20"/>
                <w:szCs w:val="20"/>
              </w:rPr>
            </w:pPr>
            <w:r w:rsidRPr="00947F94">
              <w:rPr>
                <w:sz w:val="20"/>
                <w:szCs w:val="20"/>
              </w:rPr>
              <w:t>39,38</w:t>
            </w:r>
          </w:p>
        </w:tc>
        <w:tc>
          <w:tcPr>
            <w:tcW w:w="721" w:type="dxa"/>
            <w:shd w:val="clear" w:color="auto" w:fill="auto"/>
            <w:noWrap/>
          </w:tcPr>
          <w:p w14:paraId="03E0C078" w14:textId="77777777" w:rsidR="004C0D59" w:rsidRPr="00947F94" w:rsidRDefault="004C0D59" w:rsidP="00D55C9B">
            <w:pPr>
              <w:ind w:right="-110"/>
              <w:jc w:val="right"/>
              <w:rPr>
                <w:color w:val="000000"/>
                <w:sz w:val="20"/>
                <w:szCs w:val="20"/>
              </w:rPr>
            </w:pPr>
            <w:r w:rsidRPr="00947F94">
              <w:rPr>
                <w:color w:val="000000"/>
                <w:sz w:val="20"/>
                <w:szCs w:val="20"/>
              </w:rPr>
              <w:t>39,51</w:t>
            </w:r>
          </w:p>
        </w:tc>
      </w:tr>
      <w:tr w:rsidR="004C0D59" w:rsidRPr="00947F94" w14:paraId="60A9842E" w14:textId="77777777" w:rsidTr="003B0AB0">
        <w:trPr>
          <w:trHeight w:val="139"/>
        </w:trPr>
        <w:tc>
          <w:tcPr>
            <w:tcW w:w="1458" w:type="dxa"/>
            <w:shd w:val="clear" w:color="auto" w:fill="auto"/>
            <w:noWrap/>
            <w:hideMark/>
          </w:tcPr>
          <w:p w14:paraId="396EF95B" w14:textId="77777777" w:rsidR="004C0D59" w:rsidRPr="00947F94" w:rsidRDefault="004C0D59" w:rsidP="00D55C9B">
            <w:pPr>
              <w:ind w:left="-108"/>
              <w:rPr>
                <w:rFonts w:eastAsia="Times New Roman"/>
                <w:color w:val="000000"/>
                <w:sz w:val="20"/>
                <w:szCs w:val="20"/>
              </w:rPr>
            </w:pPr>
            <w:r w:rsidRPr="00947F94">
              <w:rPr>
                <w:rFonts w:eastAsia="Times New Roman"/>
                <w:color w:val="000000"/>
                <w:sz w:val="20"/>
                <w:szCs w:val="20"/>
              </w:rPr>
              <w:t>LĐ gia đình</w:t>
            </w:r>
          </w:p>
        </w:tc>
        <w:tc>
          <w:tcPr>
            <w:tcW w:w="630" w:type="dxa"/>
            <w:gridSpan w:val="2"/>
            <w:shd w:val="clear" w:color="auto" w:fill="auto"/>
            <w:noWrap/>
          </w:tcPr>
          <w:p w14:paraId="7160D8DE" w14:textId="77777777" w:rsidR="004C0D59" w:rsidRPr="00947F94" w:rsidRDefault="004C0D59" w:rsidP="00D55C9B">
            <w:pPr>
              <w:ind w:left="-108" w:right="-115"/>
              <w:jc w:val="right"/>
              <w:rPr>
                <w:rFonts w:eastAsia="Times New Roman"/>
                <w:color w:val="000000"/>
                <w:sz w:val="20"/>
                <w:szCs w:val="20"/>
              </w:rPr>
            </w:pPr>
            <w:r w:rsidRPr="00947F94">
              <w:rPr>
                <w:sz w:val="20"/>
                <w:szCs w:val="20"/>
              </w:rPr>
              <w:t>16,20</w:t>
            </w:r>
          </w:p>
        </w:tc>
        <w:tc>
          <w:tcPr>
            <w:tcW w:w="810" w:type="dxa"/>
            <w:shd w:val="clear" w:color="auto" w:fill="auto"/>
            <w:noWrap/>
          </w:tcPr>
          <w:p w14:paraId="2B6CC16C" w14:textId="77777777" w:rsidR="004C0D59" w:rsidRPr="00947F94" w:rsidRDefault="004C0D59" w:rsidP="00D55C9B">
            <w:pPr>
              <w:ind w:left="-108" w:right="-103"/>
              <w:jc w:val="right"/>
              <w:rPr>
                <w:rFonts w:eastAsia="Times New Roman"/>
                <w:color w:val="000000"/>
                <w:sz w:val="20"/>
                <w:szCs w:val="20"/>
              </w:rPr>
            </w:pPr>
            <w:r w:rsidRPr="00947F94">
              <w:rPr>
                <w:sz w:val="20"/>
                <w:szCs w:val="20"/>
              </w:rPr>
              <w:t>15,72</w:t>
            </w:r>
          </w:p>
        </w:tc>
        <w:tc>
          <w:tcPr>
            <w:tcW w:w="720" w:type="dxa"/>
            <w:shd w:val="clear" w:color="auto" w:fill="auto"/>
            <w:noWrap/>
          </w:tcPr>
          <w:p w14:paraId="064520FB" w14:textId="77777777" w:rsidR="004C0D59" w:rsidRPr="00947F94" w:rsidRDefault="004C0D59" w:rsidP="00D55C9B">
            <w:pPr>
              <w:ind w:left="-108" w:right="-115"/>
              <w:jc w:val="right"/>
              <w:rPr>
                <w:sz w:val="20"/>
                <w:szCs w:val="20"/>
              </w:rPr>
            </w:pPr>
            <w:r w:rsidRPr="00947F94">
              <w:rPr>
                <w:sz w:val="20"/>
                <w:szCs w:val="20"/>
              </w:rPr>
              <w:t>15,71</w:t>
            </w:r>
          </w:p>
        </w:tc>
        <w:tc>
          <w:tcPr>
            <w:tcW w:w="720" w:type="dxa"/>
            <w:shd w:val="clear" w:color="auto" w:fill="auto"/>
            <w:noWrap/>
          </w:tcPr>
          <w:p w14:paraId="250F015F" w14:textId="77777777" w:rsidR="004C0D59" w:rsidRPr="00947F94" w:rsidRDefault="004C0D59" w:rsidP="00D55C9B">
            <w:pPr>
              <w:ind w:left="-108" w:right="-115"/>
              <w:jc w:val="right"/>
              <w:rPr>
                <w:sz w:val="20"/>
                <w:szCs w:val="20"/>
              </w:rPr>
            </w:pPr>
            <w:r w:rsidRPr="00947F94">
              <w:rPr>
                <w:sz w:val="20"/>
                <w:szCs w:val="20"/>
              </w:rPr>
              <w:t>16,01</w:t>
            </w:r>
          </w:p>
        </w:tc>
        <w:tc>
          <w:tcPr>
            <w:tcW w:w="721" w:type="dxa"/>
            <w:shd w:val="clear" w:color="auto" w:fill="auto"/>
            <w:noWrap/>
          </w:tcPr>
          <w:p w14:paraId="4BB4583A" w14:textId="77777777" w:rsidR="004C0D59" w:rsidRPr="00947F94" w:rsidRDefault="004C0D59" w:rsidP="00D55C9B">
            <w:pPr>
              <w:ind w:right="-110"/>
              <w:jc w:val="right"/>
              <w:rPr>
                <w:color w:val="000000"/>
                <w:sz w:val="20"/>
                <w:szCs w:val="20"/>
              </w:rPr>
            </w:pPr>
            <w:r w:rsidRPr="00947F94">
              <w:rPr>
                <w:color w:val="000000"/>
                <w:sz w:val="20"/>
                <w:szCs w:val="20"/>
              </w:rPr>
              <w:t>15,15</w:t>
            </w:r>
          </w:p>
        </w:tc>
      </w:tr>
      <w:tr w:rsidR="004C0D59" w:rsidRPr="00947F94" w14:paraId="5C149D6A" w14:textId="77777777" w:rsidTr="003B0AB0">
        <w:trPr>
          <w:trHeight w:val="80"/>
        </w:trPr>
        <w:tc>
          <w:tcPr>
            <w:tcW w:w="1458" w:type="dxa"/>
            <w:shd w:val="clear" w:color="auto" w:fill="auto"/>
            <w:noWrap/>
            <w:hideMark/>
          </w:tcPr>
          <w:p w14:paraId="6240D41E" w14:textId="77777777" w:rsidR="004C0D59" w:rsidRPr="00947F94" w:rsidRDefault="004C0D59" w:rsidP="00D55C9B">
            <w:pPr>
              <w:ind w:left="-108"/>
              <w:rPr>
                <w:rFonts w:eastAsia="Times New Roman"/>
                <w:color w:val="000000"/>
                <w:sz w:val="20"/>
                <w:szCs w:val="20"/>
              </w:rPr>
            </w:pPr>
            <w:r w:rsidRPr="00947F94">
              <w:rPr>
                <w:rFonts w:eastAsia="Times New Roman"/>
                <w:color w:val="000000"/>
                <w:sz w:val="20"/>
                <w:szCs w:val="20"/>
              </w:rPr>
              <w:t xml:space="preserve">LĐ LCHL </w:t>
            </w:r>
          </w:p>
        </w:tc>
        <w:tc>
          <w:tcPr>
            <w:tcW w:w="630" w:type="dxa"/>
            <w:gridSpan w:val="2"/>
            <w:shd w:val="clear" w:color="auto" w:fill="auto"/>
            <w:noWrap/>
          </w:tcPr>
          <w:p w14:paraId="6C1662F4" w14:textId="77777777" w:rsidR="004C0D59" w:rsidRPr="00947F94" w:rsidRDefault="004C0D59" w:rsidP="00D55C9B">
            <w:pPr>
              <w:ind w:left="-108" w:right="-115"/>
              <w:jc w:val="right"/>
              <w:rPr>
                <w:rFonts w:eastAsia="Times New Roman"/>
                <w:color w:val="000000"/>
                <w:sz w:val="20"/>
                <w:szCs w:val="20"/>
              </w:rPr>
            </w:pPr>
            <w:r w:rsidRPr="00947F94">
              <w:rPr>
                <w:sz w:val="20"/>
                <w:szCs w:val="20"/>
              </w:rPr>
              <w:t>41,62</w:t>
            </w:r>
          </w:p>
        </w:tc>
        <w:tc>
          <w:tcPr>
            <w:tcW w:w="810" w:type="dxa"/>
            <w:shd w:val="clear" w:color="auto" w:fill="auto"/>
            <w:noWrap/>
          </w:tcPr>
          <w:p w14:paraId="31DF2599" w14:textId="77777777" w:rsidR="004C0D59" w:rsidRPr="00947F94" w:rsidRDefault="004C0D59" w:rsidP="00D55C9B">
            <w:pPr>
              <w:ind w:left="-108" w:right="-110"/>
              <w:jc w:val="right"/>
              <w:rPr>
                <w:rFonts w:eastAsia="Times New Roman"/>
                <w:color w:val="000000"/>
                <w:sz w:val="20"/>
                <w:szCs w:val="20"/>
              </w:rPr>
            </w:pPr>
            <w:r w:rsidRPr="00947F94">
              <w:rPr>
                <w:sz w:val="20"/>
                <w:szCs w:val="20"/>
              </w:rPr>
              <w:t>42,16</w:t>
            </w:r>
          </w:p>
        </w:tc>
        <w:tc>
          <w:tcPr>
            <w:tcW w:w="720" w:type="dxa"/>
            <w:shd w:val="clear" w:color="auto" w:fill="auto"/>
            <w:noWrap/>
          </w:tcPr>
          <w:p w14:paraId="58B23B44" w14:textId="77777777" w:rsidR="004C0D59" w:rsidRPr="00947F94" w:rsidRDefault="004C0D59" w:rsidP="00D55C9B">
            <w:pPr>
              <w:ind w:left="-108" w:right="-115"/>
              <w:jc w:val="right"/>
              <w:rPr>
                <w:sz w:val="20"/>
                <w:szCs w:val="20"/>
              </w:rPr>
            </w:pPr>
            <w:r w:rsidRPr="00947F94">
              <w:rPr>
                <w:sz w:val="20"/>
                <w:szCs w:val="20"/>
              </w:rPr>
              <w:t>42,77</w:t>
            </w:r>
          </w:p>
        </w:tc>
        <w:tc>
          <w:tcPr>
            <w:tcW w:w="720" w:type="dxa"/>
            <w:shd w:val="clear" w:color="auto" w:fill="auto"/>
            <w:noWrap/>
          </w:tcPr>
          <w:p w14:paraId="489893FE" w14:textId="77777777" w:rsidR="004C0D59" w:rsidRPr="00947F94" w:rsidRDefault="004C0D59" w:rsidP="00D55C9B">
            <w:pPr>
              <w:ind w:left="-108" w:right="-115"/>
              <w:jc w:val="right"/>
              <w:rPr>
                <w:sz w:val="20"/>
                <w:szCs w:val="20"/>
              </w:rPr>
            </w:pPr>
            <w:r w:rsidRPr="00947F94">
              <w:rPr>
                <w:sz w:val="20"/>
                <w:szCs w:val="20"/>
              </w:rPr>
              <w:t>42,62</w:t>
            </w:r>
          </w:p>
        </w:tc>
        <w:tc>
          <w:tcPr>
            <w:tcW w:w="721" w:type="dxa"/>
            <w:shd w:val="clear" w:color="auto" w:fill="auto"/>
            <w:noWrap/>
          </w:tcPr>
          <w:p w14:paraId="20724D85" w14:textId="77777777" w:rsidR="004C0D59" w:rsidRPr="00947F94" w:rsidRDefault="004C0D59" w:rsidP="00D55C9B">
            <w:pPr>
              <w:ind w:right="-110"/>
              <w:jc w:val="right"/>
              <w:rPr>
                <w:color w:val="000000"/>
                <w:sz w:val="20"/>
                <w:szCs w:val="20"/>
              </w:rPr>
            </w:pPr>
            <w:r w:rsidRPr="00947F94">
              <w:rPr>
                <w:color w:val="000000"/>
                <w:sz w:val="20"/>
                <w:szCs w:val="20"/>
              </w:rPr>
              <w:t>43,44</w:t>
            </w:r>
          </w:p>
        </w:tc>
      </w:tr>
      <w:tr w:rsidR="004C0D59" w:rsidRPr="00947F94" w14:paraId="6F0A295D" w14:textId="77777777" w:rsidTr="003B0AB0">
        <w:trPr>
          <w:trHeight w:val="80"/>
        </w:trPr>
        <w:tc>
          <w:tcPr>
            <w:tcW w:w="1458" w:type="dxa"/>
            <w:tcBorders>
              <w:bottom w:val="single" w:sz="4" w:space="0" w:color="4472C4"/>
            </w:tcBorders>
            <w:shd w:val="clear" w:color="auto" w:fill="auto"/>
            <w:noWrap/>
            <w:hideMark/>
          </w:tcPr>
          <w:p w14:paraId="1DE7CAE5" w14:textId="77777777" w:rsidR="004C0D59" w:rsidRPr="00947F94" w:rsidRDefault="004C0D59" w:rsidP="00D55C9B">
            <w:pPr>
              <w:ind w:left="-108" w:right="-108"/>
              <w:rPr>
                <w:rFonts w:eastAsia="Times New Roman"/>
                <w:color w:val="000000"/>
                <w:spacing w:val="-4"/>
                <w:sz w:val="20"/>
                <w:szCs w:val="20"/>
              </w:rPr>
            </w:pPr>
            <w:r w:rsidRPr="00947F94">
              <w:rPr>
                <w:rFonts w:eastAsia="Times New Roman"/>
                <w:color w:val="000000"/>
                <w:spacing w:val="-4"/>
                <w:sz w:val="20"/>
                <w:szCs w:val="20"/>
              </w:rPr>
              <w:t>XV HTX và KXĐ</w:t>
            </w:r>
          </w:p>
        </w:tc>
        <w:tc>
          <w:tcPr>
            <w:tcW w:w="630" w:type="dxa"/>
            <w:gridSpan w:val="2"/>
            <w:tcBorders>
              <w:bottom w:val="single" w:sz="4" w:space="0" w:color="4472C4"/>
            </w:tcBorders>
            <w:shd w:val="clear" w:color="auto" w:fill="auto"/>
            <w:noWrap/>
          </w:tcPr>
          <w:p w14:paraId="605F6F6F" w14:textId="77777777" w:rsidR="004C0D59" w:rsidRPr="00947F94" w:rsidRDefault="004C0D59" w:rsidP="00D55C9B">
            <w:pPr>
              <w:ind w:left="-108" w:right="-115"/>
              <w:jc w:val="right"/>
              <w:rPr>
                <w:rFonts w:eastAsia="Times New Roman"/>
                <w:color w:val="000000"/>
                <w:sz w:val="20"/>
                <w:szCs w:val="20"/>
              </w:rPr>
            </w:pPr>
            <w:r w:rsidRPr="00947F94">
              <w:rPr>
                <w:sz w:val="20"/>
                <w:szCs w:val="20"/>
              </w:rPr>
              <w:t>0,08</w:t>
            </w:r>
          </w:p>
        </w:tc>
        <w:tc>
          <w:tcPr>
            <w:tcW w:w="810" w:type="dxa"/>
            <w:tcBorders>
              <w:bottom w:val="single" w:sz="4" w:space="0" w:color="4472C4"/>
            </w:tcBorders>
            <w:shd w:val="clear" w:color="auto" w:fill="auto"/>
            <w:noWrap/>
          </w:tcPr>
          <w:p w14:paraId="4842D0A9" w14:textId="77777777" w:rsidR="004C0D59" w:rsidRPr="00947F94" w:rsidRDefault="004C0D59" w:rsidP="00D55C9B">
            <w:pPr>
              <w:ind w:left="-108" w:right="-115"/>
              <w:jc w:val="right"/>
              <w:rPr>
                <w:rFonts w:eastAsia="Times New Roman"/>
                <w:color w:val="000000"/>
                <w:sz w:val="20"/>
                <w:szCs w:val="20"/>
              </w:rPr>
            </w:pPr>
            <w:r w:rsidRPr="00947F94">
              <w:rPr>
                <w:sz w:val="20"/>
                <w:szCs w:val="20"/>
              </w:rPr>
              <w:t>0,03</w:t>
            </w:r>
          </w:p>
        </w:tc>
        <w:tc>
          <w:tcPr>
            <w:tcW w:w="720" w:type="dxa"/>
            <w:tcBorders>
              <w:bottom w:val="single" w:sz="4" w:space="0" w:color="4472C4"/>
            </w:tcBorders>
            <w:shd w:val="clear" w:color="auto" w:fill="auto"/>
            <w:noWrap/>
          </w:tcPr>
          <w:p w14:paraId="464BCD58" w14:textId="77777777" w:rsidR="004C0D59" w:rsidRPr="00947F94" w:rsidRDefault="004C0D59" w:rsidP="00D55C9B">
            <w:pPr>
              <w:ind w:left="-108" w:right="-115"/>
              <w:jc w:val="right"/>
              <w:rPr>
                <w:sz w:val="20"/>
                <w:szCs w:val="20"/>
              </w:rPr>
            </w:pPr>
            <w:r w:rsidRPr="00947F94">
              <w:rPr>
                <w:sz w:val="20"/>
                <w:szCs w:val="20"/>
              </w:rPr>
              <w:t>0,03</w:t>
            </w:r>
          </w:p>
        </w:tc>
        <w:tc>
          <w:tcPr>
            <w:tcW w:w="720" w:type="dxa"/>
            <w:tcBorders>
              <w:bottom w:val="single" w:sz="4" w:space="0" w:color="4472C4"/>
            </w:tcBorders>
            <w:shd w:val="clear" w:color="auto" w:fill="auto"/>
            <w:noWrap/>
          </w:tcPr>
          <w:p w14:paraId="65117CA9" w14:textId="77777777" w:rsidR="004C0D59" w:rsidRPr="00947F94" w:rsidRDefault="004C0D59" w:rsidP="00D55C9B">
            <w:pPr>
              <w:ind w:left="-108" w:right="-115"/>
              <w:jc w:val="right"/>
              <w:rPr>
                <w:sz w:val="20"/>
                <w:szCs w:val="20"/>
              </w:rPr>
            </w:pPr>
            <w:r w:rsidRPr="00947F94">
              <w:rPr>
                <w:sz w:val="20"/>
                <w:szCs w:val="20"/>
              </w:rPr>
              <w:t>0,03</w:t>
            </w:r>
          </w:p>
        </w:tc>
        <w:tc>
          <w:tcPr>
            <w:tcW w:w="721" w:type="dxa"/>
            <w:tcBorders>
              <w:bottom w:val="single" w:sz="4" w:space="0" w:color="4472C4"/>
            </w:tcBorders>
            <w:shd w:val="clear" w:color="auto" w:fill="auto"/>
            <w:noWrap/>
          </w:tcPr>
          <w:p w14:paraId="6AE85B79" w14:textId="17E982F7" w:rsidR="004C0D59" w:rsidRPr="00947F94" w:rsidRDefault="004C0D59" w:rsidP="00B92F9A">
            <w:pPr>
              <w:ind w:right="-110"/>
              <w:jc w:val="right"/>
              <w:rPr>
                <w:color w:val="000000"/>
                <w:sz w:val="20"/>
                <w:szCs w:val="20"/>
              </w:rPr>
            </w:pPr>
            <w:r w:rsidRPr="00947F94">
              <w:rPr>
                <w:color w:val="000000"/>
                <w:sz w:val="20"/>
                <w:szCs w:val="20"/>
              </w:rPr>
              <w:t>0,0</w:t>
            </w:r>
            <w:r w:rsidR="00B92F9A">
              <w:rPr>
                <w:color w:val="000000"/>
                <w:sz w:val="20"/>
                <w:szCs w:val="20"/>
              </w:rPr>
              <w:t>2</w:t>
            </w:r>
          </w:p>
        </w:tc>
      </w:tr>
    </w:tbl>
    <w:p w14:paraId="73E1D117" w14:textId="77777777" w:rsidR="00213D9F" w:rsidRPr="00947F94" w:rsidRDefault="00213D9F" w:rsidP="003B0AB0">
      <w:pPr>
        <w:spacing w:after="60"/>
        <w:jc w:val="both"/>
        <w:rPr>
          <w:bCs/>
          <w:i/>
          <w:sz w:val="20"/>
          <w:szCs w:val="20"/>
        </w:rPr>
      </w:pPr>
      <w:r w:rsidRPr="00947F94">
        <w:rPr>
          <w:bCs/>
          <w:i/>
          <w:sz w:val="20"/>
          <w:szCs w:val="20"/>
        </w:rPr>
        <w:t>Nguồn: TCTK (2016, 2017), Điều tra LĐ-VL h</w:t>
      </w:r>
      <w:r w:rsidRPr="00947F94">
        <w:rPr>
          <w:bCs/>
          <w:i/>
          <w:sz w:val="20"/>
          <w:szCs w:val="20"/>
          <w:lang w:val="vi-VN"/>
        </w:rPr>
        <w:t>ằ</w:t>
      </w:r>
      <w:r w:rsidRPr="00947F94">
        <w:rPr>
          <w:bCs/>
          <w:i/>
          <w:sz w:val="20"/>
          <w:szCs w:val="20"/>
        </w:rPr>
        <w:t>ng quý.</w:t>
      </w:r>
    </w:p>
    <w:p w14:paraId="559BA73E" w14:textId="4C67BA79" w:rsidR="00AE6C5A" w:rsidRPr="00947F94" w:rsidRDefault="00AE6C5A" w:rsidP="00947F94">
      <w:pPr>
        <w:autoSpaceDE w:val="0"/>
        <w:autoSpaceDN w:val="0"/>
        <w:adjustRightInd w:val="0"/>
        <w:spacing w:after="60"/>
        <w:ind w:firstLine="360"/>
        <w:jc w:val="both"/>
        <w:rPr>
          <w:spacing w:val="-2"/>
        </w:rPr>
      </w:pPr>
      <w:r w:rsidRPr="00947F94">
        <w:rPr>
          <w:spacing w:val="-2"/>
        </w:rPr>
        <w:t xml:space="preserve">Quý 4/2017, số người làm việc trong ngành “Công nghiệp chế biến chế tạo” tiếp tục tăng so với các ngành khác, tăng 226 nghìn người so với quý trước và 460 nghìn người so với cùng kỳ </w:t>
      </w:r>
      <w:r w:rsidRPr="00947F94">
        <w:rPr>
          <w:spacing w:val="-2"/>
        </w:rPr>
        <w:lastRenderedPageBreak/>
        <w:t xml:space="preserve">năm trước. Tiếp đến là các ngành: “Xây dựng” tăng tương ứng 127 nghìn người và 307 nghìn người; “Vận tải, kho bãi” tăng 41 nghìn người và 102 nghìn người; “Bán buôn và bán lẻ; sửa chữa ô tô, mô tô, xe máy và xe có động cơ khác” tăng 53 nghìn người và 183 nghìn người. </w:t>
      </w:r>
    </w:p>
    <w:p w14:paraId="4F6BC985" w14:textId="61B076EB" w:rsidR="00AE6C5A" w:rsidRPr="00947F94" w:rsidRDefault="00AE6C5A" w:rsidP="00947F94">
      <w:pPr>
        <w:autoSpaceDE w:val="0"/>
        <w:autoSpaceDN w:val="0"/>
        <w:adjustRightInd w:val="0"/>
        <w:spacing w:after="60"/>
        <w:ind w:firstLine="360"/>
        <w:jc w:val="both"/>
        <w:rPr>
          <w:b/>
          <w:color w:val="17365D"/>
          <w:szCs w:val="26"/>
        </w:rPr>
      </w:pPr>
      <w:r w:rsidRPr="00947F94">
        <w:t xml:space="preserve">Số người làm việc trong ngành NLTS giảm nhiều nhất, giảm 209 nghìn người so với quý trước và 698 nghìn người so với cùng kỳ năm trước. Tiếp đến là các ngành: “Sản xuất, phân phối khí đốt và điều hòa không khí” giảm tương ứng 27 nghìn người và 29 nghìn người; “Khai khoáng” giảm 27 nghìn người so với quý trước nhưng tăng 2 nghìn người so với cùng kỳ năm 2016. </w:t>
      </w:r>
    </w:p>
    <w:p w14:paraId="076BF74F" w14:textId="35B645AE" w:rsidR="00213D9F" w:rsidRPr="00947F94" w:rsidRDefault="00213D9F" w:rsidP="00947F94">
      <w:pPr>
        <w:spacing w:after="60"/>
        <w:jc w:val="right"/>
        <w:rPr>
          <w:i/>
          <w:sz w:val="18"/>
          <w:szCs w:val="20"/>
          <w:lang w:val="pt-BR"/>
        </w:rPr>
      </w:pPr>
      <w:r w:rsidRPr="00947F94">
        <w:rPr>
          <w:b/>
          <w:color w:val="17365D"/>
          <w:szCs w:val="26"/>
        </w:rPr>
        <w:t xml:space="preserve">Hình 2. Biến động việc làm theo ngành </w:t>
      </w:r>
      <w:r w:rsidRPr="00947F94">
        <w:rPr>
          <w:b/>
          <w:color w:val="17365D"/>
          <w:szCs w:val="26"/>
        </w:rPr>
        <w:br/>
      </w:r>
      <w:r w:rsidRPr="00947F94">
        <w:rPr>
          <w:i/>
          <w:sz w:val="18"/>
          <w:szCs w:val="20"/>
          <w:lang w:val="pt-BR"/>
        </w:rPr>
        <w:t>Đơn vị: nghìn người</w:t>
      </w:r>
    </w:p>
    <w:p w14:paraId="53FB3F68" w14:textId="77777777" w:rsidR="00213D9F" w:rsidRPr="00947F94" w:rsidRDefault="00A410B6" w:rsidP="003B0AB0">
      <w:pPr>
        <w:autoSpaceDE w:val="0"/>
        <w:autoSpaceDN w:val="0"/>
        <w:adjustRightInd w:val="0"/>
        <w:ind w:left="-180"/>
        <w:jc w:val="center"/>
        <w:rPr>
          <w:color w:val="17365D"/>
        </w:rPr>
      </w:pPr>
      <w:r w:rsidRPr="00947F94">
        <w:rPr>
          <w:noProof/>
          <w:color w:val="17365D"/>
        </w:rPr>
        <w:drawing>
          <wp:inline distT="0" distB="0" distL="0" distR="0" wp14:anchorId="790B6CC9" wp14:editId="2AF1A58A">
            <wp:extent cx="2826269" cy="18288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6701" cy="1900258"/>
                    </a:xfrm>
                    <a:prstGeom prst="rect">
                      <a:avLst/>
                    </a:prstGeom>
                    <a:noFill/>
                  </pic:spPr>
                </pic:pic>
              </a:graphicData>
            </a:graphic>
          </wp:inline>
        </w:drawing>
      </w:r>
    </w:p>
    <w:p w14:paraId="68BC4AFA" w14:textId="77777777" w:rsidR="008505B5" w:rsidRPr="00947F94" w:rsidRDefault="00213D9F" w:rsidP="00AE6C5A">
      <w:pPr>
        <w:autoSpaceDE w:val="0"/>
        <w:autoSpaceDN w:val="0"/>
        <w:adjustRightInd w:val="0"/>
        <w:jc w:val="both"/>
        <w:rPr>
          <w:i/>
          <w:sz w:val="20"/>
          <w:szCs w:val="20"/>
        </w:rPr>
      </w:pPr>
      <w:r w:rsidRPr="00947F94">
        <w:rPr>
          <w:i/>
          <w:sz w:val="20"/>
          <w:szCs w:val="20"/>
        </w:rPr>
        <w:t>Nguồn: TCTK (2016, 2017), Điều tra LĐ-VL hằng quý.</w:t>
      </w:r>
    </w:p>
    <w:p w14:paraId="45098B16" w14:textId="2450D1AD" w:rsidR="006B58D3" w:rsidRPr="00947F94" w:rsidRDefault="006B58D3" w:rsidP="00947F94">
      <w:pPr>
        <w:autoSpaceDE w:val="0"/>
        <w:autoSpaceDN w:val="0"/>
        <w:adjustRightInd w:val="0"/>
        <w:spacing w:after="60"/>
        <w:ind w:firstLine="360"/>
        <w:jc w:val="both"/>
        <w:rPr>
          <w:i/>
          <w:spacing w:val="-2"/>
        </w:rPr>
      </w:pPr>
      <w:r w:rsidRPr="00947F94">
        <w:rPr>
          <w:spacing w:val="-2"/>
        </w:rPr>
        <w:t xml:space="preserve">Cả nước có </w:t>
      </w:r>
      <w:r w:rsidRPr="00947F94">
        <w:rPr>
          <w:spacing w:val="-2"/>
          <w:lang w:val="vi-VN"/>
        </w:rPr>
        <w:t>11,6 triệu người có bằng cấp/chứng chỉ đ</w:t>
      </w:r>
      <w:r w:rsidRPr="00947F94">
        <w:rPr>
          <w:spacing w:val="-2"/>
        </w:rPr>
        <w:t>a</w:t>
      </w:r>
      <w:r w:rsidRPr="00947F94">
        <w:rPr>
          <w:spacing w:val="-2"/>
          <w:lang w:val="vi-VN"/>
        </w:rPr>
        <w:t xml:space="preserve">ng làm việc </w:t>
      </w:r>
      <w:r w:rsidRPr="00947F94">
        <w:rPr>
          <w:spacing w:val="-2"/>
        </w:rPr>
        <w:t>(chiếm 21</w:t>
      </w:r>
      <w:r w:rsidRPr="00947F94">
        <w:rPr>
          <w:spacing w:val="-2"/>
          <w:lang w:val="vi-VN"/>
        </w:rPr>
        <w:t xml:space="preserve">,5% </w:t>
      </w:r>
      <w:r w:rsidRPr="00947F94">
        <w:rPr>
          <w:spacing w:val="-2"/>
        </w:rPr>
        <w:t xml:space="preserve">tổng </w:t>
      </w:r>
      <w:r w:rsidRPr="00947F94">
        <w:rPr>
          <w:spacing w:val="-2"/>
          <w:lang w:val="vi-VN"/>
        </w:rPr>
        <w:t>số người đang làm việc</w:t>
      </w:r>
      <w:r w:rsidRPr="00947F94">
        <w:rPr>
          <w:spacing w:val="-2"/>
        </w:rPr>
        <w:t>)</w:t>
      </w:r>
      <w:r w:rsidRPr="00947F94">
        <w:rPr>
          <w:spacing w:val="-2"/>
          <w:lang w:val="vi-VN"/>
        </w:rPr>
        <w:t>.</w:t>
      </w:r>
      <w:r w:rsidRPr="00947F94">
        <w:rPr>
          <w:spacing w:val="-2"/>
        </w:rPr>
        <w:t xml:space="preserve"> Trong đó, có gần</w:t>
      </w:r>
      <w:r w:rsidR="00F252E7" w:rsidRPr="00947F94">
        <w:rPr>
          <w:spacing w:val="-2"/>
        </w:rPr>
        <w:t xml:space="preserve"> 8,2 triệu người (70,1%) làm việc trong ngành dịch vụ, 2,6 </w:t>
      </w:r>
      <w:r w:rsidRPr="00947F94">
        <w:rPr>
          <w:spacing w:val="-2"/>
          <w:lang w:val="vi-VN"/>
        </w:rPr>
        <w:t>triệu người làm việc trong ngành công nghiệp-xây dựng (22,41%), chỉ có 870 nghìn người (7,49%) làm việc trong ngành NLTS.</w:t>
      </w:r>
    </w:p>
    <w:p w14:paraId="530D72FB" w14:textId="00378F90" w:rsidR="000A6364" w:rsidRPr="00947F94" w:rsidRDefault="004D4E4E" w:rsidP="00947F94">
      <w:pPr>
        <w:autoSpaceDE w:val="0"/>
        <w:autoSpaceDN w:val="0"/>
        <w:adjustRightInd w:val="0"/>
        <w:spacing w:after="60"/>
        <w:jc w:val="center"/>
        <w:rPr>
          <w:b/>
          <w:color w:val="17365D"/>
          <w:sz w:val="26"/>
          <w:szCs w:val="26"/>
          <w:lang w:val="vi-VN"/>
        </w:rPr>
      </w:pPr>
      <w:r>
        <w:rPr>
          <w:b/>
          <w:color w:val="17365D"/>
          <w:sz w:val="26"/>
          <w:szCs w:val="26"/>
          <w:lang w:val="vi-VN"/>
        </w:rPr>
        <w:t>Hình 3</w:t>
      </w:r>
      <w:r w:rsidR="00BE233F" w:rsidRPr="00947F94">
        <w:rPr>
          <w:b/>
          <w:color w:val="17365D"/>
          <w:sz w:val="26"/>
          <w:szCs w:val="26"/>
          <w:lang w:val="vi-VN"/>
        </w:rPr>
        <w:t>. Cơ cấu người có bằng cấp chứng chỉ theo ngành đang làm việc</w:t>
      </w:r>
    </w:p>
    <w:p w14:paraId="4600F494" w14:textId="77777777" w:rsidR="00BE233F" w:rsidRPr="00947F94" w:rsidRDefault="00BE233F" w:rsidP="00947F94">
      <w:pPr>
        <w:jc w:val="right"/>
        <w:rPr>
          <w:i/>
          <w:sz w:val="20"/>
          <w:szCs w:val="26"/>
        </w:rPr>
      </w:pPr>
      <w:r w:rsidRPr="00947F94">
        <w:rPr>
          <w:i/>
          <w:sz w:val="20"/>
          <w:szCs w:val="26"/>
        </w:rPr>
        <w:t>Đơn vị: %</w:t>
      </w:r>
    </w:p>
    <w:p w14:paraId="2DB3B319" w14:textId="441AB5A0" w:rsidR="000A6364" w:rsidRPr="00947F94" w:rsidRDefault="008B4F97" w:rsidP="0055310C">
      <w:pPr>
        <w:autoSpaceDE w:val="0"/>
        <w:autoSpaceDN w:val="0"/>
        <w:adjustRightInd w:val="0"/>
        <w:jc w:val="center"/>
        <w:rPr>
          <w:color w:val="17365D"/>
          <w:sz w:val="26"/>
          <w:szCs w:val="26"/>
          <w:lang w:val="vi-VN"/>
        </w:rPr>
      </w:pPr>
      <w:r>
        <w:rPr>
          <w:noProof/>
          <w:color w:val="17365D"/>
          <w:sz w:val="26"/>
          <w:szCs w:val="26"/>
        </w:rPr>
        <w:drawing>
          <wp:inline distT="0" distB="0" distL="0" distR="0" wp14:anchorId="072B878C" wp14:editId="637E6EBA">
            <wp:extent cx="2755900" cy="1656594"/>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4895" cy="1674023"/>
                    </a:xfrm>
                    <a:prstGeom prst="rect">
                      <a:avLst/>
                    </a:prstGeom>
                    <a:noFill/>
                  </pic:spPr>
                </pic:pic>
              </a:graphicData>
            </a:graphic>
          </wp:inline>
        </w:drawing>
      </w:r>
    </w:p>
    <w:p w14:paraId="61EA9E0C" w14:textId="77777777" w:rsidR="000A6364" w:rsidRPr="00947F94" w:rsidRDefault="000A6364" w:rsidP="003B0AB0">
      <w:pPr>
        <w:autoSpaceDE w:val="0"/>
        <w:autoSpaceDN w:val="0"/>
        <w:adjustRightInd w:val="0"/>
        <w:jc w:val="both"/>
        <w:rPr>
          <w:i/>
          <w:sz w:val="20"/>
          <w:szCs w:val="20"/>
          <w:lang w:val="vi-VN"/>
        </w:rPr>
      </w:pPr>
      <w:r w:rsidRPr="00947F94">
        <w:rPr>
          <w:i/>
          <w:sz w:val="20"/>
          <w:szCs w:val="20"/>
          <w:lang w:val="vi-VN"/>
        </w:rPr>
        <w:t>Nguồn: TCTK ( 2017), Điều tra LĐ-VL Q4/2017.</w:t>
      </w:r>
    </w:p>
    <w:p w14:paraId="00BE15A5" w14:textId="31B642DA" w:rsidR="00FA74EC" w:rsidRPr="00947F94" w:rsidRDefault="00FA74EC" w:rsidP="0055310C">
      <w:pPr>
        <w:rPr>
          <w:b/>
          <w:color w:val="17365D"/>
          <w:sz w:val="26"/>
          <w:szCs w:val="26"/>
          <w:lang w:val="vi-VN"/>
        </w:rPr>
      </w:pPr>
      <w:r w:rsidRPr="00947F94">
        <w:rPr>
          <w:b/>
          <w:color w:val="17365D"/>
          <w:sz w:val="26"/>
          <w:szCs w:val="26"/>
          <w:lang w:val="vi-VN"/>
        </w:rPr>
        <w:lastRenderedPageBreak/>
        <w:t>4. Thu nhập của lao động làm công hưởng lương</w:t>
      </w:r>
      <w:r w:rsidRPr="00947F94">
        <w:rPr>
          <w:rStyle w:val="FootnoteReference"/>
          <w:b/>
          <w:color w:val="17365D"/>
          <w:sz w:val="26"/>
          <w:szCs w:val="26"/>
        </w:rPr>
        <w:footnoteReference w:id="1"/>
      </w:r>
    </w:p>
    <w:p w14:paraId="10ECBC3F" w14:textId="77777777" w:rsidR="007D3392" w:rsidRPr="00947F94" w:rsidRDefault="007D3392" w:rsidP="003B0AB0">
      <w:pPr>
        <w:spacing w:after="60"/>
        <w:ind w:firstLine="288"/>
        <w:jc w:val="both"/>
        <w:rPr>
          <w:rFonts w:asciiTheme="minorHAnsi" w:hAnsiTheme="minorHAnsi"/>
          <w:b/>
          <w:i/>
          <w:color w:val="17365D"/>
          <w:szCs w:val="26"/>
          <w:lang w:val="vi-VN"/>
        </w:rPr>
      </w:pPr>
      <w:r w:rsidRPr="00947F94">
        <w:rPr>
          <w:rFonts w:ascii="Times New Roman Bold" w:hAnsi="Times New Roman Bold"/>
          <w:b/>
          <w:i/>
          <w:color w:val="17365D"/>
          <w:szCs w:val="26"/>
          <w:lang w:val="vi-VN"/>
        </w:rPr>
        <w:t>Thu nhập bình quân tháng của lao động làm công hưởng lương tăng nhẹ so với quý 3/2017 nhưng chưa tương xứng với tăng trưởng kinh tế cùng kỳ</w:t>
      </w:r>
      <w:r w:rsidRPr="00947F94">
        <w:rPr>
          <w:rFonts w:asciiTheme="minorHAnsi" w:hAnsiTheme="minorHAnsi"/>
          <w:b/>
          <w:i/>
          <w:color w:val="17365D"/>
          <w:szCs w:val="26"/>
          <w:lang w:val="vi-VN"/>
        </w:rPr>
        <w:t>.</w:t>
      </w:r>
    </w:p>
    <w:p w14:paraId="64FE76F4" w14:textId="77777777" w:rsidR="007D3392" w:rsidRPr="00947F94" w:rsidRDefault="007D3392" w:rsidP="003B0AB0">
      <w:pPr>
        <w:spacing w:after="60"/>
        <w:ind w:firstLine="288"/>
        <w:jc w:val="both"/>
        <w:rPr>
          <w:lang w:val="vi-VN"/>
        </w:rPr>
      </w:pPr>
      <w:r w:rsidRPr="00947F94">
        <w:rPr>
          <w:lang w:val="vi-VN"/>
        </w:rPr>
        <w:t>Quý 4/2017, thu nhập bình quân tháng từ việc làm chính của lao động làm công hưởng lương là 5,41 triệu đồng, (chiếm 98,4% tổng thu nhập), tăng 45 nghìn đồng (0,8%) so với quý 3/2017 và tăng 329 nghìn đồng (6,5%) so với cùng kỳ năm 2016. So với quý 3/2017, thu nhập bình quân tháng của lao động nữ vẫn thấp hơn nhưng giảm nhẹ khoảng cách so với lao động nam (5,07 triệu đồng so với 5,66 triệu đồng và 1,3%  so với 0,5%).</w:t>
      </w:r>
    </w:p>
    <w:p w14:paraId="11266614" w14:textId="77777777" w:rsidR="007D3392" w:rsidRPr="00947F94" w:rsidRDefault="007D3392" w:rsidP="003B0AB0">
      <w:pPr>
        <w:spacing w:after="60"/>
        <w:ind w:firstLine="288"/>
        <w:jc w:val="both"/>
        <w:rPr>
          <w:lang w:val="vi-VN"/>
        </w:rPr>
      </w:pPr>
      <w:r w:rsidRPr="00947F94">
        <w:rPr>
          <w:lang w:val="vi-VN"/>
        </w:rPr>
        <w:t xml:space="preserve">Thu nhập bình quân tháng ở khu vực nông thôn (4,73 triệu đồng), tăng 10,01%, tỷ lệ tăng cao hơn khá nhiều so với khu vực thành thị (6,3 triệu đồng, 4,4%). </w:t>
      </w:r>
    </w:p>
    <w:p w14:paraId="0926D546" w14:textId="77777777" w:rsidR="007D3392" w:rsidRPr="00947F94" w:rsidRDefault="007D3392" w:rsidP="003B0AB0">
      <w:pPr>
        <w:spacing w:after="60"/>
        <w:ind w:firstLine="288"/>
        <w:jc w:val="both"/>
        <w:rPr>
          <w:lang w:val="vi-VN"/>
        </w:rPr>
      </w:pPr>
      <w:r w:rsidRPr="00947F94">
        <w:rPr>
          <w:lang w:val="vi-VN"/>
        </w:rPr>
        <w:t>Thu nhập bình quân tháng thấp nhất ở khu vực tập thể (4,19 triệu đồng), tuy nhiên đây là khu vực có tỷ lệ tăng cao nhất (10%), do đó làm giảm khoảng cách với nhóm lao động làm việc ở khu vực doanh nghiệp nhà nước, có thu nhập cao nhất (7,35 triệu đồng) còn 1,76 lần so với 1,86 lần ở quý 3/2017.</w:t>
      </w:r>
    </w:p>
    <w:p w14:paraId="31D0A743" w14:textId="77777777" w:rsidR="007D3392" w:rsidRPr="00947F94" w:rsidRDefault="007D3392" w:rsidP="003B0AB0">
      <w:pPr>
        <w:spacing w:after="60"/>
        <w:jc w:val="center"/>
        <w:rPr>
          <w:b/>
          <w:color w:val="17365D"/>
          <w:szCs w:val="26"/>
          <w:lang w:val="vi-VN"/>
        </w:rPr>
      </w:pPr>
      <w:r w:rsidRPr="00947F94">
        <w:rPr>
          <w:b/>
          <w:color w:val="17365D"/>
          <w:szCs w:val="26"/>
          <w:lang w:val="vi-VN"/>
        </w:rPr>
        <w:t>Bảng 4. Thu nhập bình quân tháng của lao động làm công hưởng lương</w:t>
      </w:r>
    </w:p>
    <w:p w14:paraId="2CAD7E19" w14:textId="77777777" w:rsidR="007D3392" w:rsidRPr="00947F94" w:rsidRDefault="007D3392" w:rsidP="003B0AB0">
      <w:pPr>
        <w:spacing w:after="60"/>
        <w:jc w:val="right"/>
        <w:rPr>
          <w:i/>
          <w:sz w:val="20"/>
          <w:szCs w:val="20"/>
        </w:rPr>
      </w:pPr>
      <w:r w:rsidRPr="00947F94">
        <w:rPr>
          <w:lang w:val="vi-VN"/>
        </w:rPr>
        <w:tab/>
      </w:r>
      <w:r w:rsidRPr="00947F94">
        <w:rPr>
          <w:lang w:val="vi-VN"/>
        </w:rPr>
        <w:tab/>
      </w:r>
      <w:r w:rsidRPr="00947F94">
        <w:rPr>
          <w:lang w:val="vi-VN"/>
        </w:rPr>
        <w:tab/>
      </w:r>
      <w:r w:rsidRPr="00947F94">
        <w:rPr>
          <w:i/>
          <w:sz w:val="20"/>
          <w:szCs w:val="20"/>
        </w:rPr>
        <w:t>Đơn vị: triệu đồng</w:t>
      </w:r>
    </w:p>
    <w:p w14:paraId="16CB46DF" w14:textId="77777777" w:rsidR="007D3392" w:rsidRPr="00947F94" w:rsidRDefault="007D3392" w:rsidP="007D3392">
      <w:pPr>
        <w:shd w:val="clear" w:color="auto" w:fill="D9E2F3"/>
        <w:rPr>
          <w:rFonts w:ascii="Arial" w:eastAsia="Times New Roman" w:hAnsi="Arial"/>
          <w:vanish/>
          <w:sz w:val="22"/>
          <w:szCs w:val="20"/>
        </w:rPr>
      </w:pPr>
    </w:p>
    <w:tbl>
      <w:tblPr>
        <w:tblStyle w:val="LightShading-Accent12"/>
        <w:tblW w:w="4497" w:type="dxa"/>
        <w:tblLook w:val="04A0" w:firstRow="1" w:lastRow="0" w:firstColumn="1" w:lastColumn="0" w:noHBand="0" w:noVBand="1"/>
      </w:tblPr>
      <w:tblGrid>
        <w:gridCol w:w="1242"/>
        <w:gridCol w:w="696"/>
        <w:gridCol w:w="641"/>
        <w:gridCol w:w="641"/>
        <w:gridCol w:w="641"/>
        <w:gridCol w:w="636"/>
      </w:tblGrid>
      <w:tr w:rsidR="007D3392" w:rsidRPr="00947F94" w14:paraId="335FB3EC" w14:textId="77777777" w:rsidTr="007D3392">
        <w:trPr>
          <w:cnfStyle w:val="100000000000" w:firstRow="1" w:lastRow="0" w:firstColumn="0" w:lastColumn="0" w:oddVBand="0" w:evenVBand="0" w:oddHBand="0"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242" w:type="dxa"/>
            <w:shd w:val="clear" w:color="auto" w:fill="D9E2F3" w:themeFill="accent5" w:themeFillTint="33"/>
          </w:tcPr>
          <w:p w14:paraId="0F6A9EEC" w14:textId="77777777" w:rsidR="007D3392" w:rsidRPr="00947F94" w:rsidRDefault="007D3392">
            <w:pPr>
              <w:shd w:val="clear" w:color="auto" w:fill="D9E2F3"/>
              <w:jc w:val="right"/>
              <w:rPr>
                <w:b w:val="0"/>
                <w:bCs w:val="0"/>
                <w:i/>
                <w:sz w:val="20"/>
                <w:szCs w:val="20"/>
              </w:rPr>
            </w:pPr>
          </w:p>
        </w:tc>
        <w:tc>
          <w:tcPr>
            <w:tcW w:w="696" w:type="dxa"/>
            <w:shd w:val="clear" w:color="auto" w:fill="D9E2F3" w:themeFill="accent5" w:themeFillTint="33"/>
            <w:noWrap/>
            <w:hideMark/>
          </w:tcPr>
          <w:p w14:paraId="085F8946" w14:textId="77777777" w:rsidR="007D3392" w:rsidRPr="00947F94" w:rsidRDefault="007D3392">
            <w:pPr>
              <w:shd w:val="clear" w:color="auto" w:fill="D9E2F3"/>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947F94">
              <w:rPr>
                <w:rFonts w:eastAsia="Times New Roman"/>
                <w:color w:val="000000"/>
                <w:sz w:val="20"/>
                <w:szCs w:val="20"/>
              </w:rPr>
              <w:t>2016</w:t>
            </w:r>
          </w:p>
        </w:tc>
        <w:tc>
          <w:tcPr>
            <w:tcW w:w="2559" w:type="dxa"/>
            <w:gridSpan w:val="4"/>
            <w:shd w:val="clear" w:color="auto" w:fill="D9E2F3" w:themeFill="accent5" w:themeFillTint="33"/>
            <w:noWrap/>
            <w:hideMark/>
          </w:tcPr>
          <w:p w14:paraId="5421E51F" w14:textId="77777777" w:rsidR="007D3392" w:rsidRPr="00947F94" w:rsidRDefault="007D3392">
            <w:pPr>
              <w:shd w:val="clear" w:color="auto" w:fill="D9E2F3"/>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947F94">
              <w:rPr>
                <w:rFonts w:eastAsia="Times New Roman"/>
                <w:color w:val="000000"/>
                <w:sz w:val="20"/>
                <w:szCs w:val="20"/>
              </w:rPr>
              <w:t>2017</w:t>
            </w:r>
          </w:p>
        </w:tc>
      </w:tr>
      <w:tr w:rsidR="007D3392" w:rsidRPr="00947F94" w14:paraId="4341189E" w14:textId="77777777" w:rsidTr="003B0AB0">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shd w:val="clear" w:color="auto" w:fill="D9E2F3" w:themeFill="accent5" w:themeFillTint="33"/>
            <w:hideMark/>
          </w:tcPr>
          <w:p w14:paraId="79864085" w14:textId="77777777" w:rsidR="007D3392" w:rsidRPr="00947F94" w:rsidRDefault="007D3392">
            <w:pPr>
              <w:rPr>
                <w:b w:val="0"/>
                <w:color w:val="auto"/>
                <w:sz w:val="20"/>
                <w:szCs w:val="20"/>
              </w:rPr>
            </w:pPr>
          </w:p>
        </w:tc>
        <w:tc>
          <w:tcPr>
            <w:tcW w:w="696" w:type="dxa"/>
            <w:tcBorders>
              <w:top w:val="nil"/>
              <w:bottom w:val="nil"/>
            </w:tcBorders>
            <w:shd w:val="clear" w:color="auto" w:fill="D9E2F3" w:themeFill="accent5" w:themeFillTint="33"/>
            <w:noWrap/>
            <w:hideMark/>
          </w:tcPr>
          <w:p w14:paraId="2E661BB7" w14:textId="77777777" w:rsidR="007D3392" w:rsidRPr="00947F94" w:rsidRDefault="007D3392">
            <w:pPr>
              <w:shd w:val="clear" w:color="auto" w:fill="D9E2F3"/>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947F94">
              <w:rPr>
                <w:b/>
                <w:color w:val="000000"/>
                <w:sz w:val="20"/>
                <w:szCs w:val="20"/>
              </w:rPr>
              <w:t>Q4</w:t>
            </w:r>
          </w:p>
        </w:tc>
        <w:tc>
          <w:tcPr>
            <w:tcW w:w="641" w:type="dxa"/>
            <w:tcBorders>
              <w:top w:val="nil"/>
              <w:bottom w:val="nil"/>
            </w:tcBorders>
            <w:shd w:val="clear" w:color="auto" w:fill="D9E2F3" w:themeFill="accent5" w:themeFillTint="33"/>
            <w:noWrap/>
            <w:hideMark/>
          </w:tcPr>
          <w:p w14:paraId="1E41F674" w14:textId="77777777" w:rsidR="007D3392" w:rsidRPr="00947F94" w:rsidRDefault="007D3392">
            <w:pPr>
              <w:shd w:val="clear" w:color="auto" w:fill="D9E2F3"/>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947F94">
              <w:rPr>
                <w:b/>
                <w:color w:val="000000"/>
                <w:sz w:val="20"/>
                <w:szCs w:val="20"/>
              </w:rPr>
              <w:t>Q1</w:t>
            </w:r>
          </w:p>
        </w:tc>
        <w:tc>
          <w:tcPr>
            <w:tcW w:w="641" w:type="dxa"/>
            <w:tcBorders>
              <w:top w:val="nil"/>
              <w:bottom w:val="nil"/>
            </w:tcBorders>
            <w:shd w:val="clear" w:color="auto" w:fill="D9E2F3" w:themeFill="accent5" w:themeFillTint="33"/>
            <w:noWrap/>
            <w:hideMark/>
          </w:tcPr>
          <w:p w14:paraId="639871BE" w14:textId="77777777" w:rsidR="007D3392" w:rsidRPr="00947F94" w:rsidRDefault="007D3392">
            <w:pPr>
              <w:shd w:val="clear" w:color="auto" w:fill="D9E2F3"/>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947F94">
              <w:rPr>
                <w:b/>
                <w:color w:val="000000"/>
                <w:sz w:val="20"/>
                <w:szCs w:val="20"/>
              </w:rPr>
              <w:t>Q2</w:t>
            </w:r>
          </w:p>
        </w:tc>
        <w:tc>
          <w:tcPr>
            <w:tcW w:w="641" w:type="dxa"/>
            <w:tcBorders>
              <w:top w:val="nil"/>
              <w:bottom w:val="nil"/>
            </w:tcBorders>
            <w:shd w:val="clear" w:color="auto" w:fill="D9E2F3" w:themeFill="accent5" w:themeFillTint="33"/>
            <w:noWrap/>
            <w:hideMark/>
          </w:tcPr>
          <w:p w14:paraId="6A50694D" w14:textId="77777777" w:rsidR="007D3392" w:rsidRPr="00947F94" w:rsidRDefault="007D3392">
            <w:pPr>
              <w:shd w:val="clear" w:color="auto" w:fill="D9E2F3"/>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947F94">
              <w:rPr>
                <w:b/>
                <w:color w:val="000000"/>
                <w:sz w:val="20"/>
                <w:szCs w:val="20"/>
              </w:rPr>
              <w:t>Q3</w:t>
            </w:r>
          </w:p>
        </w:tc>
        <w:tc>
          <w:tcPr>
            <w:tcW w:w="636" w:type="dxa"/>
            <w:tcBorders>
              <w:top w:val="nil"/>
              <w:bottom w:val="nil"/>
            </w:tcBorders>
            <w:shd w:val="clear" w:color="auto" w:fill="D9E2F3" w:themeFill="accent5" w:themeFillTint="33"/>
            <w:noWrap/>
            <w:hideMark/>
          </w:tcPr>
          <w:p w14:paraId="29E4A2AA" w14:textId="77777777" w:rsidR="007D3392" w:rsidRPr="00947F94" w:rsidRDefault="007D3392">
            <w:pPr>
              <w:shd w:val="clear" w:color="auto" w:fill="D9E2F3"/>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947F94">
              <w:rPr>
                <w:b/>
                <w:color w:val="000000"/>
                <w:sz w:val="20"/>
                <w:szCs w:val="20"/>
              </w:rPr>
              <w:t>Q4</w:t>
            </w:r>
          </w:p>
        </w:tc>
      </w:tr>
      <w:tr w:rsidR="007D3392" w:rsidRPr="00947F94" w14:paraId="2FB5FF7D" w14:textId="77777777" w:rsidTr="003B0AB0">
        <w:trPr>
          <w:trHeight w:val="80"/>
        </w:trPr>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noWrap/>
            <w:hideMark/>
          </w:tcPr>
          <w:p w14:paraId="335A3C77" w14:textId="77777777" w:rsidR="007D3392" w:rsidRPr="00947F94" w:rsidRDefault="007D3392">
            <w:pPr>
              <w:rPr>
                <w:rFonts w:eastAsia="Times New Roman"/>
                <w:b w:val="0"/>
                <w:bCs w:val="0"/>
                <w:color w:val="auto"/>
                <w:sz w:val="20"/>
                <w:szCs w:val="20"/>
              </w:rPr>
            </w:pPr>
            <w:r w:rsidRPr="00947F94">
              <w:rPr>
                <w:rFonts w:eastAsia="Times New Roman"/>
                <w:b w:val="0"/>
                <w:color w:val="auto"/>
                <w:sz w:val="20"/>
                <w:szCs w:val="20"/>
              </w:rPr>
              <w:t>Chung</w:t>
            </w:r>
          </w:p>
        </w:tc>
        <w:tc>
          <w:tcPr>
            <w:tcW w:w="696" w:type="dxa"/>
            <w:tcBorders>
              <w:top w:val="nil"/>
              <w:left w:val="nil"/>
              <w:bottom w:val="nil"/>
              <w:right w:val="nil"/>
            </w:tcBorders>
            <w:noWrap/>
            <w:hideMark/>
          </w:tcPr>
          <w:p w14:paraId="27CE7D9E"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5,08</w:t>
            </w:r>
          </w:p>
        </w:tc>
        <w:tc>
          <w:tcPr>
            <w:tcW w:w="641" w:type="dxa"/>
            <w:tcBorders>
              <w:top w:val="nil"/>
              <w:left w:val="nil"/>
              <w:bottom w:val="nil"/>
              <w:right w:val="nil"/>
            </w:tcBorders>
            <w:noWrap/>
            <w:hideMark/>
          </w:tcPr>
          <w:p w14:paraId="37B5EED1"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5,40</w:t>
            </w:r>
          </w:p>
        </w:tc>
        <w:tc>
          <w:tcPr>
            <w:tcW w:w="641" w:type="dxa"/>
            <w:tcBorders>
              <w:top w:val="nil"/>
              <w:left w:val="nil"/>
              <w:bottom w:val="nil"/>
              <w:right w:val="nil"/>
            </w:tcBorders>
            <w:noWrap/>
            <w:hideMark/>
          </w:tcPr>
          <w:p w14:paraId="5997884A"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5,20</w:t>
            </w:r>
          </w:p>
        </w:tc>
        <w:tc>
          <w:tcPr>
            <w:tcW w:w="641" w:type="dxa"/>
            <w:tcBorders>
              <w:top w:val="nil"/>
              <w:left w:val="nil"/>
              <w:bottom w:val="nil"/>
              <w:right w:val="nil"/>
            </w:tcBorders>
            <w:noWrap/>
            <w:hideMark/>
          </w:tcPr>
          <w:p w14:paraId="255459D9"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5,36</w:t>
            </w:r>
          </w:p>
        </w:tc>
        <w:tc>
          <w:tcPr>
            <w:tcW w:w="636" w:type="dxa"/>
            <w:tcBorders>
              <w:top w:val="nil"/>
              <w:left w:val="nil"/>
              <w:bottom w:val="nil"/>
              <w:right w:val="nil"/>
            </w:tcBorders>
            <w:noWrap/>
            <w:hideMark/>
          </w:tcPr>
          <w:p w14:paraId="3007A0F1"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5,41</w:t>
            </w:r>
          </w:p>
        </w:tc>
      </w:tr>
      <w:tr w:rsidR="007D3392" w:rsidRPr="00947F94" w14:paraId="2FD128E1" w14:textId="77777777" w:rsidTr="003B0A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noWrap/>
            <w:hideMark/>
          </w:tcPr>
          <w:p w14:paraId="74173241" w14:textId="77777777" w:rsidR="007D3392" w:rsidRPr="00947F94" w:rsidRDefault="007D3392">
            <w:pPr>
              <w:rPr>
                <w:rFonts w:eastAsia="Times New Roman"/>
                <w:b w:val="0"/>
                <w:bCs w:val="0"/>
                <w:color w:val="auto"/>
                <w:sz w:val="20"/>
                <w:szCs w:val="20"/>
              </w:rPr>
            </w:pPr>
            <w:r w:rsidRPr="00947F94">
              <w:rPr>
                <w:rFonts w:eastAsia="Times New Roman"/>
                <w:b w:val="0"/>
                <w:color w:val="auto"/>
                <w:sz w:val="20"/>
                <w:szCs w:val="20"/>
              </w:rPr>
              <w:t>Nam</w:t>
            </w:r>
          </w:p>
        </w:tc>
        <w:tc>
          <w:tcPr>
            <w:tcW w:w="696" w:type="dxa"/>
            <w:tcBorders>
              <w:top w:val="nil"/>
              <w:bottom w:val="nil"/>
            </w:tcBorders>
            <w:noWrap/>
            <w:hideMark/>
          </w:tcPr>
          <w:p w14:paraId="38EFCB45"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5,24</w:t>
            </w:r>
          </w:p>
        </w:tc>
        <w:tc>
          <w:tcPr>
            <w:tcW w:w="641" w:type="dxa"/>
            <w:tcBorders>
              <w:top w:val="nil"/>
              <w:bottom w:val="nil"/>
            </w:tcBorders>
            <w:noWrap/>
            <w:hideMark/>
          </w:tcPr>
          <w:p w14:paraId="6255E005"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5,64</w:t>
            </w:r>
          </w:p>
        </w:tc>
        <w:tc>
          <w:tcPr>
            <w:tcW w:w="641" w:type="dxa"/>
            <w:tcBorders>
              <w:top w:val="nil"/>
              <w:bottom w:val="nil"/>
            </w:tcBorders>
            <w:noWrap/>
            <w:hideMark/>
          </w:tcPr>
          <w:p w14:paraId="13800460"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5,48</w:t>
            </w:r>
          </w:p>
        </w:tc>
        <w:tc>
          <w:tcPr>
            <w:tcW w:w="641" w:type="dxa"/>
            <w:tcBorders>
              <w:top w:val="nil"/>
              <w:bottom w:val="nil"/>
            </w:tcBorders>
            <w:noWrap/>
            <w:hideMark/>
          </w:tcPr>
          <w:p w14:paraId="31348136"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5,63</w:t>
            </w:r>
          </w:p>
        </w:tc>
        <w:tc>
          <w:tcPr>
            <w:tcW w:w="636" w:type="dxa"/>
            <w:tcBorders>
              <w:top w:val="nil"/>
              <w:bottom w:val="nil"/>
            </w:tcBorders>
            <w:noWrap/>
            <w:hideMark/>
          </w:tcPr>
          <w:p w14:paraId="464DC025"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5,66</w:t>
            </w:r>
          </w:p>
        </w:tc>
      </w:tr>
      <w:tr w:rsidR="007D3392" w:rsidRPr="00947F94" w14:paraId="0F89E0B3" w14:textId="77777777" w:rsidTr="007D3392">
        <w:trPr>
          <w:trHeight w:val="80"/>
        </w:trPr>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noWrap/>
            <w:hideMark/>
          </w:tcPr>
          <w:p w14:paraId="061A06A0" w14:textId="77777777" w:rsidR="007D3392" w:rsidRPr="00947F94" w:rsidRDefault="007D3392">
            <w:pPr>
              <w:rPr>
                <w:rFonts w:eastAsia="Times New Roman"/>
                <w:b w:val="0"/>
                <w:bCs w:val="0"/>
                <w:color w:val="auto"/>
                <w:sz w:val="20"/>
                <w:szCs w:val="20"/>
              </w:rPr>
            </w:pPr>
            <w:r w:rsidRPr="00947F94">
              <w:rPr>
                <w:rFonts w:eastAsia="Times New Roman"/>
                <w:b w:val="0"/>
                <w:color w:val="auto"/>
                <w:sz w:val="20"/>
                <w:szCs w:val="20"/>
              </w:rPr>
              <w:t>Nữ</w:t>
            </w:r>
          </w:p>
        </w:tc>
        <w:tc>
          <w:tcPr>
            <w:tcW w:w="696" w:type="dxa"/>
            <w:tcBorders>
              <w:top w:val="nil"/>
              <w:left w:val="nil"/>
              <w:bottom w:val="nil"/>
              <w:right w:val="nil"/>
            </w:tcBorders>
            <w:noWrap/>
            <w:hideMark/>
          </w:tcPr>
          <w:p w14:paraId="2F7CD529"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4,85</w:t>
            </w:r>
          </w:p>
        </w:tc>
        <w:tc>
          <w:tcPr>
            <w:tcW w:w="641" w:type="dxa"/>
            <w:tcBorders>
              <w:top w:val="nil"/>
              <w:left w:val="nil"/>
              <w:bottom w:val="nil"/>
              <w:right w:val="nil"/>
            </w:tcBorders>
            <w:noWrap/>
            <w:hideMark/>
          </w:tcPr>
          <w:p w14:paraId="630A3FBD"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5,08</w:t>
            </w:r>
          </w:p>
        </w:tc>
        <w:tc>
          <w:tcPr>
            <w:tcW w:w="641" w:type="dxa"/>
            <w:tcBorders>
              <w:top w:val="nil"/>
              <w:left w:val="nil"/>
              <w:bottom w:val="nil"/>
              <w:right w:val="nil"/>
            </w:tcBorders>
            <w:noWrap/>
            <w:hideMark/>
          </w:tcPr>
          <w:p w14:paraId="1B3C1832"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4,82</w:t>
            </w:r>
          </w:p>
        </w:tc>
        <w:tc>
          <w:tcPr>
            <w:tcW w:w="641" w:type="dxa"/>
            <w:tcBorders>
              <w:top w:val="nil"/>
              <w:left w:val="nil"/>
              <w:bottom w:val="nil"/>
              <w:right w:val="nil"/>
            </w:tcBorders>
            <w:noWrap/>
            <w:hideMark/>
          </w:tcPr>
          <w:p w14:paraId="6B78E42B"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5,00</w:t>
            </w:r>
          </w:p>
        </w:tc>
        <w:tc>
          <w:tcPr>
            <w:tcW w:w="636" w:type="dxa"/>
            <w:tcBorders>
              <w:top w:val="nil"/>
              <w:left w:val="nil"/>
              <w:bottom w:val="nil"/>
              <w:right w:val="nil"/>
            </w:tcBorders>
            <w:noWrap/>
            <w:hideMark/>
          </w:tcPr>
          <w:p w14:paraId="17D633B2"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5,07</w:t>
            </w:r>
          </w:p>
        </w:tc>
      </w:tr>
      <w:tr w:rsidR="007D3392" w:rsidRPr="00947F94" w14:paraId="422F326B" w14:textId="77777777" w:rsidTr="007D339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noWrap/>
            <w:hideMark/>
          </w:tcPr>
          <w:p w14:paraId="377DECDF" w14:textId="77777777" w:rsidR="007D3392" w:rsidRPr="00947F94" w:rsidRDefault="007D3392">
            <w:pPr>
              <w:rPr>
                <w:rFonts w:eastAsia="Times New Roman"/>
                <w:b w:val="0"/>
                <w:bCs w:val="0"/>
                <w:color w:val="auto"/>
                <w:sz w:val="20"/>
                <w:szCs w:val="20"/>
              </w:rPr>
            </w:pPr>
            <w:r w:rsidRPr="00947F94">
              <w:rPr>
                <w:rFonts w:eastAsia="Times New Roman"/>
                <w:b w:val="0"/>
                <w:color w:val="auto"/>
                <w:sz w:val="20"/>
                <w:szCs w:val="20"/>
              </w:rPr>
              <w:t>Thành thị</w:t>
            </w:r>
          </w:p>
        </w:tc>
        <w:tc>
          <w:tcPr>
            <w:tcW w:w="696" w:type="dxa"/>
            <w:tcBorders>
              <w:top w:val="nil"/>
              <w:bottom w:val="nil"/>
            </w:tcBorders>
            <w:noWrap/>
            <w:hideMark/>
          </w:tcPr>
          <w:p w14:paraId="74F5098A"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6,03</w:t>
            </w:r>
          </w:p>
        </w:tc>
        <w:tc>
          <w:tcPr>
            <w:tcW w:w="641" w:type="dxa"/>
            <w:tcBorders>
              <w:top w:val="nil"/>
              <w:bottom w:val="nil"/>
            </w:tcBorders>
            <w:noWrap/>
            <w:hideMark/>
          </w:tcPr>
          <w:p w14:paraId="777BEDDD"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6,11</w:t>
            </w:r>
          </w:p>
        </w:tc>
        <w:tc>
          <w:tcPr>
            <w:tcW w:w="641" w:type="dxa"/>
            <w:tcBorders>
              <w:top w:val="nil"/>
              <w:bottom w:val="nil"/>
            </w:tcBorders>
            <w:noWrap/>
            <w:hideMark/>
          </w:tcPr>
          <w:p w14:paraId="68612581"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6,08</w:t>
            </w:r>
          </w:p>
        </w:tc>
        <w:tc>
          <w:tcPr>
            <w:tcW w:w="641" w:type="dxa"/>
            <w:tcBorders>
              <w:top w:val="nil"/>
              <w:bottom w:val="nil"/>
            </w:tcBorders>
            <w:noWrap/>
            <w:hideMark/>
          </w:tcPr>
          <w:p w14:paraId="71E8A731"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6,20</w:t>
            </w:r>
          </w:p>
        </w:tc>
        <w:tc>
          <w:tcPr>
            <w:tcW w:w="636" w:type="dxa"/>
            <w:tcBorders>
              <w:top w:val="nil"/>
              <w:bottom w:val="nil"/>
            </w:tcBorders>
            <w:noWrap/>
            <w:hideMark/>
          </w:tcPr>
          <w:p w14:paraId="05630122"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6,30</w:t>
            </w:r>
          </w:p>
        </w:tc>
      </w:tr>
      <w:tr w:rsidR="007D3392" w:rsidRPr="00947F94" w14:paraId="3B3E68F4" w14:textId="77777777" w:rsidTr="007D3392">
        <w:trPr>
          <w:trHeight w:val="80"/>
        </w:trPr>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noWrap/>
            <w:hideMark/>
          </w:tcPr>
          <w:p w14:paraId="27AE0E23" w14:textId="77777777" w:rsidR="007D3392" w:rsidRPr="00947F94" w:rsidRDefault="007D3392">
            <w:pPr>
              <w:rPr>
                <w:rFonts w:eastAsia="Times New Roman"/>
                <w:b w:val="0"/>
                <w:bCs w:val="0"/>
                <w:color w:val="auto"/>
                <w:sz w:val="20"/>
                <w:szCs w:val="20"/>
              </w:rPr>
            </w:pPr>
            <w:r w:rsidRPr="00947F94">
              <w:rPr>
                <w:rFonts w:eastAsia="Times New Roman"/>
                <w:b w:val="0"/>
                <w:color w:val="auto"/>
                <w:sz w:val="20"/>
                <w:szCs w:val="20"/>
              </w:rPr>
              <w:t>Nông thôn</w:t>
            </w:r>
          </w:p>
        </w:tc>
        <w:tc>
          <w:tcPr>
            <w:tcW w:w="696" w:type="dxa"/>
            <w:tcBorders>
              <w:top w:val="nil"/>
              <w:left w:val="nil"/>
              <w:bottom w:val="nil"/>
              <w:right w:val="nil"/>
            </w:tcBorders>
            <w:noWrap/>
            <w:hideMark/>
          </w:tcPr>
          <w:p w14:paraId="5B611155"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4,30</w:t>
            </w:r>
          </w:p>
        </w:tc>
        <w:tc>
          <w:tcPr>
            <w:tcW w:w="641" w:type="dxa"/>
            <w:tcBorders>
              <w:top w:val="nil"/>
              <w:left w:val="nil"/>
              <w:bottom w:val="nil"/>
              <w:right w:val="nil"/>
            </w:tcBorders>
            <w:noWrap/>
            <w:hideMark/>
          </w:tcPr>
          <w:p w14:paraId="35E2C1B2"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4,58</w:t>
            </w:r>
          </w:p>
        </w:tc>
        <w:tc>
          <w:tcPr>
            <w:tcW w:w="641" w:type="dxa"/>
            <w:tcBorders>
              <w:top w:val="nil"/>
              <w:left w:val="nil"/>
              <w:bottom w:val="nil"/>
              <w:right w:val="nil"/>
            </w:tcBorders>
            <w:noWrap/>
            <w:hideMark/>
          </w:tcPr>
          <w:p w14:paraId="572D9F02"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4,53</w:t>
            </w:r>
          </w:p>
        </w:tc>
        <w:tc>
          <w:tcPr>
            <w:tcW w:w="641" w:type="dxa"/>
            <w:tcBorders>
              <w:top w:val="nil"/>
              <w:left w:val="nil"/>
              <w:bottom w:val="nil"/>
              <w:right w:val="nil"/>
            </w:tcBorders>
            <w:noWrap/>
            <w:hideMark/>
          </w:tcPr>
          <w:p w14:paraId="0C39E54C"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4,72</w:t>
            </w:r>
          </w:p>
        </w:tc>
        <w:tc>
          <w:tcPr>
            <w:tcW w:w="636" w:type="dxa"/>
            <w:tcBorders>
              <w:top w:val="nil"/>
              <w:left w:val="nil"/>
              <w:bottom w:val="nil"/>
              <w:right w:val="nil"/>
            </w:tcBorders>
            <w:noWrap/>
            <w:hideMark/>
          </w:tcPr>
          <w:p w14:paraId="241E58B9"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4,73</w:t>
            </w:r>
          </w:p>
        </w:tc>
      </w:tr>
      <w:tr w:rsidR="007D3392" w:rsidRPr="00947F94" w14:paraId="2B57DF88" w14:textId="77777777" w:rsidTr="003B0AB0">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noWrap/>
            <w:hideMark/>
          </w:tcPr>
          <w:p w14:paraId="644D37DF" w14:textId="77777777" w:rsidR="007D3392" w:rsidRPr="00947F94" w:rsidRDefault="007D3392">
            <w:pPr>
              <w:rPr>
                <w:rFonts w:eastAsia="Times New Roman"/>
                <w:color w:val="auto"/>
                <w:sz w:val="20"/>
                <w:szCs w:val="20"/>
              </w:rPr>
            </w:pPr>
            <w:r w:rsidRPr="00947F94">
              <w:rPr>
                <w:rFonts w:eastAsia="Times New Roman"/>
                <w:b w:val="0"/>
                <w:color w:val="auto"/>
                <w:sz w:val="20"/>
                <w:szCs w:val="20"/>
              </w:rPr>
              <w:t>Hộ/cá thể</w:t>
            </w:r>
          </w:p>
        </w:tc>
        <w:tc>
          <w:tcPr>
            <w:tcW w:w="696" w:type="dxa"/>
            <w:tcBorders>
              <w:top w:val="nil"/>
              <w:bottom w:val="nil"/>
            </w:tcBorders>
            <w:noWrap/>
            <w:hideMark/>
          </w:tcPr>
          <w:p w14:paraId="0165610C"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4,16</w:t>
            </w:r>
          </w:p>
        </w:tc>
        <w:tc>
          <w:tcPr>
            <w:tcW w:w="641" w:type="dxa"/>
            <w:tcBorders>
              <w:top w:val="nil"/>
              <w:bottom w:val="nil"/>
            </w:tcBorders>
            <w:noWrap/>
            <w:hideMark/>
          </w:tcPr>
          <w:p w14:paraId="2948C694"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4,16</w:t>
            </w:r>
          </w:p>
        </w:tc>
        <w:tc>
          <w:tcPr>
            <w:tcW w:w="641" w:type="dxa"/>
            <w:tcBorders>
              <w:top w:val="nil"/>
              <w:bottom w:val="nil"/>
            </w:tcBorders>
            <w:noWrap/>
            <w:hideMark/>
          </w:tcPr>
          <w:p w14:paraId="67F6DE9A"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4,34</w:t>
            </w:r>
          </w:p>
        </w:tc>
        <w:tc>
          <w:tcPr>
            <w:tcW w:w="641" w:type="dxa"/>
            <w:tcBorders>
              <w:top w:val="nil"/>
              <w:bottom w:val="nil"/>
            </w:tcBorders>
            <w:noWrap/>
            <w:hideMark/>
          </w:tcPr>
          <w:p w14:paraId="04C6A030"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4,54</w:t>
            </w:r>
          </w:p>
        </w:tc>
        <w:tc>
          <w:tcPr>
            <w:tcW w:w="636" w:type="dxa"/>
            <w:tcBorders>
              <w:top w:val="nil"/>
              <w:bottom w:val="nil"/>
            </w:tcBorders>
            <w:noWrap/>
            <w:hideMark/>
          </w:tcPr>
          <w:p w14:paraId="52FC1253"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4,55</w:t>
            </w:r>
          </w:p>
        </w:tc>
      </w:tr>
      <w:tr w:rsidR="007D3392" w:rsidRPr="00947F94" w14:paraId="4544634A" w14:textId="77777777" w:rsidTr="007D3392">
        <w:trPr>
          <w:trHeight w:val="80"/>
        </w:trPr>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noWrap/>
            <w:hideMark/>
          </w:tcPr>
          <w:p w14:paraId="65273507" w14:textId="77777777" w:rsidR="007D3392" w:rsidRPr="00947F94" w:rsidRDefault="007D3392">
            <w:pPr>
              <w:rPr>
                <w:rFonts w:eastAsia="Times New Roman"/>
                <w:color w:val="auto"/>
                <w:sz w:val="20"/>
                <w:szCs w:val="20"/>
              </w:rPr>
            </w:pPr>
            <w:r w:rsidRPr="00947F94">
              <w:rPr>
                <w:rFonts w:eastAsia="Times New Roman"/>
                <w:b w:val="0"/>
                <w:color w:val="auto"/>
                <w:sz w:val="20"/>
                <w:szCs w:val="20"/>
              </w:rPr>
              <w:t>Tập thể</w:t>
            </w:r>
          </w:p>
        </w:tc>
        <w:tc>
          <w:tcPr>
            <w:tcW w:w="696" w:type="dxa"/>
            <w:tcBorders>
              <w:top w:val="nil"/>
              <w:left w:val="nil"/>
              <w:bottom w:val="nil"/>
              <w:right w:val="nil"/>
            </w:tcBorders>
            <w:noWrap/>
            <w:hideMark/>
          </w:tcPr>
          <w:p w14:paraId="2C2A3878"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3,66</w:t>
            </w:r>
          </w:p>
        </w:tc>
        <w:tc>
          <w:tcPr>
            <w:tcW w:w="641" w:type="dxa"/>
            <w:tcBorders>
              <w:top w:val="nil"/>
              <w:left w:val="nil"/>
              <w:bottom w:val="nil"/>
              <w:right w:val="nil"/>
            </w:tcBorders>
            <w:noWrap/>
            <w:hideMark/>
          </w:tcPr>
          <w:p w14:paraId="6AC50EC9"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3,79</w:t>
            </w:r>
          </w:p>
        </w:tc>
        <w:tc>
          <w:tcPr>
            <w:tcW w:w="641" w:type="dxa"/>
            <w:tcBorders>
              <w:top w:val="nil"/>
              <w:left w:val="nil"/>
              <w:bottom w:val="nil"/>
              <w:right w:val="nil"/>
            </w:tcBorders>
            <w:noWrap/>
            <w:hideMark/>
          </w:tcPr>
          <w:p w14:paraId="24D521E4"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3,83</w:t>
            </w:r>
          </w:p>
        </w:tc>
        <w:tc>
          <w:tcPr>
            <w:tcW w:w="641" w:type="dxa"/>
            <w:tcBorders>
              <w:top w:val="nil"/>
              <w:left w:val="nil"/>
              <w:bottom w:val="nil"/>
              <w:right w:val="nil"/>
            </w:tcBorders>
            <w:noWrap/>
            <w:hideMark/>
          </w:tcPr>
          <w:p w14:paraId="1F81FED2"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3,81</w:t>
            </w:r>
          </w:p>
        </w:tc>
        <w:tc>
          <w:tcPr>
            <w:tcW w:w="636" w:type="dxa"/>
            <w:tcBorders>
              <w:top w:val="nil"/>
              <w:left w:val="nil"/>
              <w:bottom w:val="nil"/>
              <w:right w:val="nil"/>
            </w:tcBorders>
            <w:noWrap/>
            <w:hideMark/>
          </w:tcPr>
          <w:p w14:paraId="591993B5"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4,19</w:t>
            </w:r>
          </w:p>
        </w:tc>
      </w:tr>
      <w:tr w:rsidR="007D3392" w:rsidRPr="00947F94" w14:paraId="5B302A79" w14:textId="77777777" w:rsidTr="007D339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noWrap/>
            <w:hideMark/>
          </w:tcPr>
          <w:p w14:paraId="6BA1F43C" w14:textId="77777777" w:rsidR="007D3392" w:rsidRPr="00947F94" w:rsidRDefault="007D3392">
            <w:pPr>
              <w:rPr>
                <w:rFonts w:eastAsia="Times New Roman"/>
                <w:color w:val="auto"/>
                <w:sz w:val="20"/>
                <w:szCs w:val="20"/>
              </w:rPr>
            </w:pPr>
            <w:r w:rsidRPr="00947F94">
              <w:rPr>
                <w:rFonts w:eastAsia="Times New Roman"/>
                <w:b w:val="0"/>
                <w:color w:val="auto"/>
                <w:sz w:val="20"/>
                <w:szCs w:val="20"/>
              </w:rPr>
              <w:t>DN ngoài Nhà nước</w:t>
            </w:r>
          </w:p>
        </w:tc>
        <w:tc>
          <w:tcPr>
            <w:tcW w:w="696" w:type="dxa"/>
            <w:tcBorders>
              <w:top w:val="nil"/>
              <w:bottom w:val="nil"/>
            </w:tcBorders>
            <w:noWrap/>
            <w:hideMark/>
          </w:tcPr>
          <w:p w14:paraId="3F238048"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5,58</w:t>
            </w:r>
          </w:p>
        </w:tc>
        <w:tc>
          <w:tcPr>
            <w:tcW w:w="641" w:type="dxa"/>
            <w:tcBorders>
              <w:top w:val="nil"/>
              <w:bottom w:val="nil"/>
            </w:tcBorders>
            <w:noWrap/>
            <w:hideMark/>
          </w:tcPr>
          <w:p w14:paraId="4FFD25F1"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6,05</w:t>
            </w:r>
          </w:p>
        </w:tc>
        <w:tc>
          <w:tcPr>
            <w:tcW w:w="641" w:type="dxa"/>
            <w:tcBorders>
              <w:top w:val="nil"/>
              <w:bottom w:val="nil"/>
            </w:tcBorders>
            <w:noWrap/>
            <w:hideMark/>
          </w:tcPr>
          <w:p w14:paraId="3DA57BF2"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5,89</w:t>
            </w:r>
          </w:p>
        </w:tc>
        <w:tc>
          <w:tcPr>
            <w:tcW w:w="641" w:type="dxa"/>
            <w:tcBorders>
              <w:top w:val="nil"/>
              <w:bottom w:val="nil"/>
            </w:tcBorders>
            <w:noWrap/>
            <w:hideMark/>
          </w:tcPr>
          <w:p w14:paraId="1090D440"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6,00</w:t>
            </w:r>
          </w:p>
        </w:tc>
        <w:tc>
          <w:tcPr>
            <w:tcW w:w="636" w:type="dxa"/>
            <w:tcBorders>
              <w:top w:val="nil"/>
              <w:bottom w:val="nil"/>
            </w:tcBorders>
            <w:noWrap/>
            <w:hideMark/>
          </w:tcPr>
          <w:p w14:paraId="1F2B4CDB"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6,07</w:t>
            </w:r>
          </w:p>
        </w:tc>
      </w:tr>
      <w:tr w:rsidR="007D3392" w:rsidRPr="00947F94" w14:paraId="0492305A" w14:textId="77777777" w:rsidTr="007D3392">
        <w:trPr>
          <w:trHeight w:val="80"/>
        </w:trPr>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noWrap/>
            <w:hideMark/>
          </w:tcPr>
          <w:p w14:paraId="61DA57A5" w14:textId="77777777" w:rsidR="007D3392" w:rsidRPr="00947F94" w:rsidRDefault="007D3392">
            <w:pPr>
              <w:rPr>
                <w:rFonts w:eastAsia="Times New Roman"/>
                <w:color w:val="auto"/>
                <w:sz w:val="20"/>
                <w:szCs w:val="20"/>
              </w:rPr>
            </w:pPr>
            <w:r w:rsidRPr="00947F94">
              <w:rPr>
                <w:rFonts w:eastAsia="Times New Roman"/>
                <w:b w:val="0"/>
                <w:color w:val="auto"/>
                <w:sz w:val="20"/>
                <w:szCs w:val="20"/>
              </w:rPr>
              <w:t>DN nhà nước</w:t>
            </w:r>
          </w:p>
        </w:tc>
        <w:tc>
          <w:tcPr>
            <w:tcW w:w="696" w:type="dxa"/>
            <w:tcBorders>
              <w:top w:val="nil"/>
              <w:left w:val="nil"/>
              <w:bottom w:val="nil"/>
              <w:right w:val="nil"/>
            </w:tcBorders>
            <w:noWrap/>
            <w:hideMark/>
          </w:tcPr>
          <w:p w14:paraId="1061402B"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6,56</w:t>
            </w:r>
          </w:p>
        </w:tc>
        <w:tc>
          <w:tcPr>
            <w:tcW w:w="641" w:type="dxa"/>
            <w:tcBorders>
              <w:top w:val="nil"/>
              <w:left w:val="nil"/>
              <w:bottom w:val="nil"/>
              <w:right w:val="nil"/>
            </w:tcBorders>
            <w:noWrap/>
            <w:hideMark/>
          </w:tcPr>
          <w:p w14:paraId="7DE76252"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7,45</w:t>
            </w:r>
          </w:p>
        </w:tc>
        <w:tc>
          <w:tcPr>
            <w:tcW w:w="641" w:type="dxa"/>
            <w:tcBorders>
              <w:top w:val="nil"/>
              <w:left w:val="nil"/>
              <w:bottom w:val="nil"/>
              <w:right w:val="nil"/>
            </w:tcBorders>
            <w:noWrap/>
            <w:hideMark/>
          </w:tcPr>
          <w:p w14:paraId="30B3E68A"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6,84</w:t>
            </w:r>
          </w:p>
        </w:tc>
        <w:tc>
          <w:tcPr>
            <w:tcW w:w="641" w:type="dxa"/>
            <w:tcBorders>
              <w:top w:val="nil"/>
              <w:left w:val="nil"/>
              <w:bottom w:val="nil"/>
              <w:right w:val="nil"/>
            </w:tcBorders>
            <w:noWrap/>
            <w:hideMark/>
          </w:tcPr>
          <w:p w14:paraId="00A014A1"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7,09</w:t>
            </w:r>
          </w:p>
        </w:tc>
        <w:tc>
          <w:tcPr>
            <w:tcW w:w="636" w:type="dxa"/>
            <w:tcBorders>
              <w:top w:val="nil"/>
              <w:left w:val="nil"/>
              <w:bottom w:val="nil"/>
              <w:right w:val="nil"/>
            </w:tcBorders>
            <w:noWrap/>
            <w:hideMark/>
          </w:tcPr>
          <w:p w14:paraId="18440576" w14:textId="77777777" w:rsidR="007D3392" w:rsidRPr="00947F94" w:rsidRDefault="007D3392">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947F94">
              <w:rPr>
                <w:color w:val="000000"/>
                <w:sz w:val="20"/>
                <w:szCs w:val="20"/>
              </w:rPr>
              <w:t>7,35</w:t>
            </w:r>
          </w:p>
        </w:tc>
      </w:tr>
      <w:tr w:rsidR="007D3392" w:rsidRPr="00947F94" w14:paraId="38360177" w14:textId="77777777" w:rsidTr="007D339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42" w:type="dxa"/>
            <w:tcBorders>
              <w:top w:val="nil"/>
              <w:bottom w:val="single" w:sz="8" w:space="0" w:color="4F81BD"/>
            </w:tcBorders>
            <w:noWrap/>
            <w:hideMark/>
          </w:tcPr>
          <w:p w14:paraId="77559950" w14:textId="77777777" w:rsidR="007D3392" w:rsidRPr="00947F94" w:rsidRDefault="007D3392">
            <w:pPr>
              <w:rPr>
                <w:rFonts w:eastAsia="Times New Roman"/>
                <w:b w:val="0"/>
                <w:bCs w:val="0"/>
                <w:color w:val="auto"/>
                <w:sz w:val="20"/>
                <w:szCs w:val="20"/>
              </w:rPr>
            </w:pPr>
            <w:r w:rsidRPr="00947F94">
              <w:rPr>
                <w:rFonts w:eastAsia="Times New Roman"/>
                <w:b w:val="0"/>
                <w:color w:val="auto"/>
                <w:sz w:val="20"/>
                <w:szCs w:val="20"/>
              </w:rPr>
              <w:t>KV nước ngoài</w:t>
            </w:r>
          </w:p>
        </w:tc>
        <w:tc>
          <w:tcPr>
            <w:tcW w:w="696" w:type="dxa"/>
            <w:tcBorders>
              <w:top w:val="nil"/>
              <w:bottom w:val="single" w:sz="8" w:space="0" w:color="4F81BD"/>
            </w:tcBorders>
            <w:noWrap/>
            <w:hideMark/>
          </w:tcPr>
          <w:p w14:paraId="29E7857E"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6,36</w:t>
            </w:r>
          </w:p>
        </w:tc>
        <w:tc>
          <w:tcPr>
            <w:tcW w:w="641" w:type="dxa"/>
            <w:tcBorders>
              <w:top w:val="nil"/>
              <w:bottom w:val="single" w:sz="8" w:space="0" w:color="4F81BD"/>
            </w:tcBorders>
            <w:noWrap/>
            <w:hideMark/>
          </w:tcPr>
          <w:p w14:paraId="31F8F28A"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6,62</w:t>
            </w:r>
          </w:p>
        </w:tc>
        <w:tc>
          <w:tcPr>
            <w:tcW w:w="641" w:type="dxa"/>
            <w:tcBorders>
              <w:top w:val="nil"/>
              <w:bottom w:val="single" w:sz="8" w:space="0" w:color="4F81BD"/>
            </w:tcBorders>
            <w:noWrap/>
            <w:hideMark/>
          </w:tcPr>
          <w:p w14:paraId="367D61B7"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5,89</w:t>
            </w:r>
          </w:p>
        </w:tc>
        <w:tc>
          <w:tcPr>
            <w:tcW w:w="641" w:type="dxa"/>
            <w:tcBorders>
              <w:top w:val="nil"/>
              <w:bottom w:val="single" w:sz="8" w:space="0" w:color="4F81BD"/>
            </w:tcBorders>
            <w:noWrap/>
            <w:hideMark/>
          </w:tcPr>
          <w:p w14:paraId="031A6B32"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6,05</w:t>
            </w:r>
          </w:p>
        </w:tc>
        <w:tc>
          <w:tcPr>
            <w:tcW w:w="636" w:type="dxa"/>
            <w:tcBorders>
              <w:top w:val="nil"/>
              <w:bottom w:val="single" w:sz="8" w:space="0" w:color="4F81BD"/>
            </w:tcBorders>
            <w:noWrap/>
            <w:hideMark/>
          </w:tcPr>
          <w:p w14:paraId="278F1C1B" w14:textId="77777777" w:rsidR="007D3392" w:rsidRPr="00947F94" w:rsidRDefault="007D3392">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947F94">
              <w:rPr>
                <w:color w:val="000000"/>
                <w:sz w:val="20"/>
                <w:szCs w:val="20"/>
              </w:rPr>
              <w:t>6,20</w:t>
            </w:r>
          </w:p>
        </w:tc>
      </w:tr>
    </w:tbl>
    <w:p w14:paraId="0AE311EB" w14:textId="77777777" w:rsidR="007D3392" w:rsidRPr="00947F94" w:rsidRDefault="007D3392" w:rsidP="009D7A7C">
      <w:pPr>
        <w:spacing w:after="60"/>
        <w:rPr>
          <w:bCs/>
          <w:i/>
          <w:sz w:val="18"/>
          <w:szCs w:val="20"/>
          <w:lang w:val="pt-BR"/>
        </w:rPr>
      </w:pPr>
      <w:r w:rsidRPr="00947F94">
        <w:rPr>
          <w:bCs/>
          <w:i/>
          <w:sz w:val="18"/>
          <w:szCs w:val="20"/>
          <w:lang w:val="pt-BR"/>
        </w:rPr>
        <w:t>Nguồn: TCTK (2016, 2017), Điều tra LĐ-VL h</w:t>
      </w:r>
      <w:r w:rsidRPr="00947F94">
        <w:rPr>
          <w:bCs/>
          <w:i/>
          <w:sz w:val="18"/>
          <w:szCs w:val="20"/>
          <w:lang w:val="vi-VN"/>
        </w:rPr>
        <w:t>ằ</w:t>
      </w:r>
      <w:r w:rsidRPr="00947F94">
        <w:rPr>
          <w:bCs/>
          <w:i/>
          <w:sz w:val="18"/>
          <w:szCs w:val="20"/>
          <w:lang w:val="pt-BR"/>
        </w:rPr>
        <w:t xml:space="preserve">ng quý. </w:t>
      </w:r>
    </w:p>
    <w:p w14:paraId="44331620" w14:textId="77777777" w:rsidR="007D3392" w:rsidRPr="00947F94" w:rsidRDefault="007D3392" w:rsidP="009D7A7C">
      <w:pPr>
        <w:spacing w:after="60"/>
        <w:ind w:firstLine="426"/>
        <w:jc w:val="both"/>
        <w:rPr>
          <w:lang w:val="pt-BR"/>
        </w:rPr>
      </w:pPr>
      <w:r w:rsidRPr="00947F94">
        <w:rPr>
          <w:lang w:val="pt-BR"/>
        </w:rPr>
        <w:t xml:space="preserve">Quý 4/2017, trong số lao động có bằng cấp, chứng chỉ, thu nhập của lao động có trình độ đại học cao nhất (7,74 triệu đồng), thấp nhất là lao động có trình độ trung cấp (5,7 triệu </w:t>
      </w:r>
      <w:r w:rsidRPr="00947F94">
        <w:rPr>
          <w:lang w:val="pt-BR"/>
        </w:rPr>
        <w:lastRenderedPageBreak/>
        <w:t>đồng). Tỷ lệ tăng cao nhất ở nhóm có trình độ sơ cấp (351 nghìn đồng, 5,8%), tỷ lệ tăng thấp nhất là nhóm có trình độ cao đẳng (5,75 triệu, 1,7%). Khoảng cách thu nhập giữa nhóm có thu nhập cao nhất (trình độ đại học trở lên) với thấp nhất (trình độ trung cấp) tăng lên, từ 1,33 lần lên 1,36 lần so với. Q3/2017.</w:t>
      </w:r>
    </w:p>
    <w:p w14:paraId="76E4947A" w14:textId="0EF98B0F" w:rsidR="007D3392" w:rsidRPr="00947F94" w:rsidRDefault="004D4E4E" w:rsidP="009D7A7C">
      <w:pPr>
        <w:spacing w:after="60"/>
        <w:jc w:val="center"/>
        <w:rPr>
          <w:b/>
          <w:color w:val="17365D"/>
          <w:szCs w:val="26"/>
          <w:lang w:val="pt-BR"/>
        </w:rPr>
      </w:pPr>
      <w:r>
        <w:rPr>
          <w:b/>
          <w:color w:val="17365D"/>
          <w:szCs w:val="26"/>
          <w:lang w:val="pt-BR"/>
        </w:rPr>
        <w:t>Hình 4</w:t>
      </w:r>
      <w:r w:rsidR="007D3392" w:rsidRPr="00947F94">
        <w:rPr>
          <w:b/>
          <w:color w:val="17365D"/>
          <w:szCs w:val="26"/>
          <w:lang w:val="pt-BR"/>
        </w:rPr>
        <w:t>. Thu nhập bình quân tháng của lao động làm công hưởng lương theo trình độ chuyên môn kỹ thuật</w:t>
      </w:r>
    </w:p>
    <w:p w14:paraId="3A20F7C5" w14:textId="77777777" w:rsidR="007D3392" w:rsidRPr="00947F94" w:rsidRDefault="007D3392" w:rsidP="009D7A7C">
      <w:pPr>
        <w:jc w:val="center"/>
        <w:rPr>
          <w:i/>
          <w:sz w:val="20"/>
          <w:szCs w:val="20"/>
          <w:lang w:val="pt-BR"/>
        </w:rPr>
      </w:pPr>
      <w:r w:rsidRPr="00947F94">
        <w:rPr>
          <w:lang w:val="pt-BR"/>
        </w:rPr>
        <w:tab/>
      </w:r>
      <w:r w:rsidRPr="00947F94">
        <w:rPr>
          <w:lang w:val="pt-BR"/>
        </w:rPr>
        <w:tab/>
      </w:r>
      <w:r w:rsidRPr="00947F94">
        <w:rPr>
          <w:lang w:val="pt-BR"/>
        </w:rPr>
        <w:tab/>
      </w:r>
      <w:r w:rsidRPr="00947F94">
        <w:rPr>
          <w:i/>
          <w:sz w:val="20"/>
          <w:szCs w:val="20"/>
          <w:lang w:val="pt-BR"/>
        </w:rPr>
        <w:t>Đơn vị: triệu đồng</w:t>
      </w:r>
    </w:p>
    <w:p w14:paraId="1DCE0654" w14:textId="2B40D3DC" w:rsidR="007D3392" w:rsidRPr="00947F94" w:rsidRDefault="007C01D0" w:rsidP="009D7A7C">
      <w:pPr>
        <w:jc w:val="center"/>
        <w:rPr>
          <w:i/>
          <w:sz w:val="20"/>
          <w:szCs w:val="20"/>
          <w:lang w:val="pt-BR"/>
        </w:rPr>
      </w:pPr>
      <w:r w:rsidRPr="00947F94">
        <w:rPr>
          <w:i/>
          <w:noProof/>
          <w:sz w:val="20"/>
          <w:szCs w:val="20"/>
        </w:rPr>
        <w:drawing>
          <wp:inline distT="0" distB="0" distL="0" distR="0" wp14:anchorId="17C58502" wp14:editId="4DB0C3D3">
            <wp:extent cx="2857500" cy="171766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8825" cy="1736496"/>
                    </a:xfrm>
                    <a:prstGeom prst="rect">
                      <a:avLst/>
                    </a:prstGeom>
                    <a:noFill/>
                  </pic:spPr>
                </pic:pic>
              </a:graphicData>
            </a:graphic>
          </wp:inline>
        </w:drawing>
      </w:r>
    </w:p>
    <w:p w14:paraId="03D57C1E" w14:textId="77777777" w:rsidR="007D3392" w:rsidRPr="00947F94" w:rsidRDefault="007D3392" w:rsidP="00793155">
      <w:pPr>
        <w:spacing w:after="60"/>
        <w:jc w:val="center"/>
        <w:rPr>
          <w:lang w:val="pt-BR"/>
        </w:rPr>
      </w:pPr>
      <w:r w:rsidRPr="00947F94">
        <w:rPr>
          <w:bCs/>
          <w:i/>
          <w:sz w:val="18"/>
          <w:szCs w:val="20"/>
          <w:lang w:val="pt-BR"/>
        </w:rPr>
        <w:t>Nguồn: TCTK (2016, 2017), Điều tra LĐ-VL h</w:t>
      </w:r>
      <w:r w:rsidRPr="00947F94">
        <w:rPr>
          <w:bCs/>
          <w:i/>
          <w:sz w:val="18"/>
          <w:szCs w:val="20"/>
          <w:lang w:val="vi-VN"/>
        </w:rPr>
        <w:t>ằ</w:t>
      </w:r>
      <w:r w:rsidRPr="00947F94">
        <w:rPr>
          <w:bCs/>
          <w:i/>
          <w:sz w:val="18"/>
          <w:szCs w:val="20"/>
          <w:lang w:val="pt-BR"/>
        </w:rPr>
        <w:t>ng quý.</w:t>
      </w:r>
    </w:p>
    <w:p w14:paraId="300735D5" w14:textId="77777777" w:rsidR="007D3392" w:rsidRPr="00947F94" w:rsidRDefault="007D3392" w:rsidP="00793155">
      <w:pPr>
        <w:spacing w:after="60"/>
        <w:ind w:firstLine="360"/>
        <w:jc w:val="both"/>
        <w:rPr>
          <w:lang w:val="pt-BR"/>
        </w:rPr>
      </w:pPr>
      <w:r w:rsidRPr="00947F94">
        <w:rPr>
          <w:lang w:val="pt-BR"/>
        </w:rPr>
        <w:t>Thu nhập của người lao động trong hầu hết các ngành đều tăng nhẹ so với quý 3/2017 và cùng kỳ năm trước, trừ một số ngành dịch vụ như bán buôn, bán lẻ và dịch vụ lưu trú và ăn uống giảm nhẹ. Thu nhập của lao động ngành chế biến, chế tạo có mức thu nhập tăng cao (5,14 triệu đồng, tăng 1,18%). Chênh lệch giữa thu nhập của lao động ở ngành có mức cao nhất (hoạt động tài chính ngân hàng) so với ngành có mức thu nhập thấp nhất (nông-lâm-thủy sản) là 2,3 lần.</w:t>
      </w:r>
    </w:p>
    <w:p w14:paraId="1FA9094B" w14:textId="27EC293D" w:rsidR="007D3392" w:rsidRPr="00947F94" w:rsidRDefault="004D4E4E" w:rsidP="00793155">
      <w:pPr>
        <w:spacing w:after="60"/>
        <w:jc w:val="center"/>
        <w:rPr>
          <w:b/>
          <w:color w:val="17365D"/>
          <w:szCs w:val="26"/>
          <w:lang w:val="pt-BR"/>
        </w:rPr>
      </w:pPr>
      <w:r>
        <w:rPr>
          <w:b/>
          <w:color w:val="17365D"/>
          <w:szCs w:val="26"/>
          <w:lang w:val="pt-BR"/>
        </w:rPr>
        <w:t>Hình 5</w:t>
      </w:r>
      <w:r w:rsidR="007D3392" w:rsidRPr="00947F94">
        <w:rPr>
          <w:b/>
          <w:color w:val="17365D"/>
          <w:szCs w:val="26"/>
          <w:lang w:val="pt-BR"/>
        </w:rPr>
        <w:t xml:space="preserve">. Thay đổi thu nhập bình quân tháng của lao động làm công hưởng lương của một số nhóm ngành </w:t>
      </w:r>
    </w:p>
    <w:p w14:paraId="32D63EB7" w14:textId="77777777" w:rsidR="007D3392" w:rsidRPr="00947F94" w:rsidRDefault="007D3392" w:rsidP="007D3392">
      <w:pPr>
        <w:ind w:firstLine="360"/>
        <w:jc w:val="right"/>
        <w:rPr>
          <w:i/>
          <w:sz w:val="20"/>
          <w:szCs w:val="20"/>
          <w:lang w:val="pt-BR"/>
        </w:rPr>
      </w:pPr>
      <w:r w:rsidRPr="00947F94">
        <w:rPr>
          <w:i/>
          <w:lang w:val="pt-BR"/>
        </w:rPr>
        <w:t xml:space="preserve"> </w:t>
      </w:r>
      <w:r w:rsidRPr="00947F94">
        <w:rPr>
          <w:i/>
          <w:sz w:val="20"/>
          <w:szCs w:val="20"/>
          <w:lang w:val="pt-BR"/>
        </w:rPr>
        <w:t>Đơn vị: triệu đồng</w:t>
      </w:r>
    </w:p>
    <w:p w14:paraId="6030BC5C" w14:textId="12712051" w:rsidR="007D3392" w:rsidRPr="00947F94" w:rsidRDefault="009D7A7C" w:rsidP="00793155">
      <w:pPr>
        <w:ind w:left="-90"/>
        <w:jc w:val="right"/>
        <w:rPr>
          <w:i/>
          <w:sz w:val="20"/>
          <w:szCs w:val="20"/>
          <w:lang w:val="pt-BR"/>
        </w:rPr>
      </w:pPr>
      <w:r w:rsidRPr="00947F94">
        <w:rPr>
          <w:i/>
          <w:noProof/>
          <w:sz w:val="20"/>
          <w:szCs w:val="20"/>
        </w:rPr>
        <w:drawing>
          <wp:inline distT="0" distB="0" distL="0" distR="0" wp14:anchorId="10F8213A" wp14:editId="0C656F9D">
            <wp:extent cx="3038475" cy="197812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7893" cy="1990769"/>
                    </a:xfrm>
                    <a:prstGeom prst="rect">
                      <a:avLst/>
                    </a:prstGeom>
                    <a:noFill/>
                  </pic:spPr>
                </pic:pic>
              </a:graphicData>
            </a:graphic>
          </wp:inline>
        </w:drawing>
      </w:r>
    </w:p>
    <w:p w14:paraId="48B6F302" w14:textId="77777777" w:rsidR="007D3392" w:rsidRPr="00947F94" w:rsidRDefault="007D3392" w:rsidP="00793155">
      <w:pPr>
        <w:rPr>
          <w:bCs/>
          <w:i/>
          <w:sz w:val="18"/>
          <w:szCs w:val="20"/>
          <w:lang w:val="pt-BR"/>
        </w:rPr>
      </w:pPr>
      <w:r w:rsidRPr="00947F94">
        <w:rPr>
          <w:bCs/>
          <w:i/>
          <w:sz w:val="18"/>
          <w:szCs w:val="20"/>
          <w:lang w:val="pt-BR"/>
        </w:rPr>
        <w:t>Nguồn: TCTK (2016, 2017), Điều tra LĐ-VL h</w:t>
      </w:r>
      <w:r w:rsidRPr="00947F94">
        <w:rPr>
          <w:bCs/>
          <w:i/>
          <w:sz w:val="18"/>
          <w:szCs w:val="20"/>
          <w:lang w:val="vi-VN"/>
        </w:rPr>
        <w:t>ằ</w:t>
      </w:r>
      <w:r w:rsidRPr="00947F94">
        <w:rPr>
          <w:bCs/>
          <w:i/>
          <w:sz w:val="18"/>
          <w:szCs w:val="20"/>
          <w:lang w:val="pt-BR"/>
        </w:rPr>
        <w:t>ng quý.</w:t>
      </w:r>
    </w:p>
    <w:p w14:paraId="2D95688C" w14:textId="3CA273EB" w:rsidR="007D3392" w:rsidRPr="00947F94" w:rsidRDefault="007D3392" w:rsidP="0034242D">
      <w:pPr>
        <w:spacing w:after="60"/>
        <w:ind w:firstLine="360"/>
        <w:jc w:val="both"/>
        <w:rPr>
          <w:lang w:val="pt-BR" w:eastAsia="vi-VN"/>
        </w:rPr>
      </w:pPr>
      <w:r w:rsidRPr="00947F94">
        <w:rPr>
          <w:lang w:val="pt-BR" w:eastAsia="vi-VN"/>
        </w:rPr>
        <w:lastRenderedPageBreak/>
        <w:t>Quý 4/2017, lao động làm công hưởng lương có thu nhập thấp (nhóm lao động có thu nhập từ dưới 3,33 triệu đồng/tháng)</w:t>
      </w:r>
      <w:r w:rsidRPr="00947F94">
        <w:rPr>
          <w:vertAlign w:val="superscript"/>
          <w:lang w:val="pt-BR" w:eastAsia="vi-VN"/>
        </w:rPr>
        <w:footnoteReference w:id="2"/>
      </w:r>
      <w:r w:rsidRPr="00947F94">
        <w:rPr>
          <w:lang w:val="pt-BR" w:eastAsia="vi-VN"/>
        </w:rPr>
        <w:t xml:space="preserve"> giảm nhẹ (18,4%) so vớ</w:t>
      </w:r>
      <w:r w:rsidR="00462869">
        <w:rPr>
          <w:lang w:val="pt-BR" w:eastAsia="vi-VN"/>
        </w:rPr>
        <w:t xml:space="preserve">i quý </w:t>
      </w:r>
      <w:r w:rsidRPr="00947F94">
        <w:rPr>
          <w:lang w:val="pt-BR" w:eastAsia="vi-VN"/>
        </w:rPr>
        <w:t>3/2017 (18,5%). Trong số lao động làm công hưởng lương thuộc nhóm thu nhập thấp, có đến 84,5% là lao động không có bằng</w:t>
      </w:r>
      <w:r w:rsidR="00821D40">
        <w:rPr>
          <w:lang w:val="pt-BR" w:eastAsia="vi-VN"/>
        </w:rPr>
        <w:t xml:space="preserve"> cấp</w:t>
      </w:r>
      <w:r w:rsidRPr="00947F94">
        <w:rPr>
          <w:lang w:val="pt-BR" w:eastAsia="vi-VN"/>
        </w:rPr>
        <w:t>/chứng chỉ, tăng so vớ</w:t>
      </w:r>
      <w:r w:rsidR="000F63CE">
        <w:rPr>
          <w:lang w:val="pt-BR" w:eastAsia="vi-VN"/>
        </w:rPr>
        <w:t xml:space="preserve">i quý </w:t>
      </w:r>
      <w:r w:rsidRPr="00947F94">
        <w:rPr>
          <w:lang w:val="pt-BR" w:eastAsia="vi-VN"/>
        </w:rPr>
        <w:t>3/2017 (82,4%).</w:t>
      </w:r>
    </w:p>
    <w:p w14:paraId="7A11294F" w14:textId="77777777" w:rsidR="00A1227C" w:rsidRPr="00947F94" w:rsidRDefault="00A1227C" w:rsidP="0034242D">
      <w:pPr>
        <w:spacing w:after="60"/>
        <w:jc w:val="both"/>
        <w:rPr>
          <w:b/>
          <w:color w:val="17365D"/>
          <w:sz w:val="26"/>
          <w:szCs w:val="26"/>
          <w:lang w:val="pt-BR"/>
        </w:rPr>
      </w:pPr>
      <w:r w:rsidRPr="00947F94">
        <w:rPr>
          <w:b/>
          <w:color w:val="17365D"/>
          <w:sz w:val="26"/>
          <w:szCs w:val="26"/>
          <w:lang w:val="pt-BR"/>
        </w:rPr>
        <w:t>5. Thất nghiệp và thiếu việc làm</w:t>
      </w:r>
    </w:p>
    <w:p w14:paraId="2048E04F" w14:textId="77777777" w:rsidR="00CB619D" w:rsidRPr="00947F94" w:rsidRDefault="00CB619D" w:rsidP="0034242D">
      <w:pPr>
        <w:spacing w:after="60"/>
        <w:jc w:val="both"/>
        <w:rPr>
          <w:b/>
          <w:i/>
          <w:color w:val="17365D"/>
          <w:szCs w:val="26"/>
          <w:lang w:val="pt-BR"/>
        </w:rPr>
      </w:pPr>
      <w:r w:rsidRPr="00947F94">
        <w:rPr>
          <w:b/>
          <w:i/>
          <w:color w:val="17365D"/>
          <w:szCs w:val="26"/>
          <w:lang w:val="pt-BR"/>
        </w:rPr>
        <w:t xml:space="preserve">a. Thất nghiệp </w:t>
      </w:r>
    </w:p>
    <w:p w14:paraId="26D20813" w14:textId="0E40BD5F" w:rsidR="00CB619D" w:rsidRPr="00947F94" w:rsidRDefault="00CB619D" w:rsidP="0034242D">
      <w:pPr>
        <w:spacing w:after="60"/>
        <w:ind w:firstLine="284"/>
        <w:jc w:val="both"/>
        <w:rPr>
          <w:b/>
          <w:i/>
          <w:color w:val="17365D"/>
          <w:szCs w:val="26"/>
          <w:lang w:val="pt-BR"/>
        </w:rPr>
      </w:pPr>
      <w:r w:rsidRPr="00947F94">
        <w:rPr>
          <w:b/>
          <w:i/>
          <w:color w:val="17365D"/>
          <w:szCs w:val="26"/>
          <w:lang w:val="pt-BR"/>
        </w:rPr>
        <w:t>Quý 4/2017 thất nghiệp giảm cả về số lượng và tỷ lệ; thất nghiệp ở nhóm thanh niên và nhóm lao động trình độ “đại học trở lên” giảm đáng kể so với quý 3/2017</w:t>
      </w:r>
    </w:p>
    <w:p w14:paraId="628C7E6B" w14:textId="02B4DADC" w:rsidR="00CB619D" w:rsidRPr="00947F94" w:rsidRDefault="00CB619D" w:rsidP="0034242D">
      <w:pPr>
        <w:spacing w:after="60"/>
        <w:ind w:firstLine="284"/>
        <w:jc w:val="both"/>
        <w:rPr>
          <w:lang w:val="pt-BR"/>
        </w:rPr>
      </w:pPr>
      <w:r w:rsidRPr="00947F94">
        <w:rPr>
          <w:lang w:val="pt-BR"/>
        </w:rPr>
        <w:t>Quý 4/2017, cả nước có 1.071,2 nghìn lao động trong độ tuổi thất nghiệp, giảm 3,6 nghìn người so với quý 3/2017 và 38,8 nghìn người so với quý 4/2016. Tỷ lệ thất nghiệp của lao động trong độ tuổi giảm xuố</w:t>
      </w:r>
      <w:r w:rsidR="00925B22">
        <w:rPr>
          <w:lang w:val="pt-BR"/>
        </w:rPr>
        <w:t>ng còn 2,21</w:t>
      </w:r>
      <w:r w:rsidRPr="00947F94">
        <w:rPr>
          <w:lang w:val="pt-BR"/>
        </w:rPr>
        <w:t>%.</w:t>
      </w:r>
    </w:p>
    <w:p w14:paraId="42DAAD95" w14:textId="2E445461" w:rsidR="00CB619D" w:rsidRPr="00947F94" w:rsidRDefault="00CB619D" w:rsidP="0034242D">
      <w:pPr>
        <w:spacing w:after="60"/>
        <w:jc w:val="center"/>
        <w:rPr>
          <w:rFonts w:ascii="Times New Roman Bold" w:hAnsi="Times New Roman Bold"/>
          <w:b/>
          <w:color w:val="17365D"/>
          <w:szCs w:val="26"/>
          <w:lang w:val="pt-BR"/>
        </w:rPr>
      </w:pPr>
      <w:r w:rsidRPr="00947F94">
        <w:rPr>
          <w:rFonts w:ascii="Times New Roman Bold" w:hAnsi="Times New Roman Bold"/>
          <w:b/>
          <w:color w:val="17365D"/>
          <w:szCs w:val="26"/>
          <w:lang w:val="pt-BR"/>
        </w:rPr>
        <w:t>Bảng 5. Số lượng người thất nghiệp trong độ tuổi chia theo giới tính, thành thị/nông thôn và nhóm tuổi</w:t>
      </w:r>
    </w:p>
    <w:p w14:paraId="5A41F762" w14:textId="1990E684" w:rsidR="00CB619D" w:rsidRPr="0034242D" w:rsidRDefault="00CB619D" w:rsidP="00CB619D">
      <w:pPr>
        <w:jc w:val="right"/>
        <w:rPr>
          <w:i/>
          <w:sz w:val="20"/>
        </w:rPr>
      </w:pPr>
    </w:p>
    <w:tbl>
      <w:tblPr>
        <w:tblW w:w="4946" w:type="dxa"/>
        <w:tblInd w:w="-176" w:type="dxa"/>
        <w:tblBorders>
          <w:top w:val="single" w:sz="8" w:space="0" w:color="4F81BD"/>
          <w:bottom w:val="single" w:sz="8" w:space="0" w:color="4F81BD"/>
        </w:tblBorders>
        <w:tblLook w:val="04A0" w:firstRow="1" w:lastRow="0" w:firstColumn="1" w:lastColumn="0" w:noHBand="0" w:noVBand="1"/>
      </w:tblPr>
      <w:tblGrid>
        <w:gridCol w:w="1287"/>
        <w:gridCol w:w="816"/>
        <w:gridCol w:w="816"/>
        <w:gridCol w:w="816"/>
        <w:gridCol w:w="816"/>
        <w:gridCol w:w="711"/>
      </w:tblGrid>
      <w:tr w:rsidR="008C4C3F" w:rsidRPr="00947F94" w14:paraId="4B142C0F" w14:textId="77777777" w:rsidTr="001E7420">
        <w:trPr>
          <w:trHeight w:val="300"/>
        </w:trPr>
        <w:tc>
          <w:tcPr>
            <w:tcW w:w="1287" w:type="dxa"/>
            <w:vMerge w:val="restart"/>
            <w:tcBorders>
              <w:top w:val="single" w:sz="8" w:space="0" w:color="4F81BD"/>
              <w:left w:val="nil"/>
              <w:bottom w:val="nil"/>
              <w:right w:val="nil"/>
            </w:tcBorders>
            <w:shd w:val="clear" w:color="auto" w:fill="D9E2F3" w:themeFill="accent5" w:themeFillTint="33"/>
            <w:noWrap/>
            <w:hideMark/>
          </w:tcPr>
          <w:p w14:paraId="64A31455" w14:textId="77777777" w:rsidR="00CB619D" w:rsidRPr="00947F94" w:rsidRDefault="00CB619D" w:rsidP="0005147D">
            <w:pPr>
              <w:ind w:left="-15"/>
              <w:jc w:val="center"/>
              <w:rPr>
                <w:rFonts w:eastAsia="Times New Roman"/>
                <w:b/>
                <w:bCs/>
                <w:color w:val="000000"/>
                <w:sz w:val="20"/>
                <w:szCs w:val="20"/>
              </w:rPr>
            </w:pPr>
            <w:r w:rsidRPr="00947F94">
              <w:rPr>
                <w:rFonts w:eastAsia="Times New Roman"/>
                <w:b/>
                <w:bCs/>
                <w:color w:val="000000"/>
                <w:sz w:val="20"/>
                <w:szCs w:val="20"/>
              </w:rPr>
              <w:t> </w:t>
            </w:r>
          </w:p>
        </w:tc>
        <w:tc>
          <w:tcPr>
            <w:tcW w:w="816" w:type="dxa"/>
            <w:tcBorders>
              <w:top w:val="single" w:sz="8" w:space="0" w:color="4F81BD"/>
              <w:left w:val="nil"/>
              <w:bottom w:val="single" w:sz="8" w:space="0" w:color="4F81BD"/>
              <w:right w:val="nil"/>
            </w:tcBorders>
            <w:shd w:val="clear" w:color="auto" w:fill="D9E2F3" w:themeFill="accent5" w:themeFillTint="33"/>
            <w:hideMark/>
          </w:tcPr>
          <w:p w14:paraId="5F4FF444" w14:textId="77777777" w:rsidR="00CB619D" w:rsidRPr="00947F94" w:rsidRDefault="00CB619D">
            <w:pPr>
              <w:jc w:val="right"/>
              <w:rPr>
                <w:rFonts w:eastAsia="Times New Roman"/>
                <w:b/>
                <w:bCs/>
                <w:color w:val="000000"/>
                <w:sz w:val="20"/>
                <w:szCs w:val="20"/>
              </w:rPr>
            </w:pPr>
            <w:r w:rsidRPr="00947F94">
              <w:rPr>
                <w:rFonts w:eastAsia="Times New Roman"/>
                <w:b/>
                <w:bCs/>
                <w:color w:val="000000"/>
                <w:sz w:val="20"/>
                <w:szCs w:val="20"/>
              </w:rPr>
              <w:t>2016</w:t>
            </w:r>
          </w:p>
        </w:tc>
        <w:tc>
          <w:tcPr>
            <w:tcW w:w="2843" w:type="dxa"/>
            <w:gridSpan w:val="4"/>
            <w:tcBorders>
              <w:top w:val="single" w:sz="8" w:space="0" w:color="4F81BD"/>
              <w:left w:val="nil"/>
              <w:bottom w:val="single" w:sz="8" w:space="0" w:color="4F81BD"/>
              <w:right w:val="nil"/>
            </w:tcBorders>
            <w:shd w:val="clear" w:color="auto" w:fill="D9E2F3" w:themeFill="accent5" w:themeFillTint="33"/>
            <w:noWrap/>
            <w:hideMark/>
          </w:tcPr>
          <w:p w14:paraId="195ACA6B" w14:textId="77777777" w:rsidR="00CB619D" w:rsidRPr="00947F94" w:rsidRDefault="00CB619D">
            <w:pPr>
              <w:jc w:val="center"/>
              <w:rPr>
                <w:rFonts w:eastAsia="Times New Roman"/>
                <w:b/>
                <w:bCs/>
                <w:color w:val="000000"/>
                <w:sz w:val="20"/>
                <w:szCs w:val="20"/>
              </w:rPr>
            </w:pPr>
            <w:r w:rsidRPr="00947F94">
              <w:rPr>
                <w:rFonts w:eastAsia="Times New Roman"/>
                <w:b/>
                <w:bCs/>
                <w:color w:val="000000"/>
                <w:sz w:val="20"/>
                <w:szCs w:val="20"/>
              </w:rPr>
              <w:t>2017</w:t>
            </w:r>
          </w:p>
        </w:tc>
      </w:tr>
      <w:tr w:rsidR="0005147D" w:rsidRPr="00947F94" w14:paraId="4DA8BEA2" w14:textId="77777777" w:rsidTr="001E7420">
        <w:trPr>
          <w:trHeight w:val="300"/>
        </w:trPr>
        <w:tc>
          <w:tcPr>
            <w:tcW w:w="1287" w:type="dxa"/>
            <w:vMerge/>
            <w:tcBorders>
              <w:top w:val="single" w:sz="8" w:space="0" w:color="4F81BD"/>
              <w:left w:val="nil"/>
              <w:bottom w:val="nil"/>
              <w:right w:val="nil"/>
            </w:tcBorders>
            <w:shd w:val="clear" w:color="auto" w:fill="D9E2F3" w:themeFill="accent5" w:themeFillTint="33"/>
            <w:vAlign w:val="center"/>
            <w:hideMark/>
          </w:tcPr>
          <w:p w14:paraId="5FEB1656" w14:textId="77777777" w:rsidR="00CB619D" w:rsidRPr="00947F94" w:rsidRDefault="00CB619D" w:rsidP="0005147D">
            <w:pPr>
              <w:ind w:left="-15"/>
              <w:rPr>
                <w:rFonts w:eastAsia="Times New Roman"/>
                <w:b/>
                <w:bCs/>
                <w:color w:val="000000"/>
                <w:sz w:val="20"/>
                <w:szCs w:val="20"/>
              </w:rPr>
            </w:pPr>
          </w:p>
        </w:tc>
        <w:tc>
          <w:tcPr>
            <w:tcW w:w="816" w:type="dxa"/>
            <w:tcBorders>
              <w:top w:val="nil"/>
              <w:left w:val="nil"/>
              <w:bottom w:val="nil"/>
              <w:right w:val="nil"/>
            </w:tcBorders>
            <w:shd w:val="clear" w:color="auto" w:fill="D9E2F3" w:themeFill="accent5" w:themeFillTint="33"/>
            <w:noWrap/>
            <w:hideMark/>
          </w:tcPr>
          <w:p w14:paraId="58C4C7BE" w14:textId="77777777" w:rsidR="00CB619D" w:rsidRPr="00947F94" w:rsidRDefault="00CB619D">
            <w:pPr>
              <w:jc w:val="center"/>
              <w:rPr>
                <w:rFonts w:eastAsia="Times New Roman"/>
                <w:color w:val="000000"/>
                <w:sz w:val="20"/>
                <w:szCs w:val="20"/>
              </w:rPr>
            </w:pPr>
            <w:r w:rsidRPr="00947F94">
              <w:rPr>
                <w:rFonts w:eastAsia="Times New Roman"/>
                <w:color w:val="000000"/>
                <w:sz w:val="20"/>
                <w:szCs w:val="20"/>
              </w:rPr>
              <w:t>Q4</w:t>
            </w:r>
          </w:p>
        </w:tc>
        <w:tc>
          <w:tcPr>
            <w:tcW w:w="816" w:type="dxa"/>
            <w:tcBorders>
              <w:top w:val="nil"/>
              <w:left w:val="nil"/>
              <w:bottom w:val="nil"/>
              <w:right w:val="nil"/>
            </w:tcBorders>
            <w:shd w:val="clear" w:color="auto" w:fill="D9E2F3" w:themeFill="accent5" w:themeFillTint="33"/>
            <w:noWrap/>
            <w:hideMark/>
          </w:tcPr>
          <w:p w14:paraId="102FB073" w14:textId="77777777" w:rsidR="00CB619D" w:rsidRPr="00947F94" w:rsidRDefault="00CB619D">
            <w:pPr>
              <w:jc w:val="center"/>
              <w:rPr>
                <w:rFonts w:eastAsia="Times New Roman"/>
                <w:color w:val="000000"/>
                <w:sz w:val="20"/>
                <w:szCs w:val="20"/>
              </w:rPr>
            </w:pPr>
            <w:r w:rsidRPr="00947F94">
              <w:rPr>
                <w:rFonts w:eastAsia="Times New Roman"/>
                <w:color w:val="000000"/>
                <w:sz w:val="20"/>
                <w:szCs w:val="20"/>
              </w:rPr>
              <w:t>Q1</w:t>
            </w:r>
          </w:p>
        </w:tc>
        <w:tc>
          <w:tcPr>
            <w:tcW w:w="816" w:type="dxa"/>
            <w:tcBorders>
              <w:top w:val="nil"/>
              <w:left w:val="nil"/>
              <w:bottom w:val="nil"/>
              <w:right w:val="nil"/>
            </w:tcBorders>
            <w:shd w:val="clear" w:color="auto" w:fill="D9E2F3" w:themeFill="accent5" w:themeFillTint="33"/>
            <w:noWrap/>
            <w:hideMark/>
          </w:tcPr>
          <w:p w14:paraId="1090D8E3" w14:textId="77777777" w:rsidR="00CB619D" w:rsidRPr="00947F94" w:rsidRDefault="00CB619D">
            <w:pPr>
              <w:jc w:val="center"/>
              <w:rPr>
                <w:rFonts w:eastAsia="Times New Roman"/>
                <w:color w:val="000000"/>
                <w:sz w:val="20"/>
                <w:szCs w:val="20"/>
              </w:rPr>
            </w:pPr>
            <w:r w:rsidRPr="00947F94">
              <w:rPr>
                <w:rFonts w:eastAsia="Times New Roman"/>
                <w:color w:val="000000"/>
                <w:sz w:val="20"/>
                <w:szCs w:val="20"/>
              </w:rPr>
              <w:t>Q2</w:t>
            </w:r>
          </w:p>
        </w:tc>
        <w:tc>
          <w:tcPr>
            <w:tcW w:w="816" w:type="dxa"/>
            <w:tcBorders>
              <w:top w:val="nil"/>
              <w:left w:val="nil"/>
              <w:bottom w:val="nil"/>
              <w:right w:val="nil"/>
            </w:tcBorders>
            <w:shd w:val="clear" w:color="auto" w:fill="D9E2F3" w:themeFill="accent5" w:themeFillTint="33"/>
            <w:noWrap/>
            <w:hideMark/>
          </w:tcPr>
          <w:p w14:paraId="1FDD3D48" w14:textId="77777777" w:rsidR="00CB619D" w:rsidRPr="00947F94" w:rsidRDefault="00CB619D">
            <w:pPr>
              <w:jc w:val="center"/>
              <w:rPr>
                <w:rFonts w:eastAsia="Times New Roman"/>
                <w:color w:val="000000"/>
                <w:sz w:val="20"/>
                <w:szCs w:val="20"/>
              </w:rPr>
            </w:pPr>
            <w:r w:rsidRPr="00947F94">
              <w:rPr>
                <w:rFonts w:eastAsia="Times New Roman"/>
                <w:color w:val="000000"/>
                <w:sz w:val="20"/>
                <w:szCs w:val="20"/>
              </w:rPr>
              <w:t>Q3</w:t>
            </w:r>
          </w:p>
        </w:tc>
        <w:tc>
          <w:tcPr>
            <w:tcW w:w="395" w:type="dxa"/>
            <w:tcBorders>
              <w:top w:val="nil"/>
              <w:left w:val="nil"/>
              <w:bottom w:val="nil"/>
              <w:right w:val="nil"/>
            </w:tcBorders>
            <w:shd w:val="clear" w:color="auto" w:fill="D9E2F3" w:themeFill="accent5" w:themeFillTint="33"/>
            <w:noWrap/>
            <w:hideMark/>
          </w:tcPr>
          <w:p w14:paraId="0584AB35" w14:textId="77777777" w:rsidR="00CB619D" w:rsidRPr="00947F94" w:rsidRDefault="00CB619D">
            <w:pPr>
              <w:jc w:val="center"/>
              <w:rPr>
                <w:rFonts w:eastAsia="Times New Roman"/>
                <w:color w:val="000000"/>
                <w:sz w:val="20"/>
                <w:szCs w:val="20"/>
              </w:rPr>
            </w:pPr>
            <w:r w:rsidRPr="00947F94">
              <w:rPr>
                <w:rFonts w:eastAsia="Times New Roman"/>
                <w:color w:val="000000"/>
                <w:sz w:val="20"/>
                <w:szCs w:val="20"/>
              </w:rPr>
              <w:t>Q4</w:t>
            </w:r>
          </w:p>
        </w:tc>
      </w:tr>
      <w:tr w:rsidR="00B92F9A" w:rsidRPr="00947F94" w14:paraId="001E7A9B" w14:textId="77777777" w:rsidTr="001E7420">
        <w:trPr>
          <w:trHeight w:val="285"/>
        </w:trPr>
        <w:tc>
          <w:tcPr>
            <w:tcW w:w="4946" w:type="dxa"/>
            <w:gridSpan w:val="6"/>
            <w:tcBorders>
              <w:top w:val="nil"/>
              <w:left w:val="nil"/>
              <w:bottom w:val="nil"/>
              <w:right w:val="nil"/>
            </w:tcBorders>
            <w:noWrap/>
          </w:tcPr>
          <w:p w14:paraId="1D2DC655" w14:textId="7055E8D2" w:rsidR="00B92F9A" w:rsidRPr="00947F94" w:rsidRDefault="00B92F9A" w:rsidP="00D329CC">
            <w:pPr>
              <w:ind w:right="-105"/>
              <w:rPr>
                <w:rFonts w:eastAsia="Times New Roman"/>
                <w:b/>
                <w:bCs/>
                <w:color w:val="000000"/>
                <w:sz w:val="20"/>
                <w:szCs w:val="20"/>
              </w:rPr>
            </w:pPr>
            <w:r>
              <w:rPr>
                <w:rFonts w:eastAsia="Times New Roman"/>
                <w:b/>
                <w:bCs/>
                <w:color w:val="000000"/>
                <w:sz w:val="20"/>
                <w:szCs w:val="20"/>
              </w:rPr>
              <w:t xml:space="preserve">Số lượng </w:t>
            </w:r>
            <w:r w:rsidRPr="00B92F9A">
              <w:rPr>
                <w:rFonts w:eastAsia="Times New Roman"/>
                <w:bCs/>
                <w:i/>
                <w:color w:val="000000"/>
                <w:sz w:val="20"/>
                <w:szCs w:val="20"/>
              </w:rPr>
              <w:t>(nghìn người)</w:t>
            </w:r>
          </w:p>
        </w:tc>
      </w:tr>
      <w:tr w:rsidR="0034242D" w:rsidRPr="00947F94" w14:paraId="2D85020D" w14:textId="77777777" w:rsidTr="001E7420">
        <w:trPr>
          <w:trHeight w:val="285"/>
        </w:trPr>
        <w:tc>
          <w:tcPr>
            <w:tcW w:w="1287" w:type="dxa"/>
            <w:tcBorders>
              <w:top w:val="nil"/>
              <w:left w:val="nil"/>
              <w:bottom w:val="nil"/>
              <w:right w:val="nil"/>
            </w:tcBorders>
            <w:noWrap/>
            <w:hideMark/>
          </w:tcPr>
          <w:p w14:paraId="5DA63766" w14:textId="4768C66C" w:rsidR="00CB619D" w:rsidRPr="0072321D" w:rsidRDefault="00CB619D" w:rsidP="00B92F9A">
            <w:pPr>
              <w:ind w:left="-15" w:right="-107"/>
              <w:rPr>
                <w:rFonts w:eastAsia="Times New Roman"/>
                <w:b/>
                <w:bCs/>
                <w:color w:val="000000"/>
                <w:sz w:val="20"/>
                <w:szCs w:val="20"/>
              </w:rPr>
            </w:pPr>
            <w:r w:rsidRPr="0072321D">
              <w:rPr>
                <w:rFonts w:eastAsia="Times New Roman"/>
                <w:b/>
                <w:bCs/>
                <w:color w:val="000000"/>
                <w:sz w:val="20"/>
                <w:szCs w:val="20"/>
              </w:rPr>
              <w:t>Chung</w:t>
            </w:r>
          </w:p>
        </w:tc>
        <w:tc>
          <w:tcPr>
            <w:tcW w:w="816" w:type="dxa"/>
            <w:tcBorders>
              <w:top w:val="nil"/>
              <w:left w:val="nil"/>
              <w:bottom w:val="nil"/>
              <w:right w:val="nil"/>
            </w:tcBorders>
            <w:noWrap/>
            <w:hideMark/>
          </w:tcPr>
          <w:p w14:paraId="4CA82922" w14:textId="77777777" w:rsidR="00CB619D" w:rsidRPr="00947F94" w:rsidRDefault="00CB619D" w:rsidP="001E7420">
            <w:pPr>
              <w:jc w:val="right"/>
              <w:rPr>
                <w:rFonts w:eastAsia="Times New Roman"/>
                <w:b/>
                <w:bCs/>
                <w:color w:val="000000"/>
                <w:sz w:val="20"/>
                <w:szCs w:val="20"/>
              </w:rPr>
            </w:pPr>
            <w:r w:rsidRPr="00947F94">
              <w:rPr>
                <w:rFonts w:eastAsia="Times New Roman"/>
                <w:b/>
                <w:bCs/>
                <w:color w:val="000000"/>
                <w:sz w:val="20"/>
                <w:szCs w:val="20"/>
              </w:rPr>
              <w:t>1.110,0</w:t>
            </w:r>
          </w:p>
        </w:tc>
        <w:tc>
          <w:tcPr>
            <w:tcW w:w="816" w:type="dxa"/>
            <w:tcBorders>
              <w:top w:val="nil"/>
              <w:left w:val="nil"/>
              <w:bottom w:val="nil"/>
              <w:right w:val="nil"/>
            </w:tcBorders>
            <w:noWrap/>
            <w:hideMark/>
          </w:tcPr>
          <w:p w14:paraId="6A3ED876" w14:textId="77777777" w:rsidR="00CB619D" w:rsidRPr="00947F94" w:rsidRDefault="00CB619D" w:rsidP="001E7420">
            <w:pPr>
              <w:jc w:val="right"/>
              <w:rPr>
                <w:rFonts w:eastAsia="Times New Roman"/>
                <w:b/>
                <w:bCs/>
                <w:color w:val="000000"/>
                <w:sz w:val="20"/>
                <w:szCs w:val="20"/>
              </w:rPr>
            </w:pPr>
            <w:r w:rsidRPr="00947F94">
              <w:rPr>
                <w:rFonts w:eastAsia="Times New Roman"/>
                <w:b/>
                <w:bCs/>
                <w:color w:val="000000"/>
                <w:sz w:val="20"/>
                <w:szCs w:val="20"/>
              </w:rPr>
              <w:t>1.101,7</w:t>
            </w:r>
          </w:p>
        </w:tc>
        <w:tc>
          <w:tcPr>
            <w:tcW w:w="816" w:type="dxa"/>
            <w:tcBorders>
              <w:top w:val="nil"/>
              <w:left w:val="nil"/>
              <w:bottom w:val="nil"/>
              <w:right w:val="nil"/>
            </w:tcBorders>
            <w:noWrap/>
            <w:hideMark/>
          </w:tcPr>
          <w:p w14:paraId="08032247" w14:textId="77777777" w:rsidR="00CB619D" w:rsidRPr="00947F94" w:rsidRDefault="00CB619D" w:rsidP="001E7420">
            <w:pPr>
              <w:jc w:val="right"/>
              <w:rPr>
                <w:rFonts w:eastAsia="Times New Roman"/>
                <w:b/>
                <w:bCs/>
                <w:color w:val="000000"/>
                <w:sz w:val="20"/>
                <w:szCs w:val="20"/>
              </w:rPr>
            </w:pPr>
            <w:r w:rsidRPr="00947F94">
              <w:rPr>
                <w:rFonts w:eastAsia="Times New Roman"/>
                <w:b/>
                <w:bCs/>
                <w:color w:val="000000"/>
                <w:sz w:val="20"/>
                <w:szCs w:val="20"/>
              </w:rPr>
              <w:t>1.081,6</w:t>
            </w:r>
          </w:p>
        </w:tc>
        <w:tc>
          <w:tcPr>
            <w:tcW w:w="816" w:type="dxa"/>
            <w:tcBorders>
              <w:top w:val="nil"/>
              <w:left w:val="nil"/>
              <w:bottom w:val="nil"/>
              <w:right w:val="nil"/>
            </w:tcBorders>
            <w:noWrap/>
            <w:hideMark/>
          </w:tcPr>
          <w:p w14:paraId="7B46B77C" w14:textId="77777777" w:rsidR="00CB619D" w:rsidRPr="00947F94" w:rsidRDefault="00CB619D" w:rsidP="001E7420">
            <w:pPr>
              <w:jc w:val="right"/>
              <w:rPr>
                <w:rFonts w:eastAsia="Times New Roman"/>
                <w:b/>
                <w:bCs/>
                <w:color w:val="000000"/>
                <w:sz w:val="20"/>
                <w:szCs w:val="20"/>
              </w:rPr>
            </w:pPr>
            <w:r w:rsidRPr="00947F94">
              <w:rPr>
                <w:rFonts w:eastAsia="Times New Roman"/>
                <w:b/>
                <w:bCs/>
                <w:color w:val="000000"/>
                <w:sz w:val="20"/>
                <w:szCs w:val="20"/>
              </w:rPr>
              <w:t>1.074,8</w:t>
            </w:r>
          </w:p>
        </w:tc>
        <w:tc>
          <w:tcPr>
            <w:tcW w:w="395" w:type="dxa"/>
            <w:tcBorders>
              <w:top w:val="nil"/>
              <w:left w:val="nil"/>
              <w:bottom w:val="nil"/>
              <w:right w:val="nil"/>
            </w:tcBorders>
            <w:noWrap/>
            <w:hideMark/>
          </w:tcPr>
          <w:p w14:paraId="62FA0B01" w14:textId="77777777" w:rsidR="00CB619D" w:rsidRPr="00947F94" w:rsidRDefault="00CB619D">
            <w:pPr>
              <w:ind w:left="-105" w:right="-105"/>
              <w:jc w:val="right"/>
              <w:rPr>
                <w:rFonts w:eastAsia="Times New Roman"/>
                <w:b/>
                <w:bCs/>
                <w:color w:val="000000"/>
                <w:sz w:val="20"/>
                <w:szCs w:val="20"/>
              </w:rPr>
            </w:pPr>
            <w:r w:rsidRPr="00947F94">
              <w:rPr>
                <w:rFonts w:eastAsia="Times New Roman"/>
                <w:b/>
                <w:bCs/>
                <w:color w:val="000000"/>
                <w:sz w:val="20"/>
                <w:szCs w:val="20"/>
              </w:rPr>
              <w:t>1.071,2</w:t>
            </w:r>
          </w:p>
        </w:tc>
      </w:tr>
      <w:tr w:rsidR="0005147D" w:rsidRPr="00947F94" w14:paraId="32EDD3C0" w14:textId="77777777" w:rsidTr="001E7420">
        <w:trPr>
          <w:trHeight w:val="300"/>
        </w:trPr>
        <w:tc>
          <w:tcPr>
            <w:tcW w:w="1287" w:type="dxa"/>
            <w:tcBorders>
              <w:top w:val="nil"/>
              <w:left w:val="nil"/>
              <w:bottom w:val="nil"/>
              <w:right w:val="nil"/>
            </w:tcBorders>
            <w:shd w:val="clear" w:color="auto" w:fill="D3DFEE"/>
            <w:noWrap/>
            <w:hideMark/>
          </w:tcPr>
          <w:p w14:paraId="62AC7AA5" w14:textId="77777777" w:rsidR="00CB619D" w:rsidRPr="00B92F9A" w:rsidRDefault="00CB619D" w:rsidP="0005147D">
            <w:pPr>
              <w:ind w:left="-15"/>
              <w:rPr>
                <w:rFonts w:eastAsia="Times New Roman"/>
                <w:bCs/>
                <w:color w:val="000000"/>
                <w:sz w:val="20"/>
                <w:szCs w:val="20"/>
              </w:rPr>
            </w:pPr>
            <w:r w:rsidRPr="00B92F9A">
              <w:rPr>
                <w:rFonts w:eastAsia="Times New Roman"/>
                <w:bCs/>
                <w:color w:val="000000"/>
                <w:sz w:val="20"/>
                <w:szCs w:val="20"/>
              </w:rPr>
              <w:t>Nam</w:t>
            </w:r>
          </w:p>
        </w:tc>
        <w:tc>
          <w:tcPr>
            <w:tcW w:w="816" w:type="dxa"/>
            <w:tcBorders>
              <w:top w:val="nil"/>
              <w:left w:val="nil"/>
              <w:bottom w:val="nil"/>
              <w:right w:val="nil"/>
            </w:tcBorders>
            <w:shd w:val="clear" w:color="auto" w:fill="D3DFEE"/>
            <w:noWrap/>
            <w:hideMark/>
          </w:tcPr>
          <w:p w14:paraId="0DEA088D"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598,7</w:t>
            </w:r>
          </w:p>
        </w:tc>
        <w:tc>
          <w:tcPr>
            <w:tcW w:w="816" w:type="dxa"/>
            <w:tcBorders>
              <w:top w:val="nil"/>
              <w:left w:val="nil"/>
              <w:bottom w:val="nil"/>
              <w:right w:val="nil"/>
            </w:tcBorders>
            <w:shd w:val="clear" w:color="auto" w:fill="D3DFEE"/>
            <w:noWrap/>
            <w:hideMark/>
          </w:tcPr>
          <w:p w14:paraId="6656BF52"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654,8</w:t>
            </w:r>
          </w:p>
        </w:tc>
        <w:tc>
          <w:tcPr>
            <w:tcW w:w="816" w:type="dxa"/>
            <w:tcBorders>
              <w:top w:val="nil"/>
              <w:left w:val="nil"/>
              <w:bottom w:val="nil"/>
              <w:right w:val="nil"/>
            </w:tcBorders>
            <w:shd w:val="clear" w:color="auto" w:fill="D3DFEE"/>
            <w:noWrap/>
            <w:hideMark/>
          </w:tcPr>
          <w:p w14:paraId="28F68C2D"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641,7</w:t>
            </w:r>
          </w:p>
        </w:tc>
        <w:tc>
          <w:tcPr>
            <w:tcW w:w="816" w:type="dxa"/>
            <w:tcBorders>
              <w:top w:val="nil"/>
              <w:left w:val="nil"/>
              <w:bottom w:val="nil"/>
              <w:right w:val="nil"/>
            </w:tcBorders>
            <w:shd w:val="clear" w:color="auto" w:fill="D3DFEE"/>
            <w:noWrap/>
            <w:hideMark/>
          </w:tcPr>
          <w:p w14:paraId="156C5698"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579,3</w:t>
            </w:r>
          </w:p>
        </w:tc>
        <w:tc>
          <w:tcPr>
            <w:tcW w:w="395" w:type="dxa"/>
            <w:tcBorders>
              <w:top w:val="nil"/>
              <w:left w:val="nil"/>
              <w:bottom w:val="nil"/>
              <w:right w:val="nil"/>
            </w:tcBorders>
            <w:shd w:val="clear" w:color="auto" w:fill="D3DFEE"/>
            <w:noWrap/>
            <w:hideMark/>
          </w:tcPr>
          <w:p w14:paraId="7842BA31"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616,1</w:t>
            </w:r>
          </w:p>
        </w:tc>
      </w:tr>
      <w:tr w:rsidR="0034242D" w:rsidRPr="00947F94" w14:paraId="7D2490A2" w14:textId="77777777" w:rsidTr="001E7420">
        <w:trPr>
          <w:trHeight w:val="300"/>
        </w:trPr>
        <w:tc>
          <w:tcPr>
            <w:tcW w:w="1287" w:type="dxa"/>
            <w:tcBorders>
              <w:top w:val="nil"/>
              <w:left w:val="nil"/>
              <w:bottom w:val="nil"/>
              <w:right w:val="nil"/>
            </w:tcBorders>
            <w:noWrap/>
            <w:hideMark/>
          </w:tcPr>
          <w:p w14:paraId="68E14098" w14:textId="77777777" w:rsidR="00CB619D" w:rsidRPr="00B92F9A" w:rsidRDefault="00CB619D" w:rsidP="0005147D">
            <w:pPr>
              <w:ind w:left="-15"/>
              <w:rPr>
                <w:rFonts w:eastAsia="Times New Roman"/>
                <w:bCs/>
                <w:color w:val="000000"/>
                <w:sz w:val="20"/>
                <w:szCs w:val="20"/>
              </w:rPr>
            </w:pPr>
            <w:r w:rsidRPr="00B92F9A">
              <w:rPr>
                <w:rFonts w:eastAsia="Times New Roman"/>
                <w:bCs/>
                <w:color w:val="000000"/>
                <w:sz w:val="20"/>
                <w:szCs w:val="20"/>
              </w:rPr>
              <w:t>Nữ</w:t>
            </w:r>
          </w:p>
        </w:tc>
        <w:tc>
          <w:tcPr>
            <w:tcW w:w="816" w:type="dxa"/>
            <w:tcBorders>
              <w:top w:val="nil"/>
              <w:left w:val="nil"/>
              <w:bottom w:val="nil"/>
              <w:right w:val="nil"/>
            </w:tcBorders>
            <w:noWrap/>
            <w:hideMark/>
          </w:tcPr>
          <w:p w14:paraId="2477EAE0"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511,3</w:t>
            </w:r>
          </w:p>
        </w:tc>
        <w:tc>
          <w:tcPr>
            <w:tcW w:w="816" w:type="dxa"/>
            <w:tcBorders>
              <w:top w:val="nil"/>
              <w:left w:val="nil"/>
              <w:bottom w:val="nil"/>
              <w:right w:val="nil"/>
            </w:tcBorders>
            <w:noWrap/>
            <w:hideMark/>
          </w:tcPr>
          <w:p w14:paraId="277A5D2E"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446,9</w:t>
            </w:r>
          </w:p>
        </w:tc>
        <w:tc>
          <w:tcPr>
            <w:tcW w:w="816" w:type="dxa"/>
            <w:tcBorders>
              <w:top w:val="nil"/>
              <w:left w:val="nil"/>
              <w:bottom w:val="nil"/>
              <w:right w:val="nil"/>
            </w:tcBorders>
            <w:noWrap/>
            <w:hideMark/>
          </w:tcPr>
          <w:p w14:paraId="1C558455"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439,9</w:t>
            </w:r>
          </w:p>
        </w:tc>
        <w:tc>
          <w:tcPr>
            <w:tcW w:w="816" w:type="dxa"/>
            <w:tcBorders>
              <w:top w:val="nil"/>
              <w:left w:val="nil"/>
              <w:bottom w:val="nil"/>
              <w:right w:val="nil"/>
            </w:tcBorders>
            <w:noWrap/>
            <w:hideMark/>
          </w:tcPr>
          <w:p w14:paraId="17C26375"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495,5</w:t>
            </w:r>
          </w:p>
        </w:tc>
        <w:tc>
          <w:tcPr>
            <w:tcW w:w="395" w:type="dxa"/>
            <w:tcBorders>
              <w:top w:val="nil"/>
              <w:left w:val="nil"/>
              <w:bottom w:val="nil"/>
              <w:right w:val="nil"/>
            </w:tcBorders>
            <w:noWrap/>
            <w:hideMark/>
          </w:tcPr>
          <w:p w14:paraId="176E4A49"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455,1</w:t>
            </w:r>
          </w:p>
        </w:tc>
      </w:tr>
      <w:tr w:rsidR="0005147D" w:rsidRPr="00947F94" w14:paraId="631B9EC6" w14:textId="77777777" w:rsidTr="001E7420">
        <w:trPr>
          <w:trHeight w:val="300"/>
        </w:trPr>
        <w:tc>
          <w:tcPr>
            <w:tcW w:w="1287" w:type="dxa"/>
            <w:tcBorders>
              <w:top w:val="nil"/>
              <w:left w:val="nil"/>
              <w:bottom w:val="nil"/>
              <w:right w:val="nil"/>
            </w:tcBorders>
            <w:shd w:val="clear" w:color="auto" w:fill="D3DFEE"/>
            <w:noWrap/>
            <w:hideMark/>
          </w:tcPr>
          <w:p w14:paraId="7ECD86F1" w14:textId="77777777" w:rsidR="00CB619D" w:rsidRPr="00B92F9A" w:rsidRDefault="00CB619D" w:rsidP="0005147D">
            <w:pPr>
              <w:ind w:left="-15"/>
              <w:rPr>
                <w:rFonts w:eastAsia="Times New Roman"/>
                <w:bCs/>
                <w:color w:val="000000"/>
                <w:sz w:val="20"/>
                <w:szCs w:val="20"/>
              </w:rPr>
            </w:pPr>
            <w:r w:rsidRPr="00B92F9A">
              <w:rPr>
                <w:rFonts w:eastAsia="Times New Roman"/>
                <w:bCs/>
                <w:color w:val="000000"/>
                <w:sz w:val="20"/>
                <w:szCs w:val="20"/>
              </w:rPr>
              <w:t>Thành thị</w:t>
            </w:r>
          </w:p>
        </w:tc>
        <w:tc>
          <w:tcPr>
            <w:tcW w:w="816" w:type="dxa"/>
            <w:tcBorders>
              <w:top w:val="nil"/>
              <w:left w:val="nil"/>
              <w:bottom w:val="nil"/>
              <w:right w:val="nil"/>
            </w:tcBorders>
            <w:shd w:val="clear" w:color="auto" w:fill="D3DFEE"/>
            <w:noWrap/>
            <w:hideMark/>
          </w:tcPr>
          <w:p w14:paraId="2DBEC190"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520,3</w:t>
            </w:r>
          </w:p>
        </w:tc>
        <w:tc>
          <w:tcPr>
            <w:tcW w:w="816" w:type="dxa"/>
            <w:tcBorders>
              <w:top w:val="nil"/>
              <w:left w:val="nil"/>
              <w:bottom w:val="nil"/>
              <w:right w:val="nil"/>
            </w:tcBorders>
            <w:shd w:val="clear" w:color="auto" w:fill="D3DFEE"/>
            <w:noWrap/>
            <w:hideMark/>
          </w:tcPr>
          <w:p w14:paraId="0A148E74"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518,3</w:t>
            </w:r>
          </w:p>
        </w:tc>
        <w:tc>
          <w:tcPr>
            <w:tcW w:w="816" w:type="dxa"/>
            <w:tcBorders>
              <w:top w:val="nil"/>
              <w:left w:val="nil"/>
              <w:bottom w:val="nil"/>
              <w:right w:val="nil"/>
            </w:tcBorders>
            <w:shd w:val="clear" w:color="auto" w:fill="D3DFEE"/>
            <w:noWrap/>
            <w:hideMark/>
          </w:tcPr>
          <w:p w14:paraId="51A9A326"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510,5</w:t>
            </w:r>
          </w:p>
        </w:tc>
        <w:tc>
          <w:tcPr>
            <w:tcW w:w="816" w:type="dxa"/>
            <w:tcBorders>
              <w:top w:val="nil"/>
              <w:left w:val="nil"/>
              <w:bottom w:val="nil"/>
              <w:right w:val="nil"/>
            </w:tcBorders>
            <w:shd w:val="clear" w:color="auto" w:fill="D3DFEE"/>
            <w:noWrap/>
            <w:hideMark/>
          </w:tcPr>
          <w:p w14:paraId="73E4CCAE"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505,0</w:t>
            </w:r>
          </w:p>
        </w:tc>
        <w:tc>
          <w:tcPr>
            <w:tcW w:w="395" w:type="dxa"/>
            <w:tcBorders>
              <w:top w:val="nil"/>
              <w:left w:val="nil"/>
              <w:bottom w:val="nil"/>
              <w:right w:val="nil"/>
            </w:tcBorders>
            <w:shd w:val="clear" w:color="auto" w:fill="D3DFEE"/>
            <w:noWrap/>
            <w:hideMark/>
          </w:tcPr>
          <w:p w14:paraId="2B8D3449"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507,1</w:t>
            </w:r>
          </w:p>
        </w:tc>
      </w:tr>
      <w:tr w:rsidR="0034242D" w:rsidRPr="00947F94" w14:paraId="73475F05" w14:textId="77777777" w:rsidTr="001E7420">
        <w:trPr>
          <w:trHeight w:val="300"/>
        </w:trPr>
        <w:tc>
          <w:tcPr>
            <w:tcW w:w="1287" w:type="dxa"/>
            <w:tcBorders>
              <w:top w:val="nil"/>
              <w:left w:val="nil"/>
              <w:bottom w:val="nil"/>
              <w:right w:val="nil"/>
            </w:tcBorders>
            <w:noWrap/>
            <w:hideMark/>
          </w:tcPr>
          <w:p w14:paraId="35A6EBFF" w14:textId="77777777" w:rsidR="00CB619D" w:rsidRPr="00B92F9A" w:rsidRDefault="00CB619D" w:rsidP="0005147D">
            <w:pPr>
              <w:ind w:left="-15"/>
              <w:rPr>
                <w:rFonts w:eastAsia="Times New Roman"/>
                <w:bCs/>
                <w:color w:val="000000"/>
                <w:sz w:val="20"/>
                <w:szCs w:val="20"/>
              </w:rPr>
            </w:pPr>
            <w:r w:rsidRPr="00B92F9A">
              <w:rPr>
                <w:rFonts w:eastAsia="Times New Roman"/>
                <w:bCs/>
                <w:color w:val="000000"/>
                <w:sz w:val="20"/>
                <w:szCs w:val="20"/>
              </w:rPr>
              <w:t>Nông thôn</w:t>
            </w:r>
          </w:p>
        </w:tc>
        <w:tc>
          <w:tcPr>
            <w:tcW w:w="816" w:type="dxa"/>
            <w:tcBorders>
              <w:top w:val="nil"/>
              <w:left w:val="nil"/>
              <w:bottom w:val="nil"/>
              <w:right w:val="nil"/>
            </w:tcBorders>
            <w:noWrap/>
            <w:hideMark/>
          </w:tcPr>
          <w:p w14:paraId="5FB855D9"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589,7</w:t>
            </w:r>
          </w:p>
        </w:tc>
        <w:tc>
          <w:tcPr>
            <w:tcW w:w="816" w:type="dxa"/>
            <w:tcBorders>
              <w:top w:val="nil"/>
              <w:left w:val="nil"/>
              <w:bottom w:val="nil"/>
              <w:right w:val="nil"/>
            </w:tcBorders>
            <w:noWrap/>
            <w:hideMark/>
          </w:tcPr>
          <w:p w14:paraId="3DC25939"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583,4</w:t>
            </w:r>
          </w:p>
        </w:tc>
        <w:tc>
          <w:tcPr>
            <w:tcW w:w="816" w:type="dxa"/>
            <w:tcBorders>
              <w:top w:val="nil"/>
              <w:left w:val="nil"/>
              <w:bottom w:val="nil"/>
              <w:right w:val="nil"/>
            </w:tcBorders>
            <w:noWrap/>
            <w:hideMark/>
          </w:tcPr>
          <w:p w14:paraId="63E5AF0E"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571,1</w:t>
            </w:r>
          </w:p>
        </w:tc>
        <w:tc>
          <w:tcPr>
            <w:tcW w:w="816" w:type="dxa"/>
            <w:tcBorders>
              <w:top w:val="nil"/>
              <w:left w:val="nil"/>
              <w:bottom w:val="nil"/>
              <w:right w:val="nil"/>
            </w:tcBorders>
            <w:noWrap/>
            <w:hideMark/>
          </w:tcPr>
          <w:p w14:paraId="7D7993A2"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569,9</w:t>
            </w:r>
          </w:p>
        </w:tc>
        <w:tc>
          <w:tcPr>
            <w:tcW w:w="395" w:type="dxa"/>
            <w:tcBorders>
              <w:top w:val="nil"/>
              <w:left w:val="nil"/>
              <w:bottom w:val="nil"/>
              <w:right w:val="nil"/>
            </w:tcBorders>
            <w:noWrap/>
            <w:hideMark/>
          </w:tcPr>
          <w:p w14:paraId="3C21AF1A"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564,0</w:t>
            </w:r>
          </w:p>
        </w:tc>
      </w:tr>
      <w:tr w:rsidR="0005147D" w:rsidRPr="00947F94" w14:paraId="7F174952" w14:textId="77777777" w:rsidTr="001E7420">
        <w:trPr>
          <w:trHeight w:val="300"/>
        </w:trPr>
        <w:tc>
          <w:tcPr>
            <w:tcW w:w="1287" w:type="dxa"/>
            <w:tcBorders>
              <w:top w:val="nil"/>
              <w:left w:val="nil"/>
              <w:bottom w:val="nil"/>
              <w:right w:val="nil"/>
            </w:tcBorders>
            <w:shd w:val="clear" w:color="auto" w:fill="D3DFEE"/>
            <w:noWrap/>
            <w:hideMark/>
          </w:tcPr>
          <w:p w14:paraId="14153635" w14:textId="77777777" w:rsidR="00CB619D" w:rsidRPr="00B92F9A" w:rsidRDefault="00CB619D" w:rsidP="0005147D">
            <w:pPr>
              <w:ind w:left="-15"/>
              <w:rPr>
                <w:rFonts w:ascii="Times New Roman Bold" w:eastAsia="Times New Roman" w:hAnsi="Times New Roman Bold"/>
                <w:bCs/>
                <w:color w:val="000000"/>
                <w:sz w:val="20"/>
                <w:szCs w:val="20"/>
              </w:rPr>
            </w:pPr>
            <w:r w:rsidRPr="00B92F9A">
              <w:rPr>
                <w:rFonts w:ascii="Times New Roman Bold" w:eastAsia="Times New Roman" w:hAnsi="Times New Roman Bold"/>
                <w:bCs/>
                <w:color w:val="000000"/>
                <w:sz w:val="20"/>
                <w:szCs w:val="20"/>
              </w:rPr>
              <w:t>Thanh niên (15-24)</w:t>
            </w:r>
          </w:p>
        </w:tc>
        <w:tc>
          <w:tcPr>
            <w:tcW w:w="816" w:type="dxa"/>
            <w:tcBorders>
              <w:top w:val="nil"/>
              <w:left w:val="nil"/>
              <w:bottom w:val="nil"/>
              <w:right w:val="nil"/>
            </w:tcBorders>
            <w:shd w:val="clear" w:color="auto" w:fill="D3DFEE"/>
            <w:noWrap/>
            <w:hideMark/>
          </w:tcPr>
          <w:p w14:paraId="0CCD5E9B"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586,7</w:t>
            </w:r>
          </w:p>
        </w:tc>
        <w:tc>
          <w:tcPr>
            <w:tcW w:w="816" w:type="dxa"/>
            <w:tcBorders>
              <w:top w:val="nil"/>
              <w:left w:val="nil"/>
              <w:bottom w:val="nil"/>
              <w:right w:val="nil"/>
            </w:tcBorders>
            <w:shd w:val="clear" w:color="auto" w:fill="D3DFEE"/>
            <w:noWrap/>
            <w:hideMark/>
          </w:tcPr>
          <w:p w14:paraId="3DB3217F"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548,5</w:t>
            </w:r>
          </w:p>
        </w:tc>
        <w:tc>
          <w:tcPr>
            <w:tcW w:w="816" w:type="dxa"/>
            <w:tcBorders>
              <w:top w:val="nil"/>
              <w:left w:val="nil"/>
              <w:bottom w:val="nil"/>
              <w:right w:val="nil"/>
            </w:tcBorders>
            <w:shd w:val="clear" w:color="auto" w:fill="D3DFEE"/>
            <w:noWrap/>
            <w:hideMark/>
          </w:tcPr>
          <w:p w14:paraId="1C18E007"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575,1</w:t>
            </w:r>
          </w:p>
        </w:tc>
        <w:tc>
          <w:tcPr>
            <w:tcW w:w="816" w:type="dxa"/>
            <w:tcBorders>
              <w:top w:val="nil"/>
              <w:left w:val="nil"/>
              <w:bottom w:val="nil"/>
              <w:right w:val="nil"/>
            </w:tcBorders>
            <w:shd w:val="clear" w:color="auto" w:fill="D3DFEE"/>
            <w:noWrap/>
            <w:hideMark/>
          </w:tcPr>
          <w:p w14:paraId="01572CB0"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610,9</w:t>
            </w:r>
          </w:p>
        </w:tc>
        <w:tc>
          <w:tcPr>
            <w:tcW w:w="395" w:type="dxa"/>
            <w:tcBorders>
              <w:top w:val="nil"/>
              <w:left w:val="nil"/>
              <w:bottom w:val="nil"/>
              <w:right w:val="nil"/>
            </w:tcBorders>
            <w:shd w:val="clear" w:color="auto" w:fill="D3DFEE"/>
            <w:noWrap/>
            <w:hideMark/>
          </w:tcPr>
          <w:p w14:paraId="0859FBA3" w14:textId="77777777" w:rsidR="00CB619D" w:rsidRPr="00947F94" w:rsidRDefault="00CB619D">
            <w:pPr>
              <w:jc w:val="right"/>
              <w:rPr>
                <w:rFonts w:eastAsia="Times New Roman"/>
                <w:color w:val="000000"/>
                <w:sz w:val="20"/>
                <w:szCs w:val="20"/>
              </w:rPr>
            </w:pPr>
            <w:r w:rsidRPr="00947F94">
              <w:rPr>
                <w:rFonts w:eastAsia="Times New Roman"/>
                <w:color w:val="000000"/>
                <w:sz w:val="20"/>
                <w:szCs w:val="20"/>
              </w:rPr>
              <w:t>545,9</w:t>
            </w:r>
          </w:p>
        </w:tc>
      </w:tr>
      <w:tr w:rsidR="00B92F9A" w:rsidRPr="00947F94" w14:paraId="01F4F4D4" w14:textId="77777777" w:rsidTr="001E7420">
        <w:trPr>
          <w:trHeight w:val="300"/>
        </w:trPr>
        <w:tc>
          <w:tcPr>
            <w:tcW w:w="4946" w:type="dxa"/>
            <w:gridSpan w:val="6"/>
            <w:tcBorders>
              <w:top w:val="nil"/>
              <w:left w:val="nil"/>
              <w:bottom w:val="single" w:sz="8" w:space="0" w:color="4F81BD"/>
              <w:right w:val="nil"/>
            </w:tcBorders>
            <w:noWrap/>
          </w:tcPr>
          <w:p w14:paraId="4AE302F3" w14:textId="78E3CBC1" w:rsidR="00B92F9A" w:rsidRPr="00947F94" w:rsidRDefault="00BE625B" w:rsidP="00BE625B">
            <w:pPr>
              <w:rPr>
                <w:color w:val="000000"/>
                <w:sz w:val="20"/>
                <w:szCs w:val="20"/>
              </w:rPr>
            </w:pPr>
            <w:r>
              <w:rPr>
                <w:b/>
                <w:color w:val="000000"/>
                <w:sz w:val="20"/>
                <w:szCs w:val="20"/>
              </w:rPr>
              <w:t xml:space="preserve">Cơ cấu </w:t>
            </w:r>
            <w:r w:rsidR="00B92F9A" w:rsidRPr="00B92F9A">
              <w:rPr>
                <w:b/>
                <w:color w:val="000000"/>
                <w:sz w:val="20"/>
                <w:szCs w:val="20"/>
              </w:rPr>
              <w:t>thất nghiệp dài hạn</w:t>
            </w:r>
            <w:r>
              <w:rPr>
                <w:b/>
                <w:color w:val="000000"/>
                <w:sz w:val="20"/>
                <w:szCs w:val="20"/>
              </w:rPr>
              <w:t xml:space="preserve"> trong tổng số thất nghiệp</w:t>
            </w:r>
            <w:r w:rsidR="00B92F9A">
              <w:rPr>
                <w:color w:val="000000"/>
                <w:sz w:val="20"/>
                <w:szCs w:val="20"/>
              </w:rPr>
              <w:t xml:space="preserve"> (%)</w:t>
            </w:r>
          </w:p>
        </w:tc>
      </w:tr>
      <w:tr w:rsidR="0005147D" w:rsidRPr="00947F94" w14:paraId="2D10162D" w14:textId="77777777" w:rsidTr="001E7420">
        <w:trPr>
          <w:trHeight w:val="300"/>
        </w:trPr>
        <w:tc>
          <w:tcPr>
            <w:tcW w:w="1287" w:type="dxa"/>
            <w:tcBorders>
              <w:top w:val="nil"/>
              <w:left w:val="nil"/>
              <w:bottom w:val="single" w:sz="8" w:space="0" w:color="4F81BD"/>
              <w:right w:val="nil"/>
            </w:tcBorders>
            <w:noWrap/>
            <w:hideMark/>
          </w:tcPr>
          <w:p w14:paraId="3B64C178" w14:textId="32B7708F" w:rsidR="00CB619D" w:rsidRPr="00652065" w:rsidRDefault="00CB619D" w:rsidP="00652065">
            <w:pPr>
              <w:ind w:left="-15" w:right="-165"/>
              <w:rPr>
                <w:rFonts w:eastAsia="Times New Roman"/>
                <w:bCs/>
                <w:color w:val="000000"/>
                <w:spacing w:val="-4"/>
                <w:sz w:val="20"/>
                <w:szCs w:val="20"/>
              </w:rPr>
            </w:pPr>
            <w:r w:rsidRPr="00652065">
              <w:rPr>
                <w:rFonts w:eastAsia="Times New Roman"/>
                <w:bCs/>
                <w:color w:val="000000"/>
                <w:spacing w:val="-4"/>
                <w:sz w:val="20"/>
                <w:szCs w:val="20"/>
              </w:rPr>
              <w:t>TN dài hạn (%)</w:t>
            </w:r>
          </w:p>
        </w:tc>
        <w:tc>
          <w:tcPr>
            <w:tcW w:w="816" w:type="dxa"/>
            <w:tcBorders>
              <w:top w:val="nil"/>
              <w:left w:val="nil"/>
              <w:bottom w:val="single" w:sz="8" w:space="0" w:color="4F81BD"/>
              <w:right w:val="nil"/>
            </w:tcBorders>
            <w:noWrap/>
            <w:hideMark/>
          </w:tcPr>
          <w:p w14:paraId="09AD3ED9" w14:textId="77777777" w:rsidR="00CB619D" w:rsidRPr="00B92F9A" w:rsidRDefault="00CB619D">
            <w:pPr>
              <w:jc w:val="right"/>
              <w:rPr>
                <w:rFonts w:eastAsia="Times New Roman"/>
                <w:color w:val="000000"/>
                <w:sz w:val="20"/>
                <w:szCs w:val="20"/>
              </w:rPr>
            </w:pPr>
            <w:r w:rsidRPr="00B92F9A">
              <w:rPr>
                <w:rFonts w:eastAsia="Times New Roman"/>
                <w:color w:val="000000"/>
                <w:sz w:val="20"/>
                <w:szCs w:val="20"/>
              </w:rPr>
              <w:t>31.6</w:t>
            </w:r>
          </w:p>
        </w:tc>
        <w:tc>
          <w:tcPr>
            <w:tcW w:w="816" w:type="dxa"/>
            <w:tcBorders>
              <w:top w:val="nil"/>
              <w:left w:val="nil"/>
              <w:bottom w:val="single" w:sz="8" w:space="0" w:color="4F81BD"/>
              <w:right w:val="nil"/>
            </w:tcBorders>
            <w:noWrap/>
            <w:hideMark/>
          </w:tcPr>
          <w:p w14:paraId="74341C43" w14:textId="77777777" w:rsidR="00CB619D" w:rsidRPr="00B92F9A" w:rsidRDefault="00CB619D">
            <w:pPr>
              <w:jc w:val="right"/>
              <w:rPr>
                <w:rFonts w:eastAsia="Times New Roman"/>
                <w:color w:val="000000"/>
                <w:sz w:val="20"/>
                <w:szCs w:val="20"/>
              </w:rPr>
            </w:pPr>
            <w:r w:rsidRPr="00B92F9A">
              <w:rPr>
                <w:rFonts w:eastAsia="Times New Roman"/>
                <w:color w:val="000000"/>
                <w:sz w:val="20"/>
                <w:szCs w:val="20"/>
              </w:rPr>
              <w:t>21.9</w:t>
            </w:r>
          </w:p>
        </w:tc>
        <w:tc>
          <w:tcPr>
            <w:tcW w:w="816" w:type="dxa"/>
            <w:tcBorders>
              <w:top w:val="nil"/>
              <w:left w:val="nil"/>
              <w:bottom w:val="single" w:sz="8" w:space="0" w:color="4F81BD"/>
              <w:right w:val="nil"/>
            </w:tcBorders>
            <w:noWrap/>
            <w:hideMark/>
          </w:tcPr>
          <w:p w14:paraId="7747879A" w14:textId="77777777" w:rsidR="00CB619D" w:rsidRPr="00B92F9A" w:rsidRDefault="00CB619D">
            <w:pPr>
              <w:jc w:val="right"/>
              <w:rPr>
                <w:rFonts w:eastAsia="Times New Roman"/>
                <w:color w:val="000000"/>
                <w:sz w:val="20"/>
                <w:szCs w:val="20"/>
              </w:rPr>
            </w:pPr>
            <w:r w:rsidRPr="00B92F9A">
              <w:rPr>
                <w:rFonts w:eastAsia="Times New Roman"/>
                <w:color w:val="000000"/>
                <w:sz w:val="20"/>
                <w:szCs w:val="20"/>
              </w:rPr>
              <w:t>24.5</w:t>
            </w:r>
          </w:p>
        </w:tc>
        <w:tc>
          <w:tcPr>
            <w:tcW w:w="816" w:type="dxa"/>
            <w:tcBorders>
              <w:top w:val="nil"/>
              <w:left w:val="nil"/>
              <w:bottom w:val="single" w:sz="8" w:space="0" w:color="4F81BD"/>
              <w:right w:val="nil"/>
            </w:tcBorders>
            <w:noWrap/>
            <w:hideMark/>
          </w:tcPr>
          <w:p w14:paraId="00C328F0" w14:textId="77777777" w:rsidR="00CB619D" w:rsidRPr="00B92F9A" w:rsidRDefault="00CB619D">
            <w:pPr>
              <w:jc w:val="right"/>
              <w:rPr>
                <w:rFonts w:eastAsia="Times New Roman"/>
                <w:color w:val="000000"/>
                <w:sz w:val="20"/>
                <w:szCs w:val="20"/>
              </w:rPr>
            </w:pPr>
            <w:r w:rsidRPr="00B92F9A">
              <w:rPr>
                <w:rFonts w:eastAsia="Times New Roman"/>
                <w:color w:val="000000"/>
                <w:sz w:val="20"/>
                <w:szCs w:val="20"/>
              </w:rPr>
              <w:t>27.4</w:t>
            </w:r>
          </w:p>
        </w:tc>
        <w:tc>
          <w:tcPr>
            <w:tcW w:w="395" w:type="dxa"/>
            <w:tcBorders>
              <w:top w:val="nil"/>
              <w:left w:val="nil"/>
              <w:bottom w:val="single" w:sz="8" w:space="0" w:color="4F81BD"/>
              <w:right w:val="nil"/>
            </w:tcBorders>
            <w:noWrap/>
            <w:hideMark/>
          </w:tcPr>
          <w:p w14:paraId="3AFD937E" w14:textId="77777777" w:rsidR="00CB619D" w:rsidRPr="00B92F9A" w:rsidRDefault="00CB619D">
            <w:pPr>
              <w:jc w:val="right"/>
              <w:rPr>
                <w:rFonts w:eastAsia="Times New Roman"/>
                <w:color w:val="000000"/>
                <w:sz w:val="20"/>
                <w:szCs w:val="20"/>
              </w:rPr>
            </w:pPr>
            <w:r w:rsidRPr="00B92F9A">
              <w:rPr>
                <w:rFonts w:eastAsia="Times New Roman"/>
                <w:color w:val="000000"/>
                <w:sz w:val="20"/>
                <w:szCs w:val="20"/>
              </w:rPr>
              <w:t>24.8</w:t>
            </w:r>
          </w:p>
        </w:tc>
      </w:tr>
    </w:tbl>
    <w:p w14:paraId="5D2F882C" w14:textId="77777777" w:rsidR="00CB619D" w:rsidRPr="00947F94" w:rsidRDefault="00CB619D" w:rsidP="00CB619D">
      <w:pPr>
        <w:spacing w:after="120"/>
        <w:jc w:val="both"/>
        <w:rPr>
          <w:bCs/>
          <w:i/>
          <w:sz w:val="20"/>
          <w:szCs w:val="20"/>
          <w:lang w:val="vi-VN"/>
        </w:rPr>
      </w:pPr>
      <w:r w:rsidRPr="00947F94">
        <w:rPr>
          <w:bCs/>
          <w:i/>
          <w:sz w:val="20"/>
          <w:szCs w:val="20"/>
          <w:lang w:val="vi-VN"/>
        </w:rPr>
        <w:t>Nguồn: TCTK (201</w:t>
      </w:r>
      <w:r w:rsidRPr="00947F94">
        <w:rPr>
          <w:bCs/>
          <w:i/>
          <w:sz w:val="20"/>
          <w:szCs w:val="20"/>
        </w:rPr>
        <w:t>6</w:t>
      </w:r>
      <w:r w:rsidRPr="00947F94">
        <w:rPr>
          <w:bCs/>
          <w:i/>
          <w:sz w:val="20"/>
          <w:szCs w:val="20"/>
          <w:lang w:val="vi-VN"/>
        </w:rPr>
        <w:t>, 201</w:t>
      </w:r>
      <w:r w:rsidRPr="00947F94">
        <w:rPr>
          <w:bCs/>
          <w:i/>
          <w:sz w:val="20"/>
          <w:szCs w:val="20"/>
        </w:rPr>
        <w:t>7</w:t>
      </w:r>
      <w:r w:rsidRPr="00947F94">
        <w:rPr>
          <w:bCs/>
          <w:i/>
          <w:sz w:val="20"/>
          <w:szCs w:val="20"/>
          <w:lang w:val="vi-VN"/>
        </w:rPr>
        <w:t>), Điều tra LĐ-VL hằng quý.</w:t>
      </w:r>
    </w:p>
    <w:p w14:paraId="0387F94C" w14:textId="7009E3BA" w:rsidR="00CB619D" w:rsidRPr="000F63CE" w:rsidRDefault="00CB619D" w:rsidP="0034242D">
      <w:pPr>
        <w:spacing w:after="60"/>
        <w:ind w:firstLine="284"/>
        <w:jc w:val="both"/>
        <w:rPr>
          <w:spacing w:val="-6"/>
          <w:lang w:val="vi-VN"/>
        </w:rPr>
      </w:pPr>
      <w:r w:rsidRPr="000F63CE">
        <w:rPr>
          <w:spacing w:val="-6"/>
          <w:lang w:val="vi-VN"/>
        </w:rPr>
        <w:t>Quý 4/2017 cơ cấu số người thất nghiệp dài hạn trong tổng số người thất nghiệp chiếm 2</w:t>
      </w:r>
      <w:r w:rsidRPr="000F63CE">
        <w:rPr>
          <w:spacing w:val="-6"/>
          <w:lang w:val="pt-BR"/>
        </w:rPr>
        <w:t>4,8</w:t>
      </w:r>
      <w:r w:rsidR="00947F94" w:rsidRPr="000F63CE">
        <w:rPr>
          <w:spacing w:val="-6"/>
          <w:lang w:val="vi-VN"/>
        </w:rPr>
        <w:t>%</w:t>
      </w:r>
      <w:r w:rsidRPr="000F63CE">
        <w:rPr>
          <w:spacing w:val="-6"/>
          <w:lang w:val="vi-VN"/>
        </w:rPr>
        <w:t xml:space="preserve">. </w:t>
      </w:r>
    </w:p>
    <w:p w14:paraId="12738F03" w14:textId="6D8C3117" w:rsidR="00CB619D" w:rsidRPr="00947F94" w:rsidRDefault="00CB619D" w:rsidP="0034242D">
      <w:pPr>
        <w:spacing w:after="60"/>
        <w:ind w:firstLine="284"/>
        <w:jc w:val="both"/>
        <w:rPr>
          <w:lang w:val="pt-BR"/>
        </w:rPr>
      </w:pPr>
      <w:r w:rsidRPr="00947F94">
        <w:rPr>
          <w:lang w:val="pt-BR"/>
        </w:rPr>
        <w:t>Cả nước có 215,3</w:t>
      </w:r>
      <w:r w:rsidRPr="00947F94">
        <w:rPr>
          <w:lang w:val="vi-VN"/>
        </w:rPr>
        <w:t xml:space="preserve"> nghìn người</w:t>
      </w:r>
      <w:r w:rsidRPr="00B92F9A">
        <w:rPr>
          <w:lang w:val="vi-VN"/>
        </w:rPr>
        <w:t xml:space="preserve"> có trình độ “đại học trở lên” bị thất nghiệp trong quý 4/2017</w:t>
      </w:r>
      <w:r w:rsidRPr="00947F94">
        <w:rPr>
          <w:lang w:val="pt-BR"/>
        </w:rPr>
        <w:t xml:space="preserve">, giảm 21,7 </w:t>
      </w:r>
      <w:r w:rsidRPr="00947F94">
        <w:rPr>
          <w:lang w:val="vi-VN"/>
        </w:rPr>
        <w:t xml:space="preserve">nghìn người so với </w:t>
      </w:r>
      <w:r w:rsidRPr="00947F94">
        <w:rPr>
          <w:lang w:val="pt-BR"/>
        </w:rPr>
        <w:t>quý 3/2017; tỷ lệ thất nghiệp của nhóm này là 4,12% (quý trước là 4,51%). Nhóm trình độ “cao đẳng” có 78,8</w:t>
      </w:r>
      <w:r w:rsidRPr="00947F94">
        <w:rPr>
          <w:lang w:val="vi-VN"/>
        </w:rPr>
        <w:t xml:space="preserve"> nghìn người</w:t>
      </w:r>
      <w:r w:rsidRPr="00947F94">
        <w:rPr>
          <w:lang w:val="pt-BR"/>
        </w:rPr>
        <w:t xml:space="preserve"> thất nghiệp</w:t>
      </w:r>
      <w:r w:rsidRPr="00947F94">
        <w:rPr>
          <w:lang w:val="vi-VN"/>
        </w:rPr>
        <w:t>,</w:t>
      </w:r>
      <w:r w:rsidRPr="00947F94">
        <w:rPr>
          <w:lang w:val="pt-BR"/>
        </w:rPr>
        <w:t xml:space="preserve"> giảm 6</w:t>
      </w:r>
      <w:r w:rsidRPr="00947F94">
        <w:rPr>
          <w:lang w:val="vi-VN"/>
        </w:rPr>
        <w:t xml:space="preserve"> nghìn người</w:t>
      </w:r>
      <w:r w:rsidRPr="00947F94">
        <w:rPr>
          <w:lang w:val="pt-BR"/>
        </w:rPr>
        <w:t xml:space="preserve"> so với quý 3/2017; tỷ lệ thất nghiệp nhóm này giảm xuống còn 4,32% </w:t>
      </w:r>
      <w:r w:rsidRPr="00947F94">
        <w:rPr>
          <w:lang w:val="pt-BR"/>
        </w:rPr>
        <w:lastRenderedPageBreak/>
        <w:t>nhưng vẫn ở mức cao nhất. Nhóm trình độ “trung cấp” có 64,6</w:t>
      </w:r>
      <w:r w:rsidRPr="00947F94">
        <w:rPr>
          <w:lang w:val="vi-VN"/>
        </w:rPr>
        <w:t xml:space="preserve"> nghìn người</w:t>
      </w:r>
      <w:r w:rsidRPr="00947F94">
        <w:rPr>
          <w:lang w:val="pt-BR"/>
        </w:rPr>
        <w:t xml:space="preserve"> thất nghiệp</w:t>
      </w:r>
      <w:r w:rsidRPr="00947F94">
        <w:rPr>
          <w:lang w:val="vi-VN"/>
        </w:rPr>
        <w:t xml:space="preserve">, </w:t>
      </w:r>
      <w:r w:rsidRPr="00947F94">
        <w:rPr>
          <w:lang w:val="pt-BR"/>
        </w:rPr>
        <w:t xml:space="preserve">là nhóm chứng kiến sự giảm mạnh nhất với số lượng là 30,9 nghìn người và tỷ lệ thất nghiệp giảm xuống còn 2,49% (quý trước là 3,77%). </w:t>
      </w:r>
    </w:p>
    <w:p w14:paraId="7642149E" w14:textId="0A6D3DF8" w:rsidR="00CB619D" w:rsidRPr="00947F94" w:rsidRDefault="004D4E4E" w:rsidP="0034242D">
      <w:pPr>
        <w:spacing w:after="60"/>
        <w:ind w:firstLine="284"/>
        <w:jc w:val="center"/>
        <w:rPr>
          <w:b/>
          <w:color w:val="17365D"/>
          <w:szCs w:val="26"/>
          <w:lang w:val="pt-BR"/>
        </w:rPr>
      </w:pPr>
      <w:r>
        <w:rPr>
          <w:b/>
          <w:color w:val="17365D"/>
          <w:szCs w:val="26"/>
          <w:lang w:val="pt-BR"/>
        </w:rPr>
        <w:t>Hình 6</w:t>
      </w:r>
      <w:r w:rsidR="00CB619D" w:rsidRPr="00947F94">
        <w:rPr>
          <w:b/>
          <w:color w:val="17365D"/>
          <w:szCs w:val="26"/>
          <w:lang w:val="pt-BR"/>
        </w:rPr>
        <w:t>. Số lượng người thất nghiệp trong độ tuổi chia theo cấp trình độ</w:t>
      </w:r>
    </w:p>
    <w:p w14:paraId="601DE9E2" w14:textId="77777777" w:rsidR="00CB619D" w:rsidRPr="00947F94" w:rsidRDefault="00CB619D" w:rsidP="0034242D">
      <w:pPr>
        <w:jc w:val="right"/>
        <w:rPr>
          <w:i/>
          <w:sz w:val="20"/>
          <w:szCs w:val="20"/>
        </w:rPr>
      </w:pPr>
      <w:r w:rsidRPr="00947F94">
        <w:rPr>
          <w:i/>
          <w:sz w:val="20"/>
          <w:szCs w:val="20"/>
        </w:rPr>
        <w:t>Đơn vị: nghìn người</w:t>
      </w:r>
    </w:p>
    <w:p w14:paraId="76A25FEF" w14:textId="157C9408" w:rsidR="00CB619D" w:rsidRPr="00947F94" w:rsidRDefault="00A11AD5" w:rsidP="004A2006">
      <w:pPr>
        <w:ind w:left="-180"/>
        <w:jc w:val="both"/>
        <w:rPr>
          <w:lang w:val="pt-BR"/>
        </w:rPr>
      </w:pPr>
      <w:r>
        <w:rPr>
          <w:noProof/>
        </w:rPr>
        <w:drawing>
          <wp:inline distT="0" distB="0" distL="0" distR="0" wp14:anchorId="308B246A" wp14:editId="32A81A74">
            <wp:extent cx="3074069" cy="18115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4069" cy="1811548"/>
                    </a:xfrm>
                    <a:prstGeom prst="rect">
                      <a:avLst/>
                    </a:prstGeom>
                    <a:noFill/>
                  </pic:spPr>
                </pic:pic>
              </a:graphicData>
            </a:graphic>
          </wp:inline>
        </w:drawing>
      </w:r>
    </w:p>
    <w:p w14:paraId="4E47560D" w14:textId="77777777" w:rsidR="00CB619D" w:rsidRPr="00947F94" w:rsidRDefault="00CB619D" w:rsidP="007B00B2">
      <w:pPr>
        <w:spacing w:after="60"/>
        <w:rPr>
          <w:bCs/>
          <w:i/>
          <w:sz w:val="20"/>
          <w:szCs w:val="20"/>
          <w:lang w:val="pt-BR"/>
        </w:rPr>
      </w:pPr>
      <w:r w:rsidRPr="00947F94">
        <w:rPr>
          <w:bCs/>
          <w:i/>
          <w:sz w:val="20"/>
          <w:szCs w:val="20"/>
          <w:lang w:val="pt-BR"/>
        </w:rPr>
        <w:t>Nguồn: TCTK  2017, Điều tra LĐ-VL hằng quý.</w:t>
      </w:r>
    </w:p>
    <w:p w14:paraId="21BCFEE0" w14:textId="77777777" w:rsidR="00CB619D" w:rsidRPr="007B00B2" w:rsidRDefault="00CB619D" w:rsidP="007B00B2">
      <w:pPr>
        <w:spacing w:after="60"/>
        <w:ind w:firstLine="284"/>
        <w:jc w:val="both"/>
        <w:rPr>
          <w:spacing w:val="-2"/>
          <w:lang w:val="pt-BR"/>
        </w:rPr>
      </w:pPr>
      <w:r w:rsidRPr="007B00B2">
        <w:rPr>
          <w:spacing w:val="-2"/>
          <w:lang w:val="pt-BR"/>
        </w:rPr>
        <w:t>Quý 4/2017 có 545,9 nghìn lao động thanh niên thất nghiệp, giảm 65 nghìn so với quý 3/2017, tỷ lệ thất nghiệp giảm xuống còn 7,07%.</w:t>
      </w:r>
    </w:p>
    <w:p w14:paraId="6A8A9C28" w14:textId="77777777" w:rsidR="00CB619D" w:rsidRPr="00947F94" w:rsidRDefault="00CB619D" w:rsidP="007B00B2">
      <w:pPr>
        <w:spacing w:after="60"/>
        <w:ind w:firstLine="284"/>
        <w:jc w:val="both"/>
        <w:rPr>
          <w:lang w:val="pt-BR"/>
        </w:rPr>
      </w:pPr>
      <w:r w:rsidRPr="00947F94">
        <w:rPr>
          <w:lang w:val="pt-BR"/>
        </w:rPr>
        <w:t>Tỷ lệ thất nghiệp cao nhất là ở vùng Bắc Trung Bộ và Duyên hải miền Trung (2,69%, tăng nhẹ so với quý trước là 2,43%); tiếp đến là vùng Đồng bằng sông Cửu Long (2,66%); tỷ lệ thất nghiệp thấp nhất ở vùng Trung du miền núi phía Bắc (0,86%) và Tây Nguyên (0,99%).</w:t>
      </w:r>
    </w:p>
    <w:p w14:paraId="214E10C9" w14:textId="77777777" w:rsidR="00CB619D" w:rsidRPr="00947F94" w:rsidRDefault="00CB619D" w:rsidP="00FB7460">
      <w:pPr>
        <w:jc w:val="center"/>
        <w:rPr>
          <w:b/>
          <w:color w:val="17365D"/>
          <w:szCs w:val="26"/>
          <w:lang w:val="pt-BR"/>
        </w:rPr>
      </w:pPr>
      <w:r w:rsidRPr="00947F94">
        <w:rPr>
          <w:b/>
          <w:color w:val="17365D"/>
          <w:szCs w:val="26"/>
          <w:lang w:val="pt-BR"/>
        </w:rPr>
        <w:t>Bảng 6. Tỷ lệ thất nghiệp của lao động trong độ tuổi</w:t>
      </w:r>
    </w:p>
    <w:p w14:paraId="4AE6A0B2" w14:textId="77777777" w:rsidR="00CB619D" w:rsidRPr="00947F94" w:rsidRDefault="00CB619D" w:rsidP="00CB619D">
      <w:pPr>
        <w:ind w:left="6480" w:firstLine="720"/>
        <w:rPr>
          <w:i/>
          <w:sz w:val="20"/>
          <w:szCs w:val="20"/>
        </w:rPr>
      </w:pPr>
      <w:r w:rsidRPr="00947F94">
        <w:rPr>
          <w:i/>
          <w:sz w:val="20"/>
          <w:szCs w:val="20"/>
        </w:rPr>
        <w:t>%</w:t>
      </w:r>
    </w:p>
    <w:tbl>
      <w:tblPr>
        <w:tblW w:w="4878" w:type="dxa"/>
        <w:tblInd w:w="-90" w:type="dxa"/>
        <w:tblBorders>
          <w:top w:val="single" w:sz="8" w:space="0" w:color="4F81BD"/>
          <w:bottom w:val="single" w:sz="8" w:space="0" w:color="4F81BD"/>
        </w:tblBorders>
        <w:tblLook w:val="04A0" w:firstRow="1" w:lastRow="0" w:firstColumn="1" w:lastColumn="0" w:noHBand="0" w:noVBand="1"/>
      </w:tblPr>
      <w:tblGrid>
        <w:gridCol w:w="1818"/>
        <w:gridCol w:w="656"/>
        <w:gridCol w:w="601"/>
        <w:gridCol w:w="601"/>
        <w:gridCol w:w="601"/>
        <w:gridCol w:w="601"/>
      </w:tblGrid>
      <w:tr w:rsidR="00856B41" w:rsidRPr="007B00B2" w14:paraId="6A4BE086" w14:textId="77777777" w:rsidTr="00422DA7">
        <w:trPr>
          <w:trHeight w:val="60"/>
        </w:trPr>
        <w:tc>
          <w:tcPr>
            <w:tcW w:w="1818" w:type="dxa"/>
            <w:vMerge w:val="restart"/>
            <w:tcBorders>
              <w:top w:val="single" w:sz="8" w:space="0" w:color="4F81BD"/>
              <w:left w:val="nil"/>
              <w:bottom w:val="nil"/>
              <w:right w:val="nil"/>
            </w:tcBorders>
            <w:shd w:val="clear" w:color="auto" w:fill="D9E2F3" w:themeFill="accent5" w:themeFillTint="33"/>
            <w:noWrap/>
            <w:hideMark/>
          </w:tcPr>
          <w:p w14:paraId="0CAFB6EA" w14:textId="77777777" w:rsidR="00856B41" w:rsidRPr="007B00B2" w:rsidRDefault="00856B41">
            <w:pPr>
              <w:jc w:val="center"/>
              <w:rPr>
                <w:rFonts w:eastAsia="Times New Roman"/>
                <w:b/>
                <w:bCs/>
                <w:color w:val="000000"/>
                <w:sz w:val="22"/>
                <w:szCs w:val="22"/>
              </w:rPr>
            </w:pPr>
            <w:r w:rsidRPr="007B00B2">
              <w:rPr>
                <w:rFonts w:eastAsia="Times New Roman"/>
                <w:b/>
                <w:bCs/>
                <w:color w:val="000000"/>
                <w:sz w:val="22"/>
                <w:szCs w:val="22"/>
              </w:rPr>
              <w:t> </w:t>
            </w:r>
          </w:p>
        </w:tc>
        <w:tc>
          <w:tcPr>
            <w:tcW w:w="656" w:type="dxa"/>
            <w:tcBorders>
              <w:top w:val="single" w:sz="8" w:space="0" w:color="4F81BD"/>
              <w:left w:val="nil"/>
              <w:bottom w:val="single" w:sz="8" w:space="0" w:color="4F81BD"/>
              <w:right w:val="nil"/>
            </w:tcBorders>
            <w:shd w:val="clear" w:color="auto" w:fill="D9E2F3" w:themeFill="accent5" w:themeFillTint="33"/>
            <w:noWrap/>
            <w:hideMark/>
          </w:tcPr>
          <w:p w14:paraId="4C08F836" w14:textId="77777777" w:rsidR="00856B41" w:rsidRPr="007B00B2" w:rsidRDefault="00856B41">
            <w:pPr>
              <w:jc w:val="center"/>
              <w:rPr>
                <w:rFonts w:eastAsia="Times New Roman"/>
                <w:b/>
                <w:bCs/>
                <w:color w:val="000000"/>
                <w:sz w:val="22"/>
                <w:szCs w:val="22"/>
              </w:rPr>
            </w:pPr>
            <w:r w:rsidRPr="007B00B2">
              <w:rPr>
                <w:rFonts w:eastAsia="Times New Roman"/>
                <w:b/>
                <w:bCs/>
                <w:color w:val="000000"/>
                <w:sz w:val="22"/>
                <w:szCs w:val="22"/>
              </w:rPr>
              <w:t>2016</w:t>
            </w:r>
          </w:p>
        </w:tc>
        <w:tc>
          <w:tcPr>
            <w:tcW w:w="2404" w:type="dxa"/>
            <w:gridSpan w:val="4"/>
            <w:tcBorders>
              <w:top w:val="single" w:sz="8" w:space="0" w:color="4F81BD"/>
              <w:left w:val="nil"/>
              <w:bottom w:val="single" w:sz="8" w:space="0" w:color="4F81BD"/>
              <w:right w:val="nil"/>
            </w:tcBorders>
            <w:shd w:val="clear" w:color="auto" w:fill="D9E2F3" w:themeFill="accent5" w:themeFillTint="33"/>
            <w:hideMark/>
          </w:tcPr>
          <w:p w14:paraId="0F271B38" w14:textId="77777777" w:rsidR="00856B41" w:rsidRPr="007B00B2" w:rsidRDefault="00856B41">
            <w:pPr>
              <w:jc w:val="center"/>
              <w:rPr>
                <w:rFonts w:eastAsia="Times New Roman"/>
                <w:b/>
                <w:bCs/>
                <w:color w:val="000000"/>
                <w:sz w:val="22"/>
                <w:szCs w:val="22"/>
              </w:rPr>
            </w:pPr>
            <w:r w:rsidRPr="007B00B2">
              <w:rPr>
                <w:rFonts w:eastAsia="Times New Roman"/>
                <w:b/>
                <w:bCs/>
                <w:color w:val="000000"/>
                <w:sz w:val="22"/>
                <w:szCs w:val="22"/>
              </w:rPr>
              <w:t>2017</w:t>
            </w:r>
          </w:p>
        </w:tc>
      </w:tr>
      <w:tr w:rsidR="00856B41" w:rsidRPr="007B00B2" w14:paraId="722D54A9" w14:textId="77777777" w:rsidTr="00422DA7">
        <w:trPr>
          <w:trHeight w:val="60"/>
        </w:trPr>
        <w:tc>
          <w:tcPr>
            <w:tcW w:w="1818" w:type="dxa"/>
            <w:vMerge/>
            <w:tcBorders>
              <w:top w:val="single" w:sz="8" w:space="0" w:color="4F81BD"/>
              <w:left w:val="nil"/>
              <w:bottom w:val="nil"/>
              <w:right w:val="nil"/>
            </w:tcBorders>
            <w:shd w:val="clear" w:color="auto" w:fill="D9E2F3" w:themeFill="accent5" w:themeFillTint="33"/>
            <w:vAlign w:val="center"/>
            <w:hideMark/>
          </w:tcPr>
          <w:p w14:paraId="7BF162D2" w14:textId="77777777" w:rsidR="00856B41" w:rsidRPr="007B00B2" w:rsidRDefault="00856B41">
            <w:pPr>
              <w:rPr>
                <w:rFonts w:eastAsia="Times New Roman"/>
                <w:b/>
                <w:bCs/>
                <w:color w:val="000000"/>
                <w:sz w:val="22"/>
                <w:szCs w:val="22"/>
              </w:rPr>
            </w:pPr>
          </w:p>
        </w:tc>
        <w:tc>
          <w:tcPr>
            <w:tcW w:w="656" w:type="dxa"/>
            <w:tcBorders>
              <w:top w:val="nil"/>
              <w:left w:val="nil"/>
              <w:bottom w:val="nil"/>
              <w:right w:val="nil"/>
            </w:tcBorders>
            <w:shd w:val="clear" w:color="auto" w:fill="D9E2F3" w:themeFill="accent5" w:themeFillTint="33"/>
            <w:noWrap/>
            <w:hideMark/>
          </w:tcPr>
          <w:p w14:paraId="766912F0" w14:textId="77777777" w:rsidR="00856B41" w:rsidRPr="007B00B2" w:rsidRDefault="00856B41">
            <w:pPr>
              <w:jc w:val="center"/>
              <w:rPr>
                <w:rFonts w:eastAsia="Times New Roman"/>
                <w:color w:val="000000"/>
                <w:sz w:val="22"/>
                <w:szCs w:val="22"/>
              </w:rPr>
            </w:pPr>
            <w:r w:rsidRPr="007B00B2">
              <w:rPr>
                <w:rFonts w:eastAsia="Times New Roman"/>
                <w:color w:val="000000"/>
                <w:sz w:val="22"/>
                <w:szCs w:val="22"/>
              </w:rPr>
              <w:t>Q4</w:t>
            </w:r>
          </w:p>
        </w:tc>
        <w:tc>
          <w:tcPr>
            <w:tcW w:w="601" w:type="dxa"/>
            <w:tcBorders>
              <w:top w:val="nil"/>
              <w:left w:val="nil"/>
              <w:bottom w:val="nil"/>
              <w:right w:val="nil"/>
            </w:tcBorders>
            <w:shd w:val="clear" w:color="auto" w:fill="D9E2F3" w:themeFill="accent5" w:themeFillTint="33"/>
            <w:noWrap/>
            <w:hideMark/>
          </w:tcPr>
          <w:p w14:paraId="38087CBF" w14:textId="77777777" w:rsidR="00856B41" w:rsidRPr="007B00B2" w:rsidRDefault="00856B41">
            <w:pPr>
              <w:jc w:val="center"/>
              <w:rPr>
                <w:rFonts w:eastAsia="Times New Roman"/>
                <w:color w:val="000000"/>
                <w:sz w:val="22"/>
                <w:szCs w:val="22"/>
              </w:rPr>
            </w:pPr>
            <w:r w:rsidRPr="007B00B2">
              <w:rPr>
                <w:rFonts w:eastAsia="Times New Roman"/>
                <w:color w:val="000000"/>
                <w:sz w:val="22"/>
                <w:szCs w:val="22"/>
              </w:rPr>
              <w:t>Q1</w:t>
            </w:r>
          </w:p>
        </w:tc>
        <w:tc>
          <w:tcPr>
            <w:tcW w:w="601" w:type="dxa"/>
            <w:tcBorders>
              <w:top w:val="nil"/>
              <w:left w:val="nil"/>
              <w:bottom w:val="nil"/>
              <w:right w:val="nil"/>
            </w:tcBorders>
            <w:shd w:val="clear" w:color="auto" w:fill="D9E2F3" w:themeFill="accent5" w:themeFillTint="33"/>
            <w:noWrap/>
            <w:hideMark/>
          </w:tcPr>
          <w:p w14:paraId="38A67318" w14:textId="77777777" w:rsidR="00856B41" w:rsidRPr="007B00B2" w:rsidRDefault="00856B41">
            <w:pPr>
              <w:jc w:val="center"/>
              <w:rPr>
                <w:rFonts w:eastAsia="Times New Roman"/>
                <w:color w:val="000000"/>
                <w:sz w:val="22"/>
                <w:szCs w:val="22"/>
              </w:rPr>
            </w:pPr>
            <w:r w:rsidRPr="007B00B2">
              <w:rPr>
                <w:rFonts w:eastAsia="Times New Roman"/>
                <w:color w:val="000000"/>
                <w:sz w:val="22"/>
                <w:szCs w:val="22"/>
              </w:rPr>
              <w:t>Q2</w:t>
            </w:r>
          </w:p>
        </w:tc>
        <w:tc>
          <w:tcPr>
            <w:tcW w:w="601" w:type="dxa"/>
            <w:tcBorders>
              <w:top w:val="nil"/>
              <w:left w:val="nil"/>
              <w:bottom w:val="nil"/>
              <w:right w:val="nil"/>
            </w:tcBorders>
            <w:shd w:val="clear" w:color="auto" w:fill="D9E2F3" w:themeFill="accent5" w:themeFillTint="33"/>
            <w:noWrap/>
            <w:hideMark/>
          </w:tcPr>
          <w:p w14:paraId="649A3309" w14:textId="77777777" w:rsidR="00856B41" w:rsidRPr="007B00B2" w:rsidRDefault="00856B41">
            <w:pPr>
              <w:jc w:val="center"/>
              <w:rPr>
                <w:rFonts w:eastAsia="Times New Roman"/>
                <w:color w:val="000000"/>
                <w:sz w:val="22"/>
                <w:szCs w:val="22"/>
              </w:rPr>
            </w:pPr>
            <w:r w:rsidRPr="007B00B2">
              <w:rPr>
                <w:rFonts w:eastAsia="Times New Roman"/>
                <w:color w:val="000000"/>
                <w:sz w:val="22"/>
                <w:szCs w:val="22"/>
              </w:rPr>
              <w:t>Q3</w:t>
            </w:r>
          </w:p>
        </w:tc>
        <w:tc>
          <w:tcPr>
            <w:tcW w:w="601" w:type="dxa"/>
            <w:tcBorders>
              <w:top w:val="nil"/>
              <w:left w:val="nil"/>
              <w:bottom w:val="nil"/>
              <w:right w:val="nil"/>
            </w:tcBorders>
            <w:shd w:val="clear" w:color="auto" w:fill="D9E2F3" w:themeFill="accent5" w:themeFillTint="33"/>
            <w:noWrap/>
            <w:hideMark/>
          </w:tcPr>
          <w:p w14:paraId="0AA4DFE0" w14:textId="77777777" w:rsidR="00856B41" w:rsidRPr="007B00B2" w:rsidRDefault="00856B41">
            <w:pPr>
              <w:jc w:val="center"/>
              <w:rPr>
                <w:rFonts w:eastAsia="Times New Roman"/>
                <w:color w:val="000000"/>
                <w:sz w:val="22"/>
                <w:szCs w:val="22"/>
              </w:rPr>
            </w:pPr>
            <w:r w:rsidRPr="007B00B2">
              <w:rPr>
                <w:rFonts w:eastAsia="Times New Roman"/>
                <w:color w:val="000000"/>
                <w:sz w:val="22"/>
                <w:szCs w:val="22"/>
              </w:rPr>
              <w:t>Q4</w:t>
            </w:r>
          </w:p>
        </w:tc>
      </w:tr>
      <w:tr w:rsidR="00856B41" w:rsidRPr="007B00B2" w14:paraId="73B21D0B" w14:textId="77777777" w:rsidTr="00422DA7">
        <w:trPr>
          <w:trHeight w:val="80"/>
        </w:trPr>
        <w:tc>
          <w:tcPr>
            <w:tcW w:w="1818" w:type="dxa"/>
            <w:tcBorders>
              <w:top w:val="nil"/>
              <w:left w:val="nil"/>
              <w:bottom w:val="nil"/>
              <w:right w:val="nil"/>
            </w:tcBorders>
            <w:noWrap/>
            <w:hideMark/>
          </w:tcPr>
          <w:p w14:paraId="5015D1C0" w14:textId="77777777" w:rsidR="00856B41" w:rsidRPr="007B00B2" w:rsidRDefault="00856B41">
            <w:pPr>
              <w:rPr>
                <w:rFonts w:eastAsia="Times New Roman"/>
                <w:b/>
                <w:bCs/>
                <w:color w:val="000000"/>
                <w:sz w:val="22"/>
                <w:szCs w:val="22"/>
              </w:rPr>
            </w:pPr>
            <w:r w:rsidRPr="007B00B2">
              <w:rPr>
                <w:rFonts w:eastAsia="Times New Roman"/>
                <w:b/>
                <w:bCs/>
                <w:color w:val="000000"/>
                <w:sz w:val="22"/>
                <w:szCs w:val="22"/>
              </w:rPr>
              <w:t>Chung</w:t>
            </w:r>
          </w:p>
        </w:tc>
        <w:tc>
          <w:tcPr>
            <w:tcW w:w="656" w:type="dxa"/>
            <w:tcBorders>
              <w:top w:val="nil"/>
              <w:left w:val="nil"/>
              <w:bottom w:val="nil"/>
              <w:right w:val="nil"/>
            </w:tcBorders>
            <w:noWrap/>
            <w:hideMark/>
          </w:tcPr>
          <w:p w14:paraId="701CA46A" w14:textId="77777777" w:rsidR="00856B41" w:rsidRPr="007B00B2" w:rsidRDefault="00856B41">
            <w:pPr>
              <w:jc w:val="right"/>
              <w:rPr>
                <w:rFonts w:eastAsia="Times New Roman"/>
                <w:b/>
                <w:bCs/>
                <w:color w:val="000000"/>
                <w:sz w:val="22"/>
                <w:szCs w:val="22"/>
              </w:rPr>
            </w:pPr>
            <w:r w:rsidRPr="007B00B2">
              <w:rPr>
                <w:rFonts w:eastAsia="Times New Roman"/>
                <w:b/>
                <w:bCs/>
                <w:color w:val="000000"/>
                <w:sz w:val="22"/>
                <w:szCs w:val="22"/>
              </w:rPr>
              <w:t>2,31</w:t>
            </w:r>
          </w:p>
        </w:tc>
        <w:tc>
          <w:tcPr>
            <w:tcW w:w="601" w:type="dxa"/>
            <w:tcBorders>
              <w:top w:val="nil"/>
              <w:left w:val="nil"/>
              <w:bottom w:val="nil"/>
              <w:right w:val="nil"/>
            </w:tcBorders>
            <w:noWrap/>
            <w:hideMark/>
          </w:tcPr>
          <w:p w14:paraId="15DC6568" w14:textId="77777777" w:rsidR="00856B41" w:rsidRPr="007B00B2" w:rsidRDefault="00856B41">
            <w:pPr>
              <w:jc w:val="right"/>
              <w:rPr>
                <w:rFonts w:eastAsia="Times New Roman"/>
                <w:b/>
                <w:bCs/>
                <w:color w:val="000000"/>
                <w:sz w:val="22"/>
                <w:szCs w:val="22"/>
              </w:rPr>
            </w:pPr>
            <w:r w:rsidRPr="007B00B2">
              <w:rPr>
                <w:rFonts w:eastAsia="Times New Roman"/>
                <w:b/>
                <w:bCs/>
                <w:color w:val="000000"/>
                <w:sz w:val="22"/>
                <w:szCs w:val="22"/>
              </w:rPr>
              <w:t>2,30</w:t>
            </w:r>
          </w:p>
        </w:tc>
        <w:tc>
          <w:tcPr>
            <w:tcW w:w="601" w:type="dxa"/>
            <w:tcBorders>
              <w:top w:val="nil"/>
              <w:left w:val="nil"/>
              <w:bottom w:val="nil"/>
              <w:right w:val="nil"/>
            </w:tcBorders>
            <w:noWrap/>
            <w:hideMark/>
          </w:tcPr>
          <w:p w14:paraId="432AF3AA" w14:textId="77777777" w:rsidR="00856B41" w:rsidRPr="007B00B2" w:rsidRDefault="00856B41">
            <w:pPr>
              <w:jc w:val="right"/>
              <w:rPr>
                <w:rFonts w:eastAsia="Times New Roman"/>
                <w:b/>
                <w:bCs/>
                <w:color w:val="000000"/>
                <w:sz w:val="22"/>
                <w:szCs w:val="22"/>
              </w:rPr>
            </w:pPr>
            <w:r w:rsidRPr="007B00B2">
              <w:rPr>
                <w:rFonts w:eastAsia="Times New Roman"/>
                <w:b/>
                <w:bCs/>
                <w:color w:val="000000"/>
                <w:sz w:val="22"/>
                <w:szCs w:val="22"/>
              </w:rPr>
              <w:t>2,26</w:t>
            </w:r>
          </w:p>
        </w:tc>
        <w:tc>
          <w:tcPr>
            <w:tcW w:w="601" w:type="dxa"/>
            <w:tcBorders>
              <w:top w:val="nil"/>
              <w:left w:val="nil"/>
              <w:bottom w:val="nil"/>
              <w:right w:val="nil"/>
            </w:tcBorders>
            <w:noWrap/>
            <w:hideMark/>
          </w:tcPr>
          <w:p w14:paraId="61D29307" w14:textId="0381AF7B" w:rsidR="00856B41" w:rsidRPr="007B00B2" w:rsidRDefault="00856B41">
            <w:pPr>
              <w:jc w:val="right"/>
              <w:rPr>
                <w:rFonts w:eastAsia="Times New Roman"/>
                <w:b/>
                <w:bCs/>
                <w:color w:val="000000"/>
                <w:sz w:val="22"/>
                <w:szCs w:val="22"/>
              </w:rPr>
            </w:pPr>
            <w:r w:rsidRPr="007B00B2">
              <w:rPr>
                <w:rFonts w:eastAsia="Times New Roman"/>
                <w:b/>
                <w:bCs/>
                <w:color w:val="000000"/>
                <w:sz w:val="22"/>
                <w:szCs w:val="22"/>
              </w:rPr>
              <w:t>2,2</w:t>
            </w:r>
            <w:r w:rsidR="00925B22">
              <w:rPr>
                <w:rFonts w:eastAsia="Times New Roman"/>
                <w:b/>
                <w:bCs/>
                <w:color w:val="000000"/>
                <w:sz w:val="22"/>
                <w:szCs w:val="22"/>
              </w:rPr>
              <w:t>3</w:t>
            </w:r>
          </w:p>
        </w:tc>
        <w:tc>
          <w:tcPr>
            <w:tcW w:w="601" w:type="dxa"/>
            <w:tcBorders>
              <w:top w:val="nil"/>
              <w:left w:val="nil"/>
              <w:bottom w:val="nil"/>
              <w:right w:val="nil"/>
            </w:tcBorders>
            <w:noWrap/>
            <w:hideMark/>
          </w:tcPr>
          <w:p w14:paraId="665F5E50" w14:textId="135D5DA3" w:rsidR="00856B41" w:rsidRPr="007B00B2" w:rsidRDefault="00925B22">
            <w:pPr>
              <w:jc w:val="right"/>
              <w:rPr>
                <w:rFonts w:eastAsia="Times New Roman"/>
                <w:b/>
                <w:bCs/>
                <w:color w:val="000000"/>
                <w:sz w:val="22"/>
                <w:szCs w:val="22"/>
              </w:rPr>
            </w:pPr>
            <w:r>
              <w:rPr>
                <w:rFonts w:eastAsia="Times New Roman"/>
                <w:b/>
                <w:bCs/>
                <w:color w:val="000000"/>
                <w:sz w:val="22"/>
                <w:szCs w:val="22"/>
              </w:rPr>
              <w:t>2,21</w:t>
            </w:r>
          </w:p>
        </w:tc>
      </w:tr>
      <w:tr w:rsidR="00856B41" w:rsidRPr="007B00B2" w14:paraId="37098A09" w14:textId="77777777" w:rsidTr="00422DA7">
        <w:trPr>
          <w:trHeight w:val="112"/>
        </w:trPr>
        <w:tc>
          <w:tcPr>
            <w:tcW w:w="1818" w:type="dxa"/>
            <w:tcBorders>
              <w:top w:val="nil"/>
              <w:left w:val="nil"/>
              <w:bottom w:val="nil"/>
              <w:right w:val="nil"/>
            </w:tcBorders>
            <w:shd w:val="clear" w:color="auto" w:fill="D3DFEE"/>
            <w:noWrap/>
            <w:hideMark/>
          </w:tcPr>
          <w:p w14:paraId="1311241D" w14:textId="77777777" w:rsidR="00856B41" w:rsidRPr="00B92F9A" w:rsidRDefault="00856B41">
            <w:pPr>
              <w:rPr>
                <w:rFonts w:eastAsia="Times New Roman"/>
                <w:bCs/>
                <w:color w:val="000000"/>
                <w:sz w:val="22"/>
                <w:szCs w:val="22"/>
              </w:rPr>
            </w:pPr>
            <w:r w:rsidRPr="00B92F9A">
              <w:rPr>
                <w:rFonts w:eastAsia="Times New Roman"/>
                <w:bCs/>
                <w:color w:val="000000"/>
                <w:sz w:val="22"/>
                <w:szCs w:val="22"/>
              </w:rPr>
              <w:t>Nam</w:t>
            </w:r>
          </w:p>
        </w:tc>
        <w:tc>
          <w:tcPr>
            <w:tcW w:w="656" w:type="dxa"/>
            <w:tcBorders>
              <w:top w:val="nil"/>
              <w:left w:val="nil"/>
              <w:bottom w:val="nil"/>
              <w:right w:val="nil"/>
            </w:tcBorders>
            <w:shd w:val="clear" w:color="auto" w:fill="D3DFEE"/>
            <w:noWrap/>
            <w:hideMark/>
          </w:tcPr>
          <w:p w14:paraId="13A31C6B"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2,31</w:t>
            </w:r>
          </w:p>
        </w:tc>
        <w:tc>
          <w:tcPr>
            <w:tcW w:w="601" w:type="dxa"/>
            <w:tcBorders>
              <w:top w:val="nil"/>
              <w:left w:val="nil"/>
              <w:bottom w:val="nil"/>
              <w:right w:val="nil"/>
            </w:tcBorders>
            <w:shd w:val="clear" w:color="auto" w:fill="D3DFEE"/>
            <w:noWrap/>
            <w:hideMark/>
          </w:tcPr>
          <w:p w14:paraId="7385EAF7"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2,52</w:t>
            </w:r>
          </w:p>
        </w:tc>
        <w:tc>
          <w:tcPr>
            <w:tcW w:w="601" w:type="dxa"/>
            <w:tcBorders>
              <w:top w:val="nil"/>
              <w:left w:val="nil"/>
              <w:bottom w:val="nil"/>
              <w:right w:val="nil"/>
            </w:tcBorders>
            <w:shd w:val="clear" w:color="auto" w:fill="D3DFEE"/>
            <w:noWrap/>
            <w:hideMark/>
          </w:tcPr>
          <w:p w14:paraId="73940B7A"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2,47</w:t>
            </w:r>
          </w:p>
        </w:tc>
        <w:tc>
          <w:tcPr>
            <w:tcW w:w="601" w:type="dxa"/>
            <w:tcBorders>
              <w:top w:val="nil"/>
              <w:left w:val="nil"/>
              <w:bottom w:val="nil"/>
              <w:right w:val="nil"/>
            </w:tcBorders>
            <w:shd w:val="clear" w:color="auto" w:fill="D3DFEE"/>
            <w:noWrap/>
            <w:hideMark/>
          </w:tcPr>
          <w:p w14:paraId="11892A01"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2,19</w:t>
            </w:r>
          </w:p>
        </w:tc>
        <w:tc>
          <w:tcPr>
            <w:tcW w:w="601" w:type="dxa"/>
            <w:tcBorders>
              <w:top w:val="nil"/>
              <w:left w:val="nil"/>
              <w:bottom w:val="nil"/>
              <w:right w:val="nil"/>
            </w:tcBorders>
            <w:shd w:val="clear" w:color="auto" w:fill="D3DFEE"/>
            <w:noWrap/>
            <w:hideMark/>
          </w:tcPr>
          <w:p w14:paraId="561D2461"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2,31</w:t>
            </w:r>
          </w:p>
        </w:tc>
      </w:tr>
      <w:tr w:rsidR="00856B41" w:rsidRPr="007B00B2" w14:paraId="35F40398" w14:textId="77777777" w:rsidTr="00422DA7">
        <w:trPr>
          <w:trHeight w:val="80"/>
        </w:trPr>
        <w:tc>
          <w:tcPr>
            <w:tcW w:w="1818" w:type="dxa"/>
            <w:tcBorders>
              <w:top w:val="nil"/>
              <w:left w:val="nil"/>
              <w:bottom w:val="nil"/>
              <w:right w:val="nil"/>
            </w:tcBorders>
            <w:noWrap/>
            <w:hideMark/>
          </w:tcPr>
          <w:p w14:paraId="04014B39" w14:textId="77777777" w:rsidR="00856B41" w:rsidRPr="00B92F9A" w:rsidRDefault="00856B41">
            <w:pPr>
              <w:ind w:right="-75"/>
              <w:rPr>
                <w:rFonts w:eastAsia="Times New Roman"/>
                <w:bCs/>
                <w:color w:val="000000"/>
                <w:sz w:val="22"/>
                <w:szCs w:val="22"/>
              </w:rPr>
            </w:pPr>
            <w:r w:rsidRPr="00B92F9A">
              <w:rPr>
                <w:rFonts w:eastAsia="Times New Roman"/>
                <w:bCs/>
                <w:color w:val="000000"/>
                <w:sz w:val="22"/>
                <w:szCs w:val="22"/>
              </w:rPr>
              <w:t>Nữ</w:t>
            </w:r>
          </w:p>
        </w:tc>
        <w:tc>
          <w:tcPr>
            <w:tcW w:w="656" w:type="dxa"/>
            <w:tcBorders>
              <w:top w:val="nil"/>
              <w:left w:val="nil"/>
              <w:bottom w:val="nil"/>
              <w:right w:val="nil"/>
            </w:tcBorders>
            <w:noWrap/>
            <w:hideMark/>
          </w:tcPr>
          <w:p w14:paraId="40AF75EA"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2,31</w:t>
            </w:r>
          </w:p>
        </w:tc>
        <w:tc>
          <w:tcPr>
            <w:tcW w:w="601" w:type="dxa"/>
            <w:tcBorders>
              <w:top w:val="nil"/>
              <w:left w:val="nil"/>
              <w:bottom w:val="nil"/>
              <w:right w:val="nil"/>
            </w:tcBorders>
            <w:noWrap/>
            <w:hideMark/>
          </w:tcPr>
          <w:p w14:paraId="264B724B"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2,04</w:t>
            </w:r>
          </w:p>
        </w:tc>
        <w:tc>
          <w:tcPr>
            <w:tcW w:w="601" w:type="dxa"/>
            <w:tcBorders>
              <w:top w:val="nil"/>
              <w:left w:val="nil"/>
              <w:bottom w:val="nil"/>
              <w:right w:val="nil"/>
            </w:tcBorders>
            <w:noWrap/>
            <w:hideMark/>
          </w:tcPr>
          <w:p w14:paraId="376C6A62"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2,01</w:t>
            </w:r>
          </w:p>
        </w:tc>
        <w:tc>
          <w:tcPr>
            <w:tcW w:w="601" w:type="dxa"/>
            <w:tcBorders>
              <w:top w:val="nil"/>
              <w:left w:val="nil"/>
              <w:bottom w:val="nil"/>
              <w:right w:val="nil"/>
            </w:tcBorders>
            <w:noWrap/>
            <w:hideMark/>
          </w:tcPr>
          <w:p w14:paraId="553A01D9"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2,22</w:t>
            </w:r>
          </w:p>
        </w:tc>
        <w:tc>
          <w:tcPr>
            <w:tcW w:w="601" w:type="dxa"/>
            <w:tcBorders>
              <w:top w:val="nil"/>
              <w:left w:val="nil"/>
              <w:bottom w:val="nil"/>
              <w:right w:val="nil"/>
            </w:tcBorders>
            <w:noWrap/>
            <w:hideMark/>
          </w:tcPr>
          <w:p w14:paraId="2D65D047"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2,04</w:t>
            </w:r>
          </w:p>
        </w:tc>
      </w:tr>
      <w:tr w:rsidR="00856B41" w:rsidRPr="007B00B2" w14:paraId="19E2EDA6" w14:textId="77777777" w:rsidTr="00422DA7">
        <w:trPr>
          <w:trHeight w:val="148"/>
        </w:trPr>
        <w:tc>
          <w:tcPr>
            <w:tcW w:w="1818" w:type="dxa"/>
            <w:tcBorders>
              <w:top w:val="nil"/>
              <w:left w:val="nil"/>
              <w:bottom w:val="nil"/>
              <w:right w:val="nil"/>
            </w:tcBorders>
            <w:shd w:val="clear" w:color="auto" w:fill="D3DFEE"/>
            <w:noWrap/>
            <w:hideMark/>
          </w:tcPr>
          <w:p w14:paraId="6D3AA2DA" w14:textId="77777777" w:rsidR="00856B41" w:rsidRPr="00B92F9A" w:rsidRDefault="00856B41">
            <w:pPr>
              <w:rPr>
                <w:rFonts w:eastAsia="Times New Roman"/>
                <w:bCs/>
                <w:color w:val="000000"/>
                <w:sz w:val="22"/>
                <w:szCs w:val="22"/>
              </w:rPr>
            </w:pPr>
            <w:r w:rsidRPr="00B92F9A">
              <w:rPr>
                <w:rFonts w:eastAsia="Times New Roman"/>
                <w:bCs/>
                <w:color w:val="000000"/>
                <w:sz w:val="22"/>
                <w:szCs w:val="22"/>
              </w:rPr>
              <w:t>Thành thị</w:t>
            </w:r>
          </w:p>
        </w:tc>
        <w:tc>
          <w:tcPr>
            <w:tcW w:w="656" w:type="dxa"/>
            <w:tcBorders>
              <w:top w:val="nil"/>
              <w:left w:val="nil"/>
              <w:bottom w:val="nil"/>
              <w:right w:val="nil"/>
            </w:tcBorders>
            <w:shd w:val="clear" w:color="auto" w:fill="D3DFEE"/>
            <w:noWrap/>
            <w:hideMark/>
          </w:tcPr>
          <w:p w14:paraId="7D866DB8"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3,24</w:t>
            </w:r>
          </w:p>
        </w:tc>
        <w:tc>
          <w:tcPr>
            <w:tcW w:w="601" w:type="dxa"/>
            <w:tcBorders>
              <w:top w:val="nil"/>
              <w:left w:val="nil"/>
              <w:bottom w:val="nil"/>
              <w:right w:val="nil"/>
            </w:tcBorders>
            <w:shd w:val="clear" w:color="auto" w:fill="D3DFEE"/>
            <w:noWrap/>
            <w:hideMark/>
          </w:tcPr>
          <w:p w14:paraId="292C14AC"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3,24</w:t>
            </w:r>
          </w:p>
        </w:tc>
        <w:tc>
          <w:tcPr>
            <w:tcW w:w="601" w:type="dxa"/>
            <w:tcBorders>
              <w:top w:val="nil"/>
              <w:left w:val="nil"/>
              <w:bottom w:val="nil"/>
              <w:right w:val="nil"/>
            </w:tcBorders>
            <w:shd w:val="clear" w:color="auto" w:fill="D3DFEE"/>
            <w:noWrap/>
            <w:hideMark/>
          </w:tcPr>
          <w:p w14:paraId="1B21C275"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3,19</w:t>
            </w:r>
          </w:p>
        </w:tc>
        <w:tc>
          <w:tcPr>
            <w:tcW w:w="601" w:type="dxa"/>
            <w:tcBorders>
              <w:top w:val="nil"/>
              <w:left w:val="nil"/>
              <w:bottom w:val="nil"/>
              <w:right w:val="nil"/>
            </w:tcBorders>
            <w:shd w:val="clear" w:color="auto" w:fill="D3DFEE"/>
            <w:noWrap/>
            <w:hideMark/>
          </w:tcPr>
          <w:p w14:paraId="792DD047" w14:textId="3EB6C8D2" w:rsidR="00856B41" w:rsidRPr="007B00B2" w:rsidRDefault="00856B41">
            <w:pPr>
              <w:jc w:val="right"/>
              <w:rPr>
                <w:rFonts w:eastAsia="Times New Roman"/>
                <w:color w:val="000000"/>
                <w:sz w:val="22"/>
                <w:szCs w:val="22"/>
              </w:rPr>
            </w:pPr>
            <w:r w:rsidRPr="007B00B2">
              <w:rPr>
                <w:rFonts w:eastAsia="Times New Roman"/>
                <w:color w:val="000000"/>
                <w:sz w:val="22"/>
                <w:szCs w:val="22"/>
              </w:rPr>
              <w:t>3,1</w:t>
            </w:r>
            <w:r w:rsidR="00A36C32">
              <w:rPr>
                <w:rFonts w:eastAsia="Times New Roman"/>
                <w:color w:val="000000"/>
                <w:sz w:val="22"/>
                <w:szCs w:val="22"/>
              </w:rPr>
              <w:t>4</w:t>
            </w:r>
          </w:p>
        </w:tc>
        <w:tc>
          <w:tcPr>
            <w:tcW w:w="601" w:type="dxa"/>
            <w:tcBorders>
              <w:top w:val="nil"/>
              <w:left w:val="nil"/>
              <w:bottom w:val="nil"/>
              <w:right w:val="nil"/>
            </w:tcBorders>
            <w:shd w:val="clear" w:color="auto" w:fill="D3DFEE"/>
            <w:noWrap/>
            <w:hideMark/>
          </w:tcPr>
          <w:p w14:paraId="6D9C2276" w14:textId="7E361730" w:rsidR="00856B41" w:rsidRPr="007B00B2" w:rsidRDefault="00856B41">
            <w:pPr>
              <w:jc w:val="right"/>
              <w:rPr>
                <w:rFonts w:eastAsia="Times New Roman"/>
                <w:color w:val="000000"/>
                <w:sz w:val="22"/>
                <w:szCs w:val="22"/>
              </w:rPr>
            </w:pPr>
            <w:r w:rsidRPr="007B00B2">
              <w:rPr>
                <w:rFonts w:eastAsia="Times New Roman"/>
                <w:color w:val="000000"/>
                <w:sz w:val="22"/>
                <w:szCs w:val="22"/>
              </w:rPr>
              <w:t>3,1</w:t>
            </w:r>
            <w:r w:rsidR="00A36C32">
              <w:rPr>
                <w:rFonts w:eastAsia="Times New Roman"/>
                <w:color w:val="000000"/>
                <w:sz w:val="22"/>
                <w:szCs w:val="22"/>
              </w:rPr>
              <w:t>3</w:t>
            </w:r>
          </w:p>
        </w:tc>
      </w:tr>
      <w:tr w:rsidR="00856B41" w:rsidRPr="007B00B2" w14:paraId="1F0AE00E" w14:textId="77777777" w:rsidTr="00422DA7">
        <w:trPr>
          <w:trHeight w:val="80"/>
        </w:trPr>
        <w:tc>
          <w:tcPr>
            <w:tcW w:w="1818" w:type="dxa"/>
            <w:tcBorders>
              <w:top w:val="nil"/>
              <w:left w:val="nil"/>
              <w:bottom w:val="nil"/>
              <w:right w:val="nil"/>
            </w:tcBorders>
            <w:noWrap/>
            <w:hideMark/>
          </w:tcPr>
          <w:p w14:paraId="31C3B89F" w14:textId="77777777" w:rsidR="00856B41" w:rsidRPr="00B92F9A" w:rsidRDefault="00856B41">
            <w:pPr>
              <w:rPr>
                <w:rFonts w:eastAsia="Times New Roman"/>
                <w:bCs/>
                <w:color w:val="000000"/>
                <w:sz w:val="22"/>
                <w:szCs w:val="22"/>
              </w:rPr>
            </w:pPr>
            <w:r w:rsidRPr="00B92F9A">
              <w:rPr>
                <w:rFonts w:eastAsia="Times New Roman"/>
                <w:bCs/>
                <w:color w:val="000000"/>
                <w:sz w:val="22"/>
                <w:szCs w:val="22"/>
              </w:rPr>
              <w:t>Nông thôn</w:t>
            </w:r>
          </w:p>
        </w:tc>
        <w:tc>
          <w:tcPr>
            <w:tcW w:w="656" w:type="dxa"/>
            <w:tcBorders>
              <w:top w:val="nil"/>
              <w:left w:val="nil"/>
              <w:bottom w:val="nil"/>
              <w:right w:val="nil"/>
            </w:tcBorders>
            <w:noWrap/>
            <w:hideMark/>
          </w:tcPr>
          <w:p w14:paraId="3C8E71E5"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1,84</w:t>
            </w:r>
          </w:p>
        </w:tc>
        <w:tc>
          <w:tcPr>
            <w:tcW w:w="601" w:type="dxa"/>
            <w:tcBorders>
              <w:top w:val="nil"/>
              <w:left w:val="nil"/>
              <w:bottom w:val="nil"/>
              <w:right w:val="nil"/>
            </w:tcBorders>
            <w:noWrap/>
            <w:hideMark/>
          </w:tcPr>
          <w:p w14:paraId="3FB438A1"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1,83</w:t>
            </w:r>
          </w:p>
        </w:tc>
        <w:tc>
          <w:tcPr>
            <w:tcW w:w="601" w:type="dxa"/>
            <w:tcBorders>
              <w:top w:val="nil"/>
              <w:left w:val="nil"/>
              <w:bottom w:val="nil"/>
              <w:right w:val="nil"/>
            </w:tcBorders>
            <w:noWrap/>
            <w:hideMark/>
          </w:tcPr>
          <w:p w14:paraId="7FED5B8A"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1,79</w:t>
            </w:r>
          </w:p>
        </w:tc>
        <w:tc>
          <w:tcPr>
            <w:tcW w:w="601" w:type="dxa"/>
            <w:tcBorders>
              <w:top w:val="nil"/>
              <w:left w:val="nil"/>
              <w:bottom w:val="nil"/>
              <w:right w:val="nil"/>
            </w:tcBorders>
            <w:noWrap/>
            <w:hideMark/>
          </w:tcPr>
          <w:p w14:paraId="4FDDC248"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1,75</w:t>
            </w:r>
          </w:p>
        </w:tc>
        <w:tc>
          <w:tcPr>
            <w:tcW w:w="601" w:type="dxa"/>
            <w:tcBorders>
              <w:top w:val="nil"/>
              <w:left w:val="nil"/>
              <w:bottom w:val="nil"/>
              <w:right w:val="nil"/>
            </w:tcBorders>
            <w:noWrap/>
            <w:hideMark/>
          </w:tcPr>
          <w:p w14:paraId="09731575"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1,73</w:t>
            </w:r>
          </w:p>
        </w:tc>
      </w:tr>
      <w:tr w:rsidR="00856B41" w:rsidRPr="007B00B2" w14:paraId="034A2396" w14:textId="77777777" w:rsidTr="00422DA7">
        <w:trPr>
          <w:trHeight w:val="535"/>
        </w:trPr>
        <w:tc>
          <w:tcPr>
            <w:tcW w:w="1818" w:type="dxa"/>
            <w:tcBorders>
              <w:top w:val="nil"/>
              <w:left w:val="nil"/>
              <w:bottom w:val="nil"/>
              <w:right w:val="nil"/>
            </w:tcBorders>
            <w:shd w:val="clear" w:color="auto" w:fill="D3DFEE"/>
            <w:noWrap/>
            <w:hideMark/>
          </w:tcPr>
          <w:p w14:paraId="7F42358D" w14:textId="0FF3B0D3" w:rsidR="00856B41" w:rsidRPr="00B92F9A" w:rsidRDefault="00856B41">
            <w:pPr>
              <w:rPr>
                <w:rFonts w:eastAsia="Times New Roman"/>
                <w:bCs/>
                <w:color w:val="000000"/>
                <w:sz w:val="22"/>
                <w:szCs w:val="22"/>
              </w:rPr>
            </w:pPr>
            <w:r w:rsidRPr="00B92F9A">
              <w:rPr>
                <w:rFonts w:eastAsia="Times New Roman"/>
                <w:bCs/>
                <w:color w:val="000000"/>
                <w:sz w:val="22"/>
                <w:szCs w:val="22"/>
              </w:rPr>
              <w:t>Chưa qua đào tạo, không có bằng</w:t>
            </w:r>
            <w:r w:rsidR="00821D40">
              <w:rPr>
                <w:rFonts w:eastAsia="Times New Roman"/>
                <w:bCs/>
                <w:color w:val="000000"/>
                <w:sz w:val="22"/>
                <w:szCs w:val="22"/>
              </w:rPr>
              <w:t xml:space="preserve"> cấp</w:t>
            </w:r>
            <w:r w:rsidRPr="00B92F9A">
              <w:rPr>
                <w:rFonts w:eastAsia="Times New Roman"/>
                <w:bCs/>
                <w:color w:val="000000"/>
                <w:sz w:val="22"/>
                <w:szCs w:val="22"/>
              </w:rPr>
              <w:t>/chứng chỉ</w:t>
            </w:r>
          </w:p>
        </w:tc>
        <w:tc>
          <w:tcPr>
            <w:tcW w:w="656" w:type="dxa"/>
            <w:tcBorders>
              <w:top w:val="nil"/>
              <w:left w:val="nil"/>
              <w:bottom w:val="nil"/>
              <w:right w:val="nil"/>
            </w:tcBorders>
            <w:shd w:val="clear" w:color="auto" w:fill="D3DFEE"/>
            <w:noWrap/>
            <w:hideMark/>
          </w:tcPr>
          <w:p w14:paraId="2A0D5278"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1,78</w:t>
            </w:r>
          </w:p>
        </w:tc>
        <w:tc>
          <w:tcPr>
            <w:tcW w:w="601" w:type="dxa"/>
            <w:tcBorders>
              <w:top w:val="nil"/>
              <w:left w:val="nil"/>
              <w:bottom w:val="nil"/>
              <w:right w:val="nil"/>
            </w:tcBorders>
            <w:shd w:val="clear" w:color="auto" w:fill="D3DFEE"/>
            <w:noWrap/>
            <w:hideMark/>
          </w:tcPr>
          <w:p w14:paraId="5C217CF7"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2,01</w:t>
            </w:r>
          </w:p>
        </w:tc>
        <w:tc>
          <w:tcPr>
            <w:tcW w:w="601" w:type="dxa"/>
            <w:tcBorders>
              <w:top w:val="nil"/>
              <w:left w:val="nil"/>
              <w:bottom w:val="nil"/>
              <w:right w:val="nil"/>
            </w:tcBorders>
            <w:shd w:val="clear" w:color="auto" w:fill="D3DFEE"/>
            <w:noWrap/>
            <w:hideMark/>
          </w:tcPr>
          <w:p w14:paraId="0BC3F27D"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1,88</w:t>
            </w:r>
          </w:p>
        </w:tc>
        <w:tc>
          <w:tcPr>
            <w:tcW w:w="601" w:type="dxa"/>
            <w:tcBorders>
              <w:top w:val="nil"/>
              <w:left w:val="nil"/>
              <w:bottom w:val="nil"/>
              <w:right w:val="nil"/>
            </w:tcBorders>
            <w:shd w:val="clear" w:color="auto" w:fill="D3DFEE"/>
            <w:noWrap/>
            <w:hideMark/>
          </w:tcPr>
          <w:p w14:paraId="773A6851"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1,70</w:t>
            </w:r>
          </w:p>
        </w:tc>
        <w:tc>
          <w:tcPr>
            <w:tcW w:w="601" w:type="dxa"/>
            <w:tcBorders>
              <w:top w:val="nil"/>
              <w:left w:val="nil"/>
              <w:bottom w:val="nil"/>
              <w:right w:val="nil"/>
            </w:tcBorders>
            <w:shd w:val="clear" w:color="auto" w:fill="D3DFEE"/>
            <w:noWrap/>
            <w:hideMark/>
          </w:tcPr>
          <w:p w14:paraId="16C0F380"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1,82</w:t>
            </w:r>
          </w:p>
        </w:tc>
      </w:tr>
      <w:tr w:rsidR="00856B41" w:rsidRPr="007B00B2" w14:paraId="5F2453BB" w14:textId="77777777" w:rsidTr="00422DA7">
        <w:trPr>
          <w:trHeight w:val="80"/>
        </w:trPr>
        <w:tc>
          <w:tcPr>
            <w:tcW w:w="1818" w:type="dxa"/>
            <w:tcBorders>
              <w:top w:val="nil"/>
              <w:left w:val="nil"/>
              <w:bottom w:val="nil"/>
              <w:right w:val="nil"/>
            </w:tcBorders>
            <w:hideMark/>
          </w:tcPr>
          <w:p w14:paraId="4E43D9CE" w14:textId="77777777" w:rsidR="00856B41" w:rsidRPr="00B92F9A" w:rsidRDefault="00856B41">
            <w:pPr>
              <w:rPr>
                <w:rFonts w:eastAsia="Times New Roman"/>
                <w:bCs/>
                <w:color w:val="000000"/>
                <w:sz w:val="22"/>
                <w:szCs w:val="22"/>
              </w:rPr>
            </w:pPr>
            <w:r w:rsidRPr="00B92F9A">
              <w:rPr>
                <w:rFonts w:eastAsia="Times New Roman"/>
                <w:bCs/>
                <w:color w:val="000000"/>
                <w:sz w:val="22"/>
                <w:szCs w:val="22"/>
              </w:rPr>
              <w:t>Sơ cấp nghề</w:t>
            </w:r>
          </w:p>
        </w:tc>
        <w:tc>
          <w:tcPr>
            <w:tcW w:w="656" w:type="dxa"/>
            <w:tcBorders>
              <w:top w:val="nil"/>
              <w:left w:val="nil"/>
              <w:bottom w:val="nil"/>
              <w:right w:val="nil"/>
            </w:tcBorders>
            <w:noWrap/>
            <w:hideMark/>
          </w:tcPr>
          <w:p w14:paraId="1C07830A"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2,17</w:t>
            </w:r>
          </w:p>
        </w:tc>
        <w:tc>
          <w:tcPr>
            <w:tcW w:w="601" w:type="dxa"/>
            <w:tcBorders>
              <w:top w:val="nil"/>
              <w:left w:val="nil"/>
              <w:bottom w:val="nil"/>
              <w:right w:val="nil"/>
            </w:tcBorders>
            <w:noWrap/>
            <w:hideMark/>
          </w:tcPr>
          <w:p w14:paraId="673AE0E2"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2,12</w:t>
            </w:r>
          </w:p>
        </w:tc>
        <w:tc>
          <w:tcPr>
            <w:tcW w:w="601" w:type="dxa"/>
            <w:tcBorders>
              <w:top w:val="nil"/>
              <w:left w:val="nil"/>
              <w:bottom w:val="nil"/>
              <w:right w:val="nil"/>
            </w:tcBorders>
            <w:noWrap/>
            <w:hideMark/>
          </w:tcPr>
          <w:p w14:paraId="58D23E87"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1,90</w:t>
            </w:r>
          </w:p>
        </w:tc>
        <w:tc>
          <w:tcPr>
            <w:tcW w:w="601" w:type="dxa"/>
            <w:tcBorders>
              <w:top w:val="nil"/>
              <w:left w:val="nil"/>
              <w:bottom w:val="nil"/>
              <w:right w:val="nil"/>
            </w:tcBorders>
            <w:noWrap/>
            <w:hideMark/>
          </w:tcPr>
          <w:p w14:paraId="14B5A79F"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1,75</w:t>
            </w:r>
          </w:p>
        </w:tc>
        <w:tc>
          <w:tcPr>
            <w:tcW w:w="601" w:type="dxa"/>
            <w:tcBorders>
              <w:top w:val="nil"/>
              <w:left w:val="nil"/>
              <w:bottom w:val="nil"/>
              <w:right w:val="nil"/>
            </w:tcBorders>
            <w:noWrap/>
            <w:hideMark/>
          </w:tcPr>
          <w:p w14:paraId="17EC4BCA"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2,04</w:t>
            </w:r>
          </w:p>
        </w:tc>
      </w:tr>
      <w:tr w:rsidR="00856B41" w:rsidRPr="007B00B2" w14:paraId="11ECEDDA" w14:textId="77777777" w:rsidTr="00422DA7">
        <w:trPr>
          <w:trHeight w:val="80"/>
        </w:trPr>
        <w:tc>
          <w:tcPr>
            <w:tcW w:w="1818" w:type="dxa"/>
            <w:tcBorders>
              <w:top w:val="nil"/>
              <w:left w:val="nil"/>
              <w:bottom w:val="nil"/>
              <w:right w:val="nil"/>
            </w:tcBorders>
            <w:shd w:val="clear" w:color="auto" w:fill="D3DFEE"/>
            <w:hideMark/>
          </w:tcPr>
          <w:p w14:paraId="0FAD147D" w14:textId="77777777" w:rsidR="00856B41" w:rsidRPr="00B92F9A" w:rsidRDefault="00856B41">
            <w:pPr>
              <w:rPr>
                <w:rFonts w:eastAsia="Times New Roman"/>
                <w:bCs/>
                <w:color w:val="000000"/>
                <w:sz w:val="22"/>
                <w:szCs w:val="22"/>
              </w:rPr>
            </w:pPr>
            <w:r w:rsidRPr="00B92F9A">
              <w:rPr>
                <w:rFonts w:eastAsia="Times New Roman"/>
                <w:bCs/>
                <w:color w:val="000000"/>
                <w:sz w:val="22"/>
                <w:szCs w:val="22"/>
              </w:rPr>
              <w:t>Trung cấp</w:t>
            </w:r>
          </w:p>
        </w:tc>
        <w:tc>
          <w:tcPr>
            <w:tcW w:w="656" w:type="dxa"/>
            <w:tcBorders>
              <w:top w:val="nil"/>
              <w:left w:val="nil"/>
              <w:bottom w:val="nil"/>
              <w:right w:val="nil"/>
            </w:tcBorders>
            <w:shd w:val="clear" w:color="auto" w:fill="D3DFEE"/>
            <w:noWrap/>
            <w:hideMark/>
          </w:tcPr>
          <w:p w14:paraId="7DF7B3EE"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2,74</w:t>
            </w:r>
          </w:p>
        </w:tc>
        <w:tc>
          <w:tcPr>
            <w:tcW w:w="601" w:type="dxa"/>
            <w:tcBorders>
              <w:top w:val="nil"/>
              <w:left w:val="nil"/>
              <w:bottom w:val="nil"/>
              <w:right w:val="nil"/>
            </w:tcBorders>
            <w:shd w:val="clear" w:color="auto" w:fill="D3DFEE"/>
            <w:noWrap/>
            <w:hideMark/>
          </w:tcPr>
          <w:p w14:paraId="22BEBE54"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3,08</w:t>
            </w:r>
          </w:p>
        </w:tc>
        <w:tc>
          <w:tcPr>
            <w:tcW w:w="601" w:type="dxa"/>
            <w:tcBorders>
              <w:top w:val="nil"/>
              <w:left w:val="nil"/>
              <w:bottom w:val="nil"/>
              <w:right w:val="nil"/>
            </w:tcBorders>
            <w:shd w:val="clear" w:color="auto" w:fill="D3DFEE"/>
            <w:noWrap/>
            <w:hideMark/>
          </w:tcPr>
          <w:p w14:paraId="0A986294"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3,50</w:t>
            </w:r>
          </w:p>
        </w:tc>
        <w:tc>
          <w:tcPr>
            <w:tcW w:w="601" w:type="dxa"/>
            <w:tcBorders>
              <w:top w:val="nil"/>
              <w:left w:val="nil"/>
              <w:bottom w:val="nil"/>
              <w:right w:val="nil"/>
            </w:tcBorders>
            <w:shd w:val="clear" w:color="auto" w:fill="D3DFEE"/>
            <w:noWrap/>
            <w:hideMark/>
          </w:tcPr>
          <w:p w14:paraId="130A74E0"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3,77</w:t>
            </w:r>
          </w:p>
        </w:tc>
        <w:tc>
          <w:tcPr>
            <w:tcW w:w="601" w:type="dxa"/>
            <w:tcBorders>
              <w:top w:val="nil"/>
              <w:left w:val="nil"/>
              <w:bottom w:val="nil"/>
              <w:right w:val="nil"/>
            </w:tcBorders>
            <w:shd w:val="clear" w:color="auto" w:fill="D3DFEE"/>
            <w:noWrap/>
            <w:hideMark/>
          </w:tcPr>
          <w:p w14:paraId="13327631"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2,49</w:t>
            </w:r>
          </w:p>
        </w:tc>
      </w:tr>
      <w:tr w:rsidR="00856B41" w:rsidRPr="007B00B2" w14:paraId="53986D8A" w14:textId="77777777" w:rsidTr="00422DA7">
        <w:trPr>
          <w:trHeight w:val="80"/>
        </w:trPr>
        <w:tc>
          <w:tcPr>
            <w:tcW w:w="1818" w:type="dxa"/>
            <w:tcBorders>
              <w:top w:val="nil"/>
              <w:left w:val="nil"/>
              <w:bottom w:val="nil"/>
              <w:right w:val="nil"/>
            </w:tcBorders>
            <w:hideMark/>
          </w:tcPr>
          <w:p w14:paraId="496D7293" w14:textId="77777777" w:rsidR="00856B41" w:rsidRPr="00B92F9A" w:rsidRDefault="00856B41">
            <w:pPr>
              <w:rPr>
                <w:rFonts w:eastAsia="Times New Roman"/>
                <w:bCs/>
                <w:color w:val="000000"/>
                <w:sz w:val="22"/>
                <w:szCs w:val="22"/>
              </w:rPr>
            </w:pPr>
            <w:r w:rsidRPr="00B92F9A">
              <w:rPr>
                <w:rFonts w:eastAsia="Times New Roman"/>
                <w:bCs/>
                <w:color w:val="000000"/>
                <w:sz w:val="22"/>
                <w:szCs w:val="22"/>
              </w:rPr>
              <w:t>Cao đẳng</w:t>
            </w:r>
          </w:p>
        </w:tc>
        <w:tc>
          <w:tcPr>
            <w:tcW w:w="656" w:type="dxa"/>
            <w:tcBorders>
              <w:top w:val="nil"/>
              <w:left w:val="nil"/>
              <w:bottom w:val="nil"/>
              <w:right w:val="nil"/>
            </w:tcBorders>
            <w:noWrap/>
            <w:hideMark/>
          </w:tcPr>
          <w:p w14:paraId="06D15BF4"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7,38</w:t>
            </w:r>
          </w:p>
        </w:tc>
        <w:tc>
          <w:tcPr>
            <w:tcW w:w="601" w:type="dxa"/>
            <w:tcBorders>
              <w:top w:val="nil"/>
              <w:left w:val="nil"/>
              <w:bottom w:val="nil"/>
              <w:right w:val="nil"/>
            </w:tcBorders>
            <w:noWrap/>
            <w:hideMark/>
          </w:tcPr>
          <w:p w14:paraId="28C15E5B"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6,00</w:t>
            </w:r>
          </w:p>
        </w:tc>
        <w:tc>
          <w:tcPr>
            <w:tcW w:w="601" w:type="dxa"/>
            <w:tcBorders>
              <w:top w:val="nil"/>
              <w:left w:val="nil"/>
              <w:bottom w:val="nil"/>
              <w:right w:val="nil"/>
            </w:tcBorders>
            <w:noWrap/>
            <w:hideMark/>
          </w:tcPr>
          <w:p w14:paraId="1D4DA42D"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4,96</w:t>
            </w:r>
          </w:p>
        </w:tc>
        <w:tc>
          <w:tcPr>
            <w:tcW w:w="601" w:type="dxa"/>
            <w:tcBorders>
              <w:top w:val="nil"/>
              <w:left w:val="nil"/>
              <w:bottom w:val="nil"/>
              <w:right w:val="nil"/>
            </w:tcBorders>
            <w:noWrap/>
            <w:hideMark/>
          </w:tcPr>
          <w:p w14:paraId="46A00107"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4,88</w:t>
            </w:r>
          </w:p>
        </w:tc>
        <w:tc>
          <w:tcPr>
            <w:tcW w:w="601" w:type="dxa"/>
            <w:tcBorders>
              <w:top w:val="nil"/>
              <w:left w:val="nil"/>
              <w:bottom w:val="nil"/>
              <w:right w:val="nil"/>
            </w:tcBorders>
            <w:noWrap/>
            <w:hideMark/>
          </w:tcPr>
          <w:p w14:paraId="0354499B"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4,32</w:t>
            </w:r>
          </w:p>
        </w:tc>
      </w:tr>
      <w:tr w:rsidR="00856B41" w:rsidRPr="007B00B2" w14:paraId="2602E2D5" w14:textId="77777777" w:rsidTr="00422DA7">
        <w:trPr>
          <w:trHeight w:val="300"/>
        </w:trPr>
        <w:tc>
          <w:tcPr>
            <w:tcW w:w="1818" w:type="dxa"/>
            <w:tcBorders>
              <w:top w:val="nil"/>
              <w:left w:val="nil"/>
              <w:bottom w:val="nil"/>
              <w:right w:val="nil"/>
            </w:tcBorders>
            <w:shd w:val="clear" w:color="auto" w:fill="D3DFEE"/>
            <w:noWrap/>
            <w:hideMark/>
          </w:tcPr>
          <w:p w14:paraId="19AF23C0" w14:textId="77777777" w:rsidR="00856B41" w:rsidRPr="00B92F9A" w:rsidRDefault="00856B41">
            <w:pPr>
              <w:rPr>
                <w:rFonts w:eastAsia="Times New Roman"/>
                <w:bCs/>
                <w:color w:val="000000"/>
                <w:sz w:val="22"/>
                <w:szCs w:val="22"/>
              </w:rPr>
            </w:pPr>
            <w:r w:rsidRPr="00B92F9A">
              <w:rPr>
                <w:rFonts w:eastAsia="Times New Roman"/>
                <w:bCs/>
                <w:color w:val="000000"/>
                <w:sz w:val="22"/>
                <w:szCs w:val="22"/>
              </w:rPr>
              <w:t>ĐH/Trên ĐH</w:t>
            </w:r>
          </w:p>
        </w:tc>
        <w:tc>
          <w:tcPr>
            <w:tcW w:w="656" w:type="dxa"/>
            <w:tcBorders>
              <w:top w:val="nil"/>
              <w:left w:val="nil"/>
              <w:bottom w:val="nil"/>
              <w:right w:val="nil"/>
            </w:tcBorders>
            <w:shd w:val="clear" w:color="auto" w:fill="D3DFEE"/>
            <w:noWrap/>
            <w:hideMark/>
          </w:tcPr>
          <w:p w14:paraId="6EFB3458"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4,43</w:t>
            </w:r>
          </w:p>
        </w:tc>
        <w:tc>
          <w:tcPr>
            <w:tcW w:w="601" w:type="dxa"/>
            <w:tcBorders>
              <w:top w:val="nil"/>
              <w:left w:val="nil"/>
              <w:bottom w:val="nil"/>
              <w:right w:val="nil"/>
            </w:tcBorders>
            <w:shd w:val="clear" w:color="auto" w:fill="D3DFEE"/>
            <w:noWrap/>
            <w:hideMark/>
          </w:tcPr>
          <w:p w14:paraId="36140BA1"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2,79</w:t>
            </w:r>
          </w:p>
        </w:tc>
        <w:tc>
          <w:tcPr>
            <w:tcW w:w="601" w:type="dxa"/>
            <w:tcBorders>
              <w:top w:val="nil"/>
              <w:left w:val="nil"/>
              <w:bottom w:val="nil"/>
              <w:right w:val="nil"/>
            </w:tcBorders>
            <w:shd w:val="clear" w:color="auto" w:fill="D3DFEE"/>
            <w:noWrap/>
            <w:hideMark/>
          </w:tcPr>
          <w:p w14:paraId="3A0EFC7A"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3,63</w:t>
            </w:r>
          </w:p>
        </w:tc>
        <w:tc>
          <w:tcPr>
            <w:tcW w:w="601" w:type="dxa"/>
            <w:tcBorders>
              <w:top w:val="nil"/>
              <w:left w:val="nil"/>
              <w:bottom w:val="nil"/>
              <w:right w:val="nil"/>
            </w:tcBorders>
            <w:shd w:val="clear" w:color="auto" w:fill="D3DFEE"/>
            <w:noWrap/>
            <w:hideMark/>
          </w:tcPr>
          <w:p w14:paraId="6BF897C1"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4,51</w:t>
            </w:r>
          </w:p>
        </w:tc>
        <w:tc>
          <w:tcPr>
            <w:tcW w:w="601" w:type="dxa"/>
            <w:tcBorders>
              <w:top w:val="nil"/>
              <w:left w:val="nil"/>
              <w:bottom w:val="nil"/>
              <w:right w:val="nil"/>
            </w:tcBorders>
            <w:shd w:val="clear" w:color="auto" w:fill="D3DFEE"/>
            <w:noWrap/>
            <w:hideMark/>
          </w:tcPr>
          <w:p w14:paraId="3AE2B33C"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4,12</w:t>
            </w:r>
          </w:p>
        </w:tc>
      </w:tr>
      <w:tr w:rsidR="00856B41" w:rsidRPr="007B00B2" w14:paraId="32CE9179" w14:textId="77777777" w:rsidTr="00422DA7">
        <w:trPr>
          <w:trHeight w:val="80"/>
        </w:trPr>
        <w:tc>
          <w:tcPr>
            <w:tcW w:w="1818" w:type="dxa"/>
            <w:tcBorders>
              <w:top w:val="nil"/>
              <w:left w:val="nil"/>
              <w:bottom w:val="nil"/>
              <w:right w:val="nil"/>
            </w:tcBorders>
            <w:noWrap/>
            <w:hideMark/>
          </w:tcPr>
          <w:p w14:paraId="57C4DDA5" w14:textId="77777777" w:rsidR="00856B41" w:rsidRPr="00B92F9A" w:rsidRDefault="00856B41">
            <w:pPr>
              <w:rPr>
                <w:rFonts w:eastAsia="Times New Roman"/>
                <w:bCs/>
                <w:color w:val="000000"/>
                <w:sz w:val="22"/>
                <w:szCs w:val="22"/>
              </w:rPr>
            </w:pPr>
            <w:r w:rsidRPr="00B92F9A">
              <w:rPr>
                <w:rFonts w:eastAsia="Times New Roman"/>
                <w:bCs/>
                <w:color w:val="000000"/>
                <w:sz w:val="22"/>
                <w:szCs w:val="22"/>
              </w:rPr>
              <w:t xml:space="preserve">Thanh niên </w:t>
            </w:r>
            <w:r w:rsidRPr="00B92F9A">
              <w:rPr>
                <w:rFonts w:eastAsia="Times New Roman"/>
                <w:bCs/>
                <w:color w:val="000000"/>
                <w:sz w:val="22"/>
                <w:szCs w:val="22"/>
              </w:rPr>
              <w:br/>
              <w:t>(15-24)</w:t>
            </w:r>
          </w:p>
        </w:tc>
        <w:tc>
          <w:tcPr>
            <w:tcW w:w="656" w:type="dxa"/>
            <w:tcBorders>
              <w:top w:val="nil"/>
              <w:left w:val="nil"/>
              <w:bottom w:val="nil"/>
              <w:right w:val="nil"/>
            </w:tcBorders>
            <w:noWrap/>
            <w:hideMark/>
          </w:tcPr>
          <w:p w14:paraId="3677DBBB"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7,28</w:t>
            </w:r>
          </w:p>
        </w:tc>
        <w:tc>
          <w:tcPr>
            <w:tcW w:w="601" w:type="dxa"/>
            <w:tcBorders>
              <w:top w:val="nil"/>
              <w:left w:val="nil"/>
              <w:bottom w:val="nil"/>
              <w:right w:val="nil"/>
            </w:tcBorders>
            <w:noWrap/>
            <w:hideMark/>
          </w:tcPr>
          <w:p w14:paraId="2F357824"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7,29</w:t>
            </w:r>
          </w:p>
        </w:tc>
        <w:tc>
          <w:tcPr>
            <w:tcW w:w="601" w:type="dxa"/>
            <w:tcBorders>
              <w:top w:val="nil"/>
              <w:left w:val="nil"/>
              <w:bottom w:val="nil"/>
              <w:right w:val="nil"/>
            </w:tcBorders>
            <w:noWrap/>
            <w:hideMark/>
          </w:tcPr>
          <w:p w14:paraId="314EC370"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7,67</w:t>
            </w:r>
          </w:p>
        </w:tc>
        <w:tc>
          <w:tcPr>
            <w:tcW w:w="601" w:type="dxa"/>
            <w:tcBorders>
              <w:top w:val="nil"/>
              <w:left w:val="nil"/>
              <w:bottom w:val="nil"/>
              <w:right w:val="nil"/>
            </w:tcBorders>
            <w:noWrap/>
            <w:hideMark/>
          </w:tcPr>
          <w:p w14:paraId="35AC68AB" w14:textId="424B4CC2" w:rsidR="00856B41" w:rsidRPr="007B00B2" w:rsidRDefault="00856B41" w:rsidP="00A36C32">
            <w:pPr>
              <w:jc w:val="right"/>
              <w:rPr>
                <w:rFonts w:eastAsia="Times New Roman"/>
                <w:color w:val="000000"/>
                <w:sz w:val="22"/>
                <w:szCs w:val="22"/>
              </w:rPr>
            </w:pPr>
            <w:r w:rsidRPr="007B00B2">
              <w:rPr>
                <w:rFonts w:eastAsia="Times New Roman"/>
                <w:color w:val="000000"/>
                <w:sz w:val="22"/>
                <w:szCs w:val="22"/>
              </w:rPr>
              <w:t>7,</w:t>
            </w:r>
            <w:r w:rsidR="00A36C32">
              <w:rPr>
                <w:rFonts w:eastAsia="Times New Roman"/>
                <w:color w:val="000000"/>
                <w:sz w:val="22"/>
                <w:szCs w:val="22"/>
              </w:rPr>
              <w:t>80</w:t>
            </w:r>
          </w:p>
        </w:tc>
        <w:tc>
          <w:tcPr>
            <w:tcW w:w="601" w:type="dxa"/>
            <w:tcBorders>
              <w:top w:val="nil"/>
              <w:left w:val="nil"/>
              <w:bottom w:val="nil"/>
              <w:right w:val="nil"/>
            </w:tcBorders>
            <w:noWrap/>
            <w:hideMark/>
          </w:tcPr>
          <w:p w14:paraId="32383ED0" w14:textId="77777777" w:rsidR="00856B41" w:rsidRPr="007B00B2" w:rsidRDefault="00856B41">
            <w:pPr>
              <w:jc w:val="right"/>
              <w:rPr>
                <w:rFonts w:eastAsia="Times New Roman"/>
                <w:color w:val="000000"/>
                <w:sz w:val="22"/>
                <w:szCs w:val="22"/>
              </w:rPr>
            </w:pPr>
            <w:r w:rsidRPr="007B00B2">
              <w:rPr>
                <w:rFonts w:eastAsia="Times New Roman"/>
                <w:color w:val="000000"/>
                <w:sz w:val="22"/>
                <w:szCs w:val="22"/>
              </w:rPr>
              <w:t>7,07</w:t>
            </w:r>
          </w:p>
        </w:tc>
      </w:tr>
    </w:tbl>
    <w:p w14:paraId="4CC30DD3" w14:textId="77777777" w:rsidR="00CB619D" w:rsidRPr="00947F94" w:rsidRDefault="00CB619D" w:rsidP="00FB7460">
      <w:pPr>
        <w:jc w:val="both"/>
        <w:rPr>
          <w:bCs/>
          <w:i/>
          <w:sz w:val="20"/>
          <w:szCs w:val="20"/>
          <w:lang w:val="vi-VN"/>
        </w:rPr>
      </w:pPr>
      <w:r w:rsidRPr="00947F94">
        <w:rPr>
          <w:bCs/>
          <w:i/>
          <w:sz w:val="20"/>
          <w:szCs w:val="20"/>
          <w:lang w:val="vi-VN"/>
        </w:rPr>
        <w:t>Nguồn: TCTK (201</w:t>
      </w:r>
      <w:r w:rsidRPr="00947F94">
        <w:rPr>
          <w:bCs/>
          <w:i/>
          <w:sz w:val="20"/>
          <w:szCs w:val="20"/>
          <w:lang w:val="pt-BR"/>
        </w:rPr>
        <w:t>6</w:t>
      </w:r>
      <w:r w:rsidRPr="00947F94">
        <w:rPr>
          <w:bCs/>
          <w:i/>
          <w:sz w:val="20"/>
          <w:szCs w:val="20"/>
          <w:lang w:val="vi-VN"/>
        </w:rPr>
        <w:t>, 201</w:t>
      </w:r>
      <w:r w:rsidRPr="00947F94">
        <w:rPr>
          <w:bCs/>
          <w:i/>
          <w:sz w:val="20"/>
          <w:szCs w:val="20"/>
          <w:lang w:val="pt-BR"/>
        </w:rPr>
        <w:t>7</w:t>
      </w:r>
      <w:r w:rsidRPr="00947F94">
        <w:rPr>
          <w:bCs/>
          <w:i/>
          <w:sz w:val="20"/>
          <w:szCs w:val="20"/>
          <w:lang w:val="vi-VN"/>
        </w:rPr>
        <w:t>), Điều tra LĐ-VL hằng quý</w:t>
      </w:r>
    </w:p>
    <w:p w14:paraId="71F64079" w14:textId="77777777" w:rsidR="00CB619D" w:rsidRPr="00B92F9A" w:rsidRDefault="00CB619D" w:rsidP="00CB619D">
      <w:pPr>
        <w:spacing w:after="120"/>
        <w:jc w:val="both"/>
        <w:rPr>
          <w:b/>
          <w:i/>
          <w:color w:val="17365D"/>
          <w:szCs w:val="26"/>
          <w:lang w:val="vi-VN"/>
        </w:rPr>
      </w:pPr>
      <w:r w:rsidRPr="00B92F9A">
        <w:rPr>
          <w:b/>
          <w:i/>
          <w:color w:val="17365D"/>
          <w:szCs w:val="26"/>
          <w:lang w:val="vi-VN"/>
        </w:rPr>
        <w:lastRenderedPageBreak/>
        <w:t>b. Thiếu việc làm</w:t>
      </w:r>
    </w:p>
    <w:p w14:paraId="0F146695" w14:textId="77777777" w:rsidR="00CB619D" w:rsidRPr="00B92F9A" w:rsidRDefault="00CB619D" w:rsidP="00CB619D">
      <w:pPr>
        <w:spacing w:after="120"/>
        <w:ind w:firstLine="284"/>
        <w:jc w:val="both"/>
        <w:rPr>
          <w:b/>
          <w:i/>
          <w:color w:val="17365D"/>
          <w:szCs w:val="26"/>
          <w:lang w:val="vi-VN"/>
        </w:rPr>
      </w:pPr>
      <w:r w:rsidRPr="00B92F9A">
        <w:rPr>
          <w:b/>
          <w:i/>
          <w:color w:val="17365D"/>
          <w:szCs w:val="26"/>
          <w:lang w:val="vi-VN"/>
        </w:rPr>
        <w:t>Thiếu việc làm của lao động trong độ tuổi tăng nhẹ cả về số lượng và tỷ lệ so với quý 3/2017</w:t>
      </w:r>
    </w:p>
    <w:p w14:paraId="1CB02917" w14:textId="77777777" w:rsidR="00CB619D" w:rsidRPr="00947F94" w:rsidRDefault="00CB619D" w:rsidP="00CB619D">
      <w:pPr>
        <w:spacing w:after="120"/>
        <w:ind w:firstLine="284"/>
        <w:jc w:val="both"/>
        <w:rPr>
          <w:lang w:val="vi-VN"/>
        </w:rPr>
      </w:pPr>
      <w:r w:rsidRPr="00947F94">
        <w:rPr>
          <w:lang w:val="vi-VN"/>
        </w:rPr>
        <w:t xml:space="preserve">Quý </w:t>
      </w:r>
      <w:r w:rsidRPr="00B92F9A">
        <w:rPr>
          <w:lang w:val="vi-VN"/>
        </w:rPr>
        <w:t>4</w:t>
      </w:r>
      <w:r w:rsidRPr="00947F94">
        <w:rPr>
          <w:lang w:val="vi-VN"/>
        </w:rPr>
        <w:t>/2017, cả nước có 74</w:t>
      </w:r>
      <w:r w:rsidRPr="00B92F9A">
        <w:rPr>
          <w:lang w:val="vi-VN"/>
        </w:rPr>
        <w:t>9</w:t>
      </w:r>
      <w:r w:rsidRPr="00947F94">
        <w:rPr>
          <w:lang w:val="vi-VN"/>
        </w:rPr>
        <w:t xml:space="preserve"> nghìn lao động trong độ tuổi thiếu việc làm</w:t>
      </w:r>
      <w:r w:rsidRPr="00947F94">
        <w:rPr>
          <w:vertAlign w:val="superscript"/>
        </w:rPr>
        <w:footnoteReference w:id="3"/>
      </w:r>
      <w:r w:rsidRPr="00947F94">
        <w:rPr>
          <w:lang w:val="vi-VN"/>
        </w:rPr>
        <w:t xml:space="preserve">, </w:t>
      </w:r>
      <w:r w:rsidRPr="00B92F9A">
        <w:rPr>
          <w:lang w:val="vi-VN"/>
        </w:rPr>
        <w:t>tăng 6,7</w:t>
      </w:r>
      <w:r w:rsidRPr="00947F94">
        <w:rPr>
          <w:lang w:val="vi-VN"/>
        </w:rPr>
        <w:t xml:space="preserve"> nghìn người so với quý </w:t>
      </w:r>
      <w:r w:rsidRPr="00B92F9A">
        <w:rPr>
          <w:lang w:val="vi-VN"/>
        </w:rPr>
        <w:t>3</w:t>
      </w:r>
      <w:r w:rsidRPr="00947F94">
        <w:rPr>
          <w:lang w:val="vi-VN"/>
        </w:rPr>
        <w:t xml:space="preserve">/2017 và </w:t>
      </w:r>
      <w:r w:rsidRPr="00B92F9A">
        <w:rPr>
          <w:lang w:val="vi-VN"/>
        </w:rPr>
        <w:t>tương đương với số người thiếu việc làm của quý 4/2016</w:t>
      </w:r>
      <w:r w:rsidRPr="00947F94">
        <w:rPr>
          <w:lang w:val="vi-VN"/>
        </w:rPr>
        <w:t>. Tỷ lệ thiếu việc làm của lao động trong độ tuổi là 1,58%, xấp xỉ mức của quý 3/2017.</w:t>
      </w:r>
    </w:p>
    <w:p w14:paraId="2D250B5B" w14:textId="77777777" w:rsidR="00CB619D" w:rsidRPr="00947F94" w:rsidRDefault="00CB619D" w:rsidP="00CB619D">
      <w:pPr>
        <w:spacing w:after="120"/>
        <w:ind w:firstLine="284"/>
        <w:jc w:val="both"/>
        <w:rPr>
          <w:shd w:val="clear" w:color="auto" w:fill="FFFFFF"/>
          <w:lang w:val="vi-VN"/>
        </w:rPr>
      </w:pPr>
      <w:r w:rsidRPr="00947F94">
        <w:rPr>
          <w:lang w:val="vi-VN"/>
        </w:rPr>
        <w:t>Trong tổng số người thiếu việc làm, có 86% lao động nông thôn, 76,5% làm việc trong ngành nông lâm thủy sản.</w:t>
      </w:r>
    </w:p>
    <w:p w14:paraId="01317E26" w14:textId="77777777" w:rsidR="00CB619D" w:rsidRPr="00947F94" w:rsidRDefault="00CB619D" w:rsidP="00CB619D">
      <w:pPr>
        <w:spacing w:after="120"/>
        <w:ind w:firstLine="284"/>
        <w:jc w:val="both"/>
        <w:rPr>
          <w:shd w:val="clear" w:color="auto" w:fill="FFFFFF"/>
          <w:lang w:val="vi-VN"/>
        </w:rPr>
      </w:pPr>
      <w:r w:rsidRPr="00947F94">
        <w:rPr>
          <w:shd w:val="clear" w:color="auto" w:fill="FFFFFF"/>
          <w:lang w:val="vi-VN"/>
        </w:rPr>
        <w:t>Số giờ làm việc bình quân một tuần của lao động thiếu việc làm là 22,1 giờ, bằng 49% tổng số giờ làm việc bình quân của lao động cả nước (45,11 giờ/tuần).</w:t>
      </w:r>
    </w:p>
    <w:p w14:paraId="62C13458" w14:textId="115600AE" w:rsidR="00CB619D" w:rsidRPr="00947F94" w:rsidRDefault="004D4E4E" w:rsidP="00CB619D">
      <w:pPr>
        <w:spacing w:after="120"/>
        <w:jc w:val="center"/>
        <w:rPr>
          <w:b/>
          <w:color w:val="17365D"/>
          <w:szCs w:val="26"/>
          <w:lang w:val="vi-VN"/>
        </w:rPr>
      </w:pPr>
      <w:r>
        <w:rPr>
          <w:b/>
          <w:color w:val="17365D"/>
          <w:szCs w:val="26"/>
          <w:lang w:val="vi-VN"/>
        </w:rPr>
        <w:t>Hình 7</w:t>
      </w:r>
      <w:r w:rsidR="00CB619D" w:rsidRPr="00947F94">
        <w:rPr>
          <w:b/>
          <w:color w:val="17365D"/>
          <w:szCs w:val="26"/>
          <w:lang w:val="vi-VN"/>
        </w:rPr>
        <w:t xml:space="preserve">. Số lượng và tỷ lệ thiếu việc làm của lao động trong độ tuổi </w:t>
      </w:r>
    </w:p>
    <w:p w14:paraId="0F85C50E" w14:textId="736D3B16" w:rsidR="00BC37EB" w:rsidRPr="00947F94" w:rsidRDefault="008B45F7" w:rsidP="008B45F7">
      <w:pPr>
        <w:ind w:left="-180"/>
        <w:jc w:val="center"/>
        <w:rPr>
          <w:b/>
          <w:color w:val="1F3864"/>
          <w:shd w:val="clear" w:color="auto" w:fill="FFFFFF"/>
        </w:rPr>
      </w:pPr>
      <w:r>
        <w:rPr>
          <w:b/>
          <w:noProof/>
          <w:color w:val="1F3864"/>
          <w:shd w:val="clear" w:color="auto" w:fill="FFFFFF"/>
        </w:rPr>
        <w:drawing>
          <wp:inline distT="0" distB="0" distL="0" distR="0" wp14:anchorId="76A35FAE" wp14:editId="3E3535FD">
            <wp:extent cx="3088283" cy="22514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1355" cy="2261024"/>
                    </a:xfrm>
                    <a:prstGeom prst="rect">
                      <a:avLst/>
                    </a:prstGeom>
                    <a:noFill/>
                  </pic:spPr>
                </pic:pic>
              </a:graphicData>
            </a:graphic>
          </wp:inline>
        </w:drawing>
      </w:r>
    </w:p>
    <w:p w14:paraId="19E552B3" w14:textId="77777777" w:rsidR="00BC37EB" w:rsidRPr="00947F94" w:rsidRDefault="00BC37EB" w:rsidP="00DF4A57">
      <w:pPr>
        <w:rPr>
          <w:sz w:val="26"/>
          <w:szCs w:val="26"/>
        </w:rPr>
      </w:pPr>
      <w:r w:rsidRPr="00947F94">
        <w:rPr>
          <w:bCs/>
          <w:i/>
          <w:sz w:val="20"/>
          <w:szCs w:val="20"/>
        </w:rPr>
        <w:t>Nguồn: TCTK (2016, 2017), Điều tra LĐ-VL hằng quý.</w:t>
      </w:r>
    </w:p>
    <w:p w14:paraId="0DA261BD" w14:textId="77777777" w:rsidR="00E05ABB" w:rsidRPr="00947F94" w:rsidRDefault="00E05ABB" w:rsidP="001502F3">
      <w:pPr>
        <w:spacing w:after="120"/>
        <w:rPr>
          <w:b/>
          <w:color w:val="17365D"/>
          <w:szCs w:val="26"/>
          <w:lang w:val="vi-VN"/>
        </w:rPr>
      </w:pPr>
      <w:r w:rsidRPr="00947F94">
        <w:rPr>
          <w:b/>
          <w:color w:val="17365D"/>
          <w:szCs w:val="26"/>
          <w:lang w:val="vi-VN"/>
        </w:rPr>
        <w:t>6. Kết nối cung cầu lao động</w:t>
      </w:r>
    </w:p>
    <w:p w14:paraId="3FE75CF7" w14:textId="77777777" w:rsidR="00583788" w:rsidRPr="00583788" w:rsidRDefault="00583788" w:rsidP="00583788">
      <w:pPr>
        <w:spacing w:after="60"/>
        <w:ind w:firstLine="360"/>
        <w:jc w:val="both"/>
        <w:rPr>
          <w:color w:val="244061"/>
          <w:spacing w:val="-5"/>
          <w:lang w:val="pt-BR"/>
        </w:rPr>
      </w:pPr>
      <w:r w:rsidRPr="00583788">
        <w:rPr>
          <w:spacing w:val="-5"/>
          <w:lang w:val="pt-BR"/>
        </w:rPr>
        <w:t>Tổng hợp thông tin về nhu cầu tuyển dụng và nhu cầu tìm việc từ cổng thông tin điện tử việc làm của Bộ LĐ-TBXH trong quý 4/2017 như sau:</w:t>
      </w:r>
    </w:p>
    <w:p w14:paraId="29E6344B" w14:textId="77777777" w:rsidR="00583788" w:rsidRDefault="00583788" w:rsidP="00583788">
      <w:pPr>
        <w:spacing w:after="60"/>
        <w:ind w:firstLine="360"/>
        <w:jc w:val="both"/>
        <w:rPr>
          <w:color w:val="17365D"/>
          <w:szCs w:val="26"/>
          <w:lang w:val="pt-BR"/>
        </w:rPr>
      </w:pPr>
      <w:r>
        <w:rPr>
          <w:color w:val="17365D"/>
          <w:szCs w:val="26"/>
          <w:lang w:val="pt-BR"/>
        </w:rPr>
        <w:t xml:space="preserve">- Về nhu cầu tuyển dụng lao động: </w:t>
      </w:r>
    </w:p>
    <w:p w14:paraId="7F70DC70" w14:textId="77777777" w:rsidR="00583788" w:rsidRDefault="00583788" w:rsidP="00583788">
      <w:pPr>
        <w:spacing w:after="60"/>
        <w:ind w:firstLine="360"/>
        <w:jc w:val="both"/>
        <w:rPr>
          <w:color w:val="000000"/>
          <w:spacing w:val="-2"/>
          <w:shd w:val="clear" w:color="auto" w:fill="FFFFFF"/>
          <w:lang w:val="pt-BR"/>
        </w:rPr>
      </w:pPr>
      <w:r>
        <w:rPr>
          <w:color w:val="000000"/>
          <w:spacing w:val="-2"/>
          <w:shd w:val="clear" w:color="auto" w:fill="FFFFFF"/>
          <w:lang w:val="pt-BR"/>
        </w:rPr>
        <w:t xml:space="preserve">Có 169,4 nghìn chỗ làm việc được các DN đăng để tuyển dụng, tăng 4,7 nghìn người (2,9%) so với quý 3/2017. </w:t>
      </w:r>
    </w:p>
    <w:p w14:paraId="27C5A18F" w14:textId="37692334" w:rsidR="00583788" w:rsidRDefault="00583788" w:rsidP="00583788">
      <w:pPr>
        <w:spacing w:after="60"/>
        <w:ind w:firstLine="360"/>
        <w:jc w:val="both"/>
        <w:rPr>
          <w:spacing w:val="-4"/>
          <w:lang w:val="pt-BR"/>
        </w:rPr>
      </w:pPr>
      <w:r>
        <w:rPr>
          <w:spacing w:val="-4"/>
          <w:lang w:val="pt-BR"/>
        </w:rPr>
        <w:t>N</w:t>
      </w:r>
      <w:r>
        <w:rPr>
          <w:spacing w:val="-4"/>
          <w:lang w:val="vi-VN"/>
        </w:rPr>
        <w:t>hu cầu tuyển dụng lao động n</w:t>
      </w:r>
      <w:r>
        <w:rPr>
          <w:spacing w:val="-4"/>
          <w:lang w:val="pt-BR"/>
        </w:rPr>
        <w:t>ữ</w:t>
      </w:r>
      <w:r>
        <w:rPr>
          <w:spacing w:val="-4"/>
          <w:lang w:val="vi-VN"/>
        </w:rPr>
        <w:t xml:space="preserve"> chiếm </w:t>
      </w:r>
      <w:r>
        <w:rPr>
          <w:spacing w:val="-4"/>
          <w:lang w:val="pt-BR"/>
        </w:rPr>
        <w:t>53,0</w:t>
      </w:r>
      <w:r>
        <w:rPr>
          <w:spacing w:val="-4"/>
          <w:lang w:val="vi-VN"/>
        </w:rPr>
        <w:t>%</w:t>
      </w:r>
      <w:r>
        <w:rPr>
          <w:spacing w:val="-4"/>
          <w:lang w:val="pt-BR"/>
        </w:rPr>
        <w:t xml:space="preserve"> tổng số</w:t>
      </w:r>
      <w:r>
        <w:rPr>
          <w:spacing w:val="-4"/>
          <w:lang w:val="vi-VN"/>
        </w:rPr>
        <w:t xml:space="preserve">, </w:t>
      </w:r>
      <w:r>
        <w:rPr>
          <w:spacing w:val="-4"/>
          <w:lang w:val="pt-BR"/>
        </w:rPr>
        <w:t xml:space="preserve">tăng 0,4 điểm </w:t>
      </w:r>
      <w:r w:rsidR="00341E2D">
        <w:rPr>
          <w:spacing w:val="-4"/>
          <w:lang w:val="pt-BR"/>
        </w:rPr>
        <w:t>phần trăm</w:t>
      </w:r>
      <w:r>
        <w:rPr>
          <w:spacing w:val="-4"/>
          <w:lang w:val="vi-VN"/>
        </w:rPr>
        <w:t xml:space="preserve"> so với quý </w:t>
      </w:r>
      <w:r>
        <w:rPr>
          <w:spacing w:val="-4"/>
          <w:lang w:val="pt-BR"/>
        </w:rPr>
        <w:t>3</w:t>
      </w:r>
      <w:r>
        <w:rPr>
          <w:spacing w:val="-4"/>
          <w:lang w:val="vi-VN"/>
        </w:rPr>
        <w:t>/201</w:t>
      </w:r>
      <w:r>
        <w:rPr>
          <w:spacing w:val="-4"/>
          <w:lang w:val="pt-BR"/>
        </w:rPr>
        <w:t>7</w:t>
      </w:r>
      <w:r>
        <w:rPr>
          <w:spacing w:val="-4"/>
          <w:lang w:val="vi-VN"/>
        </w:rPr>
        <w:t xml:space="preserve"> (</w:t>
      </w:r>
      <w:r>
        <w:rPr>
          <w:spacing w:val="-4"/>
          <w:lang w:val="pt-BR"/>
        </w:rPr>
        <w:t>43,6</w:t>
      </w:r>
      <w:r>
        <w:rPr>
          <w:spacing w:val="-4"/>
          <w:lang w:val="vi-VN"/>
        </w:rPr>
        <w:t>%)</w:t>
      </w:r>
      <w:r>
        <w:rPr>
          <w:spacing w:val="-4"/>
          <w:lang w:val="pt-BR"/>
        </w:rPr>
        <w:t>.</w:t>
      </w:r>
    </w:p>
    <w:p w14:paraId="63D3C1F0" w14:textId="16EAE68B" w:rsidR="00583788" w:rsidRDefault="00583788" w:rsidP="00583788">
      <w:pPr>
        <w:spacing w:after="60"/>
        <w:ind w:firstLine="360"/>
        <w:jc w:val="both"/>
        <w:rPr>
          <w:spacing w:val="-6"/>
          <w:lang w:val="pt-BR"/>
        </w:rPr>
      </w:pPr>
      <w:r>
        <w:rPr>
          <w:spacing w:val="-6"/>
          <w:lang w:val="pt-BR"/>
        </w:rPr>
        <w:lastRenderedPageBreak/>
        <w:t xml:space="preserve">Nhu cầu tuyển dụng của các công ty “ngoài nhà nước” chiếm  80,1%, tăng 2,3 điểm </w:t>
      </w:r>
      <w:r w:rsidR="00C70FD2">
        <w:rPr>
          <w:spacing w:val="-6"/>
          <w:lang w:val="pt-BR"/>
        </w:rPr>
        <w:t>phần trăm</w:t>
      </w:r>
      <w:r>
        <w:rPr>
          <w:spacing w:val="-6"/>
          <w:lang w:val="pt-BR"/>
        </w:rPr>
        <w:t xml:space="preserve"> so với quý 3/2017.</w:t>
      </w:r>
    </w:p>
    <w:p w14:paraId="4DC40FF8" w14:textId="77777777" w:rsidR="00583788" w:rsidRDefault="00583788" w:rsidP="00583788">
      <w:pPr>
        <w:spacing w:after="60"/>
        <w:ind w:firstLine="284"/>
        <w:jc w:val="both"/>
        <w:rPr>
          <w:lang w:val="vi-VN"/>
        </w:rPr>
      </w:pPr>
      <w:r>
        <w:rPr>
          <w:spacing w:val="-4"/>
          <w:lang w:val="vi-VN"/>
        </w:rPr>
        <w:t>Theo Navigos</w:t>
      </w:r>
      <w:r>
        <w:rPr>
          <w:rStyle w:val="FootnoteReference"/>
          <w:spacing w:val="-4"/>
          <w:lang w:val="vi-VN"/>
        </w:rPr>
        <w:footnoteReference w:id="4"/>
      </w:r>
      <w:r>
        <w:rPr>
          <w:spacing w:val="-4"/>
          <w:lang w:val="vi-VN"/>
        </w:rPr>
        <w:t xml:space="preserve">, nhu cầu tuyển dụng nhân sự cấp trung, cấp cao tiếp tục tăng, dẫn đầu là </w:t>
      </w:r>
      <w:r>
        <w:rPr>
          <w:spacing w:val="-4"/>
          <w:lang w:val="pt-BR"/>
        </w:rPr>
        <w:t>lĩnh vực</w:t>
      </w:r>
      <w:r>
        <w:rPr>
          <w:spacing w:val="-4"/>
          <w:lang w:val="vi-VN"/>
        </w:rPr>
        <w:t xml:space="preserve"> xây dựng, điện</w:t>
      </w:r>
      <w:r>
        <w:rPr>
          <w:spacing w:val="-4"/>
          <w:lang w:val="pt-BR"/>
        </w:rPr>
        <w:t xml:space="preserve"> </w:t>
      </w:r>
      <w:r>
        <w:rPr>
          <w:spacing w:val="-4"/>
          <w:lang w:val="vi-VN"/>
        </w:rPr>
        <w:t xml:space="preserve">- điện tử và tự động hóa, hàng tiêu dùng- bán lẻ, tài chính - ngân hàng và công nghệ thông tin; tiếp đến là thực phẩm - đồ uống và thời trang-Phụ kiện; </w:t>
      </w:r>
      <w:r>
        <w:rPr>
          <w:lang w:val="vi-VN"/>
        </w:rPr>
        <w:t xml:space="preserve">ngành công nghệ thông tin (mảng dịch vụ công nghệ thông tin và phần mềm). </w:t>
      </w:r>
    </w:p>
    <w:p w14:paraId="75A579A1" w14:textId="4B7C2B86" w:rsidR="00583788" w:rsidRDefault="004D4E4E" w:rsidP="00583788">
      <w:pPr>
        <w:spacing w:after="60"/>
        <w:jc w:val="center"/>
        <w:rPr>
          <w:b/>
          <w:color w:val="17365D"/>
          <w:szCs w:val="26"/>
          <w:lang w:val="pt-BR"/>
        </w:rPr>
      </w:pPr>
      <w:r>
        <w:rPr>
          <w:b/>
          <w:color w:val="17365D"/>
          <w:szCs w:val="26"/>
          <w:lang w:val="pt-BR"/>
        </w:rPr>
        <w:t>Hình 8</w:t>
      </w:r>
      <w:r w:rsidR="00583788">
        <w:rPr>
          <w:b/>
          <w:color w:val="17365D"/>
          <w:szCs w:val="26"/>
          <w:lang w:val="pt-BR"/>
        </w:rPr>
        <w:t xml:space="preserve">.  Nhu cầu tuyển dụng theo </w:t>
      </w:r>
      <w:r w:rsidR="00583788">
        <w:rPr>
          <w:b/>
          <w:color w:val="17365D"/>
          <w:szCs w:val="26"/>
          <w:lang w:val="pt-BR"/>
        </w:rPr>
        <w:br/>
        <w:t>loại hình doanh nghiệp</w:t>
      </w:r>
    </w:p>
    <w:p w14:paraId="6837FBD7" w14:textId="34B056DD" w:rsidR="00583788" w:rsidRDefault="00340D33" w:rsidP="00340D33">
      <w:pPr>
        <w:ind w:left="-270"/>
        <w:jc w:val="center"/>
        <w:rPr>
          <w:b/>
          <w:color w:val="244061"/>
          <w:spacing w:val="-20"/>
          <w:lang w:val="pt-BR"/>
        </w:rPr>
      </w:pPr>
      <w:r>
        <w:rPr>
          <w:b/>
          <w:noProof/>
          <w:color w:val="244061"/>
          <w:spacing w:val="-20"/>
        </w:rPr>
        <w:drawing>
          <wp:inline distT="0" distB="0" distL="0" distR="0" wp14:anchorId="53295391" wp14:editId="5655DBFE">
            <wp:extent cx="3239050" cy="2314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58749" cy="2328652"/>
                    </a:xfrm>
                    <a:prstGeom prst="rect">
                      <a:avLst/>
                    </a:prstGeom>
                    <a:noFill/>
                  </pic:spPr>
                </pic:pic>
              </a:graphicData>
            </a:graphic>
          </wp:inline>
        </w:drawing>
      </w:r>
    </w:p>
    <w:p w14:paraId="46C545BD" w14:textId="5A3FAD1A" w:rsidR="00583788" w:rsidRDefault="00583788" w:rsidP="008307C6">
      <w:pPr>
        <w:spacing w:before="120" w:after="60"/>
        <w:ind w:firstLine="360"/>
        <w:jc w:val="both"/>
        <w:rPr>
          <w:spacing w:val="-4"/>
          <w:lang w:val="vi-VN"/>
        </w:rPr>
      </w:pPr>
      <w:r>
        <w:rPr>
          <w:spacing w:val="-4"/>
          <w:lang w:val="pt-BR"/>
        </w:rPr>
        <w:t>N</w:t>
      </w:r>
      <w:r>
        <w:rPr>
          <w:spacing w:val="-4"/>
          <w:lang w:val="vi-VN"/>
        </w:rPr>
        <w:t>hu cầu tuyển dụng</w:t>
      </w:r>
      <w:r>
        <w:rPr>
          <w:spacing w:val="-4"/>
          <w:lang w:val="pt-BR"/>
        </w:rPr>
        <w:t xml:space="preserve"> của doanh nghiệp vẫn tập trung vào </w:t>
      </w:r>
      <w:r>
        <w:rPr>
          <w:spacing w:val="-4"/>
          <w:lang w:val="vi-VN"/>
        </w:rPr>
        <w:t xml:space="preserve">“lao động phổ thông” (chiếm </w:t>
      </w:r>
      <w:r>
        <w:rPr>
          <w:spacing w:val="-4"/>
          <w:lang w:val="pt-BR"/>
        </w:rPr>
        <w:t>67,7</w:t>
      </w:r>
      <w:r>
        <w:rPr>
          <w:spacing w:val="-4"/>
          <w:lang w:val="vi-VN"/>
        </w:rPr>
        <w:t xml:space="preserve">%, </w:t>
      </w:r>
      <w:r>
        <w:rPr>
          <w:spacing w:val="-4"/>
          <w:lang w:val="pt-BR"/>
        </w:rPr>
        <w:t>tăng 9,0</w:t>
      </w:r>
      <w:r>
        <w:rPr>
          <w:spacing w:val="-4"/>
          <w:lang w:val="vi-VN"/>
        </w:rPr>
        <w:t xml:space="preserve"> điểm </w:t>
      </w:r>
      <w:r w:rsidR="00C70FD2">
        <w:rPr>
          <w:spacing w:val="-4"/>
        </w:rPr>
        <w:t>phần trăm</w:t>
      </w:r>
      <w:r>
        <w:rPr>
          <w:spacing w:val="-4"/>
          <w:lang w:val="vi-VN"/>
        </w:rPr>
        <w:t xml:space="preserve"> so với quý </w:t>
      </w:r>
      <w:r>
        <w:rPr>
          <w:spacing w:val="-4"/>
          <w:lang w:val="pt-BR"/>
        </w:rPr>
        <w:t>3</w:t>
      </w:r>
      <w:r>
        <w:rPr>
          <w:spacing w:val="-4"/>
          <w:lang w:val="vi-VN"/>
        </w:rPr>
        <w:t>/201</w:t>
      </w:r>
      <w:r>
        <w:rPr>
          <w:spacing w:val="-4"/>
          <w:lang w:val="pt-BR"/>
        </w:rPr>
        <w:t>7</w:t>
      </w:r>
      <w:r>
        <w:rPr>
          <w:spacing w:val="-4"/>
          <w:lang w:val="vi-VN"/>
        </w:rPr>
        <w:t>); “dệt, may mặc” (chiếm</w:t>
      </w:r>
      <w:r>
        <w:rPr>
          <w:spacing w:val="-4"/>
          <w:lang w:val="pt-BR"/>
        </w:rPr>
        <w:t xml:space="preserve"> 17,1</w:t>
      </w:r>
      <w:r>
        <w:rPr>
          <w:spacing w:val="-4"/>
          <w:lang w:val="vi-VN"/>
        </w:rPr>
        <w:t xml:space="preserve">%, </w:t>
      </w:r>
      <w:r>
        <w:rPr>
          <w:spacing w:val="-4"/>
          <w:lang w:val="pt-BR"/>
        </w:rPr>
        <w:t>giảm 1,5</w:t>
      </w:r>
      <w:r>
        <w:rPr>
          <w:spacing w:val="-4"/>
          <w:lang w:val="vi-VN"/>
        </w:rPr>
        <w:t xml:space="preserve"> điểm </w:t>
      </w:r>
      <w:r w:rsidR="00C70FD2">
        <w:rPr>
          <w:spacing w:val="-4"/>
        </w:rPr>
        <w:t>phần trăm</w:t>
      </w:r>
      <w:r>
        <w:rPr>
          <w:spacing w:val="-4"/>
          <w:lang w:val="vi-VN"/>
        </w:rPr>
        <w:t xml:space="preserve"> so với quý 1/2017).</w:t>
      </w:r>
    </w:p>
    <w:p w14:paraId="19114D50" w14:textId="77777777" w:rsidR="00583788" w:rsidRPr="008307C6" w:rsidRDefault="00583788" w:rsidP="00583788">
      <w:pPr>
        <w:spacing w:after="60"/>
        <w:ind w:firstLine="360"/>
        <w:jc w:val="both"/>
        <w:rPr>
          <w:color w:val="17365D"/>
          <w:lang w:val="vi-VN"/>
        </w:rPr>
      </w:pPr>
      <w:r w:rsidRPr="008307C6">
        <w:rPr>
          <w:color w:val="17365D"/>
          <w:lang w:val="vi-VN"/>
        </w:rPr>
        <w:t xml:space="preserve">- Về nhu cầu tìm việc làm: </w:t>
      </w:r>
    </w:p>
    <w:p w14:paraId="47CFADE2" w14:textId="77777777" w:rsidR="00583788" w:rsidRPr="008307C6" w:rsidRDefault="00583788" w:rsidP="00583788">
      <w:pPr>
        <w:spacing w:after="60"/>
        <w:ind w:firstLine="360"/>
        <w:jc w:val="both"/>
        <w:rPr>
          <w:lang w:val="vi-VN"/>
        </w:rPr>
      </w:pPr>
      <w:r w:rsidRPr="008307C6">
        <w:rPr>
          <w:lang w:val="vi-VN"/>
        </w:rPr>
        <w:t>S</w:t>
      </w:r>
      <w:r w:rsidRPr="008307C6">
        <w:rPr>
          <w:color w:val="000000"/>
          <w:shd w:val="clear" w:color="auto" w:fill="FFFFFF"/>
          <w:lang w:val="vi-VN"/>
        </w:rPr>
        <w:t>ố người có nhu cầu tìm việc làm là 48,1 nghìn người, tăng 17,2% so với quý 3/2017.</w:t>
      </w:r>
      <w:r w:rsidRPr="008307C6">
        <w:rPr>
          <w:lang w:val="vi-VN"/>
        </w:rPr>
        <w:t xml:space="preserve"> Trong đó, lao động nữ có nhu cầu tìm việc là 21,6 nghìn người (chiếm 45,0%), tăng 3,1 </w:t>
      </w:r>
      <w:r w:rsidRPr="008307C6">
        <w:rPr>
          <w:lang w:val="vi-VN"/>
        </w:rPr>
        <w:lastRenderedPageBreak/>
        <w:t>nghìn người (16,8%) so với quý 3/2017. Trong đó:</w:t>
      </w:r>
    </w:p>
    <w:p w14:paraId="054E9D4F" w14:textId="373FF610" w:rsidR="00583788" w:rsidRPr="008307C6" w:rsidRDefault="00AB5D64" w:rsidP="00583788">
      <w:pPr>
        <w:spacing w:after="60"/>
        <w:ind w:firstLine="360"/>
        <w:jc w:val="both"/>
        <w:rPr>
          <w:lang w:val="vi-VN"/>
        </w:rPr>
      </w:pPr>
      <w:r>
        <w:rPr>
          <w:lang w:val="vi-VN"/>
        </w:rPr>
        <w:t>- Nhóm</w:t>
      </w:r>
      <w:r w:rsidR="00583788" w:rsidRPr="008307C6">
        <w:rPr>
          <w:lang w:val="vi-VN"/>
        </w:rPr>
        <w:t xml:space="preserve"> có bằng trung cấp có nhu cầu tìm việc nhiều nhất, chiếm 27,8%.</w:t>
      </w:r>
    </w:p>
    <w:p w14:paraId="33F589E3" w14:textId="77777777" w:rsidR="00583788" w:rsidRPr="008307C6" w:rsidRDefault="00583788" w:rsidP="00583788">
      <w:pPr>
        <w:spacing w:after="60"/>
        <w:ind w:firstLine="360"/>
        <w:jc w:val="both"/>
        <w:rPr>
          <w:lang w:val="vi-VN"/>
        </w:rPr>
      </w:pPr>
      <w:r w:rsidRPr="008307C6">
        <w:rPr>
          <w:lang w:val="vi-VN"/>
        </w:rPr>
        <w:t>- Nhóm có trình độ cao đẳng chiếm 20,2%.</w:t>
      </w:r>
    </w:p>
    <w:p w14:paraId="6DB7870E" w14:textId="29405614" w:rsidR="00583788" w:rsidRPr="008307C6" w:rsidRDefault="00583788" w:rsidP="00583788">
      <w:pPr>
        <w:spacing w:after="60"/>
        <w:ind w:firstLine="360"/>
        <w:jc w:val="both"/>
        <w:rPr>
          <w:lang w:val="vi-VN"/>
        </w:rPr>
      </w:pPr>
      <w:r w:rsidRPr="008307C6">
        <w:rPr>
          <w:lang w:val="vi-VN"/>
        </w:rPr>
        <w:t>- Nhóm có trình độ đại học trở lên chiếm</w:t>
      </w:r>
      <w:r w:rsidR="00856B41">
        <w:t xml:space="preserve"> </w:t>
      </w:r>
      <w:r w:rsidRPr="008307C6">
        <w:rPr>
          <w:lang w:val="vi-VN"/>
        </w:rPr>
        <w:t>18,3%.</w:t>
      </w:r>
    </w:p>
    <w:p w14:paraId="34C509C4" w14:textId="4E2BA2B0" w:rsidR="00583788" w:rsidRPr="008307C6" w:rsidRDefault="00583788" w:rsidP="00583788">
      <w:pPr>
        <w:spacing w:after="60"/>
        <w:ind w:firstLine="360"/>
        <w:jc w:val="both"/>
      </w:pPr>
      <w:r w:rsidRPr="008307C6">
        <w:rPr>
          <w:lang w:val="vi-VN"/>
        </w:rPr>
        <w:t>- Nhóm không có bằng cấp chiếm 22,1%</w:t>
      </w:r>
      <w:r w:rsidR="008307C6">
        <w:t>.</w:t>
      </w:r>
    </w:p>
    <w:p w14:paraId="06146A6A" w14:textId="77777777" w:rsidR="00583788" w:rsidRDefault="00583788" w:rsidP="00583788">
      <w:pPr>
        <w:spacing w:after="60"/>
        <w:ind w:firstLine="360"/>
        <w:jc w:val="both"/>
        <w:rPr>
          <w:lang w:val="vi-VN"/>
        </w:rPr>
      </w:pPr>
      <w:r>
        <w:rPr>
          <w:lang w:val="vi-VN"/>
        </w:rPr>
        <w:t>Theo nhóm nghề, “lái xe”, “kế toán-kiểm toán” và “điện-điện tử” có số lượt người tìm việc tăng lên so với quý 3/2017; tương ứng tăng 0,7 nghìn người, 0,6 nghìn người và 0,5 nghìn người so với quý 3/2017. Nhóm “lao động phổ thông” và “nhân sự” có số lượt người tìm việc giảm xuố</w:t>
      </w:r>
      <w:bookmarkStart w:id="0" w:name="_GoBack"/>
      <w:bookmarkEnd w:id="0"/>
      <w:r>
        <w:rPr>
          <w:lang w:val="vi-VN"/>
        </w:rPr>
        <w:t>ng so với quý 3/2017; tương ứng giảm 0,7 nghìn người và 0,1 nghìn người so với quý 3/2017.</w:t>
      </w:r>
    </w:p>
    <w:p w14:paraId="58431F8D" w14:textId="77777777" w:rsidR="00583788" w:rsidRDefault="00583788" w:rsidP="00583788">
      <w:pPr>
        <w:spacing w:after="60"/>
        <w:jc w:val="center"/>
        <w:rPr>
          <w:b/>
          <w:color w:val="17365D"/>
          <w:lang w:val="vi-VN"/>
        </w:rPr>
      </w:pPr>
      <w:r>
        <w:rPr>
          <w:b/>
          <w:color w:val="17365D"/>
          <w:lang w:val="vi-VN"/>
        </w:rPr>
        <w:t>Bảng 7. Nhu cầu tìm việc của người lao động trên cổng thông tin điện tử việc làm</w:t>
      </w:r>
    </w:p>
    <w:p w14:paraId="221E4329" w14:textId="77777777" w:rsidR="00583788" w:rsidRPr="00583788" w:rsidRDefault="00583788" w:rsidP="00583788">
      <w:pPr>
        <w:jc w:val="right"/>
        <w:rPr>
          <w:i/>
          <w:sz w:val="20"/>
        </w:rPr>
      </w:pPr>
      <w:r w:rsidRPr="00583788">
        <w:rPr>
          <w:i/>
          <w:sz w:val="20"/>
        </w:rPr>
        <w:t>Đơn vị: %</w:t>
      </w:r>
    </w:p>
    <w:tbl>
      <w:tblPr>
        <w:tblW w:w="5000" w:type="pct"/>
        <w:tblBorders>
          <w:top w:val="single" w:sz="8" w:space="0" w:color="4F81BD"/>
          <w:bottom w:val="single" w:sz="8" w:space="0" w:color="4F81BD"/>
        </w:tblBorders>
        <w:tblLayout w:type="fixed"/>
        <w:tblLook w:val="04A0" w:firstRow="1" w:lastRow="0" w:firstColumn="1" w:lastColumn="0" w:noHBand="0" w:noVBand="1"/>
      </w:tblPr>
      <w:tblGrid>
        <w:gridCol w:w="1354"/>
        <w:gridCol w:w="626"/>
        <w:gridCol w:w="626"/>
        <w:gridCol w:w="626"/>
        <w:gridCol w:w="626"/>
        <w:gridCol w:w="626"/>
      </w:tblGrid>
      <w:tr w:rsidR="00583788" w14:paraId="32B97EB9" w14:textId="77777777" w:rsidTr="00162609">
        <w:trPr>
          <w:trHeight w:val="300"/>
          <w:tblHeader/>
        </w:trPr>
        <w:tc>
          <w:tcPr>
            <w:tcW w:w="1510" w:type="pct"/>
            <w:tcBorders>
              <w:top w:val="single" w:sz="8" w:space="0" w:color="4F81BD"/>
              <w:left w:val="nil"/>
              <w:bottom w:val="single" w:sz="8" w:space="0" w:color="4F81BD"/>
              <w:right w:val="nil"/>
            </w:tcBorders>
            <w:shd w:val="clear" w:color="auto" w:fill="D9E2F3"/>
            <w:noWrap/>
          </w:tcPr>
          <w:p w14:paraId="7E0334B0" w14:textId="77777777" w:rsidR="00583788" w:rsidRDefault="00583788">
            <w:pPr>
              <w:rPr>
                <w:b/>
                <w:bCs/>
                <w:color w:val="000000"/>
                <w:sz w:val="20"/>
                <w:szCs w:val="20"/>
              </w:rPr>
            </w:pPr>
          </w:p>
        </w:tc>
        <w:tc>
          <w:tcPr>
            <w:tcW w:w="698" w:type="pct"/>
            <w:tcBorders>
              <w:top w:val="single" w:sz="8" w:space="0" w:color="4F81BD"/>
              <w:left w:val="nil"/>
              <w:bottom w:val="single" w:sz="8" w:space="0" w:color="4F81BD"/>
              <w:right w:val="nil"/>
            </w:tcBorders>
            <w:shd w:val="clear" w:color="auto" w:fill="D9E2F3"/>
            <w:noWrap/>
            <w:hideMark/>
          </w:tcPr>
          <w:p w14:paraId="5C093800" w14:textId="77777777" w:rsidR="00583788" w:rsidRDefault="00583788">
            <w:pPr>
              <w:jc w:val="center"/>
              <w:rPr>
                <w:b/>
                <w:bCs/>
                <w:color w:val="000000"/>
                <w:sz w:val="20"/>
                <w:szCs w:val="20"/>
              </w:rPr>
            </w:pPr>
            <w:r>
              <w:rPr>
                <w:b/>
                <w:bCs/>
                <w:color w:val="000000"/>
                <w:sz w:val="20"/>
                <w:szCs w:val="20"/>
              </w:rPr>
              <w:t>2016</w:t>
            </w:r>
          </w:p>
        </w:tc>
        <w:tc>
          <w:tcPr>
            <w:tcW w:w="2792" w:type="pct"/>
            <w:gridSpan w:val="4"/>
            <w:tcBorders>
              <w:top w:val="single" w:sz="8" w:space="0" w:color="4F81BD"/>
              <w:left w:val="nil"/>
              <w:bottom w:val="single" w:sz="8" w:space="0" w:color="4F81BD"/>
              <w:right w:val="nil"/>
            </w:tcBorders>
            <w:shd w:val="clear" w:color="auto" w:fill="D9E2F3"/>
            <w:noWrap/>
            <w:hideMark/>
          </w:tcPr>
          <w:p w14:paraId="68B63FC6" w14:textId="77777777" w:rsidR="00583788" w:rsidRDefault="00583788">
            <w:pPr>
              <w:jc w:val="center"/>
              <w:rPr>
                <w:b/>
                <w:bCs/>
                <w:color w:val="000000"/>
                <w:sz w:val="20"/>
                <w:szCs w:val="20"/>
              </w:rPr>
            </w:pPr>
            <w:r>
              <w:rPr>
                <w:b/>
                <w:bCs/>
                <w:color w:val="000000"/>
                <w:sz w:val="20"/>
                <w:szCs w:val="20"/>
              </w:rPr>
              <w:t>2017</w:t>
            </w:r>
          </w:p>
        </w:tc>
      </w:tr>
      <w:tr w:rsidR="00583788" w14:paraId="12EB7B0A" w14:textId="77777777" w:rsidTr="00162609">
        <w:trPr>
          <w:trHeight w:val="300"/>
          <w:tblHeader/>
        </w:trPr>
        <w:tc>
          <w:tcPr>
            <w:tcW w:w="1510" w:type="pct"/>
            <w:tcBorders>
              <w:top w:val="nil"/>
              <w:left w:val="nil"/>
              <w:bottom w:val="nil"/>
              <w:right w:val="nil"/>
            </w:tcBorders>
            <w:shd w:val="clear" w:color="auto" w:fill="D3DFEE"/>
            <w:noWrap/>
            <w:hideMark/>
          </w:tcPr>
          <w:p w14:paraId="113F5959" w14:textId="77777777" w:rsidR="00583788" w:rsidRDefault="00583788">
            <w:pPr>
              <w:rPr>
                <w:b/>
                <w:bCs/>
                <w:color w:val="000000"/>
                <w:sz w:val="20"/>
                <w:szCs w:val="20"/>
              </w:rPr>
            </w:pPr>
            <w:r>
              <w:rPr>
                <w:b/>
                <w:bCs/>
                <w:color w:val="000000"/>
                <w:sz w:val="20"/>
                <w:szCs w:val="20"/>
              </w:rPr>
              <w:t> </w:t>
            </w:r>
          </w:p>
        </w:tc>
        <w:tc>
          <w:tcPr>
            <w:tcW w:w="698" w:type="pct"/>
            <w:tcBorders>
              <w:top w:val="nil"/>
              <w:left w:val="nil"/>
              <w:bottom w:val="nil"/>
              <w:right w:val="nil"/>
            </w:tcBorders>
            <w:shd w:val="clear" w:color="auto" w:fill="D3DFEE"/>
            <w:noWrap/>
            <w:hideMark/>
          </w:tcPr>
          <w:p w14:paraId="46537284" w14:textId="77777777" w:rsidR="00583788" w:rsidRDefault="00583788">
            <w:pPr>
              <w:jc w:val="center"/>
              <w:rPr>
                <w:b/>
                <w:bCs/>
                <w:color w:val="000000"/>
                <w:sz w:val="20"/>
                <w:szCs w:val="20"/>
              </w:rPr>
            </w:pPr>
            <w:r>
              <w:rPr>
                <w:b/>
                <w:bCs/>
                <w:color w:val="000000"/>
                <w:sz w:val="20"/>
                <w:szCs w:val="20"/>
              </w:rPr>
              <w:t xml:space="preserve">Q4 </w:t>
            </w:r>
          </w:p>
        </w:tc>
        <w:tc>
          <w:tcPr>
            <w:tcW w:w="698" w:type="pct"/>
            <w:tcBorders>
              <w:top w:val="nil"/>
              <w:left w:val="nil"/>
              <w:bottom w:val="nil"/>
              <w:right w:val="nil"/>
            </w:tcBorders>
            <w:shd w:val="clear" w:color="auto" w:fill="D3DFEE"/>
            <w:noWrap/>
            <w:hideMark/>
          </w:tcPr>
          <w:p w14:paraId="0A5CFADD" w14:textId="77777777" w:rsidR="00583788" w:rsidRDefault="00583788">
            <w:pPr>
              <w:jc w:val="center"/>
              <w:rPr>
                <w:b/>
                <w:bCs/>
                <w:color w:val="000000"/>
                <w:sz w:val="20"/>
                <w:szCs w:val="20"/>
              </w:rPr>
            </w:pPr>
            <w:r>
              <w:rPr>
                <w:b/>
                <w:bCs/>
                <w:color w:val="000000"/>
                <w:sz w:val="20"/>
                <w:szCs w:val="20"/>
              </w:rPr>
              <w:t>Q1</w:t>
            </w:r>
          </w:p>
        </w:tc>
        <w:tc>
          <w:tcPr>
            <w:tcW w:w="698" w:type="pct"/>
            <w:tcBorders>
              <w:top w:val="nil"/>
              <w:left w:val="nil"/>
              <w:bottom w:val="nil"/>
              <w:right w:val="nil"/>
            </w:tcBorders>
            <w:shd w:val="clear" w:color="auto" w:fill="D3DFEE"/>
            <w:noWrap/>
            <w:hideMark/>
          </w:tcPr>
          <w:p w14:paraId="2C1099A6" w14:textId="77777777" w:rsidR="00583788" w:rsidRDefault="00583788">
            <w:pPr>
              <w:jc w:val="center"/>
              <w:rPr>
                <w:b/>
                <w:bCs/>
                <w:color w:val="000000"/>
                <w:sz w:val="20"/>
                <w:szCs w:val="20"/>
              </w:rPr>
            </w:pPr>
            <w:r>
              <w:rPr>
                <w:b/>
                <w:bCs/>
                <w:color w:val="000000"/>
                <w:sz w:val="20"/>
                <w:szCs w:val="20"/>
              </w:rPr>
              <w:t xml:space="preserve"> Q2 </w:t>
            </w:r>
          </w:p>
        </w:tc>
        <w:tc>
          <w:tcPr>
            <w:tcW w:w="698" w:type="pct"/>
            <w:tcBorders>
              <w:top w:val="nil"/>
              <w:left w:val="nil"/>
              <w:bottom w:val="nil"/>
              <w:right w:val="nil"/>
            </w:tcBorders>
            <w:shd w:val="clear" w:color="auto" w:fill="D3DFEE"/>
            <w:noWrap/>
            <w:hideMark/>
          </w:tcPr>
          <w:p w14:paraId="13E332F9" w14:textId="77777777" w:rsidR="00583788" w:rsidRDefault="00583788">
            <w:pPr>
              <w:jc w:val="center"/>
              <w:rPr>
                <w:b/>
                <w:bCs/>
                <w:color w:val="000000"/>
                <w:sz w:val="20"/>
                <w:szCs w:val="20"/>
              </w:rPr>
            </w:pPr>
            <w:r>
              <w:rPr>
                <w:b/>
                <w:bCs/>
                <w:color w:val="000000"/>
                <w:sz w:val="20"/>
                <w:szCs w:val="20"/>
              </w:rPr>
              <w:t>Q3</w:t>
            </w:r>
          </w:p>
        </w:tc>
        <w:tc>
          <w:tcPr>
            <w:tcW w:w="698" w:type="pct"/>
            <w:tcBorders>
              <w:top w:val="nil"/>
              <w:left w:val="nil"/>
              <w:bottom w:val="nil"/>
              <w:right w:val="nil"/>
            </w:tcBorders>
            <w:shd w:val="clear" w:color="auto" w:fill="D3DFEE"/>
            <w:noWrap/>
            <w:hideMark/>
          </w:tcPr>
          <w:p w14:paraId="0E2740BE" w14:textId="77777777" w:rsidR="00583788" w:rsidRDefault="00583788">
            <w:pPr>
              <w:jc w:val="center"/>
              <w:rPr>
                <w:b/>
                <w:bCs/>
                <w:color w:val="000000"/>
                <w:sz w:val="20"/>
                <w:szCs w:val="20"/>
              </w:rPr>
            </w:pPr>
            <w:r>
              <w:rPr>
                <w:b/>
                <w:bCs/>
                <w:color w:val="000000"/>
                <w:sz w:val="20"/>
                <w:szCs w:val="20"/>
              </w:rPr>
              <w:t>Q4</w:t>
            </w:r>
          </w:p>
        </w:tc>
      </w:tr>
      <w:tr w:rsidR="00583788" w14:paraId="363D765C" w14:textId="77777777" w:rsidTr="00162609">
        <w:trPr>
          <w:trHeight w:val="300"/>
        </w:trPr>
        <w:tc>
          <w:tcPr>
            <w:tcW w:w="1510" w:type="pct"/>
            <w:tcBorders>
              <w:top w:val="nil"/>
              <w:left w:val="nil"/>
              <w:bottom w:val="nil"/>
              <w:right w:val="nil"/>
            </w:tcBorders>
            <w:noWrap/>
            <w:hideMark/>
          </w:tcPr>
          <w:p w14:paraId="6EDBE315" w14:textId="77777777" w:rsidR="00583788" w:rsidRDefault="00583788">
            <w:pPr>
              <w:rPr>
                <w:b/>
                <w:bCs/>
                <w:color w:val="000000"/>
                <w:sz w:val="20"/>
                <w:szCs w:val="20"/>
              </w:rPr>
            </w:pPr>
            <w:r>
              <w:rPr>
                <w:b/>
                <w:bCs/>
                <w:color w:val="000000"/>
                <w:sz w:val="20"/>
                <w:szCs w:val="20"/>
              </w:rPr>
              <w:t>Tổng</w:t>
            </w:r>
          </w:p>
        </w:tc>
        <w:tc>
          <w:tcPr>
            <w:tcW w:w="698" w:type="pct"/>
            <w:tcBorders>
              <w:top w:val="nil"/>
              <w:left w:val="nil"/>
              <w:bottom w:val="nil"/>
              <w:right w:val="nil"/>
            </w:tcBorders>
            <w:noWrap/>
            <w:hideMark/>
          </w:tcPr>
          <w:p w14:paraId="04A37C2B" w14:textId="77777777" w:rsidR="00583788" w:rsidRDefault="00583788" w:rsidP="00CA0FAB">
            <w:pPr>
              <w:ind w:left="-119"/>
              <w:rPr>
                <w:b/>
                <w:bCs/>
                <w:color w:val="000000"/>
                <w:sz w:val="20"/>
                <w:szCs w:val="20"/>
              </w:rPr>
            </w:pPr>
            <w:r>
              <w:rPr>
                <w:b/>
                <w:bCs/>
                <w:color w:val="000000"/>
                <w:sz w:val="20"/>
                <w:szCs w:val="20"/>
              </w:rPr>
              <w:t xml:space="preserve">100,0 </w:t>
            </w:r>
          </w:p>
        </w:tc>
        <w:tc>
          <w:tcPr>
            <w:tcW w:w="698" w:type="pct"/>
            <w:tcBorders>
              <w:top w:val="nil"/>
              <w:left w:val="nil"/>
              <w:bottom w:val="nil"/>
              <w:right w:val="nil"/>
            </w:tcBorders>
            <w:noWrap/>
            <w:hideMark/>
          </w:tcPr>
          <w:p w14:paraId="0EDF2184" w14:textId="77777777" w:rsidR="00583788" w:rsidRDefault="00583788" w:rsidP="00CA0FAB">
            <w:pPr>
              <w:ind w:left="-108"/>
              <w:rPr>
                <w:b/>
                <w:bCs/>
                <w:color w:val="000000"/>
                <w:sz w:val="20"/>
                <w:szCs w:val="20"/>
              </w:rPr>
            </w:pPr>
            <w:r>
              <w:rPr>
                <w:b/>
                <w:bCs/>
                <w:color w:val="000000"/>
                <w:sz w:val="20"/>
                <w:szCs w:val="20"/>
              </w:rPr>
              <w:t xml:space="preserve">100,0 </w:t>
            </w:r>
          </w:p>
        </w:tc>
        <w:tc>
          <w:tcPr>
            <w:tcW w:w="698" w:type="pct"/>
            <w:tcBorders>
              <w:top w:val="nil"/>
              <w:left w:val="nil"/>
              <w:bottom w:val="nil"/>
              <w:right w:val="nil"/>
            </w:tcBorders>
            <w:noWrap/>
            <w:hideMark/>
          </w:tcPr>
          <w:p w14:paraId="211578A8" w14:textId="77777777" w:rsidR="00583788" w:rsidRDefault="00583788" w:rsidP="00CA0FAB">
            <w:pPr>
              <w:ind w:left="-98"/>
              <w:rPr>
                <w:b/>
                <w:bCs/>
                <w:color w:val="000000"/>
                <w:sz w:val="20"/>
                <w:szCs w:val="20"/>
              </w:rPr>
            </w:pPr>
            <w:r>
              <w:rPr>
                <w:b/>
                <w:bCs/>
                <w:color w:val="000000"/>
                <w:sz w:val="20"/>
                <w:szCs w:val="20"/>
              </w:rPr>
              <w:t xml:space="preserve">100,0 </w:t>
            </w:r>
          </w:p>
        </w:tc>
        <w:tc>
          <w:tcPr>
            <w:tcW w:w="698" w:type="pct"/>
            <w:tcBorders>
              <w:top w:val="nil"/>
              <w:left w:val="nil"/>
              <w:bottom w:val="nil"/>
              <w:right w:val="nil"/>
            </w:tcBorders>
            <w:noWrap/>
            <w:hideMark/>
          </w:tcPr>
          <w:p w14:paraId="4FC2853F" w14:textId="77777777" w:rsidR="00583788" w:rsidRDefault="00583788" w:rsidP="00CA0FAB">
            <w:pPr>
              <w:ind w:left="-104"/>
              <w:rPr>
                <w:b/>
                <w:bCs/>
                <w:color w:val="000000"/>
                <w:sz w:val="20"/>
                <w:szCs w:val="20"/>
              </w:rPr>
            </w:pPr>
            <w:r>
              <w:rPr>
                <w:b/>
                <w:bCs/>
                <w:color w:val="000000"/>
                <w:sz w:val="20"/>
                <w:szCs w:val="20"/>
              </w:rPr>
              <w:t xml:space="preserve">100,0 </w:t>
            </w:r>
          </w:p>
        </w:tc>
        <w:tc>
          <w:tcPr>
            <w:tcW w:w="698" w:type="pct"/>
            <w:tcBorders>
              <w:top w:val="nil"/>
              <w:left w:val="nil"/>
              <w:bottom w:val="nil"/>
              <w:right w:val="nil"/>
            </w:tcBorders>
            <w:noWrap/>
            <w:hideMark/>
          </w:tcPr>
          <w:p w14:paraId="747E8EE9" w14:textId="77777777" w:rsidR="00583788" w:rsidRDefault="00583788" w:rsidP="00CA0FAB">
            <w:pPr>
              <w:ind w:left="-94"/>
              <w:rPr>
                <w:b/>
                <w:bCs/>
                <w:color w:val="000000"/>
                <w:sz w:val="20"/>
                <w:szCs w:val="20"/>
              </w:rPr>
            </w:pPr>
            <w:r>
              <w:rPr>
                <w:b/>
                <w:bCs/>
                <w:color w:val="000000"/>
                <w:sz w:val="20"/>
                <w:szCs w:val="20"/>
              </w:rPr>
              <w:t xml:space="preserve">100,0 </w:t>
            </w:r>
          </w:p>
        </w:tc>
      </w:tr>
      <w:tr w:rsidR="00583788" w14:paraId="4D8F67A5" w14:textId="77777777" w:rsidTr="00162609">
        <w:trPr>
          <w:trHeight w:val="300"/>
        </w:trPr>
        <w:tc>
          <w:tcPr>
            <w:tcW w:w="1510" w:type="pct"/>
            <w:tcBorders>
              <w:top w:val="nil"/>
              <w:left w:val="nil"/>
              <w:bottom w:val="nil"/>
              <w:right w:val="nil"/>
            </w:tcBorders>
            <w:shd w:val="clear" w:color="auto" w:fill="D3DFEE"/>
            <w:noWrap/>
            <w:hideMark/>
          </w:tcPr>
          <w:p w14:paraId="6EF268AF" w14:textId="77777777" w:rsidR="00583788" w:rsidRDefault="00583788">
            <w:pPr>
              <w:rPr>
                <w:bCs/>
                <w:i/>
                <w:iCs/>
                <w:color w:val="000000"/>
                <w:sz w:val="20"/>
                <w:szCs w:val="20"/>
              </w:rPr>
            </w:pPr>
            <w:r>
              <w:rPr>
                <w:bCs/>
                <w:i/>
                <w:iCs/>
                <w:color w:val="000000"/>
                <w:sz w:val="20"/>
                <w:szCs w:val="20"/>
              </w:rPr>
              <w:t>Theo giới tính</w:t>
            </w:r>
          </w:p>
        </w:tc>
        <w:tc>
          <w:tcPr>
            <w:tcW w:w="698" w:type="pct"/>
            <w:tcBorders>
              <w:top w:val="nil"/>
              <w:left w:val="nil"/>
              <w:bottom w:val="nil"/>
              <w:right w:val="nil"/>
            </w:tcBorders>
            <w:shd w:val="clear" w:color="auto" w:fill="D3DFEE"/>
            <w:noWrap/>
            <w:hideMark/>
          </w:tcPr>
          <w:p w14:paraId="64A6E36E" w14:textId="77777777" w:rsidR="00583788" w:rsidRDefault="00583788">
            <w:pPr>
              <w:rPr>
                <w:b/>
                <w:bCs/>
                <w:color w:val="000000"/>
                <w:sz w:val="20"/>
                <w:szCs w:val="20"/>
              </w:rPr>
            </w:pPr>
            <w:r>
              <w:rPr>
                <w:b/>
                <w:bCs/>
                <w:color w:val="000000"/>
                <w:sz w:val="20"/>
                <w:szCs w:val="20"/>
              </w:rPr>
              <w:t> </w:t>
            </w:r>
          </w:p>
        </w:tc>
        <w:tc>
          <w:tcPr>
            <w:tcW w:w="698" w:type="pct"/>
            <w:tcBorders>
              <w:top w:val="nil"/>
              <w:left w:val="nil"/>
              <w:bottom w:val="nil"/>
              <w:right w:val="nil"/>
            </w:tcBorders>
            <w:shd w:val="clear" w:color="auto" w:fill="D3DFEE"/>
            <w:noWrap/>
            <w:hideMark/>
          </w:tcPr>
          <w:p w14:paraId="716FD57D" w14:textId="77777777" w:rsidR="00583788" w:rsidRDefault="00583788">
            <w:pPr>
              <w:rPr>
                <w:b/>
                <w:bCs/>
                <w:color w:val="000000"/>
                <w:sz w:val="20"/>
                <w:szCs w:val="20"/>
              </w:rPr>
            </w:pPr>
            <w:r>
              <w:rPr>
                <w:b/>
                <w:bCs/>
                <w:color w:val="000000"/>
                <w:sz w:val="20"/>
                <w:szCs w:val="20"/>
              </w:rPr>
              <w:t> </w:t>
            </w:r>
          </w:p>
        </w:tc>
        <w:tc>
          <w:tcPr>
            <w:tcW w:w="698" w:type="pct"/>
            <w:tcBorders>
              <w:top w:val="nil"/>
              <w:left w:val="nil"/>
              <w:bottom w:val="nil"/>
              <w:right w:val="nil"/>
            </w:tcBorders>
            <w:shd w:val="clear" w:color="auto" w:fill="D3DFEE"/>
            <w:noWrap/>
            <w:hideMark/>
          </w:tcPr>
          <w:p w14:paraId="6A5E1724" w14:textId="77777777" w:rsidR="00583788" w:rsidRDefault="00583788">
            <w:pPr>
              <w:rPr>
                <w:color w:val="000000"/>
                <w:sz w:val="20"/>
                <w:szCs w:val="20"/>
              </w:rPr>
            </w:pPr>
            <w:r>
              <w:rPr>
                <w:color w:val="000000"/>
                <w:sz w:val="20"/>
                <w:szCs w:val="20"/>
              </w:rPr>
              <w:t> </w:t>
            </w:r>
          </w:p>
        </w:tc>
        <w:tc>
          <w:tcPr>
            <w:tcW w:w="698" w:type="pct"/>
            <w:tcBorders>
              <w:top w:val="nil"/>
              <w:left w:val="nil"/>
              <w:bottom w:val="nil"/>
              <w:right w:val="nil"/>
            </w:tcBorders>
            <w:shd w:val="clear" w:color="auto" w:fill="D3DFEE"/>
            <w:noWrap/>
            <w:hideMark/>
          </w:tcPr>
          <w:p w14:paraId="36AAAE4C" w14:textId="77777777" w:rsidR="00583788" w:rsidRDefault="00583788">
            <w:pPr>
              <w:rPr>
                <w:color w:val="000000"/>
                <w:sz w:val="20"/>
                <w:szCs w:val="20"/>
              </w:rPr>
            </w:pPr>
            <w:r>
              <w:rPr>
                <w:color w:val="000000"/>
                <w:sz w:val="20"/>
                <w:szCs w:val="20"/>
              </w:rPr>
              <w:t> </w:t>
            </w:r>
          </w:p>
        </w:tc>
        <w:tc>
          <w:tcPr>
            <w:tcW w:w="698" w:type="pct"/>
            <w:tcBorders>
              <w:top w:val="nil"/>
              <w:left w:val="nil"/>
              <w:bottom w:val="nil"/>
              <w:right w:val="nil"/>
            </w:tcBorders>
            <w:shd w:val="clear" w:color="auto" w:fill="D3DFEE"/>
            <w:noWrap/>
            <w:hideMark/>
          </w:tcPr>
          <w:p w14:paraId="4CED7ADE" w14:textId="77777777" w:rsidR="00583788" w:rsidRDefault="00583788">
            <w:pPr>
              <w:rPr>
                <w:color w:val="000000"/>
                <w:sz w:val="20"/>
                <w:szCs w:val="20"/>
              </w:rPr>
            </w:pPr>
            <w:r>
              <w:rPr>
                <w:color w:val="000000"/>
                <w:sz w:val="20"/>
                <w:szCs w:val="20"/>
              </w:rPr>
              <w:t> </w:t>
            </w:r>
          </w:p>
        </w:tc>
      </w:tr>
      <w:tr w:rsidR="00583788" w14:paraId="12F7AFA1" w14:textId="77777777" w:rsidTr="00162609">
        <w:trPr>
          <w:trHeight w:val="300"/>
        </w:trPr>
        <w:tc>
          <w:tcPr>
            <w:tcW w:w="1510" w:type="pct"/>
            <w:tcBorders>
              <w:top w:val="nil"/>
              <w:left w:val="nil"/>
              <w:bottom w:val="nil"/>
              <w:right w:val="nil"/>
            </w:tcBorders>
            <w:noWrap/>
            <w:hideMark/>
          </w:tcPr>
          <w:p w14:paraId="11880C58" w14:textId="77777777" w:rsidR="00583788" w:rsidRDefault="00583788">
            <w:pPr>
              <w:rPr>
                <w:bCs/>
                <w:color w:val="000000"/>
                <w:sz w:val="20"/>
                <w:szCs w:val="20"/>
              </w:rPr>
            </w:pPr>
            <w:r>
              <w:rPr>
                <w:bCs/>
                <w:color w:val="000000"/>
                <w:sz w:val="20"/>
                <w:szCs w:val="20"/>
              </w:rPr>
              <w:t>Nam</w:t>
            </w:r>
          </w:p>
        </w:tc>
        <w:tc>
          <w:tcPr>
            <w:tcW w:w="698" w:type="pct"/>
            <w:tcBorders>
              <w:top w:val="nil"/>
              <w:left w:val="nil"/>
              <w:bottom w:val="nil"/>
              <w:right w:val="nil"/>
            </w:tcBorders>
            <w:noWrap/>
            <w:hideMark/>
          </w:tcPr>
          <w:p w14:paraId="2B4E58EC" w14:textId="77777777" w:rsidR="00583788" w:rsidRDefault="00583788">
            <w:pPr>
              <w:rPr>
                <w:color w:val="000000"/>
                <w:sz w:val="20"/>
                <w:szCs w:val="20"/>
              </w:rPr>
            </w:pPr>
            <w:r>
              <w:rPr>
                <w:color w:val="000000"/>
                <w:sz w:val="20"/>
                <w:szCs w:val="20"/>
              </w:rPr>
              <w:t xml:space="preserve">52,3 </w:t>
            </w:r>
          </w:p>
        </w:tc>
        <w:tc>
          <w:tcPr>
            <w:tcW w:w="698" w:type="pct"/>
            <w:tcBorders>
              <w:top w:val="nil"/>
              <w:left w:val="nil"/>
              <w:bottom w:val="nil"/>
              <w:right w:val="nil"/>
            </w:tcBorders>
            <w:noWrap/>
            <w:hideMark/>
          </w:tcPr>
          <w:p w14:paraId="77B61E1D" w14:textId="77777777" w:rsidR="00583788" w:rsidRDefault="00583788">
            <w:pPr>
              <w:rPr>
                <w:color w:val="000000"/>
                <w:sz w:val="20"/>
                <w:szCs w:val="20"/>
              </w:rPr>
            </w:pPr>
            <w:r>
              <w:rPr>
                <w:color w:val="000000"/>
                <w:sz w:val="20"/>
                <w:szCs w:val="20"/>
              </w:rPr>
              <w:t xml:space="preserve">55,2 </w:t>
            </w:r>
          </w:p>
        </w:tc>
        <w:tc>
          <w:tcPr>
            <w:tcW w:w="698" w:type="pct"/>
            <w:tcBorders>
              <w:top w:val="nil"/>
              <w:left w:val="nil"/>
              <w:bottom w:val="nil"/>
              <w:right w:val="nil"/>
            </w:tcBorders>
            <w:noWrap/>
            <w:hideMark/>
          </w:tcPr>
          <w:p w14:paraId="20AE2A36" w14:textId="77777777" w:rsidR="00583788" w:rsidRDefault="00583788">
            <w:pPr>
              <w:rPr>
                <w:color w:val="000000"/>
                <w:sz w:val="20"/>
                <w:szCs w:val="20"/>
              </w:rPr>
            </w:pPr>
            <w:r>
              <w:rPr>
                <w:color w:val="000000"/>
                <w:sz w:val="20"/>
                <w:szCs w:val="20"/>
              </w:rPr>
              <w:t xml:space="preserve">55,2 </w:t>
            </w:r>
          </w:p>
        </w:tc>
        <w:tc>
          <w:tcPr>
            <w:tcW w:w="698" w:type="pct"/>
            <w:tcBorders>
              <w:top w:val="nil"/>
              <w:left w:val="nil"/>
              <w:bottom w:val="nil"/>
              <w:right w:val="nil"/>
            </w:tcBorders>
            <w:noWrap/>
            <w:hideMark/>
          </w:tcPr>
          <w:p w14:paraId="54960DD7" w14:textId="77777777" w:rsidR="00583788" w:rsidRDefault="00583788">
            <w:pPr>
              <w:rPr>
                <w:color w:val="000000"/>
                <w:sz w:val="20"/>
                <w:szCs w:val="20"/>
              </w:rPr>
            </w:pPr>
            <w:r>
              <w:rPr>
                <w:color w:val="000000"/>
                <w:sz w:val="20"/>
                <w:szCs w:val="20"/>
              </w:rPr>
              <w:t xml:space="preserve">54,9 </w:t>
            </w:r>
          </w:p>
        </w:tc>
        <w:tc>
          <w:tcPr>
            <w:tcW w:w="698" w:type="pct"/>
            <w:tcBorders>
              <w:top w:val="nil"/>
              <w:left w:val="nil"/>
              <w:bottom w:val="nil"/>
              <w:right w:val="nil"/>
            </w:tcBorders>
            <w:noWrap/>
            <w:hideMark/>
          </w:tcPr>
          <w:p w14:paraId="1B9DE21A" w14:textId="77777777" w:rsidR="00583788" w:rsidRDefault="00583788">
            <w:pPr>
              <w:rPr>
                <w:color w:val="000000"/>
                <w:sz w:val="20"/>
                <w:szCs w:val="20"/>
              </w:rPr>
            </w:pPr>
            <w:r>
              <w:rPr>
                <w:color w:val="000000"/>
                <w:sz w:val="20"/>
                <w:szCs w:val="20"/>
              </w:rPr>
              <w:t xml:space="preserve">55,0 </w:t>
            </w:r>
          </w:p>
        </w:tc>
      </w:tr>
      <w:tr w:rsidR="00583788" w14:paraId="33C6F63A" w14:textId="77777777" w:rsidTr="00162609">
        <w:trPr>
          <w:trHeight w:val="300"/>
        </w:trPr>
        <w:tc>
          <w:tcPr>
            <w:tcW w:w="1510" w:type="pct"/>
            <w:tcBorders>
              <w:top w:val="nil"/>
              <w:left w:val="nil"/>
              <w:bottom w:val="nil"/>
              <w:right w:val="nil"/>
            </w:tcBorders>
            <w:shd w:val="clear" w:color="auto" w:fill="D3DFEE"/>
            <w:noWrap/>
            <w:hideMark/>
          </w:tcPr>
          <w:p w14:paraId="43195F19" w14:textId="77777777" w:rsidR="00583788" w:rsidRDefault="00583788">
            <w:pPr>
              <w:rPr>
                <w:bCs/>
                <w:color w:val="000000"/>
                <w:sz w:val="20"/>
                <w:szCs w:val="20"/>
              </w:rPr>
            </w:pPr>
            <w:r>
              <w:rPr>
                <w:bCs/>
                <w:color w:val="000000"/>
                <w:sz w:val="20"/>
                <w:szCs w:val="20"/>
              </w:rPr>
              <w:t>Nữ</w:t>
            </w:r>
          </w:p>
        </w:tc>
        <w:tc>
          <w:tcPr>
            <w:tcW w:w="698" w:type="pct"/>
            <w:tcBorders>
              <w:top w:val="nil"/>
              <w:left w:val="nil"/>
              <w:bottom w:val="nil"/>
              <w:right w:val="nil"/>
            </w:tcBorders>
            <w:shd w:val="clear" w:color="auto" w:fill="D3DFEE"/>
            <w:noWrap/>
            <w:hideMark/>
          </w:tcPr>
          <w:p w14:paraId="3F6210FB" w14:textId="77777777" w:rsidR="00583788" w:rsidRDefault="00583788">
            <w:pPr>
              <w:rPr>
                <w:color w:val="000000"/>
                <w:sz w:val="20"/>
                <w:szCs w:val="20"/>
              </w:rPr>
            </w:pPr>
            <w:r>
              <w:rPr>
                <w:color w:val="000000"/>
                <w:sz w:val="20"/>
                <w:szCs w:val="20"/>
              </w:rPr>
              <w:t xml:space="preserve">47,7 </w:t>
            </w:r>
          </w:p>
        </w:tc>
        <w:tc>
          <w:tcPr>
            <w:tcW w:w="698" w:type="pct"/>
            <w:tcBorders>
              <w:top w:val="nil"/>
              <w:left w:val="nil"/>
              <w:bottom w:val="nil"/>
              <w:right w:val="nil"/>
            </w:tcBorders>
            <w:shd w:val="clear" w:color="auto" w:fill="D3DFEE"/>
            <w:noWrap/>
            <w:hideMark/>
          </w:tcPr>
          <w:p w14:paraId="3032514A" w14:textId="77777777" w:rsidR="00583788" w:rsidRDefault="00583788">
            <w:pPr>
              <w:rPr>
                <w:color w:val="000000"/>
                <w:sz w:val="20"/>
                <w:szCs w:val="20"/>
              </w:rPr>
            </w:pPr>
            <w:r>
              <w:rPr>
                <w:color w:val="000000"/>
                <w:sz w:val="20"/>
                <w:szCs w:val="20"/>
              </w:rPr>
              <w:t xml:space="preserve">44,8 </w:t>
            </w:r>
          </w:p>
        </w:tc>
        <w:tc>
          <w:tcPr>
            <w:tcW w:w="698" w:type="pct"/>
            <w:tcBorders>
              <w:top w:val="nil"/>
              <w:left w:val="nil"/>
              <w:bottom w:val="nil"/>
              <w:right w:val="nil"/>
            </w:tcBorders>
            <w:shd w:val="clear" w:color="auto" w:fill="D3DFEE"/>
            <w:noWrap/>
            <w:hideMark/>
          </w:tcPr>
          <w:p w14:paraId="15655123" w14:textId="77777777" w:rsidR="00583788" w:rsidRDefault="00583788">
            <w:pPr>
              <w:rPr>
                <w:color w:val="000000"/>
                <w:sz w:val="20"/>
                <w:szCs w:val="20"/>
              </w:rPr>
            </w:pPr>
            <w:r>
              <w:rPr>
                <w:color w:val="000000"/>
                <w:sz w:val="20"/>
                <w:szCs w:val="20"/>
              </w:rPr>
              <w:t xml:space="preserve">44,8 </w:t>
            </w:r>
          </w:p>
        </w:tc>
        <w:tc>
          <w:tcPr>
            <w:tcW w:w="698" w:type="pct"/>
            <w:tcBorders>
              <w:top w:val="nil"/>
              <w:left w:val="nil"/>
              <w:bottom w:val="nil"/>
              <w:right w:val="nil"/>
            </w:tcBorders>
            <w:shd w:val="clear" w:color="auto" w:fill="D3DFEE"/>
            <w:noWrap/>
            <w:hideMark/>
          </w:tcPr>
          <w:p w14:paraId="6AE6699A" w14:textId="77777777" w:rsidR="00583788" w:rsidRDefault="00583788">
            <w:pPr>
              <w:rPr>
                <w:color w:val="000000"/>
                <w:sz w:val="20"/>
                <w:szCs w:val="20"/>
              </w:rPr>
            </w:pPr>
            <w:r>
              <w:rPr>
                <w:color w:val="000000"/>
                <w:sz w:val="20"/>
                <w:szCs w:val="20"/>
              </w:rPr>
              <w:t xml:space="preserve">45,1 </w:t>
            </w:r>
          </w:p>
        </w:tc>
        <w:tc>
          <w:tcPr>
            <w:tcW w:w="698" w:type="pct"/>
            <w:tcBorders>
              <w:top w:val="nil"/>
              <w:left w:val="nil"/>
              <w:bottom w:val="nil"/>
              <w:right w:val="nil"/>
            </w:tcBorders>
            <w:shd w:val="clear" w:color="auto" w:fill="D3DFEE"/>
            <w:noWrap/>
            <w:hideMark/>
          </w:tcPr>
          <w:p w14:paraId="246E3A80" w14:textId="77777777" w:rsidR="00583788" w:rsidRDefault="00583788">
            <w:pPr>
              <w:rPr>
                <w:color w:val="000000"/>
                <w:sz w:val="20"/>
                <w:szCs w:val="20"/>
              </w:rPr>
            </w:pPr>
            <w:r>
              <w:rPr>
                <w:color w:val="000000"/>
                <w:sz w:val="20"/>
                <w:szCs w:val="20"/>
              </w:rPr>
              <w:t xml:space="preserve">45,0 </w:t>
            </w:r>
          </w:p>
        </w:tc>
      </w:tr>
      <w:tr w:rsidR="00583788" w14:paraId="349045C2" w14:textId="77777777" w:rsidTr="00162609">
        <w:trPr>
          <w:trHeight w:val="300"/>
        </w:trPr>
        <w:tc>
          <w:tcPr>
            <w:tcW w:w="1510" w:type="pct"/>
            <w:tcBorders>
              <w:top w:val="nil"/>
              <w:left w:val="nil"/>
              <w:bottom w:val="nil"/>
              <w:right w:val="nil"/>
            </w:tcBorders>
            <w:noWrap/>
            <w:hideMark/>
          </w:tcPr>
          <w:p w14:paraId="72E0CB9C" w14:textId="77777777" w:rsidR="00583788" w:rsidRDefault="00583788">
            <w:pPr>
              <w:rPr>
                <w:bCs/>
                <w:i/>
                <w:iCs/>
                <w:color w:val="000000"/>
                <w:sz w:val="20"/>
                <w:szCs w:val="20"/>
              </w:rPr>
            </w:pPr>
            <w:r>
              <w:rPr>
                <w:bCs/>
                <w:i/>
                <w:iCs/>
                <w:color w:val="000000"/>
                <w:sz w:val="20"/>
                <w:szCs w:val="20"/>
              </w:rPr>
              <w:t>Theo CMKT</w:t>
            </w:r>
          </w:p>
        </w:tc>
        <w:tc>
          <w:tcPr>
            <w:tcW w:w="698" w:type="pct"/>
            <w:tcBorders>
              <w:top w:val="nil"/>
              <w:left w:val="nil"/>
              <w:bottom w:val="nil"/>
              <w:right w:val="nil"/>
            </w:tcBorders>
            <w:noWrap/>
            <w:hideMark/>
          </w:tcPr>
          <w:p w14:paraId="34F016E2" w14:textId="77777777" w:rsidR="00583788" w:rsidRDefault="00583788">
            <w:pPr>
              <w:rPr>
                <w:b/>
                <w:bCs/>
                <w:color w:val="000000"/>
                <w:sz w:val="20"/>
                <w:szCs w:val="20"/>
              </w:rPr>
            </w:pPr>
            <w:r>
              <w:rPr>
                <w:b/>
                <w:bCs/>
                <w:color w:val="000000"/>
                <w:sz w:val="20"/>
                <w:szCs w:val="20"/>
              </w:rPr>
              <w:t> </w:t>
            </w:r>
          </w:p>
        </w:tc>
        <w:tc>
          <w:tcPr>
            <w:tcW w:w="698" w:type="pct"/>
            <w:tcBorders>
              <w:top w:val="nil"/>
              <w:left w:val="nil"/>
              <w:bottom w:val="nil"/>
              <w:right w:val="nil"/>
            </w:tcBorders>
            <w:noWrap/>
            <w:hideMark/>
          </w:tcPr>
          <w:p w14:paraId="79AAB5A3" w14:textId="77777777" w:rsidR="00583788" w:rsidRDefault="00583788">
            <w:pPr>
              <w:rPr>
                <w:b/>
                <w:bCs/>
                <w:color w:val="000000"/>
                <w:sz w:val="20"/>
                <w:szCs w:val="20"/>
              </w:rPr>
            </w:pPr>
            <w:r>
              <w:rPr>
                <w:b/>
                <w:bCs/>
                <w:color w:val="000000"/>
                <w:sz w:val="20"/>
                <w:szCs w:val="20"/>
              </w:rPr>
              <w:t> </w:t>
            </w:r>
          </w:p>
        </w:tc>
        <w:tc>
          <w:tcPr>
            <w:tcW w:w="698" w:type="pct"/>
            <w:tcBorders>
              <w:top w:val="nil"/>
              <w:left w:val="nil"/>
              <w:bottom w:val="nil"/>
              <w:right w:val="nil"/>
            </w:tcBorders>
            <w:noWrap/>
            <w:hideMark/>
          </w:tcPr>
          <w:p w14:paraId="250730BE" w14:textId="77777777" w:rsidR="00583788" w:rsidRDefault="00583788">
            <w:pPr>
              <w:rPr>
                <w:color w:val="000000"/>
                <w:sz w:val="20"/>
                <w:szCs w:val="20"/>
              </w:rPr>
            </w:pPr>
            <w:r>
              <w:rPr>
                <w:color w:val="000000"/>
                <w:sz w:val="20"/>
                <w:szCs w:val="20"/>
              </w:rPr>
              <w:t> </w:t>
            </w:r>
          </w:p>
        </w:tc>
        <w:tc>
          <w:tcPr>
            <w:tcW w:w="698" w:type="pct"/>
            <w:tcBorders>
              <w:top w:val="nil"/>
              <w:left w:val="nil"/>
              <w:bottom w:val="nil"/>
              <w:right w:val="nil"/>
            </w:tcBorders>
            <w:noWrap/>
            <w:hideMark/>
          </w:tcPr>
          <w:p w14:paraId="1FE5ACB0" w14:textId="77777777" w:rsidR="00583788" w:rsidRDefault="00583788">
            <w:pPr>
              <w:rPr>
                <w:color w:val="000000"/>
                <w:sz w:val="20"/>
                <w:szCs w:val="20"/>
              </w:rPr>
            </w:pPr>
            <w:r>
              <w:rPr>
                <w:color w:val="000000"/>
                <w:sz w:val="20"/>
                <w:szCs w:val="20"/>
              </w:rPr>
              <w:t> </w:t>
            </w:r>
          </w:p>
        </w:tc>
        <w:tc>
          <w:tcPr>
            <w:tcW w:w="698" w:type="pct"/>
            <w:tcBorders>
              <w:top w:val="nil"/>
              <w:left w:val="nil"/>
              <w:bottom w:val="nil"/>
              <w:right w:val="nil"/>
            </w:tcBorders>
            <w:noWrap/>
            <w:hideMark/>
          </w:tcPr>
          <w:p w14:paraId="491E903D" w14:textId="77777777" w:rsidR="00583788" w:rsidRDefault="00583788">
            <w:pPr>
              <w:rPr>
                <w:color w:val="000000"/>
                <w:sz w:val="20"/>
                <w:szCs w:val="20"/>
              </w:rPr>
            </w:pPr>
            <w:r>
              <w:rPr>
                <w:color w:val="000000"/>
                <w:sz w:val="20"/>
                <w:szCs w:val="20"/>
              </w:rPr>
              <w:t> </w:t>
            </w:r>
          </w:p>
        </w:tc>
      </w:tr>
      <w:tr w:rsidR="00583788" w14:paraId="65FB5E8B" w14:textId="77777777" w:rsidTr="00162609">
        <w:trPr>
          <w:trHeight w:val="300"/>
        </w:trPr>
        <w:tc>
          <w:tcPr>
            <w:tcW w:w="1510" w:type="pct"/>
            <w:tcBorders>
              <w:top w:val="nil"/>
              <w:left w:val="nil"/>
              <w:bottom w:val="nil"/>
              <w:right w:val="nil"/>
            </w:tcBorders>
            <w:noWrap/>
            <w:hideMark/>
          </w:tcPr>
          <w:p w14:paraId="1DD0F5E6" w14:textId="77777777" w:rsidR="00583788" w:rsidRDefault="00583788">
            <w:pPr>
              <w:rPr>
                <w:bCs/>
                <w:color w:val="000000"/>
                <w:sz w:val="20"/>
                <w:szCs w:val="20"/>
              </w:rPr>
            </w:pPr>
            <w:r>
              <w:rPr>
                <w:bCs/>
                <w:color w:val="000000"/>
                <w:sz w:val="20"/>
                <w:szCs w:val="20"/>
              </w:rPr>
              <w:t xml:space="preserve"> Không bằng </w:t>
            </w:r>
          </w:p>
        </w:tc>
        <w:tc>
          <w:tcPr>
            <w:tcW w:w="698" w:type="pct"/>
            <w:tcBorders>
              <w:top w:val="nil"/>
              <w:left w:val="nil"/>
              <w:bottom w:val="nil"/>
              <w:right w:val="nil"/>
            </w:tcBorders>
            <w:noWrap/>
            <w:hideMark/>
          </w:tcPr>
          <w:p w14:paraId="74764AE6" w14:textId="77777777" w:rsidR="00583788" w:rsidRDefault="00583788">
            <w:pPr>
              <w:rPr>
                <w:color w:val="000000"/>
                <w:sz w:val="20"/>
                <w:szCs w:val="20"/>
              </w:rPr>
            </w:pPr>
            <w:r>
              <w:rPr>
                <w:color w:val="000000"/>
                <w:sz w:val="20"/>
                <w:szCs w:val="20"/>
              </w:rPr>
              <w:t xml:space="preserve">18,7 </w:t>
            </w:r>
          </w:p>
        </w:tc>
        <w:tc>
          <w:tcPr>
            <w:tcW w:w="698" w:type="pct"/>
            <w:tcBorders>
              <w:top w:val="nil"/>
              <w:left w:val="nil"/>
              <w:bottom w:val="nil"/>
              <w:right w:val="nil"/>
            </w:tcBorders>
            <w:noWrap/>
            <w:hideMark/>
          </w:tcPr>
          <w:p w14:paraId="79244B4B" w14:textId="77777777" w:rsidR="00583788" w:rsidRDefault="00583788">
            <w:pPr>
              <w:rPr>
                <w:color w:val="000000"/>
                <w:sz w:val="20"/>
                <w:szCs w:val="20"/>
              </w:rPr>
            </w:pPr>
            <w:r>
              <w:rPr>
                <w:color w:val="000000"/>
                <w:sz w:val="20"/>
                <w:szCs w:val="20"/>
              </w:rPr>
              <w:t xml:space="preserve">19,1 </w:t>
            </w:r>
          </w:p>
        </w:tc>
        <w:tc>
          <w:tcPr>
            <w:tcW w:w="698" w:type="pct"/>
            <w:tcBorders>
              <w:top w:val="nil"/>
              <w:left w:val="nil"/>
              <w:bottom w:val="nil"/>
              <w:right w:val="nil"/>
            </w:tcBorders>
            <w:noWrap/>
            <w:hideMark/>
          </w:tcPr>
          <w:p w14:paraId="00697243" w14:textId="77777777" w:rsidR="00583788" w:rsidRDefault="00583788">
            <w:pPr>
              <w:rPr>
                <w:color w:val="000000"/>
                <w:sz w:val="20"/>
                <w:szCs w:val="20"/>
              </w:rPr>
            </w:pPr>
            <w:r>
              <w:rPr>
                <w:color w:val="000000"/>
                <w:sz w:val="20"/>
                <w:szCs w:val="20"/>
              </w:rPr>
              <w:t xml:space="preserve">17,2 </w:t>
            </w:r>
          </w:p>
        </w:tc>
        <w:tc>
          <w:tcPr>
            <w:tcW w:w="698" w:type="pct"/>
            <w:tcBorders>
              <w:top w:val="nil"/>
              <w:left w:val="nil"/>
              <w:bottom w:val="nil"/>
              <w:right w:val="nil"/>
            </w:tcBorders>
            <w:noWrap/>
            <w:hideMark/>
          </w:tcPr>
          <w:p w14:paraId="68512B1C" w14:textId="77777777" w:rsidR="00583788" w:rsidRDefault="00583788">
            <w:pPr>
              <w:rPr>
                <w:color w:val="000000"/>
                <w:sz w:val="20"/>
                <w:szCs w:val="20"/>
              </w:rPr>
            </w:pPr>
            <w:r>
              <w:rPr>
                <w:color w:val="000000"/>
                <w:sz w:val="20"/>
                <w:szCs w:val="20"/>
              </w:rPr>
              <w:t xml:space="preserve">19,0 </w:t>
            </w:r>
          </w:p>
        </w:tc>
        <w:tc>
          <w:tcPr>
            <w:tcW w:w="698" w:type="pct"/>
            <w:tcBorders>
              <w:top w:val="nil"/>
              <w:left w:val="nil"/>
              <w:bottom w:val="nil"/>
              <w:right w:val="nil"/>
            </w:tcBorders>
            <w:noWrap/>
            <w:hideMark/>
          </w:tcPr>
          <w:p w14:paraId="0CEFC8EA" w14:textId="77777777" w:rsidR="00583788" w:rsidRDefault="00583788">
            <w:pPr>
              <w:rPr>
                <w:color w:val="000000"/>
                <w:sz w:val="20"/>
                <w:szCs w:val="20"/>
              </w:rPr>
            </w:pPr>
            <w:r>
              <w:rPr>
                <w:color w:val="000000"/>
                <w:sz w:val="20"/>
                <w:szCs w:val="20"/>
              </w:rPr>
              <w:t xml:space="preserve">22,1 </w:t>
            </w:r>
          </w:p>
        </w:tc>
      </w:tr>
      <w:tr w:rsidR="00583788" w14:paraId="65478B3F" w14:textId="77777777" w:rsidTr="00162609">
        <w:trPr>
          <w:trHeight w:val="300"/>
        </w:trPr>
        <w:tc>
          <w:tcPr>
            <w:tcW w:w="1510" w:type="pct"/>
            <w:tcBorders>
              <w:top w:val="nil"/>
              <w:left w:val="nil"/>
              <w:bottom w:val="nil"/>
              <w:right w:val="nil"/>
            </w:tcBorders>
            <w:shd w:val="clear" w:color="auto" w:fill="D9E2F3" w:themeFill="accent5" w:themeFillTint="33"/>
            <w:noWrap/>
            <w:hideMark/>
          </w:tcPr>
          <w:p w14:paraId="7766FAC5" w14:textId="77777777" w:rsidR="00583788" w:rsidRDefault="00583788">
            <w:pPr>
              <w:rPr>
                <w:bCs/>
                <w:color w:val="000000"/>
                <w:sz w:val="20"/>
                <w:szCs w:val="20"/>
              </w:rPr>
            </w:pPr>
            <w:r>
              <w:rPr>
                <w:bCs/>
                <w:color w:val="000000"/>
                <w:sz w:val="20"/>
                <w:szCs w:val="20"/>
              </w:rPr>
              <w:t xml:space="preserve"> Sơ cấp </w:t>
            </w:r>
          </w:p>
        </w:tc>
        <w:tc>
          <w:tcPr>
            <w:tcW w:w="698" w:type="pct"/>
            <w:tcBorders>
              <w:top w:val="nil"/>
              <w:left w:val="nil"/>
              <w:bottom w:val="nil"/>
              <w:right w:val="nil"/>
            </w:tcBorders>
            <w:shd w:val="clear" w:color="auto" w:fill="D9E2F3" w:themeFill="accent5" w:themeFillTint="33"/>
            <w:noWrap/>
            <w:hideMark/>
          </w:tcPr>
          <w:p w14:paraId="44AF5692" w14:textId="77777777" w:rsidR="00583788" w:rsidRDefault="00583788">
            <w:pPr>
              <w:rPr>
                <w:color w:val="000000"/>
                <w:sz w:val="20"/>
                <w:szCs w:val="20"/>
              </w:rPr>
            </w:pPr>
            <w:r>
              <w:rPr>
                <w:color w:val="000000"/>
                <w:sz w:val="20"/>
                <w:szCs w:val="20"/>
              </w:rPr>
              <w:t xml:space="preserve">13,3 </w:t>
            </w:r>
          </w:p>
        </w:tc>
        <w:tc>
          <w:tcPr>
            <w:tcW w:w="698" w:type="pct"/>
            <w:tcBorders>
              <w:top w:val="nil"/>
              <w:left w:val="nil"/>
              <w:bottom w:val="nil"/>
              <w:right w:val="nil"/>
            </w:tcBorders>
            <w:shd w:val="clear" w:color="auto" w:fill="D9E2F3" w:themeFill="accent5" w:themeFillTint="33"/>
            <w:noWrap/>
            <w:hideMark/>
          </w:tcPr>
          <w:p w14:paraId="1598F463" w14:textId="77777777" w:rsidR="00583788" w:rsidRDefault="00583788">
            <w:pPr>
              <w:rPr>
                <w:color w:val="000000"/>
                <w:sz w:val="20"/>
                <w:szCs w:val="20"/>
              </w:rPr>
            </w:pPr>
            <w:r>
              <w:rPr>
                <w:color w:val="000000"/>
                <w:sz w:val="20"/>
                <w:szCs w:val="20"/>
              </w:rPr>
              <w:t xml:space="preserve">13,3 </w:t>
            </w:r>
          </w:p>
        </w:tc>
        <w:tc>
          <w:tcPr>
            <w:tcW w:w="698" w:type="pct"/>
            <w:tcBorders>
              <w:top w:val="nil"/>
              <w:left w:val="nil"/>
              <w:bottom w:val="nil"/>
              <w:right w:val="nil"/>
            </w:tcBorders>
            <w:shd w:val="clear" w:color="auto" w:fill="D9E2F3" w:themeFill="accent5" w:themeFillTint="33"/>
            <w:noWrap/>
            <w:hideMark/>
          </w:tcPr>
          <w:p w14:paraId="27E4292C" w14:textId="77777777" w:rsidR="00583788" w:rsidRDefault="00583788">
            <w:pPr>
              <w:rPr>
                <w:color w:val="000000"/>
                <w:sz w:val="20"/>
                <w:szCs w:val="20"/>
              </w:rPr>
            </w:pPr>
            <w:r>
              <w:rPr>
                <w:color w:val="000000"/>
                <w:sz w:val="20"/>
                <w:szCs w:val="20"/>
              </w:rPr>
              <w:t xml:space="preserve">13,8 </w:t>
            </w:r>
          </w:p>
        </w:tc>
        <w:tc>
          <w:tcPr>
            <w:tcW w:w="698" w:type="pct"/>
            <w:tcBorders>
              <w:top w:val="nil"/>
              <w:left w:val="nil"/>
              <w:bottom w:val="nil"/>
              <w:right w:val="nil"/>
            </w:tcBorders>
            <w:shd w:val="clear" w:color="auto" w:fill="D9E2F3" w:themeFill="accent5" w:themeFillTint="33"/>
            <w:noWrap/>
            <w:hideMark/>
          </w:tcPr>
          <w:p w14:paraId="770C4117" w14:textId="77777777" w:rsidR="00583788" w:rsidRDefault="00583788">
            <w:pPr>
              <w:rPr>
                <w:color w:val="000000"/>
                <w:sz w:val="20"/>
                <w:szCs w:val="20"/>
              </w:rPr>
            </w:pPr>
            <w:r>
              <w:rPr>
                <w:color w:val="000000"/>
                <w:sz w:val="20"/>
                <w:szCs w:val="20"/>
              </w:rPr>
              <w:t xml:space="preserve">11,8 </w:t>
            </w:r>
          </w:p>
        </w:tc>
        <w:tc>
          <w:tcPr>
            <w:tcW w:w="698" w:type="pct"/>
            <w:tcBorders>
              <w:top w:val="nil"/>
              <w:left w:val="nil"/>
              <w:bottom w:val="nil"/>
              <w:right w:val="nil"/>
            </w:tcBorders>
            <w:shd w:val="clear" w:color="auto" w:fill="D9E2F3" w:themeFill="accent5" w:themeFillTint="33"/>
            <w:noWrap/>
            <w:hideMark/>
          </w:tcPr>
          <w:p w14:paraId="2C2A13D5" w14:textId="77777777" w:rsidR="00583788" w:rsidRDefault="00583788">
            <w:pPr>
              <w:rPr>
                <w:color w:val="000000"/>
                <w:sz w:val="20"/>
                <w:szCs w:val="20"/>
              </w:rPr>
            </w:pPr>
            <w:r>
              <w:rPr>
                <w:color w:val="000000"/>
                <w:sz w:val="20"/>
                <w:szCs w:val="20"/>
              </w:rPr>
              <w:t xml:space="preserve">11,6 </w:t>
            </w:r>
          </w:p>
        </w:tc>
      </w:tr>
      <w:tr w:rsidR="00583788" w14:paraId="58055FD5" w14:textId="77777777" w:rsidTr="00162609">
        <w:trPr>
          <w:trHeight w:val="300"/>
        </w:trPr>
        <w:tc>
          <w:tcPr>
            <w:tcW w:w="1510" w:type="pct"/>
            <w:tcBorders>
              <w:top w:val="nil"/>
              <w:left w:val="nil"/>
              <w:bottom w:val="nil"/>
              <w:right w:val="nil"/>
            </w:tcBorders>
            <w:noWrap/>
            <w:hideMark/>
          </w:tcPr>
          <w:p w14:paraId="04B5EAEC" w14:textId="77777777" w:rsidR="00583788" w:rsidRDefault="00583788">
            <w:pPr>
              <w:rPr>
                <w:bCs/>
                <w:color w:val="000000"/>
                <w:sz w:val="20"/>
                <w:szCs w:val="20"/>
              </w:rPr>
            </w:pPr>
            <w:r>
              <w:rPr>
                <w:bCs/>
                <w:color w:val="000000"/>
                <w:sz w:val="20"/>
                <w:szCs w:val="20"/>
              </w:rPr>
              <w:t xml:space="preserve"> Trung cấp </w:t>
            </w:r>
          </w:p>
        </w:tc>
        <w:tc>
          <w:tcPr>
            <w:tcW w:w="698" w:type="pct"/>
            <w:tcBorders>
              <w:top w:val="nil"/>
              <w:left w:val="nil"/>
              <w:bottom w:val="nil"/>
              <w:right w:val="nil"/>
            </w:tcBorders>
            <w:noWrap/>
            <w:hideMark/>
          </w:tcPr>
          <w:p w14:paraId="52021CF3" w14:textId="77777777" w:rsidR="00583788" w:rsidRDefault="00583788">
            <w:pPr>
              <w:rPr>
                <w:color w:val="000000"/>
                <w:sz w:val="20"/>
                <w:szCs w:val="20"/>
              </w:rPr>
            </w:pPr>
            <w:r>
              <w:rPr>
                <w:color w:val="000000"/>
                <w:sz w:val="20"/>
                <w:szCs w:val="20"/>
              </w:rPr>
              <w:t xml:space="preserve">30,0 </w:t>
            </w:r>
          </w:p>
        </w:tc>
        <w:tc>
          <w:tcPr>
            <w:tcW w:w="698" w:type="pct"/>
            <w:tcBorders>
              <w:top w:val="nil"/>
              <w:left w:val="nil"/>
              <w:bottom w:val="nil"/>
              <w:right w:val="nil"/>
            </w:tcBorders>
            <w:noWrap/>
            <w:hideMark/>
          </w:tcPr>
          <w:p w14:paraId="361D7F7A" w14:textId="77777777" w:rsidR="00583788" w:rsidRDefault="00583788">
            <w:pPr>
              <w:rPr>
                <w:color w:val="000000"/>
                <w:sz w:val="20"/>
                <w:szCs w:val="20"/>
              </w:rPr>
            </w:pPr>
            <w:r>
              <w:rPr>
                <w:color w:val="000000"/>
                <w:sz w:val="20"/>
                <w:szCs w:val="20"/>
              </w:rPr>
              <w:t xml:space="preserve">30,4 </w:t>
            </w:r>
          </w:p>
        </w:tc>
        <w:tc>
          <w:tcPr>
            <w:tcW w:w="698" w:type="pct"/>
            <w:tcBorders>
              <w:top w:val="nil"/>
              <w:left w:val="nil"/>
              <w:bottom w:val="nil"/>
              <w:right w:val="nil"/>
            </w:tcBorders>
            <w:noWrap/>
            <w:hideMark/>
          </w:tcPr>
          <w:p w14:paraId="24B0460F" w14:textId="77777777" w:rsidR="00583788" w:rsidRDefault="00583788">
            <w:pPr>
              <w:rPr>
                <w:color w:val="000000"/>
                <w:sz w:val="20"/>
                <w:szCs w:val="20"/>
              </w:rPr>
            </w:pPr>
            <w:r>
              <w:rPr>
                <w:color w:val="000000"/>
                <w:sz w:val="20"/>
                <w:szCs w:val="20"/>
              </w:rPr>
              <w:t xml:space="preserve">29,9 </w:t>
            </w:r>
          </w:p>
        </w:tc>
        <w:tc>
          <w:tcPr>
            <w:tcW w:w="698" w:type="pct"/>
            <w:tcBorders>
              <w:top w:val="nil"/>
              <w:left w:val="nil"/>
              <w:bottom w:val="nil"/>
              <w:right w:val="nil"/>
            </w:tcBorders>
            <w:noWrap/>
            <w:hideMark/>
          </w:tcPr>
          <w:p w14:paraId="197C8604" w14:textId="77777777" w:rsidR="00583788" w:rsidRDefault="00583788">
            <w:pPr>
              <w:rPr>
                <w:color w:val="000000"/>
                <w:sz w:val="20"/>
                <w:szCs w:val="20"/>
              </w:rPr>
            </w:pPr>
            <w:r>
              <w:rPr>
                <w:color w:val="000000"/>
                <w:sz w:val="20"/>
                <w:szCs w:val="20"/>
              </w:rPr>
              <w:t xml:space="preserve">29,4 </w:t>
            </w:r>
          </w:p>
        </w:tc>
        <w:tc>
          <w:tcPr>
            <w:tcW w:w="698" w:type="pct"/>
            <w:tcBorders>
              <w:top w:val="nil"/>
              <w:left w:val="nil"/>
              <w:bottom w:val="nil"/>
              <w:right w:val="nil"/>
            </w:tcBorders>
            <w:noWrap/>
            <w:hideMark/>
          </w:tcPr>
          <w:p w14:paraId="592E15C1" w14:textId="77777777" w:rsidR="00583788" w:rsidRDefault="00583788">
            <w:pPr>
              <w:rPr>
                <w:color w:val="000000"/>
                <w:sz w:val="20"/>
                <w:szCs w:val="20"/>
              </w:rPr>
            </w:pPr>
            <w:r>
              <w:rPr>
                <w:color w:val="000000"/>
                <w:sz w:val="20"/>
                <w:szCs w:val="20"/>
              </w:rPr>
              <w:t xml:space="preserve">27,8 </w:t>
            </w:r>
          </w:p>
        </w:tc>
      </w:tr>
      <w:tr w:rsidR="00583788" w14:paraId="70589F98" w14:textId="77777777" w:rsidTr="00162609">
        <w:trPr>
          <w:trHeight w:val="300"/>
        </w:trPr>
        <w:tc>
          <w:tcPr>
            <w:tcW w:w="1510" w:type="pct"/>
            <w:tcBorders>
              <w:top w:val="nil"/>
              <w:left w:val="nil"/>
              <w:bottom w:val="nil"/>
              <w:right w:val="nil"/>
            </w:tcBorders>
            <w:shd w:val="clear" w:color="auto" w:fill="D9E2F3" w:themeFill="accent5" w:themeFillTint="33"/>
            <w:noWrap/>
            <w:hideMark/>
          </w:tcPr>
          <w:p w14:paraId="613A5C99" w14:textId="77777777" w:rsidR="00583788" w:rsidRDefault="00583788">
            <w:pPr>
              <w:rPr>
                <w:bCs/>
                <w:color w:val="000000"/>
                <w:sz w:val="20"/>
                <w:szCs w:val="20"/>
              </w:rPr>
            </w:pPr>
            <w:r>
              <w:rPr>
                <w:bCs/>
                <w:color w:val="000000"/>
                <w:sz w:val="20"/>
                <w:szCs w:val="20"/>
              </w:rPr>
              <w:t xml:space="preserve"> Cao đẳng </w:t>
            </w:r>
          </w:p>
        </w:tc>
        <w:tc>
          <w:tcPr>
            <w:tcW w:w="698" w:type="pct"/>
            <w:tcBorders>
              <w:top w:val="nil"/>
              <w:left w:val="nil"/>
              <w:bottom w:val="nil"/>
              <w:right w:val="nil"/>
            </w:tcBorders>
            <w:shd w:val="clear" w:color="auto" w:fill="D9E2F3" w:themeFill="accent5" w:themeFillTint="33"/>
            <w:noWrap/>
            <w:hideMark/>
          </w:tcPr>
          <w:p w14:paraId="16FF3AD7" w14:textId="77777777" w:rsidR="00583788" w:rsidRDefault="00583788">
            <w:pPr>
              <w:rPr>
                <w:color w:val="000000"/>
                <w:sz w:val="20"/>
                <w:szCs w:val="20"/>
              </w:rPr>
            </w:pPr>
            <w:r>
              <w:rPr>
                <w:color w:val="000000"/>
                <w:sz w:val="20"/>
                <w:szCs w:val="20"/>
              </w:rPr>
              <w:t xml:space="preserve">20,3 </w:t>
            </w:r>
          </w:p>
        </w:tc>
        <w:tc>
          <w:tcPr>
            <w:tcW w:w="698" w:type="pct"/>
            <w:tcBorders>
              <w:top w:val="nil"/>
              <w:left w:val="nil"/>
              <w:bottom w:val="nil"/>
              <w:right w:val="nil"/>
            </w:tcBorders>
            <w:shd w:val="clear" w:color="auto" w:fill="D9E2F3" w:themeFill="accent5" w:themeFillTint="33"/>
            <w:noWrap/>
            <w:hideMark/>
          </w:tcPr>
          <w:p w14:paraId="58811B1A" w14:textId="77777777" w:rsidR="00583788" w:rsidRDefault="00583788">
            <w:pPr>
              <w:rPr>
                <w:color w:val="000000"/>
                <w:sz w:val="20"/>
                <w:szCs w:val="20"/>
              </w:rPr>
            </w:pPr>
            <w:r>
              <w:rPr>
                <w:color w:val="000000"/>
                <w:sz w:val="20"/>
                <w:szCs w:val="20"/>
              </w:rPr>
              <w:t xml:space="preserve">21,3 </w:t>
            </w:r>
          </w:p>
        </w:tc>
        <w:tc>
          <w:tcPr>
            <w:tcW w:w="698" w:type="pct"/>
            <w:tcBorders>
              <w:top w:val="nil"/>
              <w:left w:val="nil"/>
              <w:bottom w:val="nil"/>
              <w:right w:val="nil"/>
            </w:tcBorders>
            <w:shd w:val="clear" w:color="auto" w:fill="D9E2F3" w:themeFill="accent5" w:themeFillTint="33"/>
            <w:noWrap/>
            <w:hideMark/>
          </w:tcPr>
          <w:p w14:paraId="6BF99BD8" w14:textId="77777777" w:rsidR="00583788" w:rsidRDefault="00583788">
            <w:pPr>
              <w:rPr>
                <w:color w:val="000000"/>
                <w:sz w:val="20"/>
                <w:szCs w:val="20"/>
              </w:rPr>
            </w:pPr>
            <w:r>
              <w:rPr>
                <w:color w:val="000000"/>
                <w:sz w:val="20"/>
                <w:szCs w:val="20"/>
              </w:rPr>
              <w:t xml:space="preserve">21,0 </w:t>
            </w:r>
          </w:p>
        </w:tc>
        <w:tc>
          <w:tcPr>
            <w:tcW w:w="698" w:type="pct"/>
            <w:tcBorders>
              <w:top w:val="nil"/>
              <w:left w:val="nil"/>
              <w:bottom w:val="nil"/>
              <w:right w:val="nil"/>
            </w:tcBorders>
            <w:shd w:val="clear" w:color="auto" w:fill="D9E2F3" w:themeFill="accent5" w:themeFillTint="33"/>
            <w:noWrap/>
            <w:hideMark/>
          </w:tcPr>
          <w:p w14:paraId="61DCA0C8" w14:textId="77777777" w:rsidR="00583788" w:rsidRDefault="00583788">
            <w:pPr>
              <w:rPr>
                <w:color w:val="000000"/>
                <w:sz w:val="20"/>
                <w:szCs w:val="20"/>
              </w:rPr>
            </w:pPr>
            <w:r>
              <w:rPr>
                <w:color w:val="000000"/>
                <w:sz w:val="20"/>
                <w:szCs w:val="20"/>
              </w:rPr>
              <w:t xml:space="preserve">21,2 </w:t>
            </w:r>
          </w:p>
        </w:tc>
        <w:tc>
          <w:tcPr>
            <w:tcW w:w="698" w:type="pct"/>
            <w:tcBorders>
              <w:top w:val="nil"/>
              <w:left w:val="nil"/>
              <w:bottom w:val="nil"/>
              <w:right w:val="nil"/>
            </w:tcBorders>
            <w:shd w:val="clear" w:color="auto" w:fill="D9E2F3" w:themeFill="accent5" w:themeFillTint="33"/>
            <w:noWrap/>
            <w:hideMark/>
          </w:tcPr>
          <w:p w14:paraId="68110779" w14:textId="77777777" w:rsidR="00583788" w:rsidRDefault="00583788">
            <w:pPr>
              <w:rPr>
                <w:color w:val="000000"/>
                <w:sz w:val="20"/>
                <w:szCs w:val="20"/>
              </w:rPr>
            </w:pPr>
            <w:r>
              <w:rPr>
                <w:color w:val="000000"/>
                <w:sz w:val="20"/>
                <w:szCs w:val="20"/>
              </w:rPr>
              <w:t xml:space="preserve">20,2 </w:t>
            </w:r>
          </w:p>
        </w:tc>
      </w:tr>
      <w:tr w:rsidR="00583788" w14:paraId="4A7708AB" w14:textId="77777777" w:rsidTr="00162609">
        <w:trPr>
          <w:trHeight w:val="300"/>
        </w:trPr>
        <w:tc>
          <w:tcPr>
            <w:tcW w:w="1510" w:type="pct"/>
            <w:tcBorders>
              <w:top w:val="nil"/>
              <w:left w:val="nil"/>
              <w:bottom w:val="single" w:sz="8" w:space="0" w:color="4F81BD"/>
              <w:right w:val="nil"/>
            </w:tcBorders>
            <w:noWrap/>
            <w:hideMark/>
          </w:tcPr>
          <w:p w14:paraId="12EF86FA" w14:textId="77777777" w:rsidR="00583788" w:rsidRDefault="00583788">
            <w:pPr>
              <w:rPr>
                <w:bCs/>
                <w:color w:val="000000"/>
                <w:sz w:val="20"/>
                <w:szCs w:val="20"/>
              </w:rPr>
            </w:pPr>
            <w:r>
              <w:rPr>
                <w:bCs/>
                <w:color w:val="000000"/>
                <w:sz w:val="20"/>
                <w:szCs w:val="20"/>
              </w:rPr>
              <w:t xml:space="preserve"> Đại học trở lên </w:t>
            </w:r>
          </w:p>
        </w:tc>
        <w:tc>
          <w:tcPr>
            <w:tcW w:w="698" w:type="pct"/>
            <w:tcBorders>
              <w:top w:val="nil"/>
              <w:left w:val="nil"/>
              <w:bottom w:val="single" w:sz="8" w:space="0" w:color="4F81BD"/>
              <w:right w:val="nil"/>
            </w:tcBorders>
            <w:noWrap/>
            <w:hideMark/>
          </w:tcPr>
          <w:p w14:paraId="0A19E8EF" w14:textId="77777777" w:rsidR="00583788" w:rsidRDefault="00583788">
            <w:pPr>
              <w:rPr>
                <w:color w:val="000000"/>
                <w:sz w:val="20"/>
                <w:szCs w:val="20"/>
              </w:rPr>
            </w:pPr>
            <w:r>
              <w:rPr>
                <w:color w:val="000000"/>
                <w:sz w:val="20"/>
                <w:szCs w:val="20"/>
              </w:rPr>
              <w:t xml:space="preserve">17,6 </w:t>
            </w:r>
          </w:p>
        </w:tc>
        <w:tc>
          <w:tcPr>
            <w:tcW w:w="698" w:type="pct"/>
            <w:tcBorders>
              <w:top w:val="nil"/>
              <w:left w:val="nil"/>
              <w:bottom w:val="single" w:sz="8" w:space="0" w:color="4F81BD"/>
              <w:right w:val="nil"/>
            </w:tcBorders>
            <w:noWrap/>
            <w:hideMark/>
          </w:tcPr>
          <w:p w14:paraId="1F09D093" w14:textId="77777777" w:rsidR="00583788" w:rsidRDefault="00583788">
            <w:pPr>
              <w:rPr>
                <w:color w:val="000000"/>
                <w:sz w:val="20"/>
                <w:szCs w:val="20"/>
              </w:rPr>
            </w:pPr>
            <w:r>
              <w:rPr>
                <w:color w:val="000000"/>
                <w:sz w:val="20"/>
                <w:szCs w:val="20"/>
              </w:rPr>
              <w:t xml:space="preserve">15,9 </w:t>
            </w:r>
          </w:p>
        </w:tc>
        <w:tc>
          <w:tcPr>
            <w:tcW w:w="698" w:type="pct"/>
            <w:tcBorders>
              <w:top w:val="nil"/>
              <w:left w:val="nil"/>
              <w:bottom w:val="single" w:sz="8" w:space="0" w:color="4F81BD"/>
              <w:right w:val="nil"/>
            </w:tcBorders>
            <w:noWrap/>
            <w:hideMark/>
          </w:tcPr>
          <w:p w14:paraId="56935046" w14:textId="77777777" w:rsidR="00583788" w:rsidRDefault="00583788">
            <w:pPr>
              <w:rPr>
                <w:color w:val="000000"/>
                <w:sz w:val="20"/>
                <w:szCs w:val="20"/>
              </w:rPr>
            </w:pPr>
            <w:r>
              <w:rPr>
                <w:color w:val="000000"/>
                <w:sz w:val="20"/>
                <w:szCs w:val="20"/>
              </w:rPr>
              <w:t xml:space="preserve">18,0 </w:t>
            </w:r>
          </w:p>
        </w:tc>
        <w:tc>
          <w:tcPr>
            <w:tcW w:w="698" w:type="pct"/>
            <w:tcBorders>
              <w:top w:val="nil"/>
              <w:left w:val="nil"/>
              <w:bottom w:val="single" w:sz="8" w:space="0" w:color="4F81BD"/>
              <w:right w:val="nil"/>
            </w:tcBorders>
            <w:noWrap/>
            <w:hideMark/>
          </w:tcPr>
          <w:p w14:paraId="6C7B6219" w14:textId="77777777" w:rsidR="00583788" w:rsidRDefault="00583788">
            <w:pPr>
              <w:rPr>
                <w:color w:val="000000"/>
                <w:sz w:val="20"/>
                <w:szCs w:val="20"/>
              </w:rPr>
            </w:pPr>
            <w:r>
              <w:rPr>
                <w:color w:val="000000"/>
                <w:sz w:val="20"/>
                <w:szCs w:val="20"/>
              </w:rPr>
              <w:t xml:space="preserve">18,6 </w:t>
            </w:r>
          </w:p>
        </w:tc>
        <w:tc>
          <w:tcPr>
            <w:tcW w:w="698" w:type="pct"/>
            <w:tcBorders>
              <w:top w:val="nil"/>
              <w:left w:val="nil"/>
              <w:bottom w:val="single" w:sz="8" w:space="0" w:color="4F81BD"/>
              <w:right w:val="nil"/>
            </w:tcBorders>
            <w:noWrap/>
            <w:hideMark/>
          </w:tcPr>
          <w:p w14:paraId="546F3CA9" w14:textId="77777777" w:rsidR="00583788" w:rsidRDefault="00583788">
            <w:pPr>
              <w:rPr>
                <w:color w:val="000000"/>
                <w:sz w:val="20"/>
                <w:szCs w:val="20"/>
              </w:rPr>
            </w:pPr>
            <w:r>
              <w:rPr>
                <w:color w:val="000000"/>
                <w:sz w:val="20"/>
                <w:szCs w:val="20"/>
              </w:rPr>
              <w:t xml:space="preserve">18,3 </w:t>
            </w:r>
          </w:p>
        </w:tc>
      </w:tr>
    </w:tbl>
    <w:p w14:paraId="539469D4" w14:textId="77777777" w:rsidR="00583788" w:rsidRDefault="00583788" w:rsidP="00583788">
      <w:pPr>
        <w:spacing w:after="120"/>
        <w:jc w:val="both"/>
        <w:rPr>
          <w:i/>
          <w:sz w:val="20"/>
          <w:szCs w:val="20"/>
        </w:rPr>
      </w:pPr>
      <w:r>
        <w:rPr>
          <w:i/>
          <w:sz w:val="20"/>
          <w:szCs w:val="20"/>
        </w:rPr>
        <w:t xml:space="preserve"> Nguồn: Tổng hợp từ cổng thông tin điện tử của Bộ LĐTBXH</w:t>
      </w:r>
    </w:p>
    <w:p w14:paraId="4D21B817" w14:textId="77777777" w:rsidR="00507BB4" w:rsidRPr="00947F94" w:rsidRDefault="00507BB4" w:rsidP="00507BB4">
      <w:pPr>
        <w:spacing w:after="120"/>
        <w:jc w:val="both"/>
        <w:rPr>
          <w:rFonts w:ascii="Times New Roman Bold" w:hAnsi="Times New Roman Bold"/>
          <w:b/>
          <w:color w:val="C00000"/>
          <w:sz w:val="26"/>
          <w:szCs w:val="26"/>
          <w:lang w:val="vi-VN"/>
        </w:rPr>
        <w:sectPr w:rsidR="00507BB4" w:rsidRPr="00947F94" w:rsidSect="00AE6C5A">
          <w:footerReference w:type="default" r:id="rId20"/>
          <w:pgSz w:w="11906" w:h="16838" w:code="9"/>
          <w:pgMar w:top="1166" w:right="850" w:bottom="1530" w:left="1138" w:header="706" w:footer="706" w:gutter="0"/>
          <w:cols w:num="2" w:space="949"/>
          <w:docGrid w:linePitch="360"/>
        </w:sectPr>
      </w:pPr>
    </w:p>
    <w:p w14:paraId="21A016EF" w14:textId="77777777" w:rsidR="001F681A" w:rsidRPr="00947F94" w:rsidRDefault="00074069" w:rsidP="004432A1">
      <w:pPr>
        <w:shd w:val="clear" w:color="auto" w:fill="FBD4B4"/>
        <w:autoSpaceDE w:val="0"/>
        <w:autoSpaceDN w:val="0"/>
        <w:adjustRightInd w:val="0"/>
        <w:spacing w:after="120"/>
        <w:jc w:val="both"/>
        <w:rPr>
          <w:b/>
          <w:i/>
          <w:color w:val="17365D"/>
          <w:sz w:val="26"/>
          <w:szCs w:val="26"/>
          <w:lang w:val="vi-VN"/>
        </w:rPr>
        <w:sectPr w:rsidR="001F681A" w:rsidRPr="00947F94" w:rsidSect="00FF2BFB">
          <w:type w:val="continuous"/>
          <w:pgSz w:w="11906" w:h="16838"/>
          <w:pgMar w:top="1080" w:right="849" w:bottom="1440" w:left="1134" w:header="708" w:footer="708" w:gutter="0"/>
          <w:cols w:space="949"/>
          <w:docGrid w:linePitch="360"/>
        </w:sectPr>
      </w:pPr>
      <w:r w:rsidRPr="00947F94">
        <w:rPr>
          <w:rFonts w:ascii="Times New Roman Bold" w:hAnsi="Times New Roman Bold"/>
          <w:b/>
          <w:color w:val="C00000"/>
          <w:sz w:val="26"/>
          <w:szCs w:val="26"/>
          <w:lang w:val="da-DK"/>
        </w:rPr>
        <w:lastRenderedPageBreak/>
        <w:t>PHẦN</w:t>
      </w:r>
      <w:r w:rsidRPr="00947F94">
        <w:rPr>
          <w:rFonts w:ascii="Times New Roman Bold" w:hAnsi="Times New Roman Bold"/>
          <w:b/>
          <w:color w:val="C00000"/>
          <w:sz w:val="26"/>
          <w:szCs w:val="26"/>
          <w:lang w:val="vi-VN"/>
        </w:rPr>
        <w:t xml:space="preserve"> 2. KẾT QUẢ THỰC HIỆN MỘT SỐ CHÍNH SÁCH THỊ TRƯỜNG LAO ĐỘNG</w:t>
      </w:r>
    </w:p>
    <w:p w14:paraId="340CA393" w14:textId="77777777" w:rsidR="00DE73BC" w:rsidRPr="00B92F9A" w:rsidRDefault="00DE73BC" w:rsidP="008307C6">
      <w:pPr>
        <w:shd w:val="clear" w:color="auto" w:fill="FFFFFF"/>
        <w:autoSpaceDE w:val="0"/>
        <w:autoSpaceDN w:val="0"/>
        <w:adjustRightInd w:val="0"/>
        <w:spacing w:after="60"/>
        <w:ind w:firstLine="360"/>
        <w:jc w:val="both"/>
        <w:rPr>
          <w:b/>
          <w:i/>
          <w:color w:val="17365D"/>
          <w:szCs w:val="26"/>
          <w:lang w:val="vi-VN"/>
        </w:rPr>
      </w:pPr>
      <w:r w:rsidRPr="00B92F9A">
        <w:rPr>
          <w:b/>
          <w:i/>
          <w:color w:val="17365D"/>
          <w:szCs w:val="26"/>
          <w:lang w:val="vi-VN"/>
        </w:rPr>
        <w:lastRenderedPageBreak/>
        <w:t>Giáo dục nghề nghiệp:</w:t>
      </w:r>
    </w:p>
    <w:p w14:paraId="46C93F66" w14:textId="77777777" w:rsidR="008307C6" w:rsidRPr="00F073D1" w:rsidRDefault="00DE73BC" w:rsidP="008307C6">
      <w:pPr>
        <w:spacing w:after="60"/>
        <w:ind w:firstLine="360"/>
        <w:jc w:val="both"/>
        <w:rPr>
          <w:sz w:val="28"/>
          <w:szCs w:val="28"/>
          <w:lang w:val="nl-NL"/>
        </w:rPr>
      </w:pPr>
      <w:r w:rsidRPr="00B92F9A">
        <w:rPr>
          <w:szCs w:val="26"/>
          <w:lang w:val="vi-VN"/>
        </w:rPr>
        <w:t>Tổng cục Giáo dục nghề nghiệ</w:t>
      </w:r>
      <w:r w:rsidR="00551AA1" w:rsidRPr="00B92F9A">
        <w:rPr>
          <w:szCs w:val="26"/>
          <w:lang w:val="vi-VN"/>
        </w:rPr>
        <w:t>p ước</w:t>
      </w:r>
      <w:r w:rsidRPr="00B92F9A">
        <w:rPr>
          <w:szCs w:val="26"/>
          <w:lang w:val="vi-VN"/>
        </w:rPr>
        <w:t xml:space="preserve"> tính năm 2017, tuyển sinh </w:t>
      </w:r>
      <w:r w:rsidR="000132B7" w:rsidRPr="00B92F9A">
        <w:rPr>
          <w:szCs w:val="26"/>
          <w:lang w:val="vi-VN"/>
        </w:rPr>
        <w:t xml:space="preserve">học nghề đạt </w:t>
      </w:r>
      <w:r w:rsidR="008307C6" w:rsidRPr="008307C6">
        <w:rPr>
          <w:szCs w:val="26"/>
          <w:lang w:val="vi-VN"/>
        </w:rPr>
        <w:t xml:space="preserve">2,2 triệu người, trong đó: tuyển sinh trình độ Cao đẳng và Trung cấp là 540 nghìn người, Sơ cấp và đào tạo dưới 3 tháng khoảng 1.660 nghìn người. Hỗ trợ đào tạo nghề cho khoảng 600 nghìn lao động nông thôn học nghề theo chính sách của </w:t>
      </w:r>
      <w:r w:rsidR="008307C6" w:rsidRPr="008307C6">
        <w:rPr>
          <w:szCs w:val="26"/>
          <w:lang w:val="vi-VN"/>
        </w:rPr>
        <w:lastRenderedPageBreak/>
        <w:t>Quyết định số 1956/QĐ-TTg, và hỗ trợ đào tạo nghề cho gần 20 nghìn người khuyết tật.</w:t>
      </w:r>
    </w:p>
    <w:p w14:paraId="45043244" w14:textId="77777777" w:rsidR="008307C6" w:rsidRPr="008307C6" w:rsidRDefault="008307C6" w:rsidP="008307C6">
      <w:pPr>
        <w:spacing w:after="60"/>
        <w:ind w:firstLine="360"/>
        <w:jc w:val="both"/>
        <w:rPr>
          <w:szCs w:val="26"/>
          <w:lang w:val="vi-VN"/>
        </w:rPr>
      </w:pPr>
      <w:r w:rsidRPr="008307C6">
        <w:rPr>
          <w:szCs w:val="26"/>
          <w:lang w:val="vi-VN"/>
        </w:rPr>
        <w:t>Sau khi thống nhất quản lý nhà nước về giáo dục nghề nghiệp, ước tính năm 2017, số người tốt nghiệp là: 2.038.672 người, gồm: trình độ Cao đẳng và Trung cấp là: 488.672 người, Sơ cấp và đào tạo dưới 3 tháng khoảng 1.550 nghìn người.</w:t>
      </w:r>
    </w:p>
    <w:p w14:paraId="159C9ABB" w14:textId="77777777" w:rsidR="00264C17" w:rsidRPr="00947F94" w:rsidRDefault="00264C17" w:rsidP="008307C6">
      <w:pPr>
        <w:shd w:val="clear" w:color="auto" w:fill="FFFFFF"/>
        <w:autoSpaceDE w:val="0"/>
        <w:autoSpaceDN w:val="0"/>
        <w:adjustRightInd w:val="0"/>
        <w:spacing w:after="60"/>
        <w:ind w:firstLine="360"/>
        <w:jc w:val="both"/>
        <w:rPr>
          <w:b/>
          <w:i/>
          <w:color w:val="17365D"/>
          <w:szCs w:val="26"/>
          <w:lang w:val="vi-VN"/>
        </w:rPr>
      </w:pPr>
      <w:r w:rsidRPr="00947F94">
        <w:rPr>
          <w:b/>
          <w:i/>
          <w:color w:val="17365D"/>
          <w:szCs w:val="26"/>
          <w:lang w:val="vi-VN"/>
        </w:rPr>
        <w:lastRenderedPageBreak/>
        <w:t>Giới thiệu việc làm qua các TTDVVL ngành LĐTBXH</w:t>
      </w:r>
      <w:r w:rsidR="006A6A5E" w:rsidRPr="00947F94">
        <w:rPr>
          <w:b/>
          <w:i/>
          <w:color w:val="17365D"/>
          <w:szCs w:val="26"/>
          <w:lang w:val="vi-VN"/>
        </w:rPr>
        <w:t>:</w:t>
      </w:r>
      <w:r w:rsidRPr="00947F94">
        <w:rPr>
          <w:b/>
          <w:i/>
          <w:color w:val="17365D"/>
          <w:szCs w:val="26"/>
          <w:lang w:val="vi-VN"/>
        </w:rPr>
        <w:t xml:space="preserve"> </w:t>
      </w:r>
    </w:p>
    <w:p w14:paraId="33E8AB7C" w14:textId="77777777" w:rsidR="004C3FBF" w:rsidRPr="00947F94" w:rsidRDefault="00D76C77" w:rsidP="008307C6">
      <w:pPr>
        <w:shd w:val="clear" w:color="auto" w:fill="FFFFFF"/>
        <w:autoSpaceDE w:val="0"/>
        <w:autoSpaceDN w:val="0"/>
        <w:adjustRightInd w:val="0"/>
        <w:spacing w:after="60"/>
        <w:ind w:firstLine="360"/>
        <w:jc w:val="both"/>
        <w:rPr>
          <w:highlight w:val="yellow"/>
          <w:lang w:val="vi-VN"/>
        </w:rPr>
      </w:pPr>
      <w:r w:rsidRPr="00947F94">
        <w:rPr>
          <w:lang w:val="vi-VN"/>
        </w:rPr>
        <w:t xml:space="preserve">Trong quý </w:t>
      </w:r>
      <w:r w:rsidR="00297099" w:rsidRPr="00947F94">
        <w:rPr>
          <w:lang w:val="vi-VN"/>
        </w:rPr>
        <w:t>4</w:t>
      </w:r>
      <w:r w:rsidRPr="00947F94">
        <w:rPr>
          <w:lang w:val="vi-VN"/>
        </w:rPr>
        <w:t xml:space="preserve">/2017, 63 Trung tâm dịch vụ việc làm (DVVL) do ngành LĐTBXH quản lý </w:t>
      </w:r>
      <w:r w:rsidR="00D06346" w:rsidRPr="00947F94">
        <w:rPr>
          <w:lang w:val="vi-VN"/>
        </w:rPr>
        <w:t xml:space="preserve">(trên tổng số 98 trung tâm DVVL cả nước) </w:t>
      </w:r>
      <w:r w:rsidRPr="00947F94">
        <w:rPr>
          <w:lang w:val="vi-VN"/>
        </w:rPr>
        <w:t xml:space="preserve">đã tổ chức được </w:t>
      </w:r>
      <w:r w:rsidR="00297099" w:rsidRPr="00947F94">
        <w:rPr>
          <w:lang w:val="vi-VN"/>
        </w:rPr>
        <w:t>339</w:t>
      </w:r>
      <w:r w:rsidRPr="00947F94">
        <w:rPr>
          <w:lang w:val="vi-VN"/>
        </w:rPr>
        <w:t xml:space="preserve"> phiên giao dịch việ</w:t>
      </w:r>
      <w:r w:rsidR="00297099" w:rsidRPr="00947F94">
        <w:rPr>
          <w:lang w:val="vi-VN"/>
        </w:rPr>
        <w:t>c làm, tăng 25</w:t>
      </w:r>
      <w:r w:rsidRPr="00947F94">
        <w:rPr>
          <w:lang w:val="vi-VN"/>
        </w:rPr>
        <w:t xml:space="preserve"> phiên so vớ</w:t>
      </w:r>
      <w:r w:rsidR="00297099" w:rsidRPr="00947F94">
        <w:rPr>
          <w:lang w:val="vi-VN"/>
        </w:rPr>
        <w:t>i quý 3</w:t>
      </w:r>
      <w:r w:rsidRPr="00947F94">
        <w:rPr>
          <w:lang w:val="vi-VN"/>
        </w:rPr>
        <w:t xml:space="preserve">/2017 và tăng 03 phiên so với cùng kỳ năm 2016. Số </w:t>
      </w:r>
      <w:r w:rsidR="004C3FBF" w:rsidRPr="00947F94">
        <w:rPr>
          <w:lang w:val="vi-VN"/>
        </w:rPr>
        <w:t xml:space="preserve">lượt người được tư vấn, giới thiệu việc làm là </w:t>
      </w:r>
      <w:r w:rsidR="00297099" w:rsidRPr="00947F94">
        <w:rPr>
          <w:lang w:val="vi-VN"/>
        </w:rPr>
        <w:t>781.395</w:t>
      </w:r>
      <w:r w:rsidR="004C3FBF" w:rsidRPr="00947F94">
        <w:rPr>
          <w:lang w:val="vi-VN"/>
        </w:rPr>
        <w:t xml:space="preserve"> lượt người (tăng </w:t>
      </w:r>
      <w:r w:rsidR="00297099" w:rsidRPr="00947F94">
        <w:rPr>
          <w:lang w:val="vi-VN"/>
        </w:rPr>
        <w:t>1.395</w:t>
      </w:r>
      <w:r w:rsidR="004C3FBF" w:rsidRPr="00947F94">
        <w:rPr>
          <w:lang w:val="vi-VN"/>
        </w:rPr>
        <w:t xml:space="preserve"> lượt người so vớ</w:t>
      </w:r>
      <w:r w:rsidR="00D01D7D" w:rsidRPr="00947F94">
        <w:rPr>
          <w:lang w:val="vi-VN"/>
        </w:rPr>
        <w:t>i q</w:t>
      </w:r>
      <w:r w:rsidR="00D06346" w:rsidRPr="00947F94">
        <w:rPr>
          <w:lang w:val="vi-VN"/>
        </w:rPr>
        <w:t xml:space="preserve">uý </w:t>
      </w:r>
      <w:r w:rsidR="00297099" w:rsidRPr="00947F94">
        <w:rPr>
          <w:lang w:val="vi-VN"/>
        </w:rPr>
        <w:t>4</w:t>
      </w:r>
      <w:r w:rsidR="004C3FBF" w:rsidRPr="00947F94">
        <w:rPr>
          <w:lang w:val="vi-VN"/>
        </w:rPr>
        <w:t xml:space="preserve">/2016 và tăng </w:t>
      </w:r>
      <w:r w:rsidR="00297099" w:rsidRPr="00947F94">
        <w:rPr>
          <w:lang w:val="vi-VN"/>
        </w:rPr>
        <w:t>28.374</w:t>
      </w:r>
      <w:r w:rsidR="004C3FBF" w:rsidRPr="00947F94">
        <w:rPr>
          <w:lang w:val="vi-VN"/>
        </w:rPr>
        <w:t xml:space="preserve"> lượt người so vớ</w:t>
      </w:r>
      <w:r w:rsidR="00D01D7D" w:rsidRPr="00947F94">
        <w:rPr>
          <w:lang w:val="vi-VN"/>
        </w:rPr>
        <w:t>i q</w:t>
      </w:r>
      <w:r w:rsidR="00D06346" w:rsidRPr="00947F94">
        <w:rPr>
          <w:lang w:val="vi-VN"/>
        </w:rPr>
        <w:t xml:space="preserve">uý </w:t>
      </w:r>
      <w:r w:rsidR="00297099" w:rsidRPr="00947F94">
        <w:rPr>
          <w:lang w:val="vi-VN"/>
        </w:rPr>
        <w:t>3</w:t>
      </w:r>
      <w:r w:rsidR="004C3FBF" w:rsidRPr="00947F94">
        <w:rPr>
          <w:lang w:val="vi-VN"/>
        </w:rPr>
        <w:t xml:space="preserve">/2017), trong đó có có </w:t>
      </w:r>
      <w:r w:rsidR="00297099" w:rsidRPr="00947F94">
        <w:rPr>
          <w:lang w:val="vi-VN"/>
        </w:rPr>
        <w:t>245.561</w:t>
      </w:r>
      <w:r w:rsidR="004C3FBF" w:rsidRPr="00947F94">
        <w:rPr>
          <w:lang w:val="vi-VN"/>
        </w:rPr>
        <w:t xml:space="preserve"> lượt người nhận được việc làm do Trung tâm giới thiệu và cung ứng (tăng </w:t>
      </w:r>
      <w:r w:rsidR="00297099" w:rsidRPr="00947F94">
        <w:rPr>
          <w:lang w:val="vi-VN"/>
        </w:rPr>
        <w:t>3.516</w:t>
      </w:r>
      <w:r w:rsidR="004C3FBF" w:rsidRPr="00947F94">
        <w:rPr>
          <w:lang w:val="vi-VN"/>
        </w:rPr>
        <w:t xml:space="preserve"> lượt người so vớ</w:t>
      </w:r>
      <w:r w:rsidR="00FE1F92" w:rsidRPr="00947F94">
        <w:rPr>
          <w:lang w:val="vi-VN"/>
        </w:rPr>
        <w:t>i q</w:t>
      </w:r>
      <w:r w:rsidR="00D06346" w:rsidRPr="00947F94">
        <w:rPr>
          <w:lang w:val="vi-VN"/>
        </w:rPr>
        <w:t xml:space="preserve">uý </w:t>
      </w:r>
      <w:r w:rsidR="00297099" w:rsidRPr="00947F94">
        <w:rPr>
          <w:lang w:val="vi-VN"/>
        </w:rPr>
        <w:t>4</w:t>
      </w:r>
      <w:r w:rsidR="004C3FBF" w:rsidRPr="00947F94">
        <w:rPr>
          <w:lang w:val="vi-VN"/>
        </w:rPr>
        <w:t xml:space="preserve">/2016 và tăng </w:t>
      </w:r>
      <w:r w:rsidR="00297099" w:rsidRPr="00947F94">
        <w:rPr>
          <w:lang w:val="vi-VN"/>
        </w:rPr>
        <w:t>6.742</w:t>
      </w:r>
      <w:r w:rsidR="004C3FBF" w:rsidRPr="00947F94">
        <w:rPr>
          <w:lang w:val="vi-VN"/>
        </w:rPr>
        <w:t xml:space="preserve"> lượt người so vớ</w:t>
      </w:r>
      <w:r w:rsidR="00D06346" w:rsidRPr="00947F94">
        <w:rPr>
          <w:lang w:val="vi-VN"/>
        </w:rPr>
        <w:t xml:space="preserve">i </w:t>
      </w:r>
      <w:r w:rsidR="00FE1F92" w:rsidRPr="00947F94">
        <w:rPr>
          <w:lang w:val="vi-VN"/>
        </w:rPr>
        <w:t>q</w:t>
      </w:r>
      <w:r w:rsidR="00D06346" w:rsidRPr="00947F94">
        <w:rPr>
          <w:lang w:val="vi-VN"/>
        </w:rPr>
        <w:t xml:space="preserve">uý </w:t>
      </w:r>
      <w:r w:rsidR="00297099" w:rsidRPr="00947F94">
        <w:rPr>
          <w:lang w:val="vi-VN"/>
        </w:rPr>
        <w:t>3</w:t>
      </w:r>
      <w:r w:rsidR="004C3FBF" w:rsidRPr="00947F94">
        <w:rPr>
          <w:lang w:val="vi-VN"/>
        </w:rPr>
        <w:t>/2017).</w:t>
      </w:r>
    </w:p>
    <w:p w14:paraId="00078CB1" w14:textId="38D4A59C" w:rsidR="00264C17" w:rsidRPr="00947F94" w:rsidRDefault="00264C17" w:rsidP="00BF5C8A">
      <w:pPr>
        <w:shd w:val="clear" w:color="auto" w:fill="FFFFFF"/>
        <w:autoSpaceDE w:val="0"/>
        <w:autoSpaceDN w:val="0"/>
        <w:adjustRightInd w:val="0"/>
        <w:spacing w:after="60"/>
        <w:ind w:firstLine="360"/>
        <w:jc w:val="both"/>
        <w:rPr>
          <w:b/>
          <w:i/>
          <w:color w:val="17365D"/>
          <w:szCs w:val="26"/>
          <w:lang w:val="vi-VN"/>
        </w:rPr>
      </w:pPr>
      <w:r w:rsidRPr="00947F94">
        <w:rPr>
          <w:b/>
          <w:i/>
          <w:color w:val="17365D"/>
          <w:szCs w:val="26"/>
          <w:lang w:val="vi-VN"/>
        </w:rPr>
        <w:t>Đưa người lao động đi làm việc có thời hạn ở nước ngoài</w:t>
      </w:r>
      <w:r w:rsidR="004C7F04" w:rsidRPr="00947F94">
        <w:rPr>
          <w:b/>
          <w:i/>
          <w:color w:val="17365D"/>
          <w:szCs w:val="26"/>
          <w:lang w:val="vi-VN"/>
        </w:rPr>
        <w:t xml:space="preserve"> theo hợp đồng</w:t>
      </w:r>
      <w:r w:rsidR="007E744C" w:rsidRPr="00947F94">
        <w:rPr>
          <w:b/>
          <w:i/>
          <w:color w:val="17365D"/>
          <w:szCs w:val="26"/>
          <w:lang w:val="vi-VN"/>
        </w:rPr>
        <w:t>:</w:t>
      </w:r>
    </w:p>
    <w:p w14:paraId="4192A257" w14:textId="77777777" w:rsidR="00E71B09" w:rsidRPr="00947F94" w:rsidRDefault="00E71B09" w:rsidP="00E71B09">
      <w:pPr>
        <w:pStyle w:val="NormalWeb"/>
        <w:shd w:val="clear" w:color="auto" w:fill="FFFFFF"/>
        <w:spacing w:before="0" w:beforeAutospacing="0" w:after="60" w:afterAutospacing="0" w:line="300" w:lineRule="atLeast"/>
        <w:ind w:firstLine="360"/>
        <w:jc w:val="both"/>
        <w:rPr>
          <w:rFonts w:eastAsia="Arial"/>
          <w:lang w:val="vi-VN"/>
        </w:rPr>
      </w:pPr>
      <w:r w:rsidRPr="00947F94">
        <w:rPr>
          <w:rFonts w:eastAsia="Arial"/>
          <w:lang w:val="vi-VN"/>
        </w:rPr>
        <w:t>Số doanh nghiệp được cấp phép hoạt động đ</w:t>
      </w:r>
      <w:r w:rsidRPr="00947F94">
        <w:rPr>
          <w:rFonts w:eastAsia="Arial" w:hint="cs"/>
          <w:lang w:val="vi-VN"/>
        </w:rPr>
        <w:t>ư</w:t>
      </w:r>
      <w:r w:rsidRPr="00947F94">
        <w:rPr>
          <w:rFonts w:eastAsia="Arial"/>
          <w:lang w:val="vi-VN"/>
        </w:rPr>
        <w:t>a lao động đi làm việc ở n</w:t>
      </w:r>
      <w:r w:rsidRPr="00947F94">
        <w:rPr>
          <w:rFonts w:eastAsia="Arial" w:hint="cs"/>
          <w:lang w:val="vi-VN"/>
        </w:rPr>
        <w:t>ư</w:t>
      </w:r>
      <w:r w:rsidRPr="00947F94">
        <w:rPr>
          <w:rFonts w:eastAsia="Arial"/>
          <w:lang w:val="vi-VN"/>
        </w:rPr>
        <w:t>ớc ngoài đến hết năm 2017 là 315 doanh nghiệp (trong đó: Doanh nghiệp nhà n</w:t>
      </w:r>
      <w:r w:rsidRPr="00947F94">
        <w:rPr>
          <w:rFonts w:eastAsia="Arial" w:hint="cs"/>
          <w:lang w:val="vi-VN"/>
        </w:rPr>
        <w:t>ư</w:t>
      </w:r>
      <w:r w:rsidRPr="00947F94">
        <w:rPr>
          <w:rFonts w:eastAsia="Arial"/>
          <w:lang w:val="vi-VN"/>
        </w:rPr>
        <w:t>ớc là 61; công ty cổ phần:  210; công ty TNHH:</w:t>
      </w:r>
      <w:r w:rsidRPr="00B92F9A">
        <w:rPr>
          <w:rFonts w:eastAsia="Arial"/>
          <w:lang w:val="vi-VN"/>
        </w:rPr>
        <w:t xml:space="preserve"> </w:t>
      </w:r>
      <w:r w:rsidRPr="00947F94">
        <w:rPr>
          <w:rFonts w:eastAsia="Arial"/>
          <w:lang w:val="vi-VN"/>
        </w:rPr>
        <w:t>44).</w:t>
      </w:r>
    </w:p>
    <w:p w14:paraId="030E8FDD" w14:textId="17B099A8" w:rsidR="0076330C" w:rsidRPr="00B92F9A" w:rsidRDefault="002715D0" w:rsidP="00BF5C8A">
      <w:pPr>
        <w:pStyle w:val="NormalWeb"/>
        <w:shd w:val="clear" w:color="auto" w:fill="FFFFFF"/>
        <w:spacing w:before="0" w:beforeAutospacing="0" w:after="60" w:afterAutospacing="0" w:line="300" w:lineRule="atLeast"/>
        <w:ind w:firstLine="360"/>
        <w:jc w:val="both"/>
        <w:rPr>
          <w:rFonts w:eastAsia="Arial"/>
          <w:lang w:val="vi-VN"/>
        </w:rPr>
      </w:pPr>
      <w:r w:rsidRPr="00B92F9A">
        <w:rPr>
          <w:rFonts w:eastAsia="Arial"/>
          <w:lang w:val="vi-VN"/>
        </w:rPr>
        <w:t>Tổng</w:t>
      </w:r>
      <w:r w:rsidR="0076330C" w:rsidRPr="00947F94">
        <w:rPr>
          <w:rFonts w:eastAsia="Arial"/>
          <w:lang w:val="vi-VN"/>
        </w:rPr>
        <w:t xml:space="preserve"> số lao động đi làm việc ở nướ</w:t>
      </w:r>
      <w:r w:rsidRPr="00947F94">
        <w:rPr>
          <w:rFonts w:eastAsia="Arial"/>
          <w:lang w:val="vi-VN"/>
        </w:rPr>
        <w:t>c ngoài trong q</w:t>
      </w:r>
      <w:r w:rsidR="0076330C" w:rsidRPr="00947F94">
        <w:rPr>
          <w:rFonts w:eastAsia="Arial"/>
          <w:lang w:val="vi-VN"/>
        </w:rPr>
        <w:t>uý 4 năm 2017 là 42.080 lao động (</w:t>
      </w:r>
      <w:r w:rsidRPr="00B92F9A">
        <w:rPr>
          <w:rFonts w:eastAsia="Arial"/>
          <w:lang w:val="vi-VN"/>
        </w:rPr>
        <w:t>43,8%</w:t>
      </w:r>
      <w:r w:rsidR="0076330C" w:rsidRPr="00947F94">
        <w:rPr>
          <w:rFonts w:eastAsia="Arial"/>
          <w:lang w:val="vi-VN"/>
        </w:rPr>
        <w:t xml:space="preserve"> nữ), </w:t>
      </w:r>
      <w:r w:rsidRPr="00B92F9A">
        <w:rPr>
          <w:rFonts w:eastAsia="Arial"/>
          <w:lang w:val="vi-VN"/>
        </w:rPr>
        <w:t>tập trung chủ yếu ở các thị trường</w:t>
      </w:r>
      <w:r w:rsidR="0076330C" w:rsidRPr="00947F94">
        <w:rPr>
          <w:rFonts w:eastAsia="Arial"/>
          <w:lang w:val="vi-VN"/>
        </w:rPr>
        <w:t xml:space="preserve"> Đài Loan</w:t>
      </w:r>
      <w:r w:rsidRPr="00B92F9A">
        <w:rPr>
          <w:rFonts w:eastAsia="Arial"/>
          <w:lang w:val="vi-VN"/>
        </w:rPr>
        <w:t xml:space="preserve"> và Nhật Bản, tương ứng là</w:t>
      </w:r>
      <w:r w:rsidR="0076330C" w:rsidRPr="00947F94">
        <w:rPr>
          <w:rFonts w:eastAsia="Arial"/>
          <w:lang w:val="vi-VN"/>
        </w:rPr>
        <w:t xml:space="preserve"> 19.787 lao động</w:t>
      </w:r>
      <w:r w:rsidRPr="00B92F9A">
        <w:rPr>
          <w:rFonts w:eastAsia="Arial"/>
          <w:lang w:val="vi-VN"/>
        </w:rPr>
        <w:t xml:space="preserve"> (</w:t>
      </w:r>
      <w:r w:rsidR="000A0849" w:rsidRPr="00B92F9A">
        <w:rPr>
          <w:rFonts w:eastAsia="Arial"/>
          <w:lang w:val="vi-VN"/>
        </w:rPr>
        <w:t>47%)</w:t>
      </w:r>
      <w:r w:rsidRPr="00B92F9A">
        <w:rPr>
          <w:rFonts w:eastAsia="Arial"/>
          <w:lang w:val="vi-VN"/>
        </w:rPr>
        <w:t xml:space="preserve"> và</w:t>
      </w:r>
      <w:r w:rsidR="0076330C" w:rsidRPr="00947F94">
        <w:rPr>
          <w:rFonts w:eastAsia="Arial"/>
          <w:lang w:val="vi-VN"/>
        </w:rPr>
        <w:t xml:space="preserve"> 18.254 lao động</w:t>
      </w:r>
      <w:r w:rsidRPr="00B92F9A">
        <w:rPr>
          <w:rFonts w:eastAsia="Arial"/>
          <w:lang w:val="vi-VN"/>
        </w:rPr>
        <w:t xml:space="preserve"> (43,4%).</w:t>
      </w:r>
    </w:p>
    <w:p w14:paraId="60B1D578" w14:textId="1B2E7235" w:rsidR="0076330C" w:rsidRPr="00947F94" w:rsidRDefault="0076330C" w:rsidP="00BF5C8A">
      <w:pPr>
        <w:pStyle w:val="NormalWeb"/>
        <w:shd w:val="clear" w:color="auto" w:fill="FFFFFF"/>
        <w:spacing w:before="0" w:beforeAutospacing="0" w:after="60" w:afterAutospacing="0" w:line="300" w:lineRule="atLeast"/>
        <w:ind w:firstLine="360"/>
        <w:jc w:val="both"/>
        <w:rPr>
          <w:rFonts w:eastAsia="Arial"/>
          <w:lang w:val="vi-VN"/>
        </w:rPr>
      </w:pPr>
      <w:r w:rsidRPr="00947F94">
        <w:rPr>
          <w:rFonts w:eastAsia="Arial"/>
          <w:lang w:val="vi-VN"/>
        </w:rPr>
        <w:lastRenderedPageBreak/>
        <w:t xml:space="preserve">Như vậy, trong năm 2017, tổng số lao động Việt Nam đi làm việc ở nước ngoài là 134.751 </w:t>
      </w:r>
      <w:r w:rsidR="00226803" w:rsidRPr="00B92F9A">
        <w:rPr>
          <w:rFonts w:eastAsia="Arial"/>
          <w:lang w:val="vi-VN"/>
        </w:rPr>
        <w:t>người</w:t>
      </w:r>
      <w:r w:rsidRPr="00947F94">
        <w:rPr>
          <w:rFonts w:eastAsia="Arial"/>
          <w:lang w:val="vi-VN"/>
        </w:rPr>
        <w:t xml:space="preserve"> (39,6%</w:t>
      </w:r>
      <w:r w:rsidR="00BF5C8A" w:rsidRPr="00B92F9A">
        <w:rPr>
          <w:rFonts w:eastAsia="Arial"/>
          <w:lang w:val="vi-VN"/>
        </w:rPr>
        <w:t xml:space="preserve"> nữ</w:t>
      </w:r>
      <w:r w:rsidR="00E71B09" w:rsidRPr="00B92F9A">
        <w:rPr>
          <w:rFonts w:eastAsia="Arial"/>
          <w:lang w:val="vi-VN"/>
        </w:rPr>
        <w:t>) và tăng 6,7% so với năm 2016.</w:t>
      </w:r>
      <w:r w:rsidRPr="00947F94">
        <w:rPr>
          <w:rFonts w:eastAsia="Arial"/>
          <w:lang w:val="vi-VN"/>
        </w:rPr>
        <w:t xml:space="preserve"> </w:t>
      </w:r>
    </w:p>
    <w:p w14:paraId="3CAD1135" w14:textId="77777777" w:rsidR="00264C17" w:rsidRPr="00947F94" w:rsidRDefault="00264C17" w:rsidP="00BF5C8A">
      <w:pPr>
        <w:shd w:val="clear" w:color="auto" w:fill="FFFFFF"/>
        <w:autoSpaceDE w:val="0"/>
        <w:autoSpaceDN w:val="0"/>
        <w:adjustRightInd w:val="0"/>
        <w:spacing w:after="60"/>
        <w:ind w:firstLine="360"/>
        <w:jc w:val="both"/>
        <w:rPr>
          <w:b/>
          <w:i/>
          <w:color w:val="17365D"/>
          <w:szCs w:val="26"/>
          <w:lang w:val="pt-BR"/>
        </w:rPr>
      </w:pPr>
      <w:r w:rsidRPr="00947F94">
        <w:rPr>
          <w:b/>
          <w:i/>
          <w:color w:val="17365D"/>
          <w:szCs w:val="26"/>
          <w:lang w:val="pt-BR"/>
        </w:rPr>
        <w:t>Bảo hiểm thất nghiệp</w:t>
      </w:r>
      <w:r w:rsidR="006A6A5E" w:rsidRPr="00947F94">
        <w:rPr>
          <w:b/>
          <w:i/>
          <w:color w:val="17365D"/>
          <w:szCs w:val="26"/>
          <w:lang w:val="pt-BR"/>
        </w:rPr>
        <w:t>:</w:t>
      </w:r>
    </w:p>
    <w:p w14:paraId="5679ECDB" w14:textId="77777777" w:rsidR="00245140" w:rsidRPr="00947F94" w:rsidRDefault="00C62FB0" w:rsidP="00BF5C8A">
      <w:pPr>
        <w:spacing w:after="60"/>
        <w:ind w:firstLine="360"/>
        <w:jc w:val="both"/>
        <w:rPr>
          <w:lang w:val="pt-BR"/>
        </w:rPr>
      </w:pPr>
      <w:r w:rsidRPr="00947F94">
        <w:rPr>
          <w:lang w:val="pt-BR"/>
        </w:rPr>
        <w:t xml:space="preserve">Quý </w:t>
      </w:r>
      <w:r w:rsidR="00297099" w:rsidRPr="00947F94">
        <w:rPr>
          <w:lang w:val="pt-BR"/>
        </w:rPr>
        <w:t>4</w:t>
      </w:r>
      <w:r w:rsidR="004C3FBF" w:rsidRPr="00947F94">
        <w:rPr>
          <w:lang w:val="pt-BR"/>
        </w:rPr>
        <w:t xml:space="preserve">/2017, cả nước có </w:t>
      </w:r>
      <w:r w:rsidR="009956F1" w:rsidRPr="00947F94">
        <w:rPr>
          <w:lang w:val="pt-BR"/>
        </w:rPr>
        <w:t>151.222</w:t>
      </w:r>
      <w:r w:rsidR="004C3FBF" w:rsidRPr="00947F94">
        <w:rPr>
          <w:lang w:val="pt-BR"/>
        </w:rPr>
        <w:t xml:space="preserve"> người nộp hồ sơ đề nghị hưởng trợ cấp thất nghiệp, giảm </w:t>
      </w:r>
      <w:r w:rsidR="009956F1" w:rsidRPr="00947F94">
        <w:rPr>
          <w:lang w:val="pt-BR"/>
        </w:rPr>
        <w:t>35.591</w:t>
      </w:r>
      <w:r w:rsidRPr="00947F94">
        <w:rPr>
          <w:lang w:val="pt-BR"/>
        </w:rPr>
        <w:t xml:space="preserve"> người (</w:t>
      </w:r>
      <w:r w:rsidR="009956F1" w:rsidRPr="00947F94">
        <w:rPr>
          <w:lang w:val="pt-BR"/>
        </w:rPr>
        <w:t>19,1</w:t>
      </w:r>
      <w:r w:rsidRPr="00947F94">
        <w:rPr>
          <w:lang w:val="pt-BR"/>
        </w:rPr>
        <w:t>%</w:t>
      </w:r>
      <w:r w:rsidR="004C3FBF" w:rsidRPr="00947F94">
        <w:rPr>
          <w:lang w:val="pt-BR"/>
        </w:rPr>
        <w:t xml:space="preserve">) so với </w:t>
      </w:r>
      <w:r w:rsidR="00A80B71" w:rsidRPr="00947F94">
        <w:rPr>
          <w:lang w:val="pt-BR"/>
        </w:rPr>
        <w:t>q</w:t>
      </w:r>
      <w:r w:rsidR="009956F1" w:rsidRPr="00947F94">
        <w:rPr>
          <w:lang w:val="pt-BR"/>
        </w:rPr>
        <w:t xml:space="preserve">uý </w:t>
      </w:r>
      <w:r w:rsidR="008A55EE" w:rsidRPr="00947F94">
        <w:rPr>
          <w:lang w:val="pt-BR"/>
        </w:rPr>
        <w:t>3/2017 nhưng tăng</w:t>
      </w:r>
      <w:r w:rsidR="009956F1" w:rsidRPr="00947F94">
        <w:rPr>
          <w:lang w:val="pt-BR"/>
        </w:rPr>
        <w:t xml:space="preserve"> 16.587 người (12,3%) so với cùng kỳ năm 2016</w:t>
      </w:r>
      <w:r w:rsidR="008A55EE" w:rsidRPr="00947F94">
        <w:rPr>
          <w:lang w:val="pt-BR"/>
        </w:rPr>
        <w:t>.</w:t>
      </w:r>
      <w:r w:rsidRPr="00947F94">
        <w:rPr>
          <w:lang w:val="pt-BR"/>
        </w:rPr>
        <w:t xml:space="preserve"> </w:t>
      </w:r>
    </w:p>
    <w:p w14:paraId="1E80636E" w14:textId="77777777" w:rsidR="00C62FB0" w:rsidRPr="00947F94" w:rsidRDefault="00C62FB0" w:rsidP="00BF5C8A">
      <w:pPr>
        <w:spacing w:after="60"/>
        <w:ind w:firstLine="360"/>
        <w:jc w:val="both"/>
        <w:rPr>
          <w:lang w:val="pt-BR"/>
        </w:rPr>
      </w:pPr>
      <w:r w:rsidRPr="00947F94">
        <w:rPr>
          <w:lang w:val="pt-BR"/>
        </w:rPr>
        <w:t>N</w:t>
      </w:r>
      <w:r w:rsidR="004C3FBF" w:rsidRPr="00947F94">
        <w:rPr>
          <w:lang w:val="pt-BR"/>
        </w:rPr>
        <w:t>guyên nhân</w:t>
      </w:r>
      <w:r w:rsidRPr="00947F94">
        <w:rPr>
          <w:lang w:val="pt-BR"/>
        </w:rPr>
        <w:t xml:space="preserve"> thất nghiệp</w:t>
      </w:r>
      <w:r w:rsidR="004C3FBF" w:rsidRPr="00947F94">
        <w:rPr>
          <w:lang w:val="pt-BR"/>
        </w:rPr>
        <w:t>:</w:t>
      </w:r>
      <w:r w:rsidR="009956F1" w:rsidRPr="00947F94">
        <w:rPr>
          <w:lang w:val="pt-BR"/>
        </w:rPr>
        <w:t xml:space="preserve"> 42</w:t>
      </w:r>
      <w:r w:rsidRPr="00947F94">
        <w:rPr>
          <w:lang w:val="pt-BR"/>
        </w:rPr>
        <w:t>,</w:t>
      </w:r>
      <w:r w:rsidR="009956F1" w:rsidRPr="00947F94">
        <w:rPr>
          <w:lang w:val="pt-BR"/>
        </w:rPr>
        <w:t>7</w:t>
      </w:r>
      <w:r w:rsidRPr="00947F94">
        <w:rPr>
          <w:lang w:val="pt-BR"/>
        </w:rPr>
        <w:t xml:space="preserve">% do hết hạn hợp đồng lao động (HĐLĐ), hợp đồng làm việc (HĐLV) hoặc hai bên thỏa thuận chấm dứt HĐLĐ, HĐLV; </w:t>
      </w:r>
      <w:r w:rsidR="009956F1" w:rsidRPr="00947F94">
        <w:rPr>
          <w:lang w:val="pt-BR"/>
        </w:rPr>
        <w:t>32,4</w:t>
      </w:r>
      <w:r w:rsidRPr="00947F94">
        <w:rPr>
          <w:lang w:val="pt-BR"/>
        </w:rPr>
        <w:t>% do người lao động đơn phương chấm dứ</w:t>
      </w:r>
      <w:r w:rsidR="009956F1" w:rsidRPr="00947F94">
        <w:rPr>
          <w:lang w:val="pt-BR"/>
        </w:rPr>
        <w:t>t HĐLĐ, HĐLV; 3,9</w:t>
      </w:r>
      <w:r w:rsidRPr="00947F94">
        <w:rPr>
          <w:lang w:val="pt-BR"/>
        </w:rPr>
        <w:t>% do doanh nghiệp, tổ chức giải thể, phá sản, thay đổi cơ cấu; 1,</w:t>
      </w:r>
      <w:r w:rsidR="009956F1" w:rsidRPr="00947F94">
        <w:rPr>
          <w:lang w:val="pt-BR"/>
        </w:rPr>
        <w:t>5</w:t>
      </w:r>
      <w:r w:rsidRPr="00947F94">
        <w:rPr>
          <w:lang w:val="pt-BR"/>
        </w:rPr>
        <w:t xml:space="preserve">% do người lao động bị xử lý kỷ luật, bị sa thải và </w:t>
      </w:r>
      <w:r w:rsidR="009956F1" w:rsidRPr="00947F94">
        <w:rPr>
          <w:lang w:val="pt-BR"/>
        </w:rPr>
        <w:t>19,5</w:t>
      </w:r>
      <w:r w:rsidRPr="00947F94">
        <w:rPr>
          <w:lang w:val="pt-BR"/>
        </w:rPr>
        <w:t>% do những nguyên nhân khác.</w:t>
      </w:r>
    </w:p>
    <w:p w14:paraId="3E732C95" w14:textId="77777777" w:rsidR="004C3FBF" w:rsidRPr="00947F94" w:rsidRDefault="004C3FBF" w:rsidP="00BF5C8A">
      <w:pPr>
        <w:spacing w:after="60"/>
        <w:ind w:firstLine="360"/>
        <w:jc w:val="both"/>
        <w:rPr>
          <w:lang w:val="pt-BR"/>
        </w:rPr>
      </w:pPr>
      <w:r w:rsidRPr="00947F94">
        <w:rPr>
          <w:lang w:val="pt-BR"/>
        </w:rPr>
        <w:t xml:space="preserve">Người lao động </w:t>
      </w:r>
      <w:r w:rsidR="004121C3" w:rsidRPr="00947F94">
        <w:rPr>
          <w:lang w:val="pt-BR"/>
        </w:rPr>
        <w:t xml:space="preserve">đăng ký hưởng trợ cấp </w:t>
      </w:r>
      <w:r w:rsidRPr="00947F94">
        <w:rPr>
          <w:lang w:val="pt-BR"/>
        </w:rPr>
        <w:t xml:space="preserve">thất nghiệp là lao động </w:t>
      </w:r>
      <w:r w:rsidR="007F155E" w:rsidRPr="00947F94">
        <w:rPr>
          <w:lang w:val="pt-BR"/>
        </w:rPr>
        <w:t>không có bằng cấp/chứng chỉ</w:t>
      </w:r>
      <w:r w:rsidRPr="00947F94">
        <w:rPr>
          <w:lang w:val="pt-BR"/>
        </w:rPr>
        <w:t xml:space="preserve"> chiếm </w:t>
      </w:r>
      <w:r w:rsidR="009956F1" w:rsidRPr="00947F94">
        <w:rPr>
          <w:lang w:val="pt-BR"/>
        </w:rPr>
        <w:t>66,4</w:t>
      </w:r>
      <w:r w:rsidRPr="00947F94">
        <w:rPr>
          <w:lang w:val="pt-BR"/>
        </w:rPr>
        <w:t xml:space="preserve">%, có trình độ đại học và trên đại học chiếm </w:t>
      </w:r>
      <w:r w:rsidR="009956F1" w:rsidRPr="00947F94">
        <w:rPr>
          <w:lang w:val="pt-BR"/>
        </w:rPr>
        <w:t>13,4</w:t>
      </w:r>
      <w:r w:rsidRPr="00947F94">
        <w:rPr>
          <w:lang w:val="pt-BR"/>
        </w:rPr>
        <w:t>%. Người lao động thất nghiệp trong lĩnh vực may- giày da- dệt- nhuộm- thiết kế thời trang chiếm tỷ lệ lớ</w:t>
      </w:r>
      <w:r w:rsidR="007827CC" w:rsidRPr="00947F94">
        <w:rPr>
          <w:lang w:val="pt-BR"/>
        </w:rPr>
        <w:t xml:space="preserve">n nhất, khoảng </w:t>
      </w:r>
      <w:r w:rsidR="009956F1" w:rsidRPr="00947F94">
        <w:rPr>
          <w:lang w:val="pt-BR"/>
        </w:rPr>
        <w:t>30,9</w:t>
      </w:r>
      <w:r w:rsidRPr="00947F94">
        <w:rPr>
          <w:lang w:val="pt-BR"/>
        </w:rPr>
        <w:t>%.</w:t>
      </w:r>
    </w:p>
    <w:p w14:paraId="63821DC1" w14:textId="77777777" w:rsidR="00C62FB0" w:rsidRPr="00947F94" w:rsidRDefault="00C62FB0" w:rsidP="004C3FBF">
      <w:pPr>
        <w:spacing w:after="120"/>
        <w:ind w:firstLine="284"/>
        <w:jc w:val="both"/>
        <w:rPr>
          <w:lang w:val="pt-BR"/>
        </w:rPr>
        <w:sectPr w:rsidR="00C62FB0" w:rsidRPr="00947F94" w:rsidSect="005242AE">
          <w:type w:val="continuous"/>
          <w:pgSz w:w="11906" w:h="16838"/>
          <w:pgMar w:top="1166" w:right="850" w:bottom="1714" w:left="1138" w:header="706" w:footer="706" w:gutter="0"/>
          <w:cols w:num="2" w:space="949"/>
          <w:docGrid w:linePitch="360"/>
        </w:sectPr>
      </w:pPr>
    </w:p>
    <w:p w14:paraId="11BC55D9" w14:textId="07020235" w:rsidR="00C965C2" w:rsidRPr="00947F94" w:rsidRDefault="00C965C2" w:rsidP="002D02D3">
      <w:pPr>
        <w:jc w:val="center"/>
        <w:rPr>
          <w:b/>
          <w:color w:val="17365D"/>
          <w:szCs w:val="26"/>
          <w:lang w:val="pt-BR"/>
        </w:rPr>
      </w:pPr>
      <w:r w:rsidRPr="00947F94">
        <w:rPr>
          <w:b/>
          <w:color w:val="17365D"/>
          <w:szCs w:val="26"/>
          <w:lang w:val="pt-BR"/>
        </w:rPr>
        <w:lastRenderedPageBreak/>
        <w:t xml:space="preserve">Bảng </w:t>
      </w:r>
      <w:r w:rsidR="004D4E4E">
        <w:rPr>
          <w:b/>
          <w:color w:val="17365D"/>
          <w:szCs w:val="26"/>
          <w:lang w:val="pt-BR"/>
        </w:rPr>
        <w:t>8</w:t>
      </w:r>
      <w:r w:rsidRPr="00947F94">
        <w:rPr>
          <w:b/>
          <w:color w:val="17365D"/>
          <w:szCs w:val="26"/>
          <w:lang w:val="pt-BR"/>
        </w:rPr>
        <w:t>. Tình hình thực hiện bảo hiểm thất nghiệp</w:t>
      </w:r>
    </w:p>
    <w:p w14:paraId="01362C6B" w14:textId="77777777" w:rsidR="00C965C2" w:rsidRPr="00947F94" w:rsidRDefault="00C965C2" w:rsidP="00245140">
      <w:pPr>
        <w:ind w:firstLine="426"/>
        <w:jc w:val="right"/>
        <w:rPr>
          <w:i/>
        </w:rPr>
      </w:pPr>
      <w:r w:rsidRPr="00947F94">
        <w:rPr>
          <w:i/>
        </w:rPr>
        <w:t>Đơn vị: người</w:t>
      </w:r>
    </w:p>
    <w:tbl>
      <w:tblPr>
        <w:tblW w:w="5000" w:type="pct"/>
        <w:tblBorders>
          <w:top w:val="single" w:sz="8" w:space="0" w:color="4F81BD"/>
          <w:bottom w:val="single" w:sz="8" w:space="0" w:color="4F81BD"/>
        </w:tblBorders>
        <w:tblLook w:val="04A0" w:firstRow="1" w:lastRow="0" w:firstColumn="1" w:lastColumn="0" w:noHBand="0" w:noVBand="1"/>
      </w:tblPr>
      <w:tblGrid>
        <w:gridCol w:w="4838"/>
        <w:gridCol w:w="931"/>
        <w:gridCol w:w="1027"/>
        <w:gridCol w:w="1067"/>
        <w:gridCol w:w="1045"/>
        <w:gridCol w:w="1015"/>
      </w:tblGrid>
      <w:tr w:rsidR="000E6DFA" w:rsidRPr="00947F94" w14:paraId="36FD848D" w14:textId="77777777" w:rsidTr="00906228">
        <w:tc>
          <w:tcPr>
            <w:tcW w:w="2439" w:type="pct"/>
            <w:vMerge w:val="restart"/>
            <w:shd w:val="clear" w:color="auto" w:fill="D9E2F3" w:themeFill="accent5" w:themeFillTint="33"/>
          </w:tcPr>
          <w:p w14:paraId="1652BC65" w14:textId="77777777" w:rsidR="009956F1" w:rsidRPr="00947F94" w:rsidRDefault="009956F1" w:rsidP="009956F1">
            <w:pPr>
              <w:jc w:val="right"/>
              <w:rPr>
                <w:b/>
                <w:bCs/>
                <w:sz w:val="22"/>
                <w:szCs w:val="22"/>
              </w:rPr>
            </w:pPr>
          </w:p>
        </w:tc>
        <w:tc>
          <w:tcPr>
            <w:tcW w:w="466" w:type="pct"/>
            <w:tcBorders>
              <w:left w:val="nil"/>
              <w:right w:val="nil"/>
            </w:tcBorders>
            <w:shd w:val="clear" w:color="auto" w:fill="D9E2F3" w:themeFill="accent5" w:themeFillTint="33"/>
          </w:tcPr>
          <w:p w14:paraId="7F123905" w14:textId="77777777" w:rsidR="009956F1" w:rsidRPr="00947F94" w:rsidRDefault="009956F1" w:rsidP="00BF5C8A">
            <w:pPr>
              <w:jc w:val="center"/>
              <w:rPr>
                <w:b/>
                <w:sz w:val="22"/>
                <w:szCs w:val="22"/>
              </w:rPr>
            </w:pPr>
            <w:r w:rsidRPr="00947F94">
              <w:rPr>
                <w:b/>
                <w:sz w:val="22"/>
                <w:szCs w:val="22"/>
              </w:rPr>
              <w:t>2016</w:t>
            </w:r>
          </w:p>
        </w:tc>
        <w:tc>
          <w:tcPr>
            <w:tcW w:w="2095" w:type="pct"/>
            <w:gridSpan w:val="4"/>
            <w:shd w:val="clear" w:color="auto" w:fill="D9E2F3" w:themeFill="accent5" w:themeFillTint="33"/>
          </w:tcPr>
          <w:p w14:paraId="79226159" w14:textId="77777777" w:rsidR="009956F1" w:rsidRPr="00947F94" w:rsidRDefault="009956F1" w:rsidP="00BF5C8A">
            <w:pPr>
              <w:jc w:val="center"/>
              <w:rPr>
                <w:b/>
                <w:sz w:val="22"/>
                <w:szCs w:val="22"/>
              </w:rPr>
            </w:pPr>
            <w:r w:rsidRPr="00947F94">
              <w:rPr>
                <w:b/>
                <w:sz w:val="22"/>
                <w:szCs w:val="22"/>
              </w:rPr>
              <w:t>2017</w:t>
            </w:r>
          </w:p>
        </w:tc>
      </w:tr>
      <w:tr w:rsidR="000E6DFA" w:rsidRPr="00947F94" w14:paraId="299D160D" w14:textId="77777777" w:rsidTr="00906228">
        <w:tc>
          <w:tcPr>
            <w:tcW w:w="2439" w:type="pct"/>
            <w:vMerge/>
            <w:shd w:val="clear" w:color="auto" w:fill="D9E2F3" w:themeFill="accent5" w:themeFillTint="33"/>
          </w:tcPr>
          <w:p w14:paraId="36D2DA62" w14:textId="77777777" w:rsidR="009956F1" w:rsidRPr="00947F94" w:rsidRDefault="009956F1" w:rsidP="009956F1">
            <w:pPr>
              <w:jc w:val="right"/>
              <w:rPr>
                <w:b/>
                <w:bCs/>
                <w:sz w:val="22"/>
                <w:szCs w:val="22"/>
              </w:rPr>
            </w:pPr>
          </w:p>
        </w:tc>
        <w:tc>
          <w:tcPr>
            <w:tcW w:w="466" w:type="pct"/>
            <w:tcBorders>
              <w:left w:val="nil"/>
              <w:right w:val="nil"/>
            </w:tcBorders>
            <w:shd w:val="clear" w:color="auto" w:fill="D9E2F3" w:themeFill="accent5" w:themeFillTint="33"/>
          </w:tcPr>
          <w:p w14:paraId="5210AE2D" w14:textId="77777777" w:rsidR="009956F1" w:rsidRPr="00947F94" w:rsidRDefault="009956F1" w:rsidP="00BF5C8A">
            <w:pPr>
              <w:jc w:val="center"/>
              <w:rPr>
                <w:sz w:val="22"/>
                <w:szCs w:val="22"/>
              </w:rPr>
            </w:pPr>
            <w:r w:rsidRPr="00947F94">
              <w:rPr>
                <w:sz w:val="22"/>
                <w:szCs w:val="22"/>
              </w:rPr>
              <w:t>Q4</w:t>
            </w:r>
          </w:p>
        </w:tc>
        <w:tc>
          <w:tcPr>
            <w:tcW w:w="518" w:type="pct"/>
            <w:shd w:val="clear" w:color="auto" w:fill="D9E2F3" w:themeFill="accent5" w:themeFillTint="33"/>
          </w:tcPr>
          <w:p w14:paraId="64F6E69D" w14:textId="77777777" w:rsidR="009956F1" w:rsidRPr="00947F94" w:rsidRDefault="009956F1" w:rsidP="00BF5C8A">
            <w:pPr>
              <w:jc w:val="center"/>
              <w:rPr>
                <w:sz w:val="22"/>
                <w:szCs w:val="22"/>
              </w:rPr>
            </w:pPr>
            <w:r w:rsidRPr="00947F94">
              <w:rPr>
                <w:sz w:val="22"/>
                <w:szCs w:val="22"/>
              </w:rPr>
              <w:t>Q1</w:t>
            </w:r>
          </w:p>
        </w:tc>
        <w:tc>
          <w:tcPr>
            <w:tcW w:w="538" w:type="pct"/>
            <w:tcBorders>
              <w:left w:val="nil"/>
              <w:right w:val="nil"/>
            </w:tcBorders>
            <w:shd w:val="clear" w:color="auto" w:fill="D9E2F3" w:themeFill="accent5" w:themeFillTint="33"/>
          </w:tcPr>
          <w:p w14:paraId="6EF9EEF2" w14:textId="77777777" w:rsidR="009956F1" w:rsidRPr="00947F94" w:rsidRDefault="009956F1" w:rsidP="00BF5C8A">
            <w:pPr>
              <w:jc w:val="center"/>
              <w:rPr>
                <w:sz w:val="22"/>
                <w:szCs w:val="22"/>
              </w:rPr>
            </w:pPr>
            <w:r w:rsidRPr="00947F94">
              <w:rPr>
                <w:sz w:val="22"/>
                <w:szCs w:val="22"/>
              </w:rPr>
              <w:t>Q2</w:t>
            </w:r>
          </w:p>
        </w:tc>
        <w:tc>
          <w:tcPr>
            <w:tcW w:w="527" w:type="pct"/>
            <w:shd w:val="clear" w:color="auto" w:fill="D9E2F3" w:themeFill="accent5" w:themeFillTint="33"/>
          </w:tcPr>
          <w:p w14:paraId="0550B8EC" w14:textId="77777777" w:rsidR="009956F1" w:rsidRPr="00947F94" w:rsidRDefault="009956F1" w:rsidP="00BF5C8A">
            <w:pPr>
              <w:jc w:val="center"/>
              <w:rPr>
                <w:sz w:val="22"/>
                <w:szCs w:val="22"/>
              </w:rPr>
            </w:pPr>
            <w:r w:rsidRPr="00947F94">
              <w:rPr>
                <w:sz w:val="22"/>
                <w:szCs w:val="22"/>
              </w:rPr>
              <w:t>Q3</w:t>
            </w:r>
          </w:p>
        </w:tc>
        <w:tc>
          <w:tcPr>
            <w:tcW w:w="512" w:type="pct"/>
            <w:tcBorders>
              <w:left w:val="nil"/>
              <w:right w:val="nil"/>
            </w:tcBorders>
            <w:shd w:val="clear" w:color="auto" w:fill="D9E2F3" w:themeFill="accent5" w:themeFillTint="33"/>
          </w:tcPr>
          <w:p w14:paraId="04D2E4B8" w14:textId="77777777" w:rsidR="009956F1" w:rsidRPr="00947F94" w:rsidRDefault="009956F1" w:rsidP="00BF5C8A">
            <w:pPr>
              <w:jc w:val="center"/>
              <w:rPr>
                <w:sz w:val="22"/>
                <w:szCs w:val="22"/>
              </w:rPr>
            </w:pPr>
            <w:r w:rsidRPr="00947F94">
              <w:rPr>
                <w:sz w:val="22"/>
                <w:szCs w:val="22"/>
              </w:rPr>
              <w:t>Q4</w:t>
            </w:r>
          </w:p>
        </w:tc>
      </w:tr>
      <w:tr w:rsidR="000E6DFA" w:rsidRPr="00947F94" w14:paraId="53780363" w14:textId="77777777" w:rsidTr="000E6DFA">
        <w:tc>
          <w:tcPr>
            <w:tcW w:w="2439" w:type="pct"/>
            <w:shd w:val="clear" w:color="auto" w:fill="auto"/>
          </w:tcPr>
          <w:p w14:paraId="0A63B4D6" w14:textId="77777777" w:rsidR="009956F1" w:rsidRPr="00947F94" w:rsidRDefault="009956F1" w:rsidP="009956F1">
            <w:pPr>
              <w:rPr>
                <w:bCs/>
                <w:sz w:val="22"/>
                <w:szCs w:val="22"/>
              </w:rPr>
            </w:pPr>
            <w:r w:rsidRPr="00947F94">
              <w:rPr>
                <w:bCs/>
                <w:sz w:val="22"/>
                <w:szCs w:val="22"/>
              </w:rPr>
              <w:t>Số người nộp hồ sơ đề nghị hưởng TCTN</w:t>
            </w:r>
          </w:p>
        </w:tc>
        <w:tc>
          <w:tcPr>
            <w:tcW w:w="466" w:type="pct"/>
            <w:shd w:val="clear" w:color="auto" w:fill="auto"/>
          </w:tcPr>
          <w:p w14:paraId="2E1D2D7E" w14:textId="77777777" w:rsidR="009956F1" w:rsidRPr="00947F94" w:rsidRDefault="009956F1" w:rsidP="00296820">
            <w:pPr>
              <w:jc w:val="right"/>
              <w:rPr>
                <w:sz w:val="22"/>
                <w:szCs w:val="22"/>
              </w:rPr>
            </w:pPr>
            <w:r w:rsidRPr="00947F94">
              <w:rPr>
                <w:sz w:val="22"/>
                <w:szCs w:val="22"/>
              </w:rPr>
              <w:t xml:space="preserve">134.635 </w:t>
            </w:r>
          </w:p>
        </w:tc>
        <w:tc>
          <w:tcPr>
            <w:tcW w:w="518" w:type="pct"/>
            <w:shd w:val="clear" w:color="auto" w:fill="auto"/>
          </w:tcPr>
          <w:p w14:paraId="3066F3A5" w14:textId="77777777" w:rsidR="009956F1" w:rsidRPr="00947F94" w:rsidRDefault="009956F1" w:rsidP="00296820">
            <w:pPr>
              <w:jc w:val="right"/>
              <w:rPr>
                <w:sz w:val="22"/>
                <w:szCs w:val="22"/>
              </w:rPr>
            </w:pPr>
            <w:r w:rsidRPr="00947F94">
              <w:rPr>
                <w:sz w:val="22"/>
                <w:szCs w:val="22"/>
              </w:rPr>
              <w:t xml:space="preserve">119.969 </w:t>
            </w:r>
          </w:p>
        </w:tc>
        <w:tc>
          <w:tcPr>
            <w:tcW w:w="538" w:type="pct"/>
            <w:shd w:val="clear" w:color="auto" w:fill="auto"/>
          </w:tcPr>
          <w:p w14:paraId="789DD59B" w14:textId="77777777" w:rsidR="009956F1" w:rsidRPr="00947F94" w:rsidRDefault="009956F1" w:rsidP="00296820">
            <w:pPr>
              <w:jc w:val="right"/>
              <w:rPr>
                <w:sz w:val="22"/>
                <w:szCs w:val="22"/>
              </w:rPr>
            </w:pPr>
            <w:r w:rsidRPr="00947F94">
              <w:rPr>
                <w:sz w:val="22"/>
                <w:szCs w:val="22"/>
              </w:rPr>
              <w:t>220.889</w:t>
            </w:r>
          </w:p>
        </w:tc>
        <w:tc>
          <w:tcPr>
            <w:tcW w:w="527" w:type="pct"/>
            <w:shd w:val="clear" w:color="auto" w:fill="auto"/>
          </w:tcPr>
          <w:p w14:paraId="5A18A540" w14:textId="77777777" w:rsidR="009956F1" w:rsidRPr="00947F94" w:rsidRDefault="009956F1" w:rsidP="00296820">
            <w:pPr>
              <w:jc w:val="right"/>
              <w:rPr>
                <w:sz w:val="22"/>
                <w:szCs w:val="22"/>
              </w:rPr>
            </w:pPr>
            <w:r w:rsidRPr="00947F94">
              <w:rPr>
                <w:sz w:val="22"/>
                <w:szCs w:val="22"/>
              </w:rPr>
              <w:t>186.813</w:t>
            </w:r>
          </w:p>
        </w:tc>
        <w:tc>
          <w:tcPr>
            <w:tcW w:w="512" w:type="pct"/>
            <w:shd w:val="clear" w:color="auto" w:fill="auto"/>
          </w:tcPr>
          <w:p w14:paraId="7E887185" w14:textId="77777777" w:rsidR="009956F1" w:rsidRPr="00947F94" w:rsidRDefault="009956F1" w:rsidP="00296820">
            <w:pPr>
              <w:jc w:val="right"/>
              <w:rPr>
                <w:sz w:val="22"/>
                <w:szCs w:val="22"/>
              </w:rPr>
            </w:pPr>
            <w:r w:rsidRPr="00947F94">
              <w:rPr>
                <w:sz w:val="22"/>
                <w:szCs w:val="22"/>
              </w:rPr>
              <w:t>151.222</w:t>
            </w:r>
          </w:p>
        </w:tc>
      </w:tr>
      <w:tr w:rsidR="000E6DFA" w:rsidRPr="00947F94" w14:paraId="15A01773" w14:textId="77777777" w:rsidTr="000E6DFA">
        <w:tc>
          <w:tcPr>
            <w:tcW w:w="2439" w:type="pct"/>
            <w:shd w:val="clear" w:color="auto" w:fill="D9E2F3"/>
          </w:tcPr>
          <w:p w14:paraId="3E26C169" w14:textId="77777777" w:rsidR="009956F1" w:rsidRPr="00947F94" w:rsidRDefault="009956F1" w:rsidP="009956F1">
            <w:pPr>
              <w:rPr>
                <w:bCs/>
                <w:sz w:val="22"/>
                <w:szCs w:val="22"/>
              </w:rPr>
            </w:pPr>
            <w:r w:rsidRPr="00947F94">
              <w:rPr>
                <w:bCs/>
                <w:sz w:val="22"/>
                <w:szCs w:val="22"/>
              </w:rPr>
              <w:t>Số người có quyết định hưởng TCTN hàng tháng</w:t>
            </w:r>
          </w:p>
        </w:tc>
        <w:tc>
          <w:tcPr>
            <w:tcW w:w="466" w:type="pct"/>
            <w:shd w:val="clear" w:color="auto" w:fill="D9E2F3"/>
          </w:tcPr>
          <w:p w14:paraId="6FD6A7D1" w14:textId="77777777" w:rsidR="009956F1" w:rsidRPr="00947F94" w:rsidRDefault="009956F1" w:rsidP="00296820">
            <w:pPr>
              <w:jc w:val="right"/>
              <w:rPr>
                <w:sz w:val="22"/>
                <w:szCs w:val="22"/>
              </w:rPr>
            </w:pPr>
            <w:r w:rsidRPr="00947F94">
              <w:rPr>
                <w:sz w:val="22"/>
                <w:szCs w:val="22"/>
              </w:rPr>
              <w:t xml:space="preserve">147.914 </w:t>
            </w:r>
          </w:p>
        </w:tc>
        <w:tc>
          <w:tcPr>
            <w:tcW w:w="518" w:type="pct"/>
            <w:tcBorders>
              <w:left w:val="nil"/>
              <w:right w:val="nil"/>
            </w:tcBorders>
            <w:shd w:val="clear" w:color="auto" w:fill="D9E2F3"/>
          </w:tcPr>
          <w:p w14:paraId="18F0F27E" w14:textId="77777777" w:rsidR="009956F1" w:rsidRPr="00947F94" w:rsidRDefault="009956F1" w:rsidP="00296820">
            <w:pPr>
              <w:jc w:val="right"/>
              <w:rPr>
                <w:sz w:val="22"/>
                <w:szCs w:val="22"/>
              </w:rPr>
            </w:pPr>
            <w:r w:rsidRPr="00947F94">
              <w:rPr>
                <w:sz w:val="22"/>
                <w:szCs w:val="22"/>
              </w:rPr>
              <w:t xml:space="preserve">102.367 </w:t>
            </w:r>
          </w:p>
        </w:tc>
        <w:tc>
          <w:tcPr>
            <w:tcW w:w="538" w:type="pct"/>
            <w:shd w:val="clear" w:color="auto" w:fill="D9E2F3"/>
          </w:tcPr>
          <w:p w14:paraId="6E937F19" w14:textId="77777777" w:rsidR="009956F1" w:rsidRPr="00947F94" w:rsidRDefault="009956F1" w:rsidP="00296820">
            <w:pPr>
              <w:jc w:val="right"/>
              <w:rPr>
                <w:sz w:val="22"/>
                <w:szCs w:val="22"/>
              </w:rPr>
            </w:pPr>
            <w:r w:rsidRPr="00947F94">
              <w:rPr>
                <w:sz w:val="22"/>
                <w:szCs w:val="22"/>
              </w:rPr>
              <w:t>218.999</w:t>
            </w:r>
          </w:p>
        </w:tc>
        <w:tc>
          <w:tcPr>
            <w:tcW w:w="527" w:type="pct"/>
            <w:tcBorders>
              <w:left w:val="nil"/>
              <w:right w:val="nil"/>
            </w:tcBorders>
            <w:shd w:val="clear" w:color="auto" w:fill="D9E2F3"/>
          </w:tcPr>
          <w:p w14:paraId="2B7FCC2F" w14:textId="77777777" w:rsidR="009956F1" w:rsidRPr="00947F94" w:rsidRDefault="009956F1" w:rsidP="00296820">
            <w:pPr>
              <w:jc w:val="right"/>
              <w:rPr>
                <w:sz w:val="22"/>
                <w:szCs w:val="22"/>
              </w:rPr>
            </w:pPr>
            <w:r w:rsidRPr="00947F94">
              <w:rPr>
                <w:sz w:val="22"/>
                <w:szCs w:val="22"/>
              </w:rPr>
              <w:t>193.283</w:t>
            </w:r>
          </w:p>
        </w:tc>
        <w:tc>
          <w:tcPr>
            <w:tcW w:w="512" w:type="pct"/>
            <w:tcBorders>
              <w:left w:val="nil"/>
              <w:right w:val="nil"/>
            </w:tcBorders>
            <w:shd w:val="clear" w:color="auto" w:fill="D9E2F3"/>
          </w:tcPr>
          <w:p w14:paraId="60C8E257" w14:textId="77777777" w:rsidR="009956F1" w:rsidRPr="00947F94" w:rsidRDefault="009956F1" w:rsidP="00296820">
            <w:pPr>
              <w:jc w:val="right"/>
              <w:rPr>
                <w:sz w:val="22"/>
                <w:szCs w:val="22"/>
              </w:rPr>
            </w:pPr>
            <w:r w:rsidRPr="00947F94">
              <w:rPr>
                <w:sz w:val="22"/>
                <w:szCs w:val="22"/>
              </w:rPr>
              <w:t>156.212</w:t>
            </w:r>
          </w:p>
        </w:tc>
      </w:tr>
      <w:tr w:rsidR="000E6DFA" w:rsidRPr="00947F94" w14:paraId="15125DDC" w14:textId="77777777" w:rsidTr="000E6DFA">
        <w:tc>
          <w:tcPr>
            <w:tcW w:w="2439" w:type="pct"/>
            <w:shd w:val="clear" w:color="auto" w:fill="auto"/>
          </w:tcPr>
          <w:p w14:paraId="39B04336" w14:textId="77777777" w:rsidR="009956F1" w:rsidRPr="00947F94" w:rsidRDefault="009956F1" w:rsidP="009956F1">
            <w:pPr>
              <w:rPr>
                <w:bCs/>
                <w:sz w:val="22"/>
                <w:szCs w:val="22"/>
              </w:rPr>
            </w:pPr>
            <w:r w:rsidRPr="00947F94">
              <w:rPr>
                <w:bCs/>
                <w:sz w:val="22"/>
                <w:szCs w:val="22"/>
              </w:rPr>
              <w:t>Số người chuyển hưởng TCTN</w:t>
            </w:r>
          </w:p>
        </w:tc>
        <w:tc>
          <w:tcPr>
            <w:tcW w:w="466" w:type="pct"/>
            <w:shd w:val="clear" w:color="auto" w:fill="auto"/>
          </w:tcPr>
          <w:p w14:paraId="3A0F3D71" w14:textId="77777777" w:rsidR="009956F1" w:rsidRPr="00947F94" w:rsidRDefault="009956F1" w:rsidP="00296820">
            <w:pPr>
              <w:jc w:val="right"/>
              <w:rPr>
                <w:sz w:val="22"/>
                <w:szCs w:val="22"/>
              </w:rPr>
            </w:pPr>
            <w:r w:rsidRPr="00947F94">
              <w:rPr>
                <w:sz w:val="22"/>
                <w:szCs w:val="22"/>
              </w:rPr>
              <w:t xml:space="preserve">759 </w:t>
            </w:r>
          </w:p>
        </w:tc>
        <w:tc>
          <w:tcPr>
            <w:tcW w:w="518" w:type="pct"/>
            <w:shd w:val="clear" w:color="auto" w:fill="auto"/>
          </w:tcPr>
          <w:p w14:paraId="75B4F52F" w14:textId="77777777" w:rsidR="009956F1" w:rsidRPr="00947F94" w:rsidRDefault="009956F1" w:rsidP="00296820">
            <w:pPr>
              <w:jc w:val="right"/>
              <w:rPr>
                <w:sz w:val="22"/>
                <w:szCs w:val="22"/>
              </w:rPr>
            </w:pPr>
            <w:r w:rsidRPr="00947F94">
              <w:rPr>
                <w:sz w:val="22"/>
                <w:szCs w:val="22"/>
              </w:rPr>
              <w:t xml:space="preserve">687 </w:t>
            </w:r>
          </w:p>
        </w:tc>
        <w:tc>
          <w:tcPr>
            <w:tcW w:w="538" w:type="pct"/>
            <w:shd w:val="clear" w:color="auto" w:fill="auto"/>
          </w:tcPr>
          <w:p w14:paraId="3A2F03CF" w14:textId="77777777" w:rsidR="009956F1" w:rsidRPr="00947F94" w:rsidRDefault="009956F1" w:rsidP="00296820">
            <w:pPr>
              <w:jc w:val="right"/>
              <w:rPr>
                <w:sz w:val="22"/>
                <w:szCs w:val="22"/>
              </w:rPr>
            </w:pPr>
            <w:r w:rsidRPr="00947F94">
              <w:rPr>
                <w:sz w:val="22"/>
                <w:szCs w:val="22"/>
              </w:rPr>
              <w:t>885</w:t>
            </w:r>
          </w:p>
        </w:tc>
        <w:tc>
          <w:tcPr>
            <w:tcW w:w="527" w:type="pct"/>
            <w:shd w:val="clear" w:color="auto" w:fill="auto"/>
          </w:tcPr>
          <w:p w14:paraId="38B2003B" w14:textId="77777777" w:rsidR="009956F1" w:rsidRPr="00947F94" w:rsidRDefault="009956F1" w:rsidP="00296820">
            <w:pPr>
              <w:jc w:val="right"/>
              <w:rPr>
                <w:sz w:val="22"/>
                <w:szCs w:val="22"/>
              </w:rPr>
            </w:pPr>
            <w:r w:rsidRPr="00947F94">
              <w:rPr>
                <w:sz w:val="22"/>
                <w:szCs w:val="22"/>
              </w:rPr>
              <w:t>1.022</w:t>
            </w:r>
          </w:p>
        </w:tc>
        <w:tc>
          <w:tcPr>
            <w:tcW w:w="512" w:type="pct"/>
            <w:shd w:val="clear" w:color="auto" w:fill="auto"/>
          </w:tcPr>
          <w:p w14:paraId="1FBF9DB8" w14:textId="77777777" w:rsidR="009956F1" w:rsidRPr="00947F94" w:rsidRDefault="009956F1" w:rsidP="00296820">
            <w:pPr>
              <w:jc w:val="right"/>
              <w:rPr>
                <w:sz w:val="22"/>
                <w:szCs w:val="22"/>
              </w:rPr>
            </w:pPr>
            <w:r w:rsidRPr="00947F94">
              <w:rPr>
                <w:sz w:val="22"/>
                <w:szCs w:val="22"/>
              </w:rPr>
              <w:t>914</w:t>
            </w:r>
          </w:p>
        </w:tc>
      </w:tr>
      <w:tr w:rsidR="000E6DFA" w:rsidRPr="00947F94" w14:paraId="6E6FBF74" w14:textId="77777777" w:rsidTr="000E6DFA">
        <w:tc>
          <w:tcPr>
            <w:tcW w:w="2439" w:type="pct"/>
            <w:shd w:val="clear" w:color="auto" w:fill="D9E2F3"/>
          </w:tcPr>
          <w:p w14:paraId="7CA7755E" w14:textId="77777777" w:rsidR="009956F1" w:rsidRPr="00947F94" w:rsidRDefault="009956F1" w:rsidP="009956F1">
            <w:pPr>
              <w:rPr>
                <w:bCs/>
                <w:sz w:val="22"/>
                <w:szCs w:val="22"/>
              </w:rPr>
            </w:pPr>
            <w:r w:rsidRPr="00947F94">
              <w:rPr>
                <w:bCs/>
                <w:sz w:val="22"/>
                <w:szCs w:val="22"/>
              </w:rPr>
              <w:t>Số người thất nghiệp được tư vấn, GTVL</w:t>
            </w:r>
          </w:p>
        </w:tc>
        <w:tc>
          <w:tcPr>
            <w:tcW w:w="466" w:type="pct"/>
            <w:shd w:val="clear" w:color="auto" w:fill="D9E2F3"/>
          </w:tcPr>
          <w:p w14:paraId="3F4E9D0C" w14:textId="77777777" w:rsidR="009956F1" w:rsidRPr="00947F94" w:rsidRDefault="009956F1" w:rsidP="00296820">
            <w:pPr>
              <w:jc w:val="right"/>
              <w:rPr>
                <w:sz w:val="22"/>
                <w:szCs w:val="22"/>
              </w:rPr>
            </w:pPr>
            <w:r w:rsidRPr="00947F94">
              <w:rPr>
                <w:sz w:val="22"/>
                <w:szCs w:val="22"/>
              </w:rPr>
              <w:t xml:space="preserve">229.632 </w:t>
            </w:r>
          </w:p>
        </w:tc>
        <w:tc>
          <w:tcPr>
            <w:tcW w:w="518" w:type="pct"/>
            <w:tcBorders>
              <w:left w:val="nil"/>
              <w:right w:val="nil"/>
            </w:tcBorders>
            <w:shd w:val="clear" w:color="auto" w:fill="D9E2F3"/>
          </w:tcPr>
          <w:p w14:paraId="45EB9F9D" w14:textId="77777777" w:rsidR="009956F1" w:rsidRPr="00947F94" w:rsidRDefault="009956F1" w:rsidP="00296820">
            <w:pPr>
              <w:jc w:val="right"/>
              <w:rPr>
                <w:sz w:val="22"/>
                <w:szCs w:val="22"/>
              </w:rPr>
            </w:pPr>
            <w:r w:rsidRPr="00947F94">
              <w:rPr>
                <w:sz w:val="22"/>
                <w:szCs w:val="22"/>
              </w:rPr>
              <w:t xml:space="preserve">194.214 </w:t>
            </w:r>
          </w:p>
        </w:tc>
        <w:tc>
          <w:tcPr>
            <w:tcW w:w="538" w:type="pct"/>
            <w:shd w:val="clear" w:color="auto" w:fill="D9E2F3"/>
          </w:tcPr>
          <w:p w14:paraId="7B572418" w14:textId="77777777" w:rsidR="009956F1" w:rsidRPr="00947F94" w:rsidRDefault="009956F1" w:rsidP="00296820">
            <w:pPr>
              <w:jc w:val="right"/>
              <w:rPr>
                <w:sz w:val="22"/>
                <w:szCs w:val="22"/>
              </w:rPr>
            </w:pPr>
            <w:r w:rsidRPr="00947F94">
              <w:rPr>
                <w:sz w:val="22"/>
                <w:szCs w:val="22"/>
              </w:rPr>
              <w:t>322.916</w:t>
            </w:r>
          </w:p>
        </w:tc>
        <w:tc>
          <w:tcPr>
            <w:tcW w:w="527" w:type="pct"/>
            <w:tcBorders>
              <w:left w:val="nil"/>
              <w:right w:val="nil"/>
            </w:tcBorders>
            <w:shd w:val="clear" w:color="auto" w:fill="D9E2F3"/>
          </w:tcPr>
          <w:p w14:paraId="5910B9A8" w14:textId="77777777" w:rsidR="009956F1" w:rsidRPr="00947F94" w:rsidRDefault="009956F1" w:rsidP="00296820">
            <w:pPr>
              <w:jc w:val="right"/>
              <w:rPr>
                <w:sz w:val="22"/>
                <w:szCs w:val="22"/>
              </w:rPr>
            </w:pPr>
            <w:r w:rsidRPr="00947F94">
              <w:rPr>
                <w:sz w:val="22"/>
                <w:szCs w:val="22"/>
              </w:rPr>
              <w:t>317.404</w:t>
            </w:r>
          </w:p>
        </w:tc>
        <w:tc>
          <w:tcPr>
            <w:tcW w:w="512" w:type="pct"/>
            <w:tcBorders>
              <w:left w:val="nil"/>
              <w:right w:val="nil"/>
            </w:tcBorders>
            <w:shd w:val="clear" w:color="auto" w:fill="D9E2F3"/>
          </w:tcPr>
          <w:p w14:paraId="71AF557E" w14:textId="77777777" w:rsidR="009956F1" w:rsidRPr="00947F94" w:rsidRDefault="009956F1" w:rsidP="00296820">
            <w:pPr>
              <w:jc w:val="right"/>
              <w:rPr>
                <w:sz w:val="22"/>
                <w:szCs w:val="22"/>
              </w:rPr>
            </w:pPr>
            <w:r w:rsidRPr="00947F94">
              <w:rPr>
                <w:sz w:val="22"/>
                <w:szCs w:val="22"/>
              </w:rPr>
              <w:t>275.787</w:t>
            </w:r>
          </w:p>
        </w:tc>
      </w:tr>
      <w:tr w:rsidR="000E6DFA" w:rsidRPr="00947F94" w14:paraId="6DCBD56F" w14:textId="77777777" w:rsidTr="000E6DFA">
        <w:tc>
          <w:tcPr>
            <w:tcW w:w="2439" w:type="pct"/>
            <w:shd w:val="clear" w:color="auto" w:fill="auto"/>
          </w:tcPr>
          <w:p w14:paraId="5010A892" w14:textId="77777777" w:rsidR="009956F1" w:rsidRPr="00947F94" w:rsidRDefault="009956F1" w:rsidP="009956F1">
            <w:pPr>
              <w:rPr>
                <w:bCs/>
                <w:i/>
                <w:iCs/>
                <w:sz w:val="22"/>
                <w:szCs w:val="22"/>
              </w:rPr>
            </w:pPr>
            <w:r w:rsidRPr="00947F94">
              <w:rPr>
                <w:bCs/>
                <w:i/>
                <w:iCs/>
                <w:sz w:val="22"/>
                <w:szCs w:val="22"/>
              </w:rPr>
              <w:t>Trong đó: Số người được GTVL</w:t>
            </w:r>
          </w:p>
        </w:tc>
        <w:tc>
          <w:tcPr>
            <w:tcW w:w="466" w:type="pct"/>
            <w:shd w:val="clear" w:color="auto" w:fill="auto"/>
          </w:tcPr>
          <w:p w14:paraId="2A1FC461" w14:textId="77777777" w:rsidR="009956F1" w:rsidRPr="00947F94" w:rsidRDefault="009956F1" w:rsidP="00296820">
            <w:pPr>
              <w:jc w:val="right"/>
              <w:rPr>
                <w:sz w:val="22"/>
                <w:szCs w:val="22"/>
              </w:rPr>
            </w:pPr>
            <w:r w:rsidRPr="00947F94">
              <w:rPr>
                <w:sz w:val="22"/>
                <w:szCs w:val="22"/>
              </w:rPr>
              <w:t xml:space="preserve">38.055 </w:t>
            </w:r>
          </w:p>
        </w:tc>
        <w:tc>
          <w:tcPr>
            <w:tcW w:w="518" w:type="pct"/>
            <w:shd w:val="clear" w:color="auto" w:fill="auto"/>
          </w:tcPr>
          <w:p w14:paraId="1FBD80D3" w14:textId="77777777" w:rsidR="009956F1" w:rsidRPr="00947F94" w:rsidRDefault="009956F1" w:rsidP="00296820">
            <w:pPr>
              <w:jc w:val="right"/>
              <w:rPr>
                <w:sz w:val="22"/>
                <w:szCs w:val="22"/>
              </w:rPr>
            </w:pPr>
            <w:r w:rsidRPr="00947F94">
              <w:rPr>
                <w:sz w:val="22"/>
                <w:szCs w:val="22"/>
              </w:rPr>
              <w:t xml:space="preserve">28.363 </w:t>
            </w:r>
          </w:p>
        </w:tc>
        <w:tc>
          <w:tcPr>
            <w:tcW w:w="538" w:type="pct"/>
            <w:shd w:val="clear" w:color="auto" w:fill="auto"/>
          </w:tcPr>
          <w:p w14:paraId="4403F259" w14:textId="77777777" w:rsidR="009956F1" w:rsidRPr="00947F94" w:rsidRDefault="009956F1" w:rsidP="00296820">
            <w:pPr>
              <w:jc w:val="right"/>
              <w:rPr>
                <w:sz w:val="22"/>
                <w:szCs w:val="22"/>
              </w:rPr>
            </w:pPr>
            <w:r w:rsidRPr="00947F94">
              <w:rPr>
                <w:sz w:val="22"/>
                <w:szCs w:val="22"/>
              </w:rPr>
              <w:t>48.537</w:t>
            </w:r>
          </w:p>
        </w:tc>
        <w:tc>
          <w:tcPr>
            <w:tcW w:w="527" w:type="pct"/>
            <w:shd w:val="clear" w:color="auto" w:fill="auto"/>
          </w:tcPr>
          <w:p w14:paraId="6675160C" w14:textId="77777777" w:rsidR="009956F1" w:rsidRPr="00947F94" w:rsidRDefault="009956F1" w:rsidP="00296820">
            <w:pPr>
              <w:jc w:val="right"/>
              <w:rPr>
                <w:sz w:val="22"/>
                <w:szCs w:val="22"/>
              </w:rPr>
            </w:pPr>
            <w:r w:rsidRPr="00947F94">
              <w:rPr>
                <w:sz w:val="22"/>
                <w:szCs w:val="22"/>
              </w:rPr>
              <w:t>49.285</w:t>
            </w:r>
          </w:p>
        </w:tc>
        <w:tc>
          <w:tcPr>
            <w:tcW w:w="512" w:type="pct"/>
            <w:shd w:val="clear" w:color="auto" w:fill="auto"/>
          </w:tcPr>
          <w:p w14:paraId="34DBC2C5" w14:textId="77777777" w:rsidR="009956F1" w:rsidRPr="00947F94" w:rsidRDefault="009956F1" w:rsidP="00296820">
            <w:pPr>
              <w:jc w:val="right"/>
              <w:rPr>
                <w:sz w:val="22"/>
                <w:szCs w:val="22"/>
              </w:rPr>
            </w:pPr>
            <w:r w:rsidRPr="00947F94">
              <w:rPr>
                <w:sz w:val="22"/>
                <w:szCs w:val="22"/>
              </w:rPr>
              <w:t>42.534</w:t>
            </w:r>
          </w:p>
        </w:tc>
      </w:tr>
      <w:tr w:rsidR="000E6DFA" w:rsidRPr="00947F94" w14:paraId="5DED50A9" w14:textId="77777777" w:rsidTr="000E6DFA">
        <w:tc>
          <w:tcPr>
            <w:tcW w:w="2439" w:type="pct"/>
            <w:shd w:val="clear" w:color="auto" w:fill="D9E2F3"/>
          </w:tcPr>
          <w:p w14:paraId="3FC7E34F" w14:textId="77777777" w:rsidR="009956F1" w:rsidRPr="00947F94" w:rsidRDefault="009956F1" w:rsidP="009956F1">
            <w:pPr>
              <w:rPr>
                <w:bCs/>
                <w:sz w:val="22"/>
                <w:szCs w:val="22"/>
              </w:rPr>
            </w:pPr>
            <w:r w:rsidRPr="00947F94">
              <w:rPr>
                <w:bCs/>
                <w:sz w:val="22"/>
                <w:szCs w:val="22"/>
              </w:rPr>
              <w:t>Số người thất nghiệp có quyết định hỗ trợ học nghề</w:t>
            </w:r>
          </w:p>
        </w:tc>
        <w:tc>
          <w:tcPr>
            <w:tcW w:w="466" w:type="pct"/>
            <w:shd w:val="clear" w:color="auto" w:fill="D9E2F3"/>
          </w:tcPr>
          <w:p w14:paraId="72681B66" w14:textId="77777777" w:rsidR="009956F1" w:rsidRPr="00947F94" w:rsidRDefault="009956F1" w:rsidP="00296820">
            <w:pPr>
              <w:jc w:val="right"/>
              <w:rPr>
                <w:sz w:val="22"/>
                <w:szCs w:val="22"/>
              </w:rPr>
            </w:pPr>
            <w:r w:rsidRPr="00947F94">
              <w:rPr>
                <w:sz w:val="22"/>
                <w:szCs w:val="22"/>
              </w:rPr>
              <w:t xml:space="preserve">7.437 </w:t>
            </w:r>
          </w:p>
        </w:tc>
        <w:tc>
          <w:tcPr>
            <w:tcW w:w="518" w:type="pct"/>
            <w:tcBorders>
              <w:left w:val="nil"/>
              <w:right w:val="nil"/>
            </w:tcBorders>
            <w:shd w:val="clear" w:color="auto" w:fill="D9E2F3"/>
          </w:tcPr>
          <w:p w14:paraId="1EEFFFC2" w14:textId="77777777" w:rsidR="009956F1" w:rsidRPr="00947F94" w:rsidRDefault="009956F1" w:rsidP="00296820">
            <w:pPr>
              <w:jc w:val="right"/>
              <w:rPr>
                <w:sz w:val="22"/>
                <w:szCs w:val="22"/>
              </w:rPr>
            </w:pPr>
            <w:r w:rsidRPr="00947F94">
              <w:rPr>
                <w:sz w:val="22"/>
                <w:szCs w:val="22"/>
              </w:rPr>
              <w:t xml:space="preserve">5.954 </w:t>
            </w:r>
          </w:p>
        </w:tc>
        <w:tc>
          <w:tcPr>
            <w:tcW w:w="538" w:type="pct"/>
            <w:shd w:val="clear" w:color="auto" w:fill="D9E2F3"/>
          </w:tcPr>
          <w:p w14:paraId="783377EF" w14:textId="77777777" w:rsidR="009956F1" w:rsidRPr="00947F94" w:rsidRDefault="009956F1" w:rsidP="00296820">
            <w:pPr>
              <w:jc w:val="right"/>
              <w:rPr>
                <w:sz w:val="22"/>
                <w:szCs w:val="22"/>
              </w:rPr>
            </w:pPr>
            <w:r w:rsidRPr="00947F94">
              <w:rPr>
                <w:sz w:val="22"/>
                <w:szCs w:val="22"/>
              </w:rPr>
              <w:t>8.836</w:t>
            </w:r>
          </w:p>
        </w:tc>
        <w:tc>
          <w:tcPr>
            <w:tcW w:w="527" w:type="pct"/>
            <w:tcBorders>
              <w:left w:val="nil"/>
              <w:right w:val="nil"/>
            </w:tcBorders>
            <w:shd w:val="clear" w:color="auto" w:fill="D9E2F3"/>
          </w:tcPr>
          <w:p w14:paraId="698D1072" w14:textId="77777777" w:rsidR="009956F1" w:rsidRPr="00947F94" w:rsidRDefault="009956F1" w:rsidP="00296820">
            <w:pPr>
              <w:jc w:val="right"/>
              <w:rPr>
                <w:sz w:val="22"/>
                <w:szCs w:val="22"/>
              </w:rPr>
            </w:pPr>
            <w:r w:rsidRPr="00947F94">
              <w:rPr>
                <w:sz w:val="22"/>
                <w:szCs w:val="22"/>
              </w:rPr>
              <w:t>10.959</w:t>
            </w:r>
          </w:p>
        </w:tc>
        <w:tc>
          <w:tcPr>
            <w:tcW w:w="512" w:type="pct"/>
            <w:tcBorders>
              <w:left w:val="nil"/>
              <w:right w:val="nil"/>
            </w:tcBorders>
            <w:shd w:val="clear" w:color="auto" w:fill="D9E2F3"/>
          </w:tcPr>
          <w:p w14:paraId="63BCD2BC" w14:textId="77777777" w:rsidR="009956F1" w:rsidRPr="00947F94" w:rsidRDefault="009956F1" w:rsidP="00296820">
            <w:pPr>
              <w:jc w:val="right"/>
              <w:rPr>
                <w:sz w:val="22"/>
                <w:szCs w:val="22"/>
              </w:rPr>
            </w:pPr>
            <w:r w:rsidRPr="00947F94">
              <w:rPr>
                <w:sz w:val="22"/>
                <w:szCs w:val="22"/>
              </w:rPr>
              <w:t>9.161</w:t>
            </w:r>
          </w:p>
        </w:tc>
      </w:tr>
    </w:tbl>
    <w:p w14:paraId="743C3F7B" w14:textId="77777777" w:rsidR="00987C9F" w:rsidRPr="00947F94" w:rsidRDefault="00C965C2" w:rsidP="002A7C2D">
      <w:pPr>
        <w:rPr>
          <w:i/>
          <w:sz w:val="20"/>
          <w:szCs w:val="20"/>
        </w:rPr>
        <w:sectPr w:rsidR="00987C9F" w:rsidRPr="00947F94" w:rsidSect="000E6DFA">
          <w:type w:val="continuous"/>
          <w:pgSz w:w="11906" w:h="16838"/>
          <w:pgMar w:top="1170" w:right="849" w:bottom="990" w:left="1134" w:header="708" w:footer="164" w:gutter="0"/>
          <w:cols w:space="949"/>
          <w:docGrid w:linePitch="360"/>
        </w:sectPr>
      </w:pPr>
      <w:r w:rsidRPr="00947F94">
        <w:rPr>
          <w:i/>
          <w:sz w:val="20"/>
          <w:szCs w:val="20"/>
        </w:rPr>
        <w:t>Nguồn: Cục Việ</w:t>
      </w:r>
      <w:r w:rsidR="004955FA" w:rsidRPr="00947F94">
        <w:rPr>
          <w:i/>
          <w:sz w:val="20"/>
          <w:szCs w:val="20"/>
        </w:rPr>
        <w:t>c làm, 2016, 2017</w:t>
      </w:r>
    </w:p>
    <w:p w14:paraId="465C3497" w14:textId="77777777" w:rsidR="00C965C2" w:rsidRPr="00947F94" w:rsidRDefault="00C965C2" w:rsidP="002A7C2D">
      <w:pPr>
        <w:jc w:val="both"/>
        <w:rPr>
          <w:lang w:val="pt-BR"/>
        </w:rPr>
        <w:sectPr w:rsidR="00C965C2" w:rsidRPr="00947F94" w:rsidSect="00E50204">
          <w:footerReference w:type="default" r:id="rId21"/>
          <w:type w:val="continuous"/>
          <w:pgSz w:w="11906" w:h="16838"/>
          <w:pgMar w:top="1440" w:right="849" w:bottom="1440" w:left="1134" w:header="708" w:footer="708" w:gutter="0"/>
          <w:cols w:num="2" w:space="949"/>
          <w:docGrid w:linePitch="360"/>
        </w:sectPr>
      </w:pPr>
    </w:p>
    <w:p w14:paraId="5A5A55B4" w14:textId="77777777" w:rsidR="00430BB9" w:rsidRPr="00947F94" w:rsidRDefault="00430BB9" w:rsidP="002A7C2D">
      <w:pPr>
        <w:ind w:firstLine="360"/>
        <w:jc w:val="both"/>
        <w:rPr>
          <w:lang w:val="pt-BR"/>
        </w:rPr>
      </w:pPr>
      <w:r w:rsidRPr="00947F94">
        <w:rPr>
          <w:lang w:val="pt-BR"/>
        </w:rPr>
        <w:lastRenderedPageBreak/>
        <w:t xml:space="preserve">Trong quý 4/2017 có 156.212 người có quyết định hưởng trợ cấp thất nghiệp. Tỷ trọng lao động có quyết định hưởng trợ cấp thất nghiệp hàng tháng là nữ chiếm 55,7%, trong đó nhóm tuổi từ 25-40 tuổi chiếm khoảng 67,3%.  </w:t>
      </w:r>
    </w:p>
    <w:p w14:paraId="5696B3DB" w14:textId="77777777" w:rsidR="00430BB9" w:rsidRPr="00947F94" w:rsidRDefault="00430BB9" w:rsidP="00430BB9">
      <w:pPr>
        <w:spacing w:after="120"/>
        <w:ind w:firstLine="360"/>
        <w:jc w:val="both"/>
        <w:rPr>
          <w:lang w:val="pt-BR"/>
        </w:rPr>
      </w:pPr>
      <w:r w:rsidRPr="00947F94">
        <w:rPr>
          <w:lang w:val="pt-BR"/>
        </w:rPr>
        <w:t>Số người được tư vấn giới thiệu việc làm trong quý 3/2017 là 275.789 người. Trong đó, số người được giới thiệu việc làm là 42.534 người (chiếm 27,3% số người có quyết định hưởng trợ cấp thất nghiệp).</w:t>
      </w:r>
    </w:p>
    <w:p w14:paraId="6E7EADC0" w14:textId="737C6854" w:rsidR="00430BB9" w:rsidRPr="00947F94" w:rsidRDefault="00430BB9" w:rsidP="00430BB9">
      <w:pPr>
        <w:spacing w:after="120"/>
        <w:ind w:firstLine="360"/>
        <w:jc w:val="both"/>
        <w:rPr>
          <w:lang w:val="pt-BR"/>
        </w:rPr>
      </w:pPr>
      <w:r w:rsidRPr="00947F94">
        <w:rPr>
          <w:lang w:val="pt-BR"/>
        </w:rPr>
        <w:lastRenderedPageBreak/>
        <w:t>Số người thất nghiệp có quyết định hỗ trợ học nghề trong quý 4/2017 là 9</w:t>
      </w:r>
      <w:r w:rsidR="004978F7" w:rsidRPr="00947F94">
        <w:rPr>
          <w:lang w:val="pt-BR"/>
        </w:rPr>
        <w:t>.</w:t>
      </w:r>
      <w:r w:rsidRPr="00947F94">
        <w:rPr>
          <w:lang w:val="pt-BR"/>
        </w:rPr>
        <w:t>161 người (chiếm 5,9% số người có quyết định hưởng trợ cấp thất nghiệp). Số người chưa đủ điều kiện hưởng trợ cấp thất nghiệp được hỗ trợ học nghề trong quý 4/2017 là 132 người, bằng 1,4% tổng số người thất nghiệp có quyết định hỗ trợ học nghề.</w:t>
      </w:r>
    </w:p>
    <w:p w14:paraId="7B6D4746" w14:textId="77777777" w:rsidR="00583788" w:rsidRPr="00B92F9A" w:rsidRDefault="00583788" w:rsidP="00430BB9">
      <w:pPr>
        <w:rPr>
          <w:b/>
          <w:i/>
          <w:color w:val="17365D"/>
          <w:szCs w:val="26"/>
          <w:lang w:val="pt-BR"/>
        </w:rPr>
      </w:pPr>
    </w:p>
    <w:p w14:paraId="0CDC8CC0" w14:textId="230E6CB6" w:rsidR="00430BB9" w:rsidRPr="00B92F9A" w:rsidRDefault="00430BB9" w:rsidP="00430BB9">
      <w:pPr>
        <w:rPr>
          <w:b/>
          <w:i/>
          <w:color w:val="17365D"/>
          <w:szCs w:val="26"/>
          <w:lang w:val="pt-BR"/>
        </w:rPr>
      </w:pPr>
      <w:r w:rsidRPr="00B92F9A">
        <w:rPr>
          <w:b/>
          <w:i/>
          <w:color w:val="17365D"/>
          <w:szCs w:val="26"/>
          <w:lang w:val="pt-BR"/>
        </w:rPr>
        <w:lastRenderedPageBreak/>
        <w:t>Bảo hiểm xã hội:</w:t>
      </w:r>
    </w:p>
    <w:p w14:paraId="041047BE" w14:textId="77777777" w:rsidR="00430BB9" w:rsidRPr="00B92F9A" w:rsidRDefault="00430BB9" w:rsidP="00E64365">
      <w:pPr>
        <w:ind w:left="270" w:firstLine="90"/>
        <w:rPr>
          <w:i/>
          <w:color w:val="17365D"/>
          <w:szCs w:val="26"/>
          <w:lang w:val="pt-BR"/>
        </w:rPr>
      </w:pPr>
      <w:r w:rsidRPr="00B92F9A">
        <w:rPr>
          <w:i/>
          <w:color w:val="17365D"/>
          <w:szCs w:val="26"/>
          <w:lang w:val="pt-BR"/>
        </w:rPr>
        <w:t>Tình hình tham gia:</w:t>
      </w:r>
    </w:p>
    <w:p w14:paraId="4456D518" w14:textId="2B4D316C" w:rsidR="00430BB9" w:rsidRPr="00947F94" w:rsidRDefault="00B84B11" w:rsidP="00914F09">
      <w:pPr>
        <w:spacing w:after="120"/>
        <w:ind w:firstLine="360"/>
        <w:jc w:val="both"/>
        <w:rPr>
          <w:lang w:val="pt-BR"/>
        </w:rPr>
      </w:pPr>
      <w:r w:rsidRPr="00947F94">
        <w:rPr>
          <w:lang w:val="pt-BR"/>
        </w:rPr>
        <w:t xml:space="preserve">Đến cuối </w:t>
      </w:r>
      <w:r w:rsidR="00430BB9" w:rsidRPr="00947F94">
        <w:rPr>
          <w:lang w:val="pt-BR"/>
        </w:rPr>
        <w:t>năm 2017, tổng số người tham gia BHXH trên toàn quốc là 13.819 nghìn người, tăng 753.235 người, tương ứ</w:t>
      </w:r>
      <w:r w:rsidR="004978F7" w:rsidRPr="00947F94">
        <w:rPr>
          <w:lang w:val="pt-BR"/>
        </w:rPr>
        <w:t>ng tăng 5,</w:t>
      </w:r>
      <w:r w:rsidR="00430BB9" w:rsidRPr="00947F94">
        <w:rPr>
          <w:lang w:val="pt-BR"/>
        </w:rPr>
        <w:t>76% so với năm 2016</w:t>
      </w:r>
      <w:r w:rsidR="005E1028">
        <w:rPr>
          <w:lang w:val="pt-BR"/>
        </w:rPr>
        <w:t>.</w:t>
      </w:r>
      <w:r w:rsidR="00430BB9" w:rsidRPr="00947F94">
        <w:rPr>
          <w:lang w:val="pt-BR"/>
        </w:rPr>
        <w:t xml:space="preserve"> Trong đó: số người tham gia BHXH bắt buộc là 13.591 nghìn ngườ</w:t>
      </w:r>
      <w:r w:rsidR="004978F7" w:rsidRPr="00947F94">
        <w:rPr>
          <w:lang w:val="pt-BR"/>
        </w:rPr>
        <w:t>i, tăng 5,</w:t>
      </w:r>
      <w:r w:rsidR="00430BB9" w:rsidRPr="00947F94">
        <w:rPr>
          <w:lang w:val="pt-BR"/>
        </w:rPr>
        <w:t>67% so với năm 2016; số người tham gia BHXH tự nguyện là 227 nghìn người</w:t>
      </w:r>
      <w:r w:rsidR="004978F7" w:rsidRPr="00947F94">
        <w:rPr>
          <w:lang w:val="pt-BR"/>
        </w:rPr>
        <w:t>, tăng 11,</w:t>
      </w:r>
      <w:r w:rsidR="00430BB9" w:rsidRPr="00947F94">
        <w:rPr>
          <w:lang w:val="pt-BR"/>
        </w:rPr>
        <w:t>76% so với năm 2016</w:t>
      </w:r>
      <w:r w:rsidR="00914F09" w:rsidRPr="00947F94">
        <w:rPr>
          <w:lang w:val="pt-BR"/>
        </w:rPr>
        <w:t xml:space="preserve">. </w:t>
      </w:r>
      <w:r w:rsidR="00430BB9" w:rsidRPr="00947F94">
        <w:rPr>
          <w:lang w:val="pt-BR"/>
        </w:rPr>
        <w:t>Tỷ lệ người tham gia BHXH so với lực lượng lao độ</w:t>
      </w:r>
      <w:r w:rsidR="00914F09" w:rsidRPr="00947F94">
        <w:rPr>
          <w:lang w:val="pt-BR"/>
        </w:rPr>
        <w:t xml:space="preserve">ng là </w:t>
      </w:r>
      <w:r w:rsidR="00914F09" w:rsidRPr="00B92F9A">
        <w:rPr>
          <w:szCs w:val="26"/>
          <w:lang w:val="pt-BR"/>
        </w:rPr>
        <w:t>25,05%</w:t>
      </w:r>
      <w:r w:rsidR="00C47879" w:rsidRPr="00B92F9A">
        <w:rPr>
          <w:szCs w:val="26"/>
          <w:lang w:val="pt-BR"/>
        </w:rPr>
        <w:t xml:space="preserve">, tăng 1,15 điểm </w:t>
      </w:r>
      <w:r w:rsidR="00C70FD2">
        <w:rPr>
          <w:szCs w:val="26"/>
          <w:lang w:val="pt-BR"/>
        </w:rPr>
        <w:t>phần trăm</w:t>
      </w:r>
      <w:r w:rsidR="00C47879" w:rsidRPr="00B92F9A">
        <w:rPr>
          <w:szCs w:val="26"/>
          <w:lang w:val="pt-BR"/>
        </w:rPr>
        <w:t xml:space="preserve"> so với cùng kỳ năm 2016.</w:t>
      </w:r>
    </w:p>
    <w:p w14:paraId="5239D14F" w14:textId="77777777" w:rsidR="00430BB9" w:rsidRPr="00B92F9A" w:rsidRDefault="00430BB9" w:rsidP="00B84B11">
      <w:pPr>
        <w:ind w:left="270" w:firstLine="90"/>
        <w:rPr>
          <w:i/>
          <w:color w:val="17365D"/>
          <w:szCs w:val="26"/>
          <w:lang w:val="pt-BR"/>
        </w:rPr>
      </w:pPr>
      <w:r w:rsidRPr="00B92F9A">
        <w:rPr>
          <w:i/>
          <w:color w:val="17365D"/>
          <w:szCs w:val="26"/>
          <w:lang w:val="pt-BR"/>
        </w:rPr>
        <w:lastRenderedPageBreak/>
        <w:t>Tình hình hưởng chế độ BHXH:</w:t>
      </w:r>
    </w:p>
    <w:p w14:paraId="0F1FAA81" w14:textId="622E8D24" w:rsidR="00430BB9" w:rsidRPr="00947F94" w:rsidRDefault="00B84B11" w:rsidP="00430BB9">
      <w:pPr>
        <w:spacing w:after="120"/>
        <w:ind w:firstLine="360"/>
        <w:jc w:val="both"/>
        <w:rPr>
          <w:lang w:val="pt-BR"/>
        </w:rPr>
      </w:pPr>
      <w:r w:rsidRPr="00947F94">
        <w:rPr>
          <w:lang w:val="pt-BR"/>
        </w:rPr>
        <w:t xml:space="preserve">Đến cuối </w:t>
      </w:r>
      <w:r w:rsidR="00430BB9" w:rsidRPr="00947F94">
        <w:rPr>
          <w:lang w:val="pt-BR"/>
        </w:rPr>
        <w:t xml:space="preserve">năm 2017, </w:t>
      </w:r>
      <w:r w:rsidR="00457FB5" w:rsidRPr="00947F94">
        <w:rPr>
          <w:lang w:val="pt-BR"/>
        </w:rPr>
        <w:t>cả nước</w:t>
      </w:r>
      <w:r w:rsidR="00430BB9" w:rsidRPr="00947F94">
        <w:rPr>
          <w:lang w:val="pt-BR"/>
        </w:rPr>
        <w:t xml:space="preserve"> có 10.666.014 lượt người được hưởng các chế độ bảo hiểm xã hội (trong đó: có 167.710 lượt người được hưởng chế độ bảo hiểm xã hội h</w:t>
      </w:r>
      <w:r w:rsidR="005E1028">
        <w:rPr>
          <w:lang w:val="pt-BR"/>
        </w:rPr>
        <w:t>à</w:t>
      </w:r>
      <w:r w:rsidR="00430BB9" w:rsidRPr="00947F94">
        <w:rPr>
          <w:lang w:val="pt-BR"/>
        </w:rPr>
        <w:t>ng tháng; 810.018 lượt người hưởng trợ cấp 1 lần và 9.688.286 lượt người hưởng chế độ ốm đau, thai sản, dưỡng sức phục hồi sức khỏe.</w:t>
      </w:r>
    </w:p>
    <w:p w14:paraId="4CDCD26E" w14:textId="77777777" w:rsidR="00430BB9" w:rsidRPr="00947F94" w:rsidRDefault="00430BB9" w:rsidP="00430BB9">
      <w:pPr>
        <w:spacing w:after="120"/>
        <w:ind w:firstLine="360"/>
        <w:jc w:val="both"/>
        <w:rPr>
          <w:lang w:val="pt-BR"/>
        </w:rPr>
      </w:pPr>
      <w:r w:rsidRPr="00947F94">
        <w:rPr>
          <w:lang w:val="pt-BR"/>
        </w:rPr>
        <w:t>Trong năm 2017, ước số chi BHXH là 178.837 tỷ đồng, trong đó: chi BHXH từ nguồn Ngân sách 44.896 tỷ đồng và chi BHXH từ Quỹ BHXH là 133.941 tỷ đồng.</w:t>
      </w:r>
    </w:p>
    <w:p w14:paraId="4E81AF4F" w14:textId="77777777" w:rsidR="00430BB9" w:rsidRPr="00947F94" w:rsidRDefault="00430BB9" w:rsidP="002F2755">
      <w:pPr>
        <w:spacing w:after="120"/>
        <w:ind w:firstLine="360"/>
        <w:jc w:val="both"/>
        <w:rPr>
          <w:lang w:val="pt-BR"/>
        </w:rPr>
        <w:sectPr w:rsidR="00430BB9" w:rsidRPr="00947F94" w:rsidSect="00E64365">
          <w:type w:val="continuous"/>
          <w:pgSz w:w="11906" w:h="16838"/>
          <w:pgMar w:top="990" w:right="849" w:bottom="1440" w:left="1134" w:header="708" w:footer="708" w:gutter="0"/>
          <w:cols w:num="2" w:space="949"/>
          <w:docGrid w:linePitch="360"/>
        </w:sectPr>
      </w:pPr>
    </w:p>
    <w:p w14:paraId="20395C94" w14:textId="0F58E25C" w:rsidR="00FE0964" w:rsidRPr="00947F94" w:rsidRDefault="00FE0964" w:rsidP="00E30BA4">
      <w:pPr>
        <w:spacing w:before="120" w:after="120"/>
        <w:jc w:val="center"/>
        <w:rPr>
          <w:i/>
          <w:color w:val="17365D"/>
          <w:szCs w:val="26"/>
          <w:lang w:val="pt-BR"/>
        </w:rPr>
      </w:pPr>
      <w:r w:rsidRPr="00947F94">
        <w:rPr>
          <w:b/>
          <w:color w:val="17365D"/>
          <w:szCs w:val="26"/>
          <w:lang w:val="pt-BR"/>
        </w:rPr>
        <w:lastRenderedPageBreak/>
        <w:t xml:space="preserve">Bảng </w:t>
      </w:r>
      <w:r w:rsidR="004D4E4E">
        <w:rPr>
          <w:b/>
          <w:color w:val="17365D"/>
          <w:szCs w:val="26"/>
          <w:lang w:val="pt-BR"/>
        </w:rPr>
        <w:t>9</w:t>
      </w:r>
      <w:r w:rsidRPr="00947F94">
        <w:rPr>
          <w:b/>
          <w:color w:val="17365D"/>
          <w:szCs w:val="26"/>
          <w:lang w:val="pt-BR"/>
        </w:rPr>
        <w:t>. Tình hình tham gia bảo hiểm xã hội</w:t>
      </w:r>
    </w:p>
    <w:tbl>
      <w:tblPr>
        <w:tblW w:w="5022" w:type="pct"/>
        <w:tblBorders>
          <w:top w:val="single" w:sz="8" w:space="0" w:color="4F81BD"/>
          <w:bottom w:val="single" w:sz="8" w:space="0" w:color="4F81BD"/>
        </w:tblBorders>
        <w:tblLook w:val="04A0" w:firstRow="1" w:lastRow="0" w:firstColumn="1" w:lastColumn="0" w:noHBand="0" w:noVBand="1"/>
      </w:tblPr>
      <w:tblGrid>
        <w:gridCol w:w="3093"/>
        <w:gridCol w:w="1618"/>
        <w:gridCol w:w="1019"/>
        <w:gridCol w:w="8"/>
        <w:gridCol w:w="1027"/>
        <w:gridCol w:w="993"/>
        <w:gridCol w:w="1029"/>
        <w:gridCol w:w="1180"/>
      </w:tblGrid>
      <w:tr w:rsidR="000D6941" w:rsidRPr="00947F94" w14:paraId="40C80C80" w14:textId="77777777" w:rsidTr="00906228">
        <w:tc>
          <w:tcPr>
            <w:tcW w:w="1552" w:type="pct"/>
            <w:vMerge w:val="restart"/>
            <w:tcBorders>
              <w:top w:val="single" w:sz="8" w:space="0" w:color="4F81BD"/>
              <w:bottom w:val="single" w:sz="8" w:space="0" w:color="4F81BD"/>
            </w:tcBorders>
            <w:shd w:val="clear" w:color="auto" w:fill="D9E2F3" w:themeFill="accent5" w:themeFillTint="33"/>
          </w:tcPr>
          <w:p w14:paraId="53A16571" w14:textId="77777777" w:rsidR="000D6941" w:rsidRPr="00947F94" w:rsidRDefault="000D6941" w:rsidP="006E5C84">
            <w:pPr>
              <w:jc w:val="center"/>
              <w:rPr>
                <w:b/>
                <w:bCs/>
                <w:sz w:val="22"/>
                <w:szCs w:val="22"/>
              </w:rPr>
            </w:pPr>
            <w:r w:rsidRPr="00947F94">
              <w:rPr>
                <w:b/>
                <w:bCs/>
                <w:sz w:val="22"/>
                <w:szCs w:val="22"/>
              </w:rPr>
              <w:t>Chỉ tiêu</w:t>
            </w:r>
          </w:p>
        </w:tc>
        <w:tc>
          <w:tcPr>
            <w:tcW w:w="812" w:type="pct"/>
            <w:vMerge w:val="restart"/>
            <w:tcBorders>
              <w:top w:val="single" w:sz="8" w:space="0" w:color="4F81BD"/>
              <w:bottom w:val="single" w:sz="8" w:space="0" w:color="4F81BD"/>
            </w:tcBorders>
            <w:shd w:val="clear" w:color="auto" w:fill="D9E2F3" w:themeFill="accent5" w:themeFillTint="33"/>
          </w:tcPr>
          <w:p w14:paraId="71BD8B6C" w14:textId="77777777" w:rsidR="000D6941" w:rsidRPr="00947F94" w:rsidRDefault="000D6941" w:rsidP="006E5C84">
            <w:pPr>
              <w:jc w:val="center"/>
              <w:rPr>
                <w:b/>
                <w:bCs/>
                <w:sz w:val="22"/>
                <w:szCs w:val="22"/>
              </w:rPr>
            </w:pPr>
            <w:r w:rsidRPr="00947F94">
              <w:rPr>
                <w:b/>
                <w:bCs/>
                <w:sz w:val="22"/>
                <w:szCs w:val="22"/>
              </w:rPr>
              <w:t>Đơn vị</w:t>
            </w:r>
          </w:p>
        </w:tc>
        <w:tc>
          <w:tcPr>
            <w:tcW w:w="511" w:type="pct"/>
            <w:tcBorders>
              <w:top w:val="single" w:sz="8" w:space="0" w:color="4F81BD"/>
              <w:bottom w:val="single" w:sz="8" w:space="0" w:color="4F81BD"/>
            </w:tcBorders>
            <w:shd w:val="clear" w:color="auto" w:fill="D9E2F3" w:themeFill="accent5" w:themeFillTint="33"/>
          </w:tcPr>
          <w:p w14:paraId="3C091E6C" w14:textId="77777777" w:rsidR="000D6941" w:rsidRPr="00947F94" w:rsidRDefault="000D6941" w:rsidP="000D6941">
            <w:pPr>
              <w:jc w:val="center"/>
              <w:rPr>
                <w:b/>
                <w:bCs/>
                <w:sz w:val="22"/>
                <w:szCs w:val="22"/>
              </w:rPr>
            </w:pPr>
            <w:r w:rsidRPr="00947F94">
              <w:rPr>
                <w:b/>
                <w:bCs/>
                <w:sz w:val="22"/>
                <w:szCs w:val="22"/>
              </w:rPr>
              <w:t>2016</w:t>
            </w:r>
          </w:p>
        </w:tc>
        <w:tc>
          <w:tcPr>
            <w:tcW w:w="2126" w:type="pct"/>
            <w:gridSpan w:val="5"/>
            <w:tcBorders>
              <w:top w:val="single" w:sz="8" w:space="0" w:color="4F81BD"/>
              <w:bottom w:val="single" w:sz="8" w:space="0" w:color="4F81BD"/>
            </w:tcBorders>
            <w:shd w:val="clear" w:color="auto" w:fill="D9E2F3" w:themeFill="accent5" w:themeFillTint="33"/>
          </w:tcPr>
          <w:p w14:paraId="380F5F4E" w14:textId="77777777" w:rsidR="000D6941" w:rsidRPr="00947F94" w:rsidRDefault="000D6941" w:rsidP="000D6941">
            <w:pPr>
              <w:jc w:val="center"/>
              <w:rPr>
                <w:b/>
                <w:bCs/>
                <w:sz w:val="22"/>
                <w:szCs w:val="22"/>
              </w:rPr>
            </w:pPr>
            <w:r w:rsidRPr="00947F94">
              <w:rPr>
                <w:b/>
                <w:bCs/>
                <w:sz w:val="22"/>
                <w:szCs w:val="22"/>
              </w:rPr>
              <w:t>2017</w:t>
            </w:r>
          </w:p>
        </w:tc>
      </w:tr>
      <w:tr w:rsidR="00D75A00" w:rsidRPr="00947F94" w14:paraId="2359F18C" w14:textId="77777777" w:rsidTr="00906228">
        <w:tc>
          <w:tcPr>
            <w:tcW w:w="1552" w:type="pct"/>
            <w:vMerge/>
            <w:shd w:val="clear" w:color="auto" w:fill="D9E2F3" w:themeFill="accent5" w:themeFillTint="33"/>
          </w:tcPr>
          <w:p w14:paraId="55946A2F" w14:textId="77777777" w:rsidR="00D75A00" w:rsidRPr="00947F94" w:rsidRDefault="00D75A00" w:rsidP="00D75A00">
            <w:pPr>
              <w:jc w:val="center"/>
              <w:rPr>
                <w:b/>
                <w:bCs/>
                <w:sz w:val="22"/>
                <w:szCs w:val="22"/>
              </w:rPr>
            </w:pPr>
          </w:p>
        </w:tc>
        <w:tc>
          <w:tcPr>
            <w:tcW w:w="812" w:type="pct"/>
            <w:vMerge/>
            <w:tcBorders>
              <w:left w:val="nil"/>
              <w:right w:val="nil"/>
            </w:tcBorders>
            <w:shd w:val="clear" w:color="auto" w:fill="D9E2F3" w:themeFill="accent5" w:themeFillTint="33"/>
          </w:tcPr>
          <w:p w14:paraId="39BA6531" w14:textId="77777777" w:rsidR="00D75A00" w:rsidRPr="00947F94" w:rsidRDefault="00D75A00" w:rsidP="00D75A00">
            <w:pPr>
              <w:jc w:val="center"/>
              <w:rPr>
                <w:b/>
                <w:sz w:val="22"/>
                <w:szCs w:val="22"/>
              </w:rPr>
            </w:pPr>
          </w:p>
        </w:tc>
        <w:tc>
          <w:tcPr>
            <w:tcW w:w="515" w:type="pct"/>
            <w:gridSpan w:val="2"/>
            <w:shd w:val="clear" w:color="auto" w:fill="D9E2F3" w:themeFill="accent5" w:themeFillTint="33"/>
          </w:tcPr>
          <w:p w14:paraId="3EC8D3A8" w14:textId="77777777" w:rsidR="00D75A00" w:rsidRPr="00947F94" w:rsidRDefault="00D75A00" w:rsidP="000D6941">
            <w:pPr>
              <w:jc w:val="center"/>
              <w:rPr>
                <w:sz w:val="22"/>
                <w:szCs w:val="22"/>
              </w:rPr>
            </w:pPr>
            <w:r w:rsidRPr="00947F94">
              <w:rPr>
                <w:sz w:val="22"/>
                <w:szCs w:val="22"/>
              </w:rPr>
              <w:t>Q4</w:t>
            </w:r>
          </w:p>
        </w:tc>
        <w:tc>
          <w:tcPr>
            <w:tcW w:w="515" w:type="pct"/>
            <w:tcBorders>
              <w:left w:val="nil"/>
              <w:right w:val="nil"/>
            </w:tcBorders>
            <w:shd w:val="clear" w:color="auto" w:fill="D9E2F3" w:themeFill="accent5" w:themeFillTint="33"/>
          </w:tcPr>
          <w:p w14:paraId="396C991E" w14:textId="77777777" w:rsidR="00D75A00" w:rsidRPr="00947F94" w:rsidRDefault="00D75A00" w:rsidP="000D6941">
            <w:pPr>
              <w:jc w:val="center"/>
              <w:rPr>
                <w:sz w:val="22"/>
                <w:szCs w:val="22"/>
              </w:rPr>
            </w:pPr>
            <w:r w:rsidRPr="00947F94">
              <w:rPr>
                <w:sz w:val="22"/>
                <w:szCs w:val="22"/>
              </w:rPr>
              <w:t>Q1</w:t>
            </w:r>
          </w:p>
        </w:tc>
        <w:tc>
          <w:tcPr>
            <w:tcW w:w="498" w:type="pct"/>
            <w:shd w:val="clear" w:color="auto" w:fill="D9E2F3" w:themeFill="accent5" w:themeFillTint="33"/>
          </w:tcPr>
          <w:p w14:paraId="163AD982" w14:textId="77777777" w:rsidR="00D75A00" w:rsidRPr="00947F94" w:rsidRDefault="00D75A00" w:rsidP="000D6941">
            <w:pPr>
              <w:jc w:val="center"/>
              <w:rPr>
                <w:sz w:val="22"/>
                <w:szCs w:val="22"/>
              </w:rPr>
            </w:pPr>
            <w:r w:rsidRPr="00947F94">
              <w:rPr>
                <w:sz w:val="22"/>
                <w:szCs w:val="22"/>
              </w:rPr>
              <w:t>Q2</w:t>
            </w:r>
          </w:p>
        </w:tc>
        <w:tc>
          <w:tcPr>
            <w:tcW w:w="516" w:type="pct"/>
            <w:tcBorders>
              <w:left w:val="nil"/>
              <w:right w:val="nil"/>
            </w:tcBorders>
            <w:shd w:val="clear" w:color="auto" w:fill="D9E2F3" w:themeFill="accent5" w:themeFillTint="33"/>
          </w:tcPr>
          <w:p w14:paraId="6AB7203F" w14:textId="77777777" w:rsidR="00D75A00" w:rsidRPr="00947F94" w:rsidRDefault="00D75A00" w:rsidP="000D6941">
            <w:pPr>
              <w:jc w:val="center"/>
              <w:rPr>
                <w:sz w:val="22"/>
                <w:szCs w:val="22"/>
              </w:rPr>
            </w:pPr>
            <w:r w:rsidRPr="00947F94">
              <w:rPr>
                <w:sz w:val="22"/>
                <w:szCs w:val="22"/>
              </w:rPr>
              <w:t>Q3</w:t>
            </w:r>
          </w:p>
        </w:tc>
        <w:tc>
          <w:tcPr>
            <w:tcW w:w="592" w:type="pct"/>
            <w:shd w:val="clear" w:color="auto" w:fill="D9E2F3" w:themeFill="accent5" w:themeFillTint="33"/>
          </w:tcPr>
          <w:p w14:paraId="0E5D10CB" w14:textId="77777777" w:rsidR="00D75A00" w:rsidRPr="00947F94" w:rsidRDefault="00D75A00" w:rsidP="000D6941">
            <w:pPr>
              <w:jc w:val="center"/>
              <w:rPr>
                <w:sz w:val="22"/>
                <w:szCs w:val="22"/>
              </w:rPr>
            </w:pPr>
            <w:r w:rsidRPr="00947F94">
              <w:rPr>
                <w:sz w:val="22"/>
                <w:szCs w:val="22"/>
              </w:rPr>
              <w:t>Q4</w:t>
            </w:r>
          </w:p>
        </w:tc>
      </w:tr>
      <w:tr w:rsidR="00D75A00" w:rsidRPr="00947F94" w14:paraId="1726DA3F" w14:textId="77777777" w:rsidTr="00245140">
        <w:tc>
          <w:tcPr>
            <w:tcW w:w="1552" w:type="pct"/>
            <w:shd w:val="clear" w:color="auto" w:fill="auto"/>
          </w:tcPr>
          <w:p w14:paraId="4C944B5F" w14:textId="77777777" w:rsidR="00D75A00" w:rsidRPr="00947F94" w:rsidRDefault="00D75A00" w:rsidP="00D75A00">
            <w:pPr>
              <w:rPr>
                <w:bCs/>
                <w:sz w:val="22"/>
                <w:szCs w:val="22"/>
              </w:rPr>
            </w:pPr>
            <w:r w:rsidRPr="00947F94">
              <w:rPr>
                <w:bCs/>
                <w:sz w:val="22"/>
                <w:szCs w:val="22"/>
              </w:rPr>
              <w:t>Tổng số người tham gia</w:t>
            </w:r>
          </w:p>
        </w:tc>
        <w:tc>
          <w:tcPr>
            <w:tcW w:w="812" w:type="pct"/>
            <w:shd w:val="clear" w:color="auto" w:fill="auto"/>
          </w:tcPr>
          <w:p w14:paraId="701C483C" w14:textId="77777777" w:rsidR="00D75A00" w:rsidRPr="00947F94" w:rsidRDefault="00D75A00" w:rsidP="00D75A00">
            <w:pPr>
              <w:jc w:val="center"/>
              <w:rPr>
                <w:sz w:val="22"/>
                <w:szCs w:val="22"/>
              </w:rPr>
            </w:pPr>
            <w:r w:rsidRPr="00947F94">
              <w:rPr>
                <w:sz w:val="22"/>
                <w:szCs w:val="22"/>
              </w:rPr>
              <w:t>Nghìn người</w:t>
            </w:r>
          </w:p>
        </w:tc>
        <w:tc>
          <w:tcPr>
            <w:tcW w:w="515" w:type="pct"/>
            <w:gridSpan w:val="2"/>
            <w:shd w:val="clear" w:color="auto" w:fill="auto"/>
          </w:tcPr>
          <w:p w14:paraId="080C2601" w14:textId="77777777" w:rsidR="00D75A00" w:rsidRPr="00947F94" w:rsidRDefault="00D75A00" w:rsidP="000D6941">
            <w:pPr>
              <w:jc w:val="right"/>
              <w:rPr>
                <w:sz w:val="22"/>
                <w:szCs w:val="22"/>
              </w:rPr>
            </w:pPr>
            <w:r w:rsidRPr="00947F94">
              <w:rPr>
                <w:sz w:val="22"/>
                <w:szCs w:val="22"/>
              </w:rPr>
              <w:t>13.065</w:t>
            </w:r>
          </w:p>
        </w:tc>
        <w:tc>
          <w:tcPr>
            <w:tcW w:w="515" w:type="pct"/>
            <w:shd w:val="clear" w:color="auto" w:fill="auto"/>
          </w:tcPr>
          <w:p w14:paraId="551A9FBF" w14:textId="77777777" w:rsidR="00D75A00" w:rsidRPr="00947F94" w:rsidRDefault="00D75A00" w:rsidP="000D6941">
            <w:pPr>
              <w:jc w:val="right"/>
              <w:rPr>
                <w:sz w:val="22"/>
                <w:szCs w:val="22"/>
              </w:rPr>
            </w:pPr>
            <w:r w:rsidRPr="00947F94">
              <w:rPr>
                <w:sz w:val="22"/>
                <w:szCs w:val="22"/>
              </w:rPr>
              <w:t>13.335</w:t>
            </w:r>
          </w:p>
        </w:tc>
        <w:tc>
          <w:tcPr>
            <w:tcW w:w="498" w:type="pct"/>
            <w:shd w:val="clear" w:color="auto" w:fill="auto"/>
          </w:tcPr>
          <w:p w14:paraId="796F42BE" w14:textId="77777777" w:rsidR="00D75A00" w:rsidRPr="00947F94" w:rsidRDefault="00D75A00" w:rsidP="000D6941">
            <w:pPr>
              <w:jc w:val="right"/>
              <w:rPr>
                <w:sz w:val="22"/>
                <w:szCs w:val="22"/>
              </w:rPr>
            </w:pPr>
            <w:r w:rsidRPr="00947F94">
              <w:rPr>
                <w:sz w:val="22"/>
                <w:szCs w:val="22"/>
              </w:rPr>
              <w:t>13.411</w:t>
            </w:r>
          </w:p>
        </w:tc>
        <w:tc>
          <w:tcPr>
            <w:tcW w:w="516" w:type="pct"/>
            <w:shd w:val="clear" w:color="auto" w:fill="auto"/>
          </w:tcPr>
          <w:p w14:paraId="3C60637E" w14:textId="77777777" w:rsidR="00D75A00" w:rsidRPr="00947F94" w:rsidRDefault="00D75A00" w:rsidP="000D6941">
            <w:pPr>
              <w:jc w:val="right"/>
              <w:rPr>
                <w:sz w:val="22"/>
                <w:szCs w:val="22"/>
              </w:rPr>
            </w:pPr>
            <w:r w:rsidRPr="00947F94">
              <w:rPr>
                <w:sz w:val="22"/>
                <w:szCs w:val="22"/>
              </w:rPr>
              <w:t>13.477</w:t>
            </w:r>
          </w:p>
        </w:tc>
        <w:tc>
          <w:tcPr>
            <w:tcW w:w="592" w:type="pct"/>
            <w:shd w:val="clear" w:color="auto" w:fill="auto"/>
          </w:tcPr>
          <w:p w14:paraId="58D5A4F9" w14:textId="77777777" w:rsidR="00D75A00" w:rsidRPr="00947F94" w:rsidRDefault="0090373F" w:rsidP="000D6941">
            <w:pPr>
              <w:jc w:val="right"/>
              <w:rPr>
                <w:sz w:val="22"/>
                <w:szCs w:val="22"/>
              </w:rPr>
            </w:pPr>
            <w:r w:rsidRPr="00947F94">
              <w:rPr>
                <w:sz w:val="22"/>
                <w:szCs w:val="22"/>
              </w:rPr>
              <w:t>13.819</w:t>
            </w:r>
          </w:p>
        </w:tc>
      </w:tr>
      <w:tr w:rsidR="00D75A00" w:rsidRPr="00947F94" w14:paraId="09BF64D1" w14:textId="77777777" w:rsidTr="00245140">
        <w:tc>
          <w:tcPr>
            <w:tcW w:w="1552" w:type="pct"/>
            <w:shd w:val="clear" w:color="auto" w:fill="D9E2F3"/>
          </w:tcPr>
          <w:p w14:paraId="488F6B0B" w14:textId="77777777" w:rsidR="00D75A00" w:rsidRPr="00947F94" w:rsidRDefault="00D75A00" w:rsidP="00D75A00">
            <w:pPr>
              <w:rPr>
                <w:bCs/>
                <w:sz w:val="22"/>
                <w:szCs w:val="22"/>
              </w:rPr>
            </w:pPr>
            <w:r w:rsidRPr="00947F94">
              <w:rPr>
                <w:bCs/>
                <w:sz w:val="22"/>
                <w:szCs w:val="22"/>
              </w:rPr>
              <w:t>Tỷ lệ tham gia so với LLLĐ</w:t>
            </w:r>
          </w:p>
        </w:tc>
        <w:tc>
          <w:tcPr>
            <w:tcW w:w="812" w:type="pct"/>
            <w:tcBorders>
              <w:left w:val="nil"/>
              <w:right w:val="nil"/>
            </w:tcBorders>
            <w:shd w:val="clear" w:color="auto" w:fill="D9E2F3"/>
          </w:tcPr>
          <w:p w14:paraId="410A5BC3" w14:textId="77777777" w:rsidR="00D75A00" w:rsidRPr="00947F94" w:rsidRDefault="00D75A00" w:rsidP="00D75A00">
            <w:pPr>
              <w:jc w:val="center"/>
              <w:rPr>
                <w:sz w:val="22"/>
                <w:szCs w:val="22"/>
              </w:rPr>
            </w:pPr>
            <w:r w:rsidRPr="00947F94">
              <w:rPr>
                <w:sz w:val="22"/>
                <w:szCs w:val="22"/>
              </w:rPr>
              <w:t>%</w:t>
            </w:r>
          </w:p>
        </w:tc>
        <w:tc>
          <w:tcPr>
            <w:tcW w:w="515" w:type="pct"/>
            <w:gridSpan w:val="2"/>
            <w:tcBorders>
              <w:left w:val="nil"/>
              <w:right w:val="nil"/>
            </w:tcBorders>
            <w:shd w:val="clear" w:color="auto" w:fill="D9E2F3"/>
          </w:tcPr>
          <w:p w14:paraId="456F2EB7" w14:textId="77777777" w:rsidR="00D75A00" w:rsidRPr="00947F94" w:rsidRDefault="00D75A00" w:rsidP="000D6941">
            <w:pPr>
              <w:jc w:val="right"/>
              <w:rPr>
                <w:sz w:val="22"/>
                <w:szCs w:val="22"/>
              </w:rPr>
            </w:pPr>
            <w:r w:rsidRPr="00947F94">
              <w:rPr>
                <w:sz w:val="22"/>
                <w:szCs w:val="22"/>
              </w:rPr>
              <w:t>23,95</w:t>
            </w:r>
          </w:p>
        </w:tc>
        <w:tc>
          <w:tcPr>
            <w:tcW w:w="515" w:type="pct"/>
            <w:shd w:val="clear" w:color="auto" w:fill="D9E2F3"/>
          </w:tcPr>
          <w:p w14:paraId="55600B61" w14:textId="77777777" w:rsidR="00D75A00" w:rsidRPr="00947F94" w:rsidRDefault="00D75A00" w:rsidP="000D6941">
            <w:pPr>
              <w:jc w:val="right"/>
              <w:rPr>
                <w:sz w:val="22"/>
                <w:szCs w:val="22"/>
              </w:rPr>
            </w:pPr>
            <w:r w:rsidRPr="00947F94">
              <w:rPr>
                <w:sz w:val="22"/>
                <w:szCs w:val="22"/>
              </w:rPr>
              <w:t>24,09</w:t>
            </w:r>
          </w:p>
        </w:tc>
        <w:tc>
          <w:tcPr>
            <w:tcW w:w="498" w:type="pct"/>
            <w:tcBorders>
              <w:left w:val="nil"/>
              <w:right w:val="nil"/>
            </w:tcBorders>
            <w:shd w:val="clear" w:color="auto" w:fill="D9E2F3"/>
          </w:tcPr>
          <w:p w14:paraId="60A16D77" w14:textId="77777777" w:rsidR="00D75A00" w:rsidRPr="00947F94" w:rsidRDefault="00D75A00" w:rsidP="000D6941">
            <w:pPr>
              <w:jc w:val="right"/>
              <w:rPr>
                <w:sz w:val="22"/>
                <w:szCs w:val="22"/>
              </w:rPr>
            </w:pPr>
            <w:r w:rsidRPr="00947F94">
              <w:rPr>
                <w:sz w:val="22"/>
                <w:szCs w:val="22"/>
              </w:rPr>
              <w:t>24,60</w:t>
            </w:r>
          </w:p>
        </w:tc>
        <w:tc>
          <w:tcPr>
            <w:tcW w:w="516" w:type="pct"/>
            <w:shd w:val="clear" w:color="auto" w:fill="D9E2F3"/>
          </w:tcPr>
          <w:p w14:paraId="2BF15748" w14:textId="77777777" w:rsidR="00D75A00" w:rsidRPr="00947F94" w:rsidRDefault="00D75A00" w:rsidP="000D6941">
            <w:pPr>
              <w:jc w:val="right"/>
              <w:rPr>
                <w:sz w:val="22"/>
                <w:szCs w:val="22"/>
              </w:rPr>
            </w:pPr>
            <w:r w:rsidRPr="00947F94">
              <w:rPr>
                <w:sz w:val="22"/>
                <w:szCs w:val="22"/>
              </w:rPr>
              <w:t>24,56</w:t>
            </w:r>
          </w:p>
        </w:tc>
        <w:tc>
          <w:tcPr>
            <w:tcW w:w="592" w:type="pct"/>
            <w:shd w:val="clear" w:color="auto" w:fill="D9E2F3"/>
          </w:tcPr>
          <w:p w14:paraId="64AE31F5" w14:textId="28DB0106" w:rsidR="00D75A00" w:rsidRPr="00947F94" w:rsidRDefault="00B84B11" w:rsidP="000D6941">
            <w:pPr>
              <w:jc w:val="right"/>
              <w:rPr>
                <w:sz w:val="22"/>
                <w:szCs w:val="22"/>
              </w:rPr>
            </w:pPr>
            <w:r w:rsidRPr="00947F94">
              <w:rPr>
                <w:sz w:val="22"/>
                <w:szCs w:val="22"/>
              </w:rPr>
              <w:t>25,05</w:t>
            </w:r>
          </w:p>
        </w:tc>
      </w:tr>
      <w:tr w:rsidR="00D75A00" w:rsidRPr="00947F94" w14:paraId="286A8478" w14:textId="77777777" w:rsidTr="00245140">
        <w:tc>
          <w:tcPr>
            <w:tcW w:w="1552" w:type="pct"/>
            <w:shd w:val="clear" w:color="auto" w:fill="auto"/>
          </w:tcPr>
          <w:p w14:paraId="0E8B4D1E" w14:textId="77777777" w:rsidR="00D75A00" w:rsidRPr="00947F94" w:rsidRDefault="00D75A00" w:rsidP="00D75A00">
            <w:pPr>
              <w:rPr>
                <w:bCs/>
                <w:sz w:val="22"/>
                <w:szCs w:val="22"/>
              </w:rPr>
            </w:pPr>
            <w:r w:rsidRPr="00947F94">
              <w:rPr>
                <w:bCs/>
                <w:sz w:val="22"/>
                <w:szCs w:val="22"/>
              </w:rPr>
              <w:t>Theo loại hình</w:t>
            </w:r>
          </w:p>
        </w:tc>
        <w:tc>
          <w:tcPr>
            <w:tcW w:w="812" w:type="pct"/>
            <w:shd w:val="clear" w:color="auto" w:fill="auto"/>
          </w:tcPr>
          <w:p w14:paraId="111A2B4D" w14:textId="77777777" w:rsidR="00D75A00" w:rsidRPr="00947F94" w:rsidRDefault="00D75A00" w:rsidP="00D75A00">
            <w:pPr>
              <w:jc w:val="center"/>
              <w:rPr>
                <w:b/>
                <w:sz w:val="22"/>
                <w:szCs w:val="22"/>
              </w:rPr>
            </w:pPr>
          </w:p>
        </w:tc>
        <w:tc>
          <w:tcPr>
            <w:tcW w:w="515" w:type="pct"/>
            <w:gridSpan w:val="2"/>
            <w:shd w:val="clear" w:color="auto" w:fill="auto"/>
          </w:tcPr>
          <w:p w14:paraId="33FBF3AD" w14:textId="77777777" w:rsidR="00D75A00" w:rsidRPr="00947F94" w:rsidRDefault="00D75A00" w:rsidP="000D6941">
            <w:pPr>
              <w:jc w:val="right"/>
              <w:rPr>
                <w:sz w:val="22"/>
                <w:szCs w:val="22"/>
              </w:rPr>
            </w:pPr>
          </w:p>
        </w:tc>
        <w:tc>
          <w:tcPr>
            <w:tcW w:w="515" w:type="pct"/>
            <w:shd w:val="clear" w:color="auto" w:fill="auto"/>
          </w:tcPr>
          <w:p w14:paraId="63C0115B" w14:textId="77777777" w:rsidR="00D75A00" w:rsidRPr="00947F94" w:rsidRDefault="00D75A00" w:rsidP="000D6941">
            <w:pPr>
              <w:jc w:val="right"/>
              <w:rPr>
                <w:sz w:val="22"/>
                <w:szCs w:val="22"/>
              </w:rPr>
            </w:pPr>
          </w:p>
        </w:tc>
        <w:tc>
          <w:tcPr>
            <w:tcW w:w="498" w:type="pct"/>
            <w:shd w:val="clear" w:color="auto" w:fill="auto"/>
          </w:tcPr>
          <w:p w14:paraId="5A66C445" w14:textId="77777777" w:rsidR="00D75A00" w:rsidRPr="00947F94" w:rsidRDefault="00D75A00" w:rsidP="000D6941">
            <w:pPr>
              <w:jc w:val="right"/>
              <w:rPr>
                <w:sz w:val="22"/>
                <w:szCs w:val="22"/>
              </w:rPr>
            </w:pPr>
          </w:p>
        </w:tc>
        <w:tc>
          <w:tcPr>
            <w:tcW w:w="516" w:type="pct"/>
            <w:shd w:val="clear" w:color="auto" w:fill="auto"/>
          </w:tcPr>
          <w:p w14:paraId="338480B4" w14:textId="77777777" w:rsidR="00D75A00" w:rsidRPr="00947F94" w:rsidRDefault="00D75A00" w:rsidP="000D6941">
            <w:pPr>
              <w:jc w:val="right"/>
              <w:rPr>
                <w:sz w:val="22"/>
                <w:szCs w:val="22"/>
              </w:rPr>
            </w:pPr>
          </w:p>
        </w:tc>
        <w:tc>
          <w:tcPr>
            <w:tcW w:w="592" w:type="pct"/>
            <w:shd w:val="clear" w:color="auto" w:fill="auto"/>
          </w:tcPr>
          <w:p w14:paraId="7D4A59F8" w14:textId="77777777" w:rsidR="00D75A00" w:rsidRPr="00947F94" w:rsidRDefault="00D75A00" w:rsidP="000D6941">
            <w:pPr>
              <w:jc w:val="right"/>
              <w:rPr>
                <w:sz w:val="22"/>
                <w:szCs w:val="22"/>
              </w:rPr>
            </w:pPr>
          </w:p>
        </w:tc>
      </w:tr>
      <w:tr w:rsidR="0090373F" w:rsidRPr="00947F94" w14:paraId="29294D2A" w14:textId="77777777" w:rsidTr="00245140">
        <w:tc>
          <w:tcPr>
            <w:tcW w:w="1552" w:type="pct"/>
            <w:shd w:val="clear" w:color="auto" w:fill="D9E2F3"/>
          </w:tcPr>
          <w:p w14:paraId="1968AF5C" w14:textId="77777777" w:rsidR="0090373F" w:rsidRPr="00947F94" w:rsidRDefault="0090373F" w:rsidP="0090373F">
            <w:pPr>
              <w:rPr>
                <w:bCs/>
                <w:sz w:val="22"/>
                <w:szCs w:val="22"/>
              </w:rPr>
            </w:pPr>
            <w:r w:rsidRPr="00947F94">
              <w:rPr>
                <w:bCs/>
                <w:sz w:val="22"/>
                <w:szCs w:val="22"/>
              </w:rPr>
              <w:t>Bắt buộc</w:t>
            </w:r>
          </w:p>
        </w:tc>
        <w:tc>
          <w:tcPr>
            <w:tcW w:w="812" w:type="pct"/>
            <w:tcBorders>
              <w:left w:val="nil"/>
              <w:right w:val="nil"/>
            </w:tcBorders>
            <w:shd w:val="clear" w:color="auto" w:fill="D9E2F3"/>
          </w:tcPr>
          <w:p w14:paraId="601C2600" w14:textId="77777777" w:rsidR="0090373F" w:rsidRPr="00947F94" w:rsidRDefault="0090373F" w:rsidP="0090373F">
            <w:pPr>
              <w:jc w:val="center"/>
              <w:rPr>
                <w:sz w:val="22"/>
                <w:szCs w:val="22"/>
              </w:rPr>
            </w:pPr>
            <w:r w:rsidRPr="00947F94">
              <w:rPr>
                <w:sz w:val="22"/>
                <w:szCs w:val="22"/>
              </w:rPr>
              <w:t>Nghìn người</w:t>
            </w:r>
          </w:p>
        </w:tc>
        <w:tc>
          <w:tcPr>
            <w:tcW w:w="515" w:type="pct"/>
            <w:gridSpan w:val="2"/>
            <w:tcBorders>
              <w:left w:val="nil"/>
              <w:right w:val="nil"/>
            </w:tcBorders>
            <w:shd w:val="clear" w:color="auto" w:fill="D9E2F3"/>
          </w:tcPr>
          <w:p w14:paraId="32EAB614" w14:textId="77777777" w:rsidR="0090373F" w:rsidRPr="00947F94" w:rsidRDefault="0090373F" w:rsidP="000D6941">
            <w:pPr>
              <w:jc w:val="right"/>
              <w:rPr>
                <w:sz w:val="22"/>
                <w:szCs w:val="22"/>
              </w:rPr>
            </w:pPr>
            <w:r w:rsidRPr="00947F94">
              <w:rPr>
                <w:sz w:val="22"/>
                <w:szCs w:val="22"/>
              </w:rPr>
              <w:t>12.862</w:t>
            </w:r>
          </w:p>
        </w:tc>
        <w:tc>
          <w:tcPr>
            <w:tcW w:w="515" w:type="pct"/>
            <w:shd w:val="clear" w:color="auto" w:fill="D9E2F3"/>
          </w:tcPr>
          <w:p w14:paraId="7157DC34" w14:textId="77777777" w:rsidR="0090373F" w:rsidRPr="00947F94" w:rsidRDefault="0090373F" w:rsidP="000D6941">
            <w:pPr>
              <w:jc w:val="right"/>
              <w:rPr>
                <w:sz w:val="22"/>
                <w:szCs w:val="22"/>
              </w:rPr>
            </w:pPr>
            <w:r w:rsidRPr="00947F94">
              <w:rPr>
                <w:sz w:val="22"/>
                <w:szCs w:val="22"/>
              </w:rPr>
              <w:t>13.100</w:t>
            </w:r>
          </w:p>
        </w:tc>
        <w:tc>
          <w:tcPr>
            <w:tcW w:w="498" w:type="pct"/>
            <w:tcBorders>
              <w:left w:val="nil"/>
              <w:right w:val="nil"/>
            </w:tcBorders>
            <w:shd w:val="clear" w:color="auto" w:fill="D9E2F3"/>
          </w:tcPr>
          <w:p w14:paraId="52A7A6E8" w14:textId="77777777" w:rsidR="0090373F" w:rsidRPr="00947F94" w:rsidRDefault="0090373F" w:rsidP="000D6941">
            <w:pPr>
              <w:jc w:val="right"/>
              <w:rPr>
                <w:sz w:val="22"/>
                <w:szCs w:val="22"/>
              </w:rPr>
            </w:pPr>
            <w:r w:rsidRPr="00947F94">
              <w:rPr>
                <w:sz w:val="22"/>
                <w:szCs w:val="22"/>
              </w:rPr>
              <w:t>13.170</w:t>
            </w:r>
          </w:p>
        </w:tc>
        <w:tc>
          <w:tcPr>
            <w:tcW w:w="516" w:type="pct"/>
            <w:shd w:val="clear" w:color="auto" w:fill="D9E2F3"/>
          </w:tcPr>
          <w:p w14:paraId="04BB0167" w14:textId="77777777" w:rsidR="0090373F" w:rsidRPr="00947F94" w:rsidRDefault="0090373F" w:rsidP="000D6941">
            <w:pPr>
              <w:jc w:val="right"/>
              <w:rPr>
                <w:sz w:val="22"/>
                <w:szCs w:val="22"/>
              </w:rPr>
            </w:pPr>
            <w:r w:rsidRPr="00947F94">
              <w:rPr>
                <w:sz w:val="22"/>
                <w:szCs w:val="22"/>
              </w:rPr>
              <w:t>13.234</w:t>
            </w:r>
          </w:p>
        </w:tc>
        <w:tc>
          <w:tcPr>
            <w:tcW w:w="592" w:type="pct"/>
            <w:shd w:val="clear" w:color="auto" w:fill="D9E2F3"/>
          </w:tcPr>
          <w:p w14:paraId="15318E35" w14:textId="77777777" w:rsidR="0090373F" w:rsidRPr="00947F94" w:rsidRDefault="0090373F" w:rsidP="000D6941">
            <w:pPr>
              <w:jc w:val="right"/>
              <w:rPr>
                <w:sz w:val="22"/>
                <w:szCs w:val="22"/>
              </w:rPr>
            </w:pPr>
            <w:r w:rsidRPr="00947F94">
              <w:rPr>
                <w:sz w:val="22"/>
                <w:szCs w:val="22"/>
              </w:rPr>
              <w:t>13.591</w:t>
            </w:r>
          </w:p>
        </w:tc>
      </w:tr>
      <w:tr w:rsidR="0090373F" w:rsidRPr="00947F94" w14:paraId="13CE4E73" w14:textId="77777777" w:rsidTr="00245140">
        <w:tc>
          <w:tcPr>
            <w:tcW w:w="1552" w:type="pct"/>
            <w:shd w:val="clear" w:color="auto" w:fill="auto"/>
          </w:tcPr>
          <w:p w14:paraId="308209CB" w14:textId="77777777" w:rsidR="0090373F" w:rsidRPr="00947F94" w:rsidRDefault="0090373F" w:rsidP="0090373F">
            <w:pPr>
              <w:rPr>
                <w:bCs/>
                <w:sz w:val="22"/>
                <w:szCs w:val="22"/>
              </w:rPr>
            </w:pPr>
            <w:r w:rsidRPr="00947F94">
              <w:rPr>
                <w:bCs/>
                <w:sz w:val="22"/>
                <w:szCs w:val="22"/>
              </w:rPr>
              <w:t>Tự nguyện</w:t>
            </w:r>
          </w:p>
        </w:tc>
        <w:tc>
          <w:tcPr>
            <w:tcW w:w="812" w:type="pct"/>
            <w:shd w:val="clear" w:color="auto" w:fill="auto"/>
          </w:tcPr>
          <w:p w14:paraId="07BE79CE" w14:textId="77777777" w:rsidR="0090373F" w:rsidRPr="00947F94" w:rsidRDefault="0090373F" w:rsidP="0090373F">
            <w:pPr>
              <w:jc w:val="center"/>
              <w:rPr>
                <w:sz w:val="22"/>
                <w:szCs w:val="22"/>
              </w:rPr>
            </w:pPr>
            <w:r w:rsidRPr="00947F94">
              <w:rPr>
                <w:sz w:val="22"/>
                <w:szCs w:val="22"/>
              </w:rPr>
              <w:t>Nghìn người</w:t>
            </w:r>
          </w:p>
        </w:tc>
        <w:tc>
          <w:tcPr>
            <w:tcW w:w="515" w:type="pct"/>
            <w:gridSpan w:val="2"/>
            <w:shd w:val="clear" w:color="auto" w:fill="auto"/>
          </w:tcPr>
          <w:p w14:paraId="31538B22" w14:textId="77777777" w:rsidR="0090373F" w:rsidRPr="00947F94" w:rsidRDefault="0090373F" w:rsidP="000D6941">
            <w:pPr>
              <w:jc w:val="right"/>
              <w:rPr>
                <w:sz w:val="22"/>
                <w:szCs w:val="22"/>
              </w:rPr>
            </w:pPr>
            <w:r w:rsidRPr="00947F94">
              <w:rPr>
                <w:sz w:val="22"/>
                <w:szCs w:val="22"/>
              </w:rPr>
              <w:t>203</w:t>
            </w:r>
          </w:p>
        </w:tc>
        <w:tc>
          <w:tcPr>
            <w:tcW w:w="515" w:type="pct"/>
            <w:shd w:val="clear" w:color="auto" w:fill="auto"/>
          </w:tcPr>
          <w:p w14:paraId="6D0D7323" w14:textId="77777777" w:rsidR="0090373F" w:rsidRPr="00947F94" w:rsidRDefault="0090373F" w:rsidP="000D6941">
            <w:pPr>
              <w:jc w:val="right"/>
              <w:rPr>
                <w:sz w:val="22"/>
                <w:szCs w:val="22"/>
              </w:rPr>
            </w:pPr>
            <w:r w:rsidRPr="00947F94">
              <w:rPr>
                <w:sz w:val="22"/>
                <w:szCs w:val="22"/>
              </w:rPr>
              <w:t>235</w:t>
            </w:r>
          </w:p>
        </w:tc>
        <w:tc>
          <w:tcPr>
            <w:tcW w:w="498" w:type="pct"/>
            <w:shd w:val="clear" w:color="auto" w:fill="auto"/>
          </w:tcPr>
          <w:p w14:paraId="3806F31C" w14:textId="77777777" w:rsidR="0090373F" w:rsidRPr="00947F94" w:rsidRDefault="0090373F" w:rsidP="000D6941">
            <w:pPr>
              <w:jc w:val="right"/>
              <w:rPr>
                <w:sz w:val="22"/>
                <w:szCs w:val="22"/>
              </w:rPr>
            </w:pPr>
            <w:r w:rsidRPr="00947F94">
              <w:rPr>
                <w:sz w:val="22"/>
                <w:szCs w:val="22"/>
              </w:rPr>
              <w:t>241</w:t>
            </w:r>
          </w:p>
        </w:tc>
        <w:tc>
          <w:tcPr>
            <w:tcW w:w="516" w:type="pct"/>
            <w:shd w:val="clear" w:color="auto" w:fill="auto"/>
          </w:tcPr>
          <w:p w14:paraId="7DA95A80" w14:textId="77777777" w:rsidR="0090373F" w:rsidRPr="00947F94" w:rsidRDefault="0090373F" w:rsidP="000D6941">
            <w:pPr>
              <w:jc w:val="right"/>
              <w:rPr>
                <w:sz w:val="22"/>
                <w:szCs w:val="22"/>
              </w:rPr>
            </w:pPr>
            <w:r w:rsidRPr="00947F94">
              <w:rPr>
                <w:sz w:val="22"/>
                <w:szCs w:val="22"/>
              </w:rPr>
              <w:t>243</w:t>
            </w:r>
          </w:p>
        </w:tc>
        <w:tc>
          <w:tcPr>
            <w:tcW w:w="592" w:type="pct"/>
            <w:shd w:val="clear" w:color="auto" w:fill="auto"/>
          </w:tcPr>
          <w:p w14:paraId="6501DED4" w14:textId="77777777" w:rsidR="0090373F" w:rsidRPr="00947F94" w:rsidRDefault="0090373F" w:rsidP="000D6941">
            <w:pPr>
              <w:jc w:val="right"/>
              <w:rPr>
                <w:sz w:val="22"/>
                <w:szCs w:val="22"/>
              </w:rPr>
            </w:pPr>
            <w:r w:rsidRPr="00947F94">
              <w:rPr>
                <w:sz w:val="22"/>
                <w:szCs w:val="22"/>
              </w:rPr>
              <w:t>227</w:t>
            </w:r>
          </w:p>
        </w:tc>
      </w:tr>
    </w:tbl>
    <w:p w14:paraId="6CA446AD" w14:textId="77777777" w:rsidR="009A252E" w:rsidRPr="00947F94" w:rsidRDefault="009A252E" w:rsidP="00A611C1">
      <w:pPr>
        <w:spacing w:after="120"/>
        <w:jc w:val="both"/>
        <w:rPr>
          <w:i/>
          <w:sz w:val="20"/>
        </w:rPr>
      </w:pPr>
      <w:r w:rsidRPr="00947F94">
        <w:rPr>
          <w:i/>
          <w:sz w:val="20"/>
        </w:rPr>
        <w:t>Nguồn: Bảo hiểm Xã hội Việt Nam (2016, 2017)</w:t>
      </w:r>
    </w:p>
    <w:p w14:paraId="75383DD3" w14:textId="77777777" w:rsidR="0017528B" w:rsidRPr="00947F94" w:rsidRDefault="0017528B" w:rsidP="00E35B16">
      <w:pPr>
        <w:shd w:val="clear" w:color="auto" w:fill="FBD4B4"/>
        <w:autoSpaceDE w:val="0"/>
        <w:autoSpaceDN w:val="0"/>
        <w:adjustRightInd w:val="0"/>
        <w:spacing w:after="120"/>
        <w:jc w:val="both"/>
        <w:rPr>
          <w:rFonts w:ascii="Times New Roman Bold" w:hAnsi="Times New Roman Bold"/>
          <w:b/>
          <w:color w:val="C00000"/>
          <w:sz w:val="26"/>
          <w:szCs w:val="26"/>
          <w:lang w:val="da-DK"/>
        </w:rPr>
      </w:pPr>
      <w:r w:rsidRPr="00947F94">
        <w:rPr>
          <w:rFonts w:ascii="Times New Roman Bold" w:hAnsi="Times New Roman Bold"/>
          <w:b/>
          <w:color w:val="C00000"/>
          <w:sz w:val="26"/>
          <w:szCs w:val="26"/>
          <w:lang w:val="da-DK"/>
        </w:rPr>
        <w:t>PHẦN 3. TRIỂN VỌNG THỊ TRƯỜNG LAO ĐỘNG</w:t>
      </w:r>
    </w:p>
    <w:p w14:paraId="09A8C5E9" w14:textId="77777777" w:rsidR="0017528B" w:rsidRPr="00947F94" w:rsidRDefault="0017528B" w:rsidP="00A611C1">
      <w:pPr>
        <w:spacing w:after="120"/>
        <w:jc w:val="both"/>
        <w:rPr>
          <w:lang w:val="da-DK"/>
        </w:rPr>
        <w:sectPr w:rsidR="0017528B" w:rsidRPr="00947F94" w:rsidSect="002A16B9">
          <w:type w:val="continuous"/>
          <w:pgSz w:w="11906" w:h="16838"/>
          <w:pgMar w:top="1440" w:right="849" w:bottom="1440" w:left="1134" w:header="708" w:footer="708" w:gutter="0"/>
          <w:cols w:space="949"/>
          <w:docGrid w:linePitch="360"/>
        </w:sectPr>
      </w:pPr>
    </w:p>
    <w:p w14:paraId="11F360DC" w14:textId="77777777" w:rsidR="007D66BE" w:rsidRDefault="007D66BE" w:rsidP="007D66BE">
      <w:pPr>
        <w:spacing w:after="120"/>
        <w:ind w:firstLine="360"/>
        <w:jc w:val="both"/>
        <w:rPr>
          <w:lang w:val="da-DK"/>
        </w:rPr>
      </w:pPr>
      <w:r>
        <w:rPr>
          <w:color w:val="000000"/>
          <w:lang w:val="da-DK"/>
        </w:rPr>
        <w:lastRenderedPageBreak/>
        <w:t xml:space="preserve">Năm 2018 sẽ tiếp tục thực hiện những nhiệm vụ, giải pháp ổn định kinh tế vĩ mô, cải thiện môi trường kinh doanh, nâng cao năng lực cạnh tranh quốc gia và hỗ trợ, phát triển doanh nghiệp. </w:t>
      </w:r>
      <w:r>
        <w:rPr>
          <w:lang w:val="da-DK"/>
        </w:rPr>
        <w:t>Dự báo tăng trưởng GDP trong quý 1/2018 khoảng 6,3%, cả năm có thể đạt trên 6,8%</w:t>
      </w:r>
      <w:r>
        <w:rPr>
          <w:vertAlign w:val="superscript"/>
        </w:rPr>
        <w:footnoteReference w:id="5"/>
      </w:r>
      <w:r>
        <w:rPr>
          <w:lang w:val="da-DK"/>
        </w:rPr>
        <w:t xml:space="preserve"> sẽ tiếp tục tác động tích cực đến thị trường lao động.</w:t>
      </w:r>
    </w:p>
    <w:p w14:paraId="2B80F1E5" w14:textId="5DF92662" w:rsidR="007D66BE" w:rsidRPr="00B92F9A" w:rsidRDefault="007D66BE" w:rsidP="007D66BE">
      <w:pPr>
        <w:ind w:firstLine="360"/>
        <w:jc w:val="both"/>
        <w:rPr>
          <w:lang w:val="pl-PL"/>
        </w:rPr>
      </w:pPr>
      <w:r w:rsidRPr="00947F94">
        <w:rPr>
          <w:noProof/>
        </w:rPr>
        <mc:AlternateContent>
          <mc:Choice Requires="wps">
            <w:drawing>
              <wp:anchor distT="0" distB="0" distL="114300" distR="114300" simplePos="0" relativeHeight="251659264" behindDoc="0" locked="0" layoutInCell="1" allowOverlap="1" wp14:anchorId="7E29573F" wp14:editId="7CD10317">
                <wp:simplePos x="0" y="0"/>
                <wp:positionH relativeFrom="column">
                  <wp:posOffset>-34290</wp:posOffset>
                </wp:positionH>
                <wp:positionV relativeFrom="paragraph">
                  <wp:posOffset>1313815</wp:posOffset>
                </wp:positionV>
                <wp:extent cx="6286500" cy="1428750"/>
                <wp:effectExtent l="0" t="0" r="38100" b="571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287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304FC82" w14:textId="563783F1" w:rsidR="00856B41" w:rsidRPr="007D66BE" w:rsidRDefault="00856B41" w:rsidP="00583788">
                            <w:pPr>
                              <w:jc w:val="both"/>
                              <w:rPr>
                                <w:color w:val="C00000"/>
                                <w:spacing w:val="-5"/>
                                <w:sz w:val="20"/>
                                <w:szCs w:val="20"/>
                                <w:lang w:val="pt-BR"/>
                              </w:rPr>
                            </w:pPr>
                            <w:r w:rsidRPr="007D66BE">
                              <w:rPr>
                                <w:color w:val="C00000"/>
                                <w:spacing w:val="-5"/>
                                <w:sz w:val="20"/>
                                <w:szCs w:val="20"/>
                                <w:lang w:val="pt-BR"/>
                              </w:rPr>
                              <w:t xml:space="preserve">Bản tin này được thực hiện với sự phối hợp của Tổng  Cục Thống kê và sự tham gia của một số đơn vị  trong Bộ LĐ-TB&amp;XH: Viện Khoa học Lao động và Xã hội, Vụ Bảo hiểm Xã hội, Cục Việc làm, Cục Quản lý Lao đông ngoài nước, Tổng cục </w:t>
                            </w:r>
                            <w:r w:rsidR="003A2081">
                              <w:rPr>
                                <w:color w:val="C00000"/>
                                <w:spacing w:val="-5"/>
                                <w:sz w:val="20"/>
                                <w:szCs w:val="20"/>
                                <w:lang w:val="pt-BR"/>
                              </w:rPr>
                              <w:t>Giáo dục nghề nghiệp</w:t>
                            </w:r>
                            <w:r w:rsidRPr="007D66BE">
                              <w:rPr>
                                <w:color w:val="C00000"/>
                                <w:spacing w:val="-5"/>
                                <w:sz w:val="20"/>
                                <w:szCs w:val="20"/>
                                <w:lang w:val="pt-BR"/>
                              </w:rPr>
                              <w:t>, Trung tâm Thông tin.</w:t>
                            </w:r>
                          </w:p>
                          <w:p w14:paraId="4157BB01" w14:textId="77777777" w:rsidR="00856B41" w:rsidRPr="007D66BE" w:rsidRDefault="00856B41" w:rsidP="00583788">
                            <w:pPr>
                              <w:jc w:val="both"/>
                              <w:rPr>
                                <w:b/>
                                <w:color w:val="C00000"/>
                                <w:sz w:val="20"/>
                                <w:szCs w:val="20"/>
                                <w:lang w:val="pt-BR"/>
                              </w:rPr>
                            </w:pPr>
                            <w:r w:rsidRPr="007D66BE">
                              <w:rPr>
                                <w:b/>
                                <w:color w:val="C00000"/>
                                <w:sz w:val="20"/>
                                <w:szCs w:val="20"/>
                                <w:lang w:val="pt-BR"/>
                              </w:rPr>
                              <w:t>Chịu trách nhiệm xuất bản:</w:t>
                            </w:r>
                          </w:p>
                          <w:p w14:paraId="5DADDC8B" w14:textId="77777777" w:rsidR="00856B41" w:rsidRPr="007D66BE" w:rsidRDefault="00856B41" w:rsidP="00583788">
                            <w:pPr>
                              <w:jc w:val="both"/>
                              <w:rPr>
                                <w:b/>
                                <w:color w:val="C00000"/>
                                <w:sz w:val="20"/>
                                <w:szCs w:val="20"/>
                                <w:lang w:val="pt-BR"/>
                              </w:rPr>
                            </w:pPr>
                            <w:r w:rsidRPr="007D66BE">
                              <w:rPr>
                                <w:b/>
                                <w:color w:val="C00000"/>
                                <w:sz w:val="20"/>
                                <w:szCs w:val="20"/>
                                <w:lang w:val="pt-BR"/>
                              </w:rPr>
                              <w:t>BỘ LAO ĐỘNG - THƯƠNG BINH VÀ XÃ HỘI</w:t>
                            </w:r>
                          </w:p>
                          <w:p w14:paraId="71F2AFC3" w14:textId="77777777" w:rsidR="00856B41" w:rsidRPr="007D66BE" w:rsidRDefault="00856B41" w:rsidP="00583788">
                            <w:pPr>
                              <w:jc w:val="both"/>
                              <w:rPr>
                                <w:b/>
                                <w:color w:val="C00000"/>
                                <w:sz w:val="20"/>
                                <w:szCs w:val="20"/>
                                <w:lang w:val="pt-BR"/>
                              </w:rPr>
                            </w:pPr>
                            <w:r w:rsidRPr="007D66BE">
                              <w:rPr>
                                <w:b/>
                                <w:color w:val="C00000"/>
                                <w:sz w:val="20"/>
                                <w:szCs w:val="20"/>
                                <w:lang w:val="pt-BR"/>
                              </w:rPr>
                              <w:t xml:space="preserve">Để biết thêm thông tin chi tiết xin liên hệ: </w:t>
                            </w:r>
                            <w:r w:rsidRPr="007D66BE">
                              <w:rPr>
                                <w:color w:val="C00000"/>
                                <w:spacing w:val="-4"/>
                                <w:sz w:val="20"/>
                                <w:szCs w:val="20"/>
                                <w:lang w:val="pt-BR"/>
                              </w:rPr>
                              <w:t>BAN BIÊN TẬP BẢN TIN THỊ TRƯỜNG LAO ĐỘNG</w:t>
                            </w:r>
                          </w:p>
                          <w:p w14:paraId="064DC1EE" w14:textId="77777777" w:rsidR="00856B41" w:rsidRPr="007D66BE" w:rsidRDefault="00856B41" w:rsidP="00583788">
                            <w:pPr>
                              <w:jc w:val="both"/>
                              <w:rPr>
                                <w:color w:val="C00000"/>
                                <w:sz w:val="20"/>
                                <w:szCs w:val="20"/>
                              </w:rPr>
                            </w:pPr>
                            <w:r w:rsidRPr="007D66BE">
                              <w:rPr>
                                <w:color w:val="C00000"/>
                                <w:sz w:val="20"/>
                                <w:szCs w:val="20"/>
                              </w:rPr>
                              <w:t>Điện thoại: 024.39361807</w:t>
                            </w:r>
                            <w:r w:rsidRPr="007D66BE">
                              <w:rPr>
                                <w:color w:val="C00000"/>
                                <w:sz w:val="20"/>
                                <w:szCs w:val="20"/>
                              </w:rPr>
                              <w:tab/>
                            </w:r>
                            <w:r w:rsidRPr="007D66BE">
                              <w:rPr>
                                <w:color w:val="C00000"/>
                                <w:sz w:val="20"/>
                                <w:szCs w:val="20"/>
                              </w:rPr>
                              <w:tab/>
                            </w:r>
                          </w:p>
                          <w:p w14:paraId="063B5A88" w14:textId="51870B1D" w:rsidR="00856B41" w:rsidRPr="007D66BE" w:rsidRDefault="00856B41" w:rsidP="00583788">
                            <w:pPr>
                              <w:jc w:val="both"/>
                              <w:rPr>
                                <w:color w:val="C00000"/>
                                <w:sz w:val="20"/>
                                <w:szCs w:val="20"/>
                              </w:rPr>
                            </w:pPr>
                            <w:r w:rsidRPr="007D66BE">
                              <w:rPr>
                                <w:color w:val="C00000"/>
                                <w:sz w:val="20"/>
                                <w:szCs w:val="20"/>
                              </w:rPr>
                              <w:t xml:space="preserve">Email: </w:t>
                            </w:r>
                            <w:hyperlink r:id="rId22" w:history="1">
                              <w:r w:rsidRPr="007D66BE">
                                <w:rPr>
                                  <w:rStyle w:val="Hyperlink"/>
                                  <w:color w:val="C00000"/>
                                  <w:sz w:val="20"/>
                                  <w:szCs w:val="20"/>
                                </w:rPr>
                                <w:t>bantinTTLD@molisa.gov.vn</w:t>
                              </w:r>
                            </w:hyperlink>
                            <w:r w:rsidRPr="007D66BE">
                              <w:rPr>
                                <w:color w:val="C00000"/>
                                <w:sz w:val="20"/>
                                <w:szCs w:val="20"/>
                              </w:rPr>
                              <w:t xml:space="preserve">, </w:t>
                            </w:r>
                          </w:p>
                          <w:p w14:paraId="70158520" w14:textId="72D5917D" w:rsidR="00856B41" w:rsidRPr="007D66BE" w:rsidRDefault="00856B41" w:rsidP="00583788">
                            <w:pPr>
                              <w:jc w:val="both"/>
                              <w:rPr>
                                <w:color w:val="C00000"/>
                                <w:sz w:val="20"/>
                                <w:szCs w:val="20"/>
                              </w:rPr>
                            </w:pPr>
                            <w:r w:rsidRPr="007D66BE">
                              <w:rPr>
                                <w:color w:val="C00000"/>
                                <w:sz w:val="20"/>
                                <w:szCs w:val="20"/>
                                <w:lang w:val="nl-NL"/>
                              </w:rPr>
                              <w:t>Website: http://www.molisa.gov.vn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9573F" id="_x0000_t202" coordsize="21600,21600" o:spt="202" path="m,l,21600r21600,l21600,xe">
                <v:stroke joinstyle="miter"/>
                <v:path gradientshapeok="t" o:connecttype="rect"/>
              </v:shapetype>
              <v:shape id="Text Box 4" o:spid="_x0000_s1026" type="#_x0000_t202" style="position:absolute;left:0;text-align:left;margin-left:-2.7pt;margin-top:103.45pt;width:49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" fillcolor="#fabf8f" strokecolor="#fabf8f" strokeweight="1pt">
                <v:fill color2="#fde9d9" angle="135" focus="50%" type="gradient"/>
                <v:shadow on="t" color="#974706" opacity=".5" offset="1pt"/>
                <v:textbox>
                  <w:txbxContent>
                    <w:p w14:paraId="1304FC82" w14:textId="563783F1" w:rsidR="00856B41" w:rsidRPr="007D66BE" w:rsidRDefault="00856B41" w:rsidP="00583788">
                      <w:pPr>
                        <w:jc w:val="both"/>
                        <w:rPr>
                          <w:color w:val="C00000"/>
                          <w:spacing w:val="-5"/>
                          <w:sz w:val="20"/>
                          <w:szCs w:val="20"/>
                          <w:lang w:val="pt-BR"/>
                        </w:rPr>
                      </w:pPr>
                      <w:r w:rsidRPr="007D66BE">
                        <w:rPr>
                          <w:color w:val="C00000"/>
                          <w:spacing w:val="-5"/>
                          <w:sz w:val="20"/>
                          <w:szCs w:val="20"/>
                          <w:lang w:val="pt-BR"/>
                        </w:rPr>
                        <w:t xml:space="preserve">Bản tin này được thực hiện với sự phối hợp của Tổng  Cục Thống kê và sự tham gia của một số đơn vị  trong Bộ LĐ-TB&amp;XH: Viện Khoa học Lao động và Xã hội, Vụ Bảo hiểm Xã hội, Cục Việc làm, Cục Quản lý Lao đông ngoài nước, Tổng cục </w:t>
                      </w:r>
                      <w:r w:rsidR="003A2081">
                        <w:rPr>
                          <w:color w:val="C00000"/>
                          <w:spacing w:val="-5"/>
                          <w:sz w:val="20"/>
                          <w:szCs w:val="20"/>
                          <w:lang w:val="pt-BR"/>
                        </w:rPr>
                        <w:t>Giáo dục nghề nghiệp</w:t>
                      </w:r>
                      <w:bookmarkStart w:id="1" w:name="_GoBack"/>
                      <w:bookmarkEnd w:id="1"/>
                      <w:r w:rsidRPr="007D66BE">
                        <w:rPr>
                          <w:color w:val="C00000"/>
                          <w:spacing w:val="-5"/>
                          <w:sz w:val="20"/>
                          <w:szCs w:val="20"/>
                          <w:lang w:val="pt-BR"/>
                        </w:rPr>
                        <w:t>, Trung tâm Thông tin.</w:t>
                      </w:r>
                    </w:p>
                    <w:p w14:paraId="4157BB01" w14:textId="77777777" w:rsidR="00856B41" w:rsidRPr="007D66BE" w:rsidRDefault="00856B41" w:rsidP="00583788">
                      <w:pPr>
                        <w:jc w:val="both"/>
                        <w:rPr>
                          <w:b/>
                          <w:color w:val="C00000"/>
                          <w:sz w:val="20"/>
                          <w:szCs w:val="20"/>
                          <w:lang w:val="pt-BR"/>
                        </w:rPr>
                      </w:pPr>
                      <w:r w:rsidRPr="007D66BE">
                        <w:rPr>
                          <w:b/>
                          <w:color w:val="C00000"/>
                          <w:sz w:val="20"/>
                          <w:szCs w:val="20"/>
                          <w:lang w:val="pt-BR"/>
                        </w:rPr>
                        <w:t>Chịu trách nhiệm xuất bản:</w:t>
                      </w:r>
                    </w:p>
                    <w:p w14:paraId="5DADDC8B" w14:textId="77777777" w:rsidR="00856B41" w:rsidRPr="007D66BE" w:rsidRDefault="00856B41" w:rsidP="00583788">
                      <w:pPr>
                        <w:jc w:val="both"/>
                        <w:rPr>
                          <w:b/>
                          <w:color w:val="C00000"/>
                          <w:sz w:val="20"/>
                          <w:szCs w:val="20"/>
                          <w:lang w:val="pt-BR"/>
                        </w:rPr>
                      </w:pPr>
                      <w:r w:rsidRPr="007D66BE">
                        <w:rPr>
                          <w:b/>
                          <w:color w:val="C00000"/>
                          <w:sz w:val="20"/>
                          <w:szCs w:val="20"/>
                          <w:lang w:val="pt-BR"/>
                        </w:rPr>
                        <w:t>BỘ LAO ĐỘNG - THƯƠNG BINH VÀ XÃ HỘI</w:t>
                      </w:r>
                    </w:p>
                    <w:p w14:paraId="71F2AFC3" w14:textId="77777777" w:rsidR="00856B41" w:rsidRPr="007D66BE" w:rsidRDefault="00856B41" w:rsidP="00583788">
                      <w:pPr>
                        <w:jc w:val="both"/>
                        <w:rPr>
                          <w:b/>
                          <w:color w:val="C00000"/>
                          <w:sz w:val="20"/>
                          <w:szCs w:val="20"/>
                          <w:lang w:val="pt-BR"/>
                        </w:rPr>
                      </w:pPr>
                      <w:r w:rsidRPr="007D66BE">
                        <w:rPr>
                          <w:b/>
                          <w:color w:val="C00000"/>
                          <w:sz w:val="20"/>
                          <w:szCs w:val="20"/>
                          <w:lang w:val="pt-BR"/>
                        </w:rPr>
                        <w:t xml:space="preserve">Để biết thêm thông tin chi tiết xin liên hệ: </w:t>
                      </w:r>
                      <w:r w:rsidRPr="007D66BE">
                        <w:rPr>
                          <w:color w:val="C00000"/>
                          <w:spacing w:val="-4"/>
                          <w:sz w:val="20"/>
                          <w:szCs w:val="20"/>
                          <w:lang w:val="pt-BR"/>
                        </w:rPr>
                        <w:t>BAN BIÊN TẬP BẢN TIN THỊ TRƯỜNG LAO ĐỘNG</w:t>
                      </w:r>
                    </w:p>
                    <w:p w14:paraId="064DC1EE" w14:textId="77777777" w:rsidR="00856B41" w:rsidRPr="007D66BE" w:rsidRDefault="00856B41" w:rsidP="00583788">
                      <w:pPr>
                        <w:jc w:val="both"/>
                        <w:rPr>
                          <w:color w:val="C00000"/>
                          <w:sz w:val="20"/>
                          <w:szCs w:val="20"/>
                        </w:rPr>
                      </w:pPr>
                      <w:r w:rsidRPr="007D66BE">
                        <w:rPr>
                          <w:color w:val="C00000"/>
                          <w:sz w:val="20"/>
                          <w:szCs w:val="20"/>
                        </w:rPr>
                        <w:t>Điện thoại: 024.39361807</w:t>
                      </w:r>
                      <w:r w:rsidRPr="007D66BE">
                        <w:rPr>
                          <w:color w:val="C00000"/>
                          <w:sz w:val="20"/>
                          <w:szCs w:val="20"/>
                        </w:rPr>
                        <w:tab/>
                      </w:r>
                      <w:r w:rsidRPr="007D66BE">
                        <w:rPr>
                          <w:color w:val="C00000"/>
                          <w:sz w:val="20"/>
                          <w:szCs w:val="20"/>
                        </w:rPr>
                        <w:tab/>
                      </w:r>
                    </w:p>
                    <w:p w14:paraId="063B5A88" w14:textId="51870B1D" w:rsidR="00856B41" w:rsidRPr="007D66BE" w:rsidRDefault="00856B41" w:rsidP="00583788">
                      <w:pPr>
                        <w:jc w:val="both"/>
                        <w:rPr>
                          <w:color w:val="C00000"/>
                          <w:sz w:val="20"/>
                          <w:szCs w:val="20"/>
                        </w:rPr>
                      </w:pPr>
                      <w:r w:rsidRPr="007D66BE">
                        <w:rPr>
                          <w:color w:val="C00000"/>
                          <w:sz w:val="20"/>
                          <w:szCs w:val="20"/>
                        </w:rPr>
                        <w:t xml:space="preserve">Email: </w:t>
                      </w:r>
                      <w:hyperlink r:id="rId23" w:history="1">
                        <w:r w:rsidRPr="007D66BE">
                          <w:rPr>
                            <w:rStyle w:val="Hyperlink"/>
                            <w:color w:val="C00000"/>
                            <w:sz w:val="20"/>
                            <w:szCs w:val="20"/>
                          </w:rPr>
                          <w:t>bantinTTLD@molisa.gov.vn</w:t>
                        </w:r>
                      </w:hyperlink>
                      <w:r w:rsidRPr="007D66BE">
                        <w:rPr>
                          <w:color w:val="C00000"/>
                          <w:sz w:val="20"/>
                          <w:szCs w:val="20"/>
                        </w:rPr>
                        <w:t xml:space="preserve">, </w:t>
                      </w:r>
                    </w:p>
                    <w:p w14:paraId="70158520" w14:textId="72D5917D" w:rsidR="00856B41" w:rsidRPr="007D66BE" w:rsidRDefault="00856B41" w:rsidP="00583788">
                      <w:pPr>
                        <w:jc w:val="both"/>
                        <w:rPr>
                          <w:color w:val="C00000"/>
                          <w:sz w:val="20"/>
                          <w:szCs w:val="20"/>
                        </w:rPr>
                      </w:pPr>
                      <w:r w:rsidRPr="007D66BE">
                        <w:rPr>
                          <w:color w:val="C00000"/>
                          <w:sz w:val="20"/>
                          <w:szCs w:val="20"/>
                          <w:lang w:val="nl-NL"/>
                        </w:rPr>
                        <w:t>Website: http://www.molisa.gov.vn</w:t>
                      </w:r>
                    </w:p>
                  </w:txbxContent>
                </v:textbox>
              </v:shape>
            </w:pict>
          </mc:Fallback>
        </mc:AlternateContent>
      </w:r>
      <w:r>
        <w:rPr>
          <w:spacing w:val="-4"/>
          <w:lang w:val="pt-BR"/>
        </w:rPr>
        <w:t>Quý 1/2018</w:t>
      </w:r>
      <w:r>
        <w:rPr>
          <w:lang w:val="pt-BR"/>
        </w:rPr>
        <w:t>, dự báo tổng số việc làm đạt khoảng 54,20 triệu</w:t>
      </w:r>
      <w:r>
        <w:rPr>
          <w:spacing w:val="-4"/>
          <w:lang w:val="pt-BR"/>
        </w:rPr>
        <w:t xml:space="preserve">, tăng 150 nghìn người so với quý 4/2017. </w:t>
      </w:r>
      <w:r>
        <w:rPr>
          <w:rFonts w:eastAsia="Times New Roman"/>
          <w:lang w:val="pl-PL"/>
        </w:rPr>
        <w:t xml:space="preserve">Một số ngành được dự báo có chỉ </w:t>
      </w:r>
      <w:r>
        <w:rPr>
          <w:rFonts w:eastAsia="Times New Roman"/>
          <w:lang w:val="pl-PL"/>
        </w:rPr>
        <w:br w:type="column"/>
      </w:r>
      <w:r>
        <w:rPr>
          <w:rFonts w:eastAsia="Times New Roman"/>
          <w:lang w:val="pl-PL"/>
        </w:rPr>
        <w:lastRenderedPageBreak/>
        <w:t>số sản xuất tăng cao so với cùng kỳ năm trước và sẽ tác động đến nhu cầu sử dụng lao động trong những ngày này như: Sản xuất linh kiện điện tử, máy vi tính và sản phẩm quang học; khai thác quặng kim loại; sản xuất kim loại; sản xuất giường, tủ, bàn, ghế; thoát nước và xử lý nước thải. Một số ngành dự báo sẽ giảm lao động như: khai khoáng; sản xuất sản phẩm thuốc lá; sản xuất phân phối điện; nông lâm thủy sản</w:t>
      </w:r>
      <w:r w:rsidR="00931B2D">
        <w:rPr>
          <w:rFonts w:eastAsia="Times New Roman"/>
          <w:lang w:val="pl-PL"/>
        </w:rPr>
        <w:t>.</w:t>
      </w:r>
    </w:p>
    <w:p w14:paraId="0CCCB44A" w14:textId="28BFF92E" w:rsidR="007D66BE" w:rsidRPr="00B92F9A" w:rsidRDefault="007D66BE" w:rsidP="007D66BE">
      <w:pPr>
        <w:pStyle w:val="CommentText"/>
        <w:rPr>
          <w:lang w:val="pl-PL"/>
        </w:rPr>
      </w:pPr>
    </w:p>
    <w:p w14:paraId="29E403D5" w14:textId="7F394B62" w:rsidR="00583788" w:rsidRDefault="00583788" w:rsidP="00583788">
      <w:pPr>
        <w:ind w:firstLine="360"/>
        <w:jc w:val="both"/>
        <w:rPr>
          <w:rFonts w:eastAsia="Times New Roman"/>
          <w:lang w:val="pl-PL"/>
        </w:rPr>
      </w:pPr>
    </w:p>
    <w:p w14:paraId="6D2B4075" w14:textId="6EC0D236" w:rsidR="00C016E2" w:rsidRDefault="00583788" w:rsidP="00C016E2">
      <w:pPr>
        <w:spacing w:after="120"/>
        <w:ind w:firstLine="360"/>
        <w:jc w:val="both"/>
        <w:rPr>
          <w:rFonts w:eastAsia="Times New Roman"/>
          <w:lang w:val="pl-PL"/>
        </w:rPr>
      </w:pPr>
      <w:r>
        <w:rPr>
          <w:lang w:val="da-DK"/>
        </w:rPr>
        <w:t xml:space="preserve"> </w:t>
      </w:r>
    </w:p>
    <w:p w14:paraId="2F54AE1C" w14:textId="3840C6D1" w:rsidR="00583788" w:rsidRDefault="00583788" w:rsidP="00583788">
      <w:pPr>
        <w:ind w:firstLine="360"/>
        <w:jc w:val="both"/>
        <w:rPr>
          <w:rFonts w:eastAsia="Times New Roman"/>
          <w:lang w:val="pl-PL"/>
        </w:rPr>
      </w:pPr>
    </w:p>
    <w:p w14:paraId="78A37F7E" w14:textId="2610D481" w:rsidR="007032CA" w:rsidRPr="00D62B62" w:rsidRDefault="007032CA" w:rsidP="00583788">
      <w:pPr>
        <w:ind w:firstLine="360"/>
        <w:jc w:val="both"/>
        <w:rPr>
          <w:rFonts w:eastAsia="Times New Roman"/>
          <w:lang w:val="pl-PL"/>
        </w:rPr>
      </w:pPr>
    </w:p>
    <w:sectPr w:rsidR="007032CA" w:rsidRPr="00D62B62" w:rsidSect="002A01BD">
      <w:type w:val="continuous"/>
      <w:pgSz w:w="11906" w:h="16838"/>
      <w:pgMar w:top="1440" w:right="849" w:bottom="1440" w:left="1134" w:header="708" w:footer="708" w:gutter="0"/>
      <w:cols w:num="2" w:space="94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DDA6" w14:textId="77777777" w:rsidR="006359EC" w:rsidRDefault="006359EC" w:rsidP="0025659A">
      <w:r>
        <w:separator/>
      </w:r>
    </w:p>
  </w:endnote>
  <w:endnote w:type="continuationSeparator" w:id="0">
    <w:p w14:paraId="67B92879" w14:textId="77777777" w:rsidR="006359EC" w:rsidRDefault="006359EC" w:rsidP="0025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0A0" w:firstRow="1" w:lastRow="0" w:firstColumn="1" w:lastColumn="0" w:noHBand="0" w:noVBand="0"/>
    </w:tblPr>
    <w:tblGrid>
      <w:gridCol w:w="8395"/>
      <w:gridCol w:w="933"/>
    </w:tblGrid>
    <w:tr w:rsidR="00856B41" w14:paraId="426EF062" w14:textId="77777777">
      <w:tc>
        <w:tcPr>
          <w:tcW w:w="4500" w:type="pct"/>
          <w:tcBorders>
            <w:top w:val="single" w:sz="4" w:space="0" w:color="000000"/>
          </w:tcBorders>
        </w:tcPr>
        <w:p w14:paraId="4E844EF0" w14:textId="77777777" w:rsidR="00856B41" w:rsidRPr="007B2020" w:rsidRDefault="00856B41" w:rsidP="00BC0E57">
          <w:pPr>
            <w:pStyle w:val="Footer"/>
            <w:jc w:val="right"/>
            <w:rPr>
              <w:color w:val="17365D"/>
              <w:szCs w:val="24"/>
              <w:lang w:val="en-US" w:eastAsia="en-US"/>
            </w:rPr>
          </w:pPr>
          <w:r w:rsidRPr="007B2020">
            <w:rPr>
              <w:color w:val="17365D"/>
              <w:szCs w:val="24"/>
              <w:lang w:val="en-US" w:eastAsia="en-US"/>
            </w:rPr>
            <w:t xml:space="preserve">Bản tin Cập nhật thị trường lao động hằng </w:t>
          </w:r>
          <w:r w:rsidRPr="007B2020">
            <w:rPr>
              <w:color w:val="17365D"/>
              <w:szCs w:val="24"/>
              <w:lang w:val="vi-VN" w:eastAsia="en-US"/>
            </w:rPr>
            <w:t>quý,</w:t>
          </w:r>
          <w:r w:rsidRPr="007B2020">
            <w:rPr>
              <w:color w:val="17365D"/>
              <w:szCs w:val="24"/>
              <w:lang w:val="en-US" w:eastAsia="en-US"/>
            </w:rPr>
            <w:t xml:space="preserve"> số</w:t>
          </w:r>
          <w:r>
            <w:rPr>
              <w:color w:val="17365D"/>
              <w:szCs w:val="24"/>
              <w:lang w:val="en-US" w:eastAsia="en-US"/>
            </w:rPr>
            <w:t xml:space="preserve"> 16, quý 4</w:t>
          </w:r>
          <w:r w:rsidRPr="007B2020">
            <w:rPr>
              <w:color w:val="17365D"/>
              <w:szCs w:val="24"/>
              <w:lang w:val="en-US" w:eastAsia="en-US"/>
            </w:rPr>
            <w:t xml:space="preserve"> năm 201</w:t>
          </w:r>
          <w:r>
            <w:rPr>
              <w:color w:val="17365D"/>
              <w:szCs w:val="24"/>
              <w:lang w:val="en-US" w:eastAsia="en-US"/>
            </w:rPr>
            <w:t>7</w:t>
          </w:r>
        </w:p>
      </w:tc>
      <w:tc>
        <w:tcPr>
          <w:tcW w:w="500" w:type="pct"/>
          <w:tcBorders>
            <w:top w:val="single" w:sz="4" w:space="0" w:color="C0504D"/>
          </w:tcBorders>
          <w:shd w:val="clear" w:color="auto" w:fill="C00000"/>
        </w:tcPr>
        <w:p w14:paraId="44D5356A" w14:textId="1E77E749" w:rsidR="00856B41" w:rsidRPr="00747207" w:rsidRDefault="00856B41" w:rsidP="00EA687C">
          <w:pPr>
            <w:pStyle w:val="Header"/>
            <w:jc w:val="center"/>
            <w:rPr>
              <w:b/>
              <w:color w:val="FFFFFF"/>
              <w:szCs w:val="24"/>
              <w:lang w:val="en-US" w:eastAsia="en-US"/>
            </w:rPr>
          </w:pPr>
          <w:r w:rsidRPr="00747207">
            <w:rPr>
              <w:b/>
              <w:color w:val="FFFFFF"/>
              <w:szCs w:val="24"/>
              <w:lang w:val="en-US" w:eastAsia="en-US"/>
            </w:rPr>
            <w:fldChar w:fldCharType="begin"/>
          </w:r>
          <w:r w:rsidRPr="00747207">
            <w:rPr>
              <w:b/>
              <w:color w:val="FFFFFF"/>
              <w:szCs w:val="24"/>
              <w:lang w:val="en-US" w:eastAsia="en-US"/>
            </w:rPr>
            <w:instrText xml:space="preserve"> PAGE   \* MERGEFORMAT </w:instrText>
          </w:r>
          <w:r w:rsidRPr="00747207">
            <w:rPr>
              <w:b/>
              <w:color w:val="FFFFFF"/>
              <w:szCs w:val="24"/>
              <w:lang w:val="en-US" w:eastAsia="en-US"/>
            </w:rPr>
            <w:fldChar w:fldCharType="separate"/>
          </w:r>
          <w:r w:rsidR="00340D33">
            <w:rPr>
              <w:b/>
              <w:noProof/>
              <w:color w:val="FFFFFF"/>
              <w:szCs w:val="24"/>
              <w:lang w:val="en-US" w:eastAsia="en-US"/>
            </w:rPr>
            <w:t>1</w:t>
          </w:r>
          <w:r w:rsidRPr="00747207">
            <w:rPr>
              <w:b/>
              <w:color w:val="FFFFFF"/>
              <w:szCs w:val="24"/>
              <w:lang w:val="en-US" w:eastAsia="en-US"/>
            </w:rPr>
            <w:fldChar w:fldCharType="end"/>
          </w:r>
        </w:p>
      </w:tc>
    </w:tr>
  </w:tbl>
  <w:p w14:paraId="3508C761" w14:textId="77777777" w:rsidR="00856B41" w:rsidRDefault="00856B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9" w:type="pct"/>
      <w:tblCellMar>
        <w:top w:w="72" w:type="dxa"/>
        <w:left w:w="115" w:type="dxa"/>
        <w:bottom w:w="72" w:type="dxa"/>
        <w:right w:w="115" w:type="dxa"/>
      </w:tblCellMar>
      <w:tblLook w:val="00A0" w:firstRow="1" w:lastRow="0" w:firstColumn="1" w:lastColumn="0" w:noHBand="0" w:noVBand="0"/>
    </w:tblPr>
    <w:tblGrid>
      <w:gridCol w:w="8743"/>
      <w:gridCol w:w="1059"/>
    </w:tblGrid>
    <w:tr w:rsidR="00856B41" w:rsidRPr="009573ED" w14:paraId="3E8CA596" w14:textId="77777777">
      <w:trPr>
        <w:trHeight w:val="309"/>
      </w:trPr>
      <w:tc>
        <w:tcPr>
          <w:tcW w:w="4460" w:type="pct"/>
          <w:tcBorders>
            <w:top w:val="single" w:sz="4" w:space="0" w:color="000000"/>
          </w:tcBorders>
        </w:tcPr>
        <w:p w14:paraId="1A0E8343" w14:textId="77777777" w:rsidR="00856B41" w:rsidRPr="00BC0E57" w:rsidRDefault="00856B41" w:rsidP="00BC0E57">
          <w:pPr>
            <w:pStyle w:val="Footer"/>
            <w:ind w:left="720"/>
            <w:jc w:val="right"/>
            <w:rPr>
              <w:color w:val="17365D"/>
              <w:szCs w:val="24"/>
              <w:lang w:val="en-US" w:eastAsia="en-US"/>
            </w:rPr>
          </w:pPr>
          <w:r w:rsidRPr="007B2020">
            <w:rPr>
              <w:color w:val="17365D"/>
              <w:szCs w:val="24"/>
              <w:lang w:val="en-US" w:eastAsia="en-US"/>
            </w:rPr>
            <w:t xml:space="preserve">Bản tin Cập nhật thị trường lao động hằng </w:t>
          </w:r>
          <w:r w:rsidRPr="007B2020">
            <w:rPr>
              <w:color w:val="17365D"/>
              <w:szCs w:val="24"/>
              <w:lang w:val="vi-VN" w:eastAsia="en-US"/>
            </w:rPr>
            <w:t>quý,</w:t>
          </w:r>
          <w:r w:rsidRPr="007B2020">
            <w:rPr>
              <w:color w:val="17365D"/>
              <w:szCs w:val="24"/>
              <w:lang w:val="en-US" w:eastAsia="en-US"/>
            </w:rPr>
            <w:t xml:space="preserve"> số</w:t>
          </w:r>
          <w:r>
            <w:rPr>
              <w:color w:val="17365D"/>
              <w:szCs w:val="24"/>
              <w:lang w:val="en-US" w:eastAsia="en-US"/>
            </w:rPr>
            <w:t xml:space="preserve"> 15, quý 3</w:t>
          </w:r>
          <w:r w:rsidRPr="007B2020">
            <w:rPr>
              <w:color w:val="17365D"/>
              <w:szCs w:val="24"/>
              <w:lang w:val="en-US" w:eastAsia="en-US"/>
            </w:rPr>
            <w:t xml:space="preserve"> năm 201</w:t>
          </w:r>
          <w:r>
            <w:rPr>
              <w:color w:val="17365D"/>
              <w:szCs w:val="24"/>
              <w:lang w:val="en-US" w:eastAsia="en-US"/>
            </w:rPr>
            <w:t>7</w:t>
          </w:r>
        </w:p>
      </w:tc>
      <w:tc>
        <w:tcPr>
          <w:tcW w:w="540" w:type="pct"/>
          <w:tcBorders>
            <w:top w:val="single" w:sz="4" w:space="0" w:color="C0504D"/>
          </w:tcBorders>
          <w:shd w:val="clear" w:color="auto" w:fill="C00000"/>
        </w:tcPr>
        <w:p w14:paraId="39CE6886" w14:textId="7A77FFBD" w:rsidR="00856B41" w:rsidRPr="00747207" w:rsidRDefault="00856B41" w:rsidP="00EA687C">
          <w:pPr>
            <w:pStyle w:val="Header"/>
            <w:jc w:val="center"/>
            <w:rPr>
              <w:b/>
              <w:color w:val="FFFFFF"/>
              <w:szCs w:val="24"/>
              <w:lang w:val="en-US" w:eastAsia="en-US"/>
            </w:rPr>
          </w:pPr>
          <w:r w:rsidRPr="00747207">
            <w:rPr>
              <w:b/>
              <w:color w:val="FFFFFF"/>
              <w:szCs w:val="24"/>
              <w:lang w:val="en-US" w:eastAsia="en-US"/>
            </w:rPr>
            <w:fldChar w:fldCharType="begin"/>
          </w:r>
          <w:r w:rsidRPr="00747207">
            <w:rPr>
              <w:b/>
              <w:color w:val="FFFFFF"/>
              <w:szCs w:val="24"/>
              <w:lang w:val="en-US" w:eastAsia="en-US"/>
            </w:rPr>
            <w:instrText xml:space="preserve"> PAGE   \* MERGEFORMAT </w:instrText>
          </w:r>
          <w:r w:rsidRPr="00747207">
            <w:rPr>
              <w:b/>
              <w:color w:val="FFFFFF"/>
              <w:szCs w:val="24"/>
              <w:lang w:val="en-US" w:eastAsia="en-US"/>
            </w:rPr>
            <w:fldChar w:fldCharType="separate"/>
          </w:r>
          <w:r>
            <w:rPr>
              <w:b/>
              <w:noProof/>
              <w:color w:val="FFFFFF"/>
              <w:szCs w:val="24"/>
              <w:lang w:val="en-US" w:eastAsia="en-US"/>
            </w:rPr>
            <w:t>2</w:t>
          </w:r>
          <w:r w:rsidRPr="00747207">
            <w:rPr>
              <w:b/>
              <w:color w:val="FFFFFF"/>
              <w:szCs w:val="24"/>
              <w:lang w:val="en-US" w:eastAsia="en-US"/>
            </w:rPr>
            <w:fldChar w:fldCharType="end"/>
          </w:r>
        </w:p>
      </w:tc>
    </w:tr>
  </w:tbl>
  <w:p w14:paraId="34B93B38" w14:textId="77777777" w:rsidR="00856B41" w:rsidRPr="00027974" w:rsidRDefault="00856B41" w:rsidP="002D0B50">
    <w:pPr>
      <w:pStyle w:val="Footer"/>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9" w:type="pct"/>
      <w:tblCellMar>
        <w:top w:w="72" w:type="dxa"/>
        <w:left w:w="115" w:type="dxa"/>
        <w:bottom w:w="72" w:type="dxa"/>
        <w:right w:w="115" w:type="dxa"/>
      </w:tblCellMar>
      <w:tblLook w:val="00A0" w:firstRow="1" w:lastRow="0" w:firstColumn="1" w:lastColumn="0" w:noHBand="0" w:noVBand="0"/>
    </w:tblPr>
    <w:tblGrid>
      <w:gridCol w:w="8739"/>
      <w:gridCol w:w="1058"/>
    </w:tblGrid>
    <w:tr w:rsidR="00856B41" w:rsidRPr="009573ED" w14:paraId="04C98948" w14:textId="77777777">
      <w:trPr>
        <w:trHeight w:val="309"/>
      </w:trPr>
      <w:tc>
        <w:tcPr>
          <w:tcW w:w="4460" w:type="pct"/>
          <w:tcBorders>
            <w:top w:val="single" w:sz="4" w:space="0" w:color="000000"/>
          </w:tcBorders>
        </w:tcPr>
        <w:p w14:paraId="3FC4E65F" w14:textId="77777777" w:rsidR="00856B41" w:rsidRPr="00BC0E57" w:rsidRDefault="00856B41" w:rsidP="00BC0E57">
          <w:pPr>
            <w:pStyle w:val="Footer"/>
            <w:ind w:left="720"/>
            <w:jc w:val="right"/>
            <w:rPr>
              <w:color w:val="17365D"/>
              <w:szCs w:val="24"/>
              <w:lang w:val="en-US" w:eastAsia="en-US"/>
            </w:rPr>
          </w:pPr>
          <w:r w:rsidRPr="007B2020">
            <w:rPr>
              <w:color w:val="17365D"/>
              <w:szCs w:val="24"/>
              <w:lang w:val="en-US" w:eastAsia="en-US"/>
            </w:rPr>
            <w:t xml:space="preserve">Bản tin Cập nhật thị trường lao động hằng </w:t>
          </w:r>
          <w:r w:rsidRPr="007B2020">
            <w:rPr>
              <w:color w:val="17365D"/>
              <w:szCs w:val="24"/>
              <w:lang w:val="vi-VN" w:eastAsia="en-US"/>
            </w:rPr>
            <w:t>quý,</w:t>
          </w:r>
          <w:r w:rsidRPr="007B2020">
            <w:rPr>
              <w:color w:val="17365D"/>
              <w:szCs w:val="24"/>
              <w:lang w:val="en-US" w:eastAsia="en-US"/>
            </w:rPr>
            <w:t xml:space="preserve"> số</w:t>
          </w:r>
          <w:r>
            <w:rPr>
              <w:color w:val="17365D"/>
              <w:szCs w:val="24"/>
              <w:lang w:val="en-US" w:eastAsia="en-US"/>
            </w:rPr>
            <w:t xml:space="preserve"> 16, quý 4</w:t>
          </w:r>
          <w:r w:rsidRPr="007B2020">
            <w:rPr>
              <w:color w:val="17365D"/>
              <w:szCs w:val="24"/>
              <w:lang w:val="en-US" w:eastAsia="en-US"/>
            </w:rPr>
            <w:t xml:space="preserve"> năm 201</w:t>
          </w:r>
          <w:r>
            <w:rPr>
              <w:color w:val="17365D"/>
              <w:szCs w:val="24"/>
              <w:lang w:val="en-US" w:eastAsia="en-US"/>
            </w:rPr>
            <w:t>7</w:t>
          </w:r>
        </w:p>
      </w:tc>
      <w:tc>
        <w:tcPr>
          <w:tcW w:w="540" w:type="pct"/>
          <w:tcBorders>
            <w:top w:val="single" w:sz="4" w:space="0" w:color="C0504D"/>
          </w:tcBorders>
          <w:shd w:val="clear" w:color="auto" w:fill="C00000"/>
        </w:tcPr>
        <w:p w14:paraId="7FC6B2E2" w14:textId="782CC5C9" w:rsidR="00856B41" w:rsidRPr="00747207" w:rsidRDefault="00856B41" w:rsidP="00EA687C">
          <w:pPr>
            <w:pStyle w:val="Header"/>
            <w:jc w:val="center"/>
            <w:rPr>
              <w:b/>
              <w:color w:val="FFFFFF"/>
              <w:szCs w:val="24"/>
              <w:lang w:val="en-US" w:eastAsia="en-US"/>
            </w:rPr>
          </w:pPr>
          <w:r w:rsidRPr="00747207">
            <w:rPr>
              <w:b/>
              <w:color w:val="FFFFFF"/>
              <w:szCs w:val="24"/>
              <w:lang w:val="en-US" w:eastAsia="en-US"/>
            </w:rPr>
            <w:fldChar w:fldCharType="begin"/>
          </w:r>
          <w:r w:rsidRPr="00747207">
            <w:rPr>
              <w:b/>
              <w:color w:val="FFFFFF"/>
              <w:szCs w:val="24"/>
              <w:lang w:val="en-US" w:eastAsia="en-US"/>
            </w:rPr>
            <w:instrText xml:space="preserve"> PAGE   \* MERGEFORMAT </w:instrText>
          </w:r>
          <w:r w:rsidRPr="00747207">
            <w:rPr>
              <w:b/>
              <w:color w:val="FFFFFF"/>
              <w:szCs w:val="24"/>
              <w:lang w:val="en-US" w:eastAsia="en-US"/>
            </w:rPr>
            <w:fldChar w:fldCharType="separate"/>
          </w:r>
          <w:r w:rsidR="00340D33">
            <w:rPr>
              <w:b/>
              <w:noProof/>
              <w:color w:val="FFFFFF"/>
              <w:szCs w:val="24"/>
              <w:lang w:val="en-US" w:eastAsia="en-US"/>
            </w:rPr>
            <w:t>6</w:t>
          </w:r>
          <w:r w:rsidRPr="00747207">
            <w:rPr>
              <w:b/>
              <w:color w:val="FFFFFF"/>
              <w:szCs w:val="24"/>
              <w:lang w:val="en-US" w:eastAsia="en-US"/>
            </w:rPr>
            <w:fldChar w:fldCharType="end"/>
          </w:r>
        </w:p>
      </w:tc>
    </w:tr>
  </w:tbl>
  <w:p w14:paraId="42A44854" w14:textId="77777777" w:rsidR="00856B41" w:rsidRPr="00027974" w:rsidRDefault="00856B41" w:rsidP="000E6DFA">
    <w:pPr>
      <w:pStyle w:val="Footer"/>
      <w:rPr>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9" w:type="pct"/>
      <w:tblCellMar>
        <w:top w:w="72" w:type="dxa"/>
        <w:left w:w="115" w:type="dxa"/>
        <w:bottom w:w="72" w:type="dxa"/>
        <w:right w:w="115" w:type="dxa"/>
      </w:tblCellMar>
      <w:tblLook w:val="00A0" w:firstRow="1" w:lastRow="0" w:firstColumn="1" w:lastColumn="0" w:noHBand="0" w:noVBand="0"/>
    </w:tblPr>
    <w:tblGrid>
      <w:gridCol w:w="8743"/>
      <w:gridCol w:w="1059"/>
    </w:tblGrid>
    <w:tr w:rsidR="00856B41" w:rsidRPr="009573ED" w14:paraId="6C3DD2FF" w14:textId="77777777">
      <w:trPr>
        <w:trHeight w:val="309"/>
      </w:trPr>
      <w:tc>
        <w:tcPr>
          <w:tcW w:w="4460" w:type="pct"/>
          <w:tcBorders>
            <w:top w:val="single" w:sz="4" w:space="0" w:color="000000"/>
          </w:tcBorders>
        </w:tcPr>
        <w:p w14:paraId="0BC3E7C3" w14:textId="77777777" w:rsidR="00856B41" w:rsidRPr="001F57EA" w:rsidRDefault="00856B41" w:rsidP="00770FE0">
          <w:pPr>
            <w:pStyle w:val="Footer"/>
            <w:ind w:left="720"/>
            <w:jc w:val="right"/>
            <w:rPr>
              <w:color w:val="17365D"/>
              <w:szCs w:val="24"/>
              <w:lang w:val="en-US" w:eastAsia="en-US"/>
            </w:rPr>
          </w:pPr>
          <w:r w:rsidRPr="001F57EA">
            <w:rPr>
              <w:color w:val="17365D"/>
              <w:szCs w:val="24"/>
              <w:lang w:val="en-US" w:eastAsia="en-US"/>
            </w:rPr>
            <w:t>Bản tin Cập nhật thị trường lao động hằng quý, số</w:t>
          </w:r>
          <w:r>
            <w:rPr>
              <w:color w:val="17365D"/>
              <w:szCs w:val="24"/>
              <w:lang w:val="en-US" w:eastAsia="en-US"/>
            </w:rPr>
            <w:t xml:space="preserve"> 16, quý 4</w:t>
          </w:r>
          <w:r w:rsidRPr="001F57EA">
            <w:rPr>
              <w:color w:val="17365D"/>
              <w:szCs w:val="24"/>
              <w:lang w:val="en-US" w:eastAsia="en-US"/>
            </w:rPr>
            <w:t xml:space="preserve"> năm 2017</w:t>
          </w:r>
        </w:p>
      </w:tc>
      <w:tc>
        <w:tcPr>
          <w:tcW w:w="540" w:type="pct"/>
          <w:tcBorders>
            <w:top w:val="single" w:sz="4" w:space="0" w:color="C0504D"/>
          </w:tcBorders>
          <w:shd w:val="clear" w:color="auto" w:fill="C00000"/>
        </w:tcPr>
        <w:p w14:paraId="759EE82C" w14:textId="6A7E1060" w:rsidR="00856B41" w:rsidRPr="00747207" w:rsidRDefault="00856B41" w:rsidP="00EA687C">
          <w:pPr>
            <w:pStyle w:val="Header"/>
            <w:jc w:val="center"/>
            <w:rPr>
              <w:b/>
              <w:color w:val="FFFFFF"/>
              <w:szCs w:val="24"/>
              <w:lang w:val="en-US" w:eastAsia="en-US"/>
            </w:rPr>
          </w:pPr>
          <w:r w:rsidRPr="00747207">
            <w:rPr>
              <w:b/>
              <w:color w:val="FFFFFF"/>
              <w:szCs w:val="24"/>
              <w:lang w:val="en-US" w:eastAsia="en-US"/>
            </w:rPr>
            <w:fldChar w:fldCharType="begin"/>
          </w:r>
          <w:r w:rsidRPr="00747207">
            <w:rPr>
              <w:b/>
              <w:color w:val="FFFFFF"/>
              <w:szCs w:val="24"/>
              <w:lang w:val="en-US" w:eastAsia="en-US"/>
            </w:rPr>
            <w:instrText xml:space="preserve"> PAGE   \* MERGEFORMAT </w:instrText>
          </w:r>
          <w:r w:rsidRPr="00747207">
            <w:rPr>
              <w:b/>
              <w:color w:val="FFFFFF"/>
              <w:szCs w:val="24"/>
              <w:lang w:val="en-US" w:eastAsia="en-US"/>
            </w:rPr>
            <w:fldChar w:fldCharType="separate"/>
          </w:r>
          <w:r w:rsidR="00340D33">
            <w:rPr>
              <w:b/>
              <w:noProof/>
              <w:color w:val="FFFFFF"/>
              <w:szCs w:val="24"/>
              <w:lang w:val="en-US" w:eastAsia="en-US"/>
            </w:rPr>
            <w:t>8</w:t>
          </w:r>
          <w:r w:rsidRPr="00747207">
            <w:rPr>
              <w:b/>
              <w:color w:val="FFFFFF"/>
              <w:szCs w:val="24"/>
              <w:lang w:val="en-US" w:eastAsia="en-US"/>
            </w:rPr>
            <w:fldChar w:fldCharType="end"/>
          </w:r>
        </w:p>
      </w:tc>
    </w:tr>
  </w:tbl>
  <w:p w14:paraId="1AD479F3" w14:textId="77777777" w:rsidR="00856B41" w:rsidRDefault="00856B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B87A0" w14:textId="77777777" w:rsidR="006359EC" w:rsidRDefault="006359EC" w:rsidP="0025659A">
      <w:r>
        <w:separator/>
      </w:r>
    </w:p>
  </w:footnote>
  <w:footnote w:type="continuationSeparator" w:id="0">
    <w:p w14:paraId="51B817BD" w14:textId="77777777" w:rsidR="006359EC" w:rsidRDefault="006359EC" w:rsidP="0025659A">
      <w:r>
        <w:continuationSeparator/>
      </w:r>
    </w:p>
  </w:footnote>
  <w:footnote w:id="1">
    <w:p w14:paraId="6DBACBE4" w14:textId="77777777" w:rsidR="00856B41" w:rsidRDefault="00856B41" w:rsidP="00FA74EC">
      <w:pPr>
        <w:pStyle w:val="FootnoteText"/>
      </w:pPr>
      <w:r>
        <w:rPr>
          <w:rStyle w:val="FootnoteReference"/>
        </w:rPr>
        <w:footnoteRef/>
      </w:r>
      <w:r>
        <w:t xml:space="preserve"> Chỉ tính thu nhập danh nghĩa từ công việc chính</w:t>
      </w:r>
    </w:p>
  </w:footnote>
  <w:footnote w:id="2">
    <w:p w14:paraId="29CCEA0C" w14:textId="77777777" w:rsidR="00856B41" w:rsidRDefault="00856B41" w:rsidP="007D3392">
      <w:pPr>
        <w:pStyle w:val="FootnoteText"/>
      </w:pPr>
      <w:r>
        <w:rPr>
          <w:rStyle w:val="FootnoteReference"/>
        </w:rPr>
        <w:footnoteRef/>
      </w:r>
      <w:r>
        <w:t xml:space="preserve"> Là mức thu nhập </w:t>
      </w:r>
      <w:r>
        <w:rPr>
          <w:lang w:val="vi-VN"/>
        </w:rPr>
        <w:t xml:space="preserve">dưới 2/3 mức </w:t>
      </w:r>
      <w:r>
        <w:t>thu nhập</w:t>
      </w:r>
      <w:r>
        <w:rPr>
          <w:lang w:val="vi-VN"/>
        </w:rPr>
        <w:t xml:space="preserve"> trung vị</w:t>
      </w:r>
      <w:r>
        <w:t>.</w:t>
      </w:r>
    </w:p>
  </w:footnote>
  <w:footnote w:id="3">
    <w:p w14:paraId="4AE508C1" w14:textId="77777777" w:rsidR="00856B41" w:rsidRDefault="00856B41" w:rsidP="00CB619D">
      <w:pPr>
        <w:pStyle w:val="FootnoteText"/>
        <w:jc w:val="both"/>
      </w:pPr>
      <w:r>
        <w:rPr>
          <w:rStyle w:val="FootnoteReference"/>
        </w:rPr>
        <w:footnoteRef/>
      </w:r>
      <w:r>
        <w:t>Người thiếu việc làm là người mà trong tuần điều tra có thời gian làm việc dưới 35 giờ, có mong muốn và sẵn sàng làm thêm.</w:t>
      </w:r>
    </w:p>
  </w:footnote>
  <w:footnote w:id="4">
    <w:p w14:paraId="7FACBE75" w14:textId="77777777" w:rsidR="00856B41" w:rsidRDefault="00856B41" w:rsidP="00583788">
      <w:pPr>
        <w:pStyle w:val="FootnoteText"/>
      </w:pPr>
      <w:r>
        <w:rPr>
          <w:rStyle w:val="FootnoteReference"/>
        </w:rPr>
        <w:footnoteRef/>
      </w:r>
      <w:r>
        <w:t xml:space="preserve"> VietnamWorks, Navigos Search thuộc tập đoàn Navigos Group Việt Nam</w:t>
      </w:r>
    </w:p>
  </w:footnote>
  <w:footnote w:id="5">
    <w:p w14:paraId="6FA3699E" w14:textId="77777777" w:rsidR="00856B41" w:rsidRDefault="00856B41" w:rsidP="007D66BE">
      <w:pPr>
        <w:pStyle w:val="FootnoteText"/>
        <w:rPr>
          <w:sz w:val="19"/>
          <w:szCs w:val="19"/>
        </w:rPr>
      </w:pPr>
      <w:r>
        <w:rPr>
          <w:rStyle w:val="FootnoteReference"/>
          <w:sz w:val="19"/>
          <w:szCs w:val="19"/>
        </w:rPr>
        <w:footnoteRef/>
      </w:r>
      <w:r>
        <w:rPr>
          <w:sz w:val="19"/>
          <w:szCs w:val="19"/>
        </w:rPr>
        <w:t xml:space="preserve"> UBGSTCQG (2017), Báo cáo Tình hình kinh tế tài chính năm 2017 và triển vọng năm 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4E596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15E6E"/>
    <w:multiLevelType w:val="hybridMultilevel"/>
    <w:tmpl w:val="B1FE06E8"/>
    <w:lvl w:ilvl="0" w:tplc="CB8650EA">
      <w:start w:val="1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A751C4"/>
    <w:multiLevelType w:val="hybridMultilevel"/>
    <w:tmpl w:val="2EA24CA6"/>
    <w:lvl w:ilvl="0" w:tplc="BE5A1EF0">
      <w:start w:val="1"/>
      <w:numFmt w:val="decimal"/>
      <w:lvlText w:val="%1."/>
      <w:lvlJc w:val="left"/>
      <w:pPr>
        <w:ind w:left="-180" w:hanging="360"/>
      </w:pPr>
      <w:rPr>
        <w:rFonts w:cs="Times New Roman" w:hint="default"/>
      </w:rPr>
    </w:lvl>
    <w:lvl w:ilvl="1" w:tplc="04090019">
      <w:start w:val="1"/>
      <w:numFmt w:val="lowerLetter"/>
      <w:lvlText w:val="%2."/>
      <w:lvlJc w:val="left"/>
      <w:pPr>
        <w:ind w:left="540" w:hanging="360"/>
      </w:pPr>
      <w:rPr>
        <w:rFonts w:cs="Times New Roman"/>
      </w:rPr>
    </w:lvl>
    <w:lvl w:ilvl="2" w:tplc="0409001B">
      <w:start w:val="1"/>
      <w:numFmt w:val="lowerRoman"/>
      <w:lvlText w:val="%3."/>
      <w:lvlJc w:val="right"/>
      <w:pPr>
        <w:ind w:left="1260" w:hanging="180"/>
      </w:pPr>
      <w:rPr>
        <w:rFonts w:cs="Times New Roman"/>
      </w:rPr>
    </w:lvl>
    <w:lvl w:ilvl="3" w:tplc="0409000F">
      <w:start w:val="1"/>
      <w:numFmt w:val="decimal"/>
      <w:lvlText w:val="%4."/>
      <w:lvlJc w:val="left"/>
      <w:pPr>
        <w:ind w:left="1980" w:hanging="360"/>
      </w:pPr>
      <w:rPr>
        <w:rFonts w:cs="Times New Roman"/>
      </w:rPr>
    </w:lvl>
    <w:lvl w:ilvl="4" w:tplc="04090019">
      <w:start w:val="1"/>
      <w:numFmt w:val="lowerLetter"/>
      <w:lvlText w:val="%5."/>
      <w:lvlJc w:val="left"/>
      <w:pPr>
        <w:ind w:left="2700" w:hanging="360"/>
      </w:pPr>
      <w:rPr>
        <w:rFonts w:cs="Times New Roman"/>
      </w:rPr>
    </w:lvl>
    <w:lvl w:ilvl="5" w:tplc="0409001B">
      <w:start w:val="1"/>
      <w:numFmt w:val="lowerRoman"/>
      <w:lvlText w:val="%6."/>
      <w:lvlJc w:val="right"/>
      <w:pPr>
        <w:ind w:left="3420" w:hanging="180"/>
      </w:pPr>
      <w:rPr>
        <w:rFonts w:cs="Times New Roman"/>
      </w:rPr>
    </w:lvl>
    <w:lvl w:ilvl="6" w:tplc="0409000F">
      <w:start w:val="1"/>
      <w:numFmt w:val="decimal"/>
      <w:lvlText w:val="%7."/>
      <w:lvlJc w:val="left"/>
      <w:pPr>
        <w:ind w:left="4140" w:hanging="360"/>
      </w:pPr>
      <w:rPr>
        <w:rFonts w:cs="Times New Roman"/>
      </w:rPr>
    </w:lvl>
    <w:lvl w:ilvl="7" w:tplc="04090019">
      <w:start w:val="1"/>
      <w:numFmt w:val="lowerLetter"/>
      <w:lvlText w:val="%8."/>
      <w:lvlJc w:val="left"/>
      <w:pPr>
        <w:ind w:left="4860" w:hanging="360"/>
      </w:pPr>
      <w:rPr>
        <w:rFonts w:cs="Times New Roman"/>
      </w:rPr>
    </w:lvl>
    <w:lvl w:ilvl="8" w:tplc="0409001B">
      <w:start w:val="1"/>
      <w:numFmt w:val="lowerRoman"/>
      <w:lvlText w:val="%9."/>
      <w:lvlJc w:val="right"/>
      <w:pPr>
        <w:ind w:left="5580" w:hanging="180"/>
      </w:pPr>
      <w:rPr>
        <w:rFonts w:cs="Times New Roman"/>
      </w:rPr>
    </w:lvl>
  </w:abstractNum>
  <w:abstractNum w:abstractNumId="3" w15:restartNumberingAfterBreak="0">
    <w:nsid w:val="0761415B"/>
    <w:multiLevelType w:val="hybridMultilevel"/>
    <w:tmpl w:val="71D0C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32D04"/>
    <w:multiLevelType w:val="hybridMultilevel"/>
    <w:tmpl w:val="8132BBEC"/>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5" w15:restartNumberingAfterBreak="0">
    <w:nsid w:val="0A2435FB"/>
    <w:multiLevelType w:val="hybridMultilevel"/>
    <w:tmpl w:val="53E877D0"/>
    <w:lvl w:ilvl="0" w:tplc="E814CC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BA728C8"/>
    <w:multiLevelType w:val="hybridMultilevel"/>
    <w:tmpl w:val="5AAE3848"/>
    <w:lvl w:ilvl="0" w:tplc="7F601E4A">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7" w15:restartNumberingAfterBreak="0">
    <w:nsid w:val="1B1D6DE1"/>
    <w:multiLevelType w:val="hybridMultilevel"/>
    <w:tmpl w:val="B4A83694"/>
    <w:lvl w:ilvl="0" w:tplc="7C50AD80">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54F4D"/>
    <w:multiLevelType w:val="hybridMultilevel"/>
    <w:tmpl w:val="5560C40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CF977D5"/>
    <w:multiLevelType w:val="hybridMultilevel"/>
    <w:tmpl w:val="DD64F42E"/>
    <w:lvl w:ilvl="0" w:tplc="04090017">
      <w:start w:val="1"/>
      <w:numFmt w:val="lowerLetter"/>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0" w15:restartNumberingAfterBreak="0">
    <w:nsid w:val="2D9C7642"/>
    <w:multiLevelType w:val="hybridMultilevel"/>
    <w:tmpl w:val="4332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951C0"/>
    <w:multiLevelType w:val="hybridMultilevel"/>
    <w:tmpl w:val="E73EB59C"/>
    <w:lvl w:ilvl="0" w:tplc="7F3EEAF2">
      <w:start w:val="1"/>
      <w:numFmt w:val="bullet"/>
      <w:lvlText w:val=""/>
      <w:lvlJc w:val="left"/>
      <w:pPr>
        <w:ind w:left="720" w:hanging="360"/>
      </w:pPr>
      <w:rPr>
        <w:rFonts w:ascii="Symbol" w:eastAsia="Arial" w:hAnsi="Symbol" w:cs="Times New Roman" w:hint="default"/>
        <w:i/>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8129C"/>
    <w:multiLevelType w:val="hybridMultilevel"/>
    <w:tmpl w:val="B0D692DA"/>
    <w:lvl w:ilvl="0" w:tplc="73527FAE">
      <w:numFmt w:val="bullet"/>
      <w:lvlText w:val=""/>
      <w:lvlJc w:val="left"/>
      <w:pPr>
        <w:ind w:left="720" w:hanging="360"/>
      </w:pPr>
      <w:rPr>
        <w:rFonts w:ascii="Symbol" w:eastAsia="Arial" w:hAnsi="Symbol"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B4DCE"/>
    <w:multiLevelType w:val="hybridMultilevel"/>
    <w:tmpl w:val="30E66AB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4" w15:restartNumberingAfterBreak="0">
    <w:nsid w:val="3EE63D35"/>
    <w:multiLevelType w:val="hybridMultilevel"/>
    <w:tmpl w:val="7556EC20"/>
    <w:lvl w:ilvl="0" w:tplc="3432F24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F4C129E"/>
    <w:multiLevelType w:val="hybridMultilevel"/>
    <w:tmpl w:val="E17C161E"/>
    <w:lvl w:ilvl="0" w:tplc="042A000F">
      <w:start w:val="1"/>
      <w:numFmt w:val="decimal"/>
      <w:lvlText w:val="%1."/>
      <w:lvlJc w:val="left"/>
      <w:pPr>
        <w:ind w:left="720" w:hanging="360"/>
      </w:pPr>
      <w:rPr>
        <w:rFonts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6" w15:restartNumberingAfterBreak="0">
    <w:nsid w:val="43E9729A"/>
    <w:multiLevelType w:val="hybridMultilevel"/>
    <w:tmpl w:val="53600740"/>
    <w:lvl w:ilvl="0" w:tplc="5C905F82">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427DF"/>
    <w:multiLevelType w:val="hybridMultilevel"/>
    <w:tmpl w:val="77789BBA"/>
    <w:lvl w:ilvl="0" w:tplc="8C481380">
      <w:start w:val="1"/>
      <w:numFmt w:val="decimal"/>
      <w:lvlText w:val="%1."/>
      <w:lvlJc w:val="left"/>
      <w:pPr>
        <w:ind w:left="-284" w:hanging="360"/>
      </w:pPr>
      <w:rPr>
        <w:rFonts w:cs="Times New Roman" w:hint="default"/>
      </w:rPr>
    </w:lvl>
    <w:lvl w:ilvl="1" w:tplc="04090019">
      <w:start w:val="1"/>
      <w:numFmt w:val="lowerLetter"/>
      <w:lvlText w:val="%2."/>
      <w:lvlJc w:val="left"/>
      <w:pPr>
        <w:ind w:left="436" w:hanging="360"/>
      </w:pPr>
      <w:rPr>
        <w:rFonts w:cs="Times New Roman"/>
      </w:rPr>
    </w:lvl>
    <w:lvl w:ilvl="2" w:tplc="0409001B">
      <w:start w:val="1"/>
      <w:numFmt w:val="lowerRoman"/>
      <w:lvlText w:val="%3."/>
      <w:lvlJc w:val="right"/>
      <w:pPr>
        <w:ind w:left="1156" w:hanging="180"/>
      </w:pPr>
      <w:rPr>
        <w:rFonts w:cs="Times New Roman"/>
      </w:rPr>
    </w:lvl>
    <w:lvl w:ilvl="3" w:tplc="0409000F">
      <w:start w:val="1"/>
      <w:numFmt w:val="decimal"/>
      <w:lvlText w:val="%4."/>
      <w:lvlJc w:val="left"/>
      <w:pPr>
        <w:ind w:left="1876" w:hanging="360"/>
      </w:pPr>
      <w:rPr>
        <w:rFonts w:cs="Times New Roman"/>
      </w:rPr>
    </w:lvl>
    <w:lvl w:ilvl="4" w:tplc="04090019">
      <w:start w:val="1"/>
      <w:numFmt w:val="lowerLetter"/>
      <w:lvlText w:val="%5."/>
      <w:lvlJc w:val="left"/>
      <w:pPr>
        <w:ind w:left="2596" w:hanging="360"/>
      </w:pPr>
      <w:rPr>
        <w:rFonts w:cs="Times New Roman"/>
      </w:rPr>
    </w:lvl>
    <w:lvl w:ilvl="5" w:tplc="0409001B">
      <w:start w:val="1"/>
      <w:numFmt w:val="lowerRoman"/>
      <w:lvlText w:val="%6."/>
      <w:lvlJc w:val="right"/>
      <w:pPr>
        <w:ind w:left="3316" w:hanging="180"/>
      </w:pPr>
      <w:rPr>
        <w:rFonts w:cs="Times New Roman"/>
      </w:rPr>
    </w:lvl>
    <w:lvl w:ilvl="6" w:tplc="0409000F">
      <w:start w:val="1"/>
      <w:numFmt w:val="decimal"/>
      <w:lvlText w:val="%7."/>
      <w:lvlJc w:val="left"/>
      <w:pPr>
        <w:ind w:left="4036" w:hanging="360"/>
      </w:pPr>
      <w:rPr>
        <w:rFonts w:cs="Times New Roman"/>
      </w:rPr>
    </w:lvl>
    <w:lvl w:ilvl="7" w:tplc="04090019">
      <w:start w:val="1"/>
      <w:numFmt w:val="lowerLetter"/>
      <w:lvlText w:val="%8."/>
      <w:lvlJc w:val="left"/>
      <w:pPr>
        <w:ind w:left="4756" w:hanging="360"/>
      </w:pPr>
      <w:rPr>
        <w:rFonts w:cs="Times New Roman"/>
      </w:rPr>
    </w:lvl>
    <w:lvl w:ilvl="8" w:tplc="0409001B">
      <w:start w:val="1"/>
      <w:numFmt w:val="lowerRoman"/>
      <w:lvlText w:val="%9."/>
      <w:lvlJc w:val="right"/>
      <w:pPr>
        <w:ind w:left="5476" w:hanging="180"/>
      </w:pPr>
      <w:rPr>
        <w:rFonts w:cs="Times New Roman"/>
      </w:rPr>
    </w:lvl>
  </w:abstractNum>
  <w:abstractNum w:abstractNumId="18" w15:restartNumberingAfterBreak="0">
    <w:nsid w:val="4CEC5125"/>
    <w:multiLevelType w:val="hybridMultilevel"/>
    <w:tmpl w:val="9EBC3F1E"/>
    <w:lvl w:ilvl="0" w:tplc="081C5B64">
      <w:start w:val="1"/>
      <w:numFmt w:val="bullet"/>
      <w:lvlText w:val="-"/>
      <w:lvlJc w:val="left"/>
      <w:pPr>
        <w:ind w:left="180" w:hanging="360"/>
      </w:pPr>
      <w:rPr>
        <w:rFonts w:ascii="Arial" w:eastAsia="Times New Roman" w:hAnsi="Arial"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hint="default"/>
      </w:rPr>
    </w:lvl>
    <w:lvl w:ilvl="8" w:tplc="04090005">
      <w:start w:val="1"/>
      <w:numFmt w:val="bullet"/>
      <w:lvlText w:val=""/>
      <w:lvlJc w:val="left"/>
      <w:pPr>
        <w:ind w:left="5940" w:hanging="360"/>
      </w:pPr>
      <w:rPr>
        <w:rFonts w:ascii="Wingdings" w:hAnsi="Wingdings" w:hint="default"/>
      </w:rPr>
    </w:lvl>
  </w:abstractNum>
  <w:abstractNum w:abstractNumId="19" w15:restartNumberingAfterBreak="0">
    <w:nsid w:val="558A50B4"/>
    <w:multiLevelType w:val="hybridMultilevel"/>
    <w:tmpl w:val="921CD490"/>
    <w:lvl w:ilvl="0" w:tplc="38A2F4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175D7"/>
    <w:multiLevelType w:val="hybridMultilevel"/>
    <w:tmpl w:val="058663C0"/>
    <w:lvl w:ilvl="0" w:tplc="D2F48E00">
      <w:start w:val="1"/>
      <w:numFmt w:val="decimal"/>
      <w:lvlText w:val="%1."/>
      <w:lvlJc w:val="left"/>
      <w:pPr>
        <w:ind w:left="360" w:hanging="360"/>
      </w:pPr>
      <w:rPr>
        <w:rFonts w:cs="Times New Roman" w:hint="default"/>
        <w:i w:val="0"/>
      </w:rPr>
    </w:lvl>
    <w:lvl w:ilvl="1" w:tplc="04090019">
      <w:start w:val="1"/>
      <w:numFmt w:val="lowerLetter"/>
      <w:lvlText w:val="%2."/>
      <w:lvlJc w:val="left"/>
      <w:pPr>
        <w:ind w:left="540" w:hanging="360"/>
      </w:pPr>
      <w:rPr>
        <w:rFonts w:cs="Times New Roman"/>
      </w:rPr>
    </w:lvl>
    <w:lvl w:ilvl="2" w:tplc="0409001B">
      <w:start w:val="1"/>
      <w:numFmt w:val="lowerRoman"/>
      <w:lvlText w:val="%3."/>
      <w:lvlJc w:val="right"/>
      <w:pPr>
        <w:ind w:left="1260" w:hanging="180"/>
      </w:pPr>
      <w:rPr>
        <w:rFonts w:cs="Times New Roman"/>
      </w:rPr>
    </w:lvl>
    <w:lvl w:ilvl="3" w:tplc="0409000F">
      <w:start w:val="1"/>
      <w:numFmt w:val="decimal"/>
      <w:lvlText w:val="%4."/>
      <w:lvlJc w:val="left"/>
      <w:pPr>
        <w:ind w:left="1980" w:hanging="360"/>
      </w:pPr>
      <w:rPr>
        <w:rFonts w:cs="Times New Roman"/>
      </w:rPr>
    </w:lvl>
    <w:lvl w:ilvl="4" w:tplc="04090019">
      <w:start w:val="1"/>
      <w:numFmt w:val="lowerLetter"/>
      <w:lvlText w:val="%5."/>
      <w:lvlJc w:val="left"/>
      <w:pPr>
        <w:ind w:left="2700" w:hanging="360"/>
      </w:pPr>
      <w:rPr>
        <w:rFonts w:cs="Times New Roman"/>
      </w:rPr>
    </w:lvl>
    <w:lvl w:ilvl="5" w:tplc="0409001B">
      <w:start w:val="1"/>
      <w:numFmt w:val="lowerRoman"/>
      <w:lvlText w:val="%6."/>
      <w:lvlJc w:val="right"/>
      <w:pPr>
        <w:ind w:left="3420" w:hanging="180"/>
      </w:pPr>
      <w:rPr>
        <w:rFonts w:cs="Times New Roman"/>
      </w:rPr>
    </w:lvl>
    <w:lvl w:ilvl="6" w:tplc="0409000F">
      <w:start w:val="1"/>
      <w:numFmt w:val="decimal"/>
      <w:lvlText w:val="%7."/>
      <w:lvlJc w:val="left"/>
      <w:pPr>
        <w:ind w:left="4140" w:hanging="360"/>
      </w:pPr>
      <w:rPr>
        <w:rFonts w:cs="Times New Roman"/>
      </w:rPr>
    </w:lvl>
    <w:lvl w:ilvl="7" w:tplc="04090019">
      <w:start w:val="1"/>
      <w:numFmt w:val="lowerLetter"/>
      <w:lvlText w:val="%8."/>
      <w:lvlJc w:val="left"/>
      <w:pPr>
        <w:ind w:left="4860" w:hanging="360"/>
      </w:pPr>
      <w:rPr>
        <w:rFonts w:cs="Times New Roman"/>
      </w:rPr>
    </w:lvl>
    <w:lvl w:ilvl="8" w:tplc="0409001B">
      <w:start w:val="1"/>
      <w:numFmt w:val="lowerRoman"/>
      <w:lvlText w:val="%9."/>
      <w:lvlJc w:val="right"/>
      <w:pPr>
        <w:ind w:left="5580" w:hanging="180"/>
      </w:pPr>
      <w:rPr>
        <w:rFonts w:cs="Times New Roman"/>
      </w:rPr>
    </w:lvl>
  </w:abstractNum>
  <w:abstractNum w:abstractNumId="21" w15:restartNumberingAfterBreak="0">
    <w:nsid w:val="5AF41AD4"/>
    <w:multiLevelType w:val="hybridMultilevel"/>
    <w:tmpl w:val="49D4B886"/>
    <w:lvl w:ilvl="0" w:tplc="08B6B258">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21A76"/>
    <w:multiLevelType w:val="hybridMultilevel"/>
    <w:tmpl w:val="B2E0BF46"/>
    <w:lvl w:ilvl="0" w:tplc="042A000F">
      <w:start w:val="1"/>
      <w:numFmt w:val="decimal"/>
      <w:lvlText w:val="%1."/>
      <w:lvlJc w:val="left"/>
      <w:pPr>
        <w:ind w:left="720" w:hanging="360"/>
      </w:pPr>
      <w:rPr>
        <w:rFonts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3" w15:restartNumberingAfterBreak="0">
    <w:nsid w:val="66811D57"/>
    <w:multiLevelType w:val="hybridMultilevel"/>
    <w:tmpl w:val="A36E5AD8"/>
    <w:lvl w:ilvl="0" w:tplc="042A000F">
      <w:start w:val="1"/>
      <w:numFmt w:val="decimal"/>
      <w:lvlText w:val="%1."/>
      <w:lvlJc w:val="left"/>
      <w:pPr>
        <w:ind w:left="720" w:hanging="360"/>
      </w:pPr>
      <w:rPr>
        <w:rFonts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4" w15:restartNumberingAfterBreak="0">
    <w:nsid w:val="6C3C77F2"/>
    <w:multiLevelType w:val="hybridMultilevel"/>
    <w:tmpl w:val="4EF6B482"/>
    <w:lvl w:ilvl="0" w:tplc="4782B228">
      <w:start w:val="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A73ADE"/>
    <w:multiLevelType w:val="hybridMultilevel"/>
    <w:tmpl w:val="62F82F64"/>
    <w:lvl w:ilvl="0" w:tplc="3F643BA4">
      <w:start w:val="7"/>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6F101698"/>
    <w:multiLevelType w:val="hybridMultilevel"/>
    <w:tmpl w:val="16448A9E"/>
    <w:lvl w:ilvl="0" w:tplc="D548B6C4">
      <w:start w:val="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23565E"/>
    <w:multiLevelType w:val="hybridMultilevel"/>
    <w:tmpl w:val="DDF4718C"/>
    <w:lvl w:ilvl="0" w:tplc="A88EFCB2">
      <w:start w:val="1"/>
      <w:numFmt w:val="decimal"/>
      <w:lvlText w:val="%1."/>
      <w:lvlJc w:val="left"/>
      <w:pPr>
        <w:ind w:left="-180" w:hanging="360"/>
      </w:pPr>
      <w:rPr>
        <w:rFonts w:cs="Times New Roman" w:hint="default"/>
      </w:rPr>
    </w:lvl>
    <w:lvl w:ilvl="1" w:tplc="04090019">
      <w:start w:val="1"/>
      <w:numFmt w:val="lowerLetter"/>
      <w:lvlText w:val="%2."/>
      <w:lvlJc w:val="left"/>
      <w:pPr>
        <w:ind w:left="540" w:hanging="360"/>
      </w:pPr>
      <w:rPr>
        <w:rFonts w:cs="Times New Roman"/>
      </w:rPr>
    </w:lvl>
    <w:lvl w:ilvl="2" w:tplc="0409001B">
      <w:start w:val="1"/>
      <w:numFmt w:val="lowerRoman"/>
      <w:lvlText w:val="%3."/>
      <w:lvlJc w:val="right"/>
      <w:pPr>
        <w:ind w:left="1260" w:hanging="180"/>
      </w:pPr>
      <w:rPr>
        <w:rFonts w:cs="Times New Roman"/>
      </w:rPr>
    </w:lvl>
    <w:lvl w:ilvl="3" w:tplc="0409000F">
      <w:start w:val="1"/>
      <w:numFmt w:val="decimal"/>
      <w:lvlText w:val="%4."/>
      <w:lvlJc w:val="left"/>
      <w:pPr>
        <w:ind w:left="1980" w:hanging="360"/>
      </w:pPr>
      <w:rPr>
        <w:rFonts w:cs="Times New Roman"/>
      </w:rPr>
    </w:lvl>
    <w:lvl w:ilvl="4" w:tplc="04090019">
      <w:start w:val="1"/>
      <w:numFmt w:val="lowerLetter"/>
      <w:lvlText w:val="%5."/>
      <w:lvlJc w:val="left"/>
      <w:pPr>
        <w:ind w:left="2700" w:hanging="360"/>
      </w:pPr>
      <w:rPr>
        <w:rFonts w:cs="Times New Roman"/>
      </w:rPr>
    </w:lvl>
    <w:lvl w:ilvl="5" w:tplc="0409001B">
      <w:start w:val="1"/>
      <w:numFmt w:val="lowerRoman"/>
      <w:lvlText w:val="%6."/>
      <w:lvlJc w:val="right"/>
      <w:pPr>
        <w:ind w:left="3420" w:hanging="180"/>
      </w:pPr>
      <w:rPr>
        <w:rFonts w:cs="Times New Roman"/>
      </w:rPr>
    </w:lvl>
    <w:lvl w:ilvl="6" w:tplc="0409000F">
      <w:start w:val="1"/>
      <w:numFmt w:val="decimal"/>
      <w:lvlText w:val="%7."/>
      <w:lvlJc w:val="left"/>
      <w:pPr>
        <w:ind w:left="4140" w:hanging="360"/>
      </w:pPr>
      <w:rPr>
        <w:rFonts w:cs="Times New Roman"/>
      </w:rPr>
    </w:lvl>
    <w:lvl w:ilvl="7" w:tplc="04090019">
      <w:start w:val="1"/>
      <w:numFmt w:val="lowerLetter"/>
      <w:lvlText w:val="%8."/>
      <w:lvlJc w:val="left"/>
      <w:pPr>
        <w:ind w:left="4860" w:hanging="360"/>
      </w:pPr>
      <w:rPr>
        <w:rFonts w:cs="Times New Roman"/>
      </w:rPr>
    </w:lvl>
    <w:lvl w:ilvl="8" w:tplc="0409001B">
      <w:start w:val="1"/>
      <w:numFmt w:val="lowerRoman"/>
      <w:lvlText w:val="%9."/>
      <w:lvlJc w:val="right"/>
      <w:pPr>
        <w:ind w:left="5580" w:hanging="180"/>
      </w:pPr>
      <w:rPr>
        <w:rFonts w:cs="Times New Roman"/>
      </w:rPr>
    </w:lvl>
  </w:abstractNum>
  <w:abstractNum w:abstractNumId="28" w15:restartNumberingAfterBreak="0">
    <w:nsid w:val="7780379A"/>
    <w:multiLevelType w:val="hybridMultilevel"/>
    <w:tmpl w:val="F64C7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75052F"/>
    <w:multiLevelType w:val="hybridMultilevel"/>
    <w:tmpl w:val="297A95B4"/>
    <w:lvl w:ilvl="0" w:tplc="042A000F">
      <w:start w:val="1"/>
      <w:numFmt w:val="decimal"/>
      <w:lvlText w:val="%1."/>
      <w:lvlJc w:val="left"/>
      <w:pPr>
        <w:ind w:left="720" w:hanging="360"/>
      </w:pPr>
      <w:rPr>
        <w:rFonts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0" w15:restartNumberingAfterBreak="0">
    <w:nsid w:val="7EA01A64"/>
    <w:multiLevelType w:val="hybridMultilevel"/>
    <w:tmpl w:val="B268B00E"/>
    <w:lvl w:ilvl="0" w:tplc="FE22EC74">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286700"/>
    <w:multiLevelType w:val="hybridMultilevel"/>
    <w:tmpl w:val="232C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247D7"/>
    <w:multiLevelType w:val="hybridMultilevel"/>
    <w:tmpl w:val="0AC8EAD2"/>
    <w:lvl w:ilvl="0" w:tplc="3AA8A60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9"/>
  </w:num>
  <w:num w:numId="4">
    <w:abstractNumId w:val="15"/>
  </w:num>
  <w:num w:numId="5">
    <w:abstractNumId w:val="22"/>
  </w:num>
  <w:num w:numId="6">
    <w:abstractNumId w:val="14"/>
  </w:num>
  <w:num w:numId="7">
    <w:abstractNumId w:val="23"/>
  </w:num>
  <w:num w:numId="8">
    <w:abstractNumId w:val="2"/>
  </w:num>
  <w:num w:numId="9">
    <w:abstractNumId w:val="27"/>
  </w:num>
  <w:num w:numId="10">
    <w:abstractNumId w:val="0"/>
  </w:num>
  <w:num w:numId="11">
    <w:abstractNumId w:val="26"/>
  </w:num>
  <w:num w:numId="12">
    <w:abstractNumId w:val="20"/>
  </w:num>
  <w:num w:numId="13">
    <w:abstractNumId w:val="18"/>
  </w:num>
  <w:num w:numId="14">
    <w:abstractNumId w:val="17"/>
  </w:num>
  <w:num w:numId="15">
    <w:abstractNumId w:val="4"/>
  </w:num>
  <w:num w:numId="16">
    <w:abstractNumId w:val="1"/>
  </w:num>
  <w:num w:numId="17">
    <w:abstractNumId w:val="24"/>
  </w:num>
  <w:num w:numId="18">
    <w:abstractNumId w:val="19"/>
  </w:num>
  <w:num w:numId="19">
    <w:abstractNumId w:val="3"/>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1"/>
  </w:num>
  <w:num w:numId="24">
    <w:abstractNumId w:val="16"/>
  </w:num>
  <w:num w:numId="25">
    <w:abstractNumId w:val="21"/>
  </w:num>
  <w:num w:numId="26">
    <w:abstractNumId w:val="25"/>
  </w:num>
  <w:num w:numId="27">
    <w:abstractNumId w:val="5"/>
  </w:num>
  <w:num w:numId="28">
    <w:abstractNumId w:val="12"/>
  </w:num>
  <w:num w:numId="29">
    <w:abstractNumId w:val="11"/>
  </w:num>
  <w:num w:numId="30">
    <w:abstractNumId w:val="7"/>
  </w:num>
  <w:num w:numId="31">
    <w:abstractNumId w:val="30"/>
  </w:num>
  <w:num w:numId="32">
    <w:abstractNumId w:val="32"/>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activeWritingStyle w:appName="MSWord" w:lang="en-US"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91"/>
    <w:rsid w:val="00000127"/>
    <w:rsid w:val="00000236"/>
    <w:rsid w:val="000002B8"/>
    <w:rsid w:val="000002F0"/>
    <w:rsid w:val="00000501"/>
    <w:rsid w:val="00000B8B"/>
    <w:rsid w:val="00000E32"/>
    <w:rsid w:val="0000129F"/>
    <w:rsid w:val="00001C9B"/>
    <w:rsid w:val="00001DAD"/>
    <w:rsid w:val="00002876"/>
    <w:rsid w:val="00002903"/>
    <w:rsid w:val="00002C5E"/>
    <w:rsid w:val="00002DCF"/>
    <w:rsid w:val="00002EBC"/>
    <w:rsid w:val="0000348E"/>
    <w:rsid w:val="00003530"/>
    <w:rsid w:val="000040C1"/>
    <w:rsid w:val="00004118"/>
    <w:rsid w:val="00004131"/>
    <w:rsid w:val="00004579"/>
    <w:rsid w:val="000048F6"/>
    <w:rsid w:val="00004A5B"/>
    <w:rsid w:val="00004E87"/>
    <w:rsid w:val="0000527D"/>
    <w:rsid w:val="00005543"/>
    <w:rsid w:val="00005A01"/>
    <w:rsid w:val="00005DBC"/>
    <w:rsid w:val="00005DFB"/>
    <w:rsid w:val="00005DFD"/>
    <w:rsid w:val="0000679E"/>
    <w:rsid w:val="00006B58"/>
    <w:rsid w:val="00006CA4"/>
    <w:rsid w:val="000076C5"/>
    <w:rsid w:val="000077DB"/>
    <w:rsid w:val="00010293"/>
    <w:rsid w:val="000103E5"/>
    <w:rsid w:val="0001051F"/>
    <w:rsid w:val="000105C7"/>
    <w:rsid w:val="000110E4"/>
    <w:rsid w:val="00011174"/>
    <w:rsid w:val="00011197"/>
    <w:rsid w:val="0001152B"/>
    <w:rsid w:val="00011D77"/>
    <w:rsid w:val="00011DEC"/>
    <w:rsid w:val="00012562"/>
    <w:rsid w:val="000126C2"/>
    <w:rsid w:val="00012EDA"/>
    <w:rsid w:val="000132B7"/>
    <w:rsid w:val="00013387"/>
    <w:rsid w:val="00013AFE"/>
    <w:rsid w:val="00013BF0"/>
    <w:rsid w:val="00013E8B"/>
    <w:rsid w:val="00013F39"/>
    <w:rsid w:val="00014694"/>
    <w:rsid w:val="00015098"/>
    <w:rsid w:val="0001524B"/>
    <w:rsid w:val="000155A1"/>
    <w:rsid w:val="00016938"/>
    <w:rsid w:val="000170EC"/>
    <w:rsid w:val="00017498"/>
    <w:rsid w:val="00017770"/>
    <w:rsid w:val="00017FA4"/>
    <w:rsid w:val="0002010E"/>
    <w:rsid w:val="0002041D"/>
    <w:rsid w:val="0002079A"/>
    <w:rsid w:val="0002086B"/>
    <w:rsid w:val="000215D0"/>
    <w:rsid w:val="000218AB"/>
    <w:rsid w:val="00021CE3"/>
    <w:rsid w:val="000234D1"/>
    <w:rsid w:val="00023825"/>
    <w:rsid w:val="00023AB8"/>
    <w:rsid w:val="00023C2F"/>
    <w:rsid w:val="00023F26"/>
    <w:rsid w:val="00024118"/>
    <w:rsid w:val="000241D9"/>
    <w:rsid w:val="000245A3"/>
    <w:rsid w:val="000245F4"/>
    <w:rsid w:val="00024783"/>
    <w:rsid w:val="00024B6D"/>
    <w:rsid w:val="0002580C"/>
    <w:rsid w:val="00025B6A"/>
    <w:rsid w:val="00025FF7"/>
    <w:rsid w:val="00026157"/>
    <w:rsid w:val="000262BA"/>
    <w:rsid w:val="000264E5"/>
    <w:rsid w:val="000270BA"/>
    <w:rsid w:val="00027974"/>
    <w:rsid w:val="00027AA5"/>
    <w:rsid w:val="00027B99"/>
    <w:rsid w:val="000303DA"/>
    <w:rsid w:val="00030D13"/>
    <w:rsid w:val="00030F94"/>
    <w:rsid w:val="00031DA3"/>
    <w:rsid w:val="00031F18"/>
    <w:rsid w:val="00032233"/>
    <w:rsid w:val="00032283"/>
    <w:rsid w:val="00032491"/>
    <w:rsid w:val="00032A6B"/>
    <w:rsid w:val="00032C88"/>
    <w:rsid w:val="00033B13"/>
    <w:rsid w:val="00034215"/>
    <w:rsid w:val="0003433C"/>
    <w:rsid w:val="0003444C"/>
    <w:rsid w:val="000346F9"/>
    <w:rsid w:val="00034AE5"/>
    <w:rsid w:val="00034E13"/>
    <w:rsid w:val="00034E37"/>
    <w:rsid w:val="00035E47"/>
    <w:rsid w:val="00036884"/>
    <w:rsid w:val="00037373"/>
    <w:rsid w:val="00037913"/>
    <w:rsid w:val="00037A37"/>
    <w:rsid w:val="00037A9D"/>
    <w:rsid w:val="00037DC7"/>
    <w:rsid w:val="00037EC3"/>
    <w:rsid w:val="0004029F"/>
    <w:rsid w:val="000402F6"/>
    <w:rsid w:val="00041AE3"/>
    <w:rsid w:val="000420E0"/>
    <w:rsid w:val="00042196"/>
    <w:rsid w:val="0004245B"/>
    <w:rsid w:val="00042BA9"/>
    <w:rsid w:val="00042C1B"/>
    <w:rsid w:val="0004370C"/>
    <w:rsid w:val="00043840"/>
    <w:rsid w:val="00043B41"/>
    <w:rsid w:val="000441EE"/>
    <w:rsid w:val="0004466D"/>
    <w:rsid w:val="0004467F"/>
    <w:rsid w:val="000447E8"/>
    <w:rsid w:val="0004511B"/>
    <w:rsid w:val="00046638"/>
    <w:rsid w:val="00047001"/>
    <w:rsid w:val="00047477"/>
    <w:rsid w:val="0004774A"/>
    <w:rsid w:val="00047EEB"/>
    <w:rsid w:val="00050239"/>
    <w:rsid w:val="00050272"/>
    <w:rsid w:val="000507FF"/>
    <w:rsid w:val="00050B45"/>
    <w:rsid w:val="00050BAE"/>
    <w:rsid w:val="000513BA"/>
    <w:rsid w:val="0005147D"/>
    <w:rsid w:val="000517D3"/>
    <w:rsid w:val="00051D4B"/>
    <w:rsid w:val="0005212D"/>
    <w:rsid w:val="00052A2F"/>
    <w:rsid w:val="00052BBB"/>
    <w:rsid w:val="00053004"/>
    <w:rsid w:val="000531AE"/>
    <w:rsid w:val="00053495"/>
    <w:rsid w:val="0005353A"/>
    <w:rsid w:val="000537B4"/>
    <w:rsid w:val="00054771"/>
    <w:rsid w:val="000553CC"/>
    <w:rsid w:val="000562A5"/>
    <w:rsid w:val="000570B0"/>
    <w:rsid w:val="00057132"/>
    <w:rsid w:val="00057608"/>
    <w:rsid w:val="00057B9B"/>
    <w:rsid w:val="00057DBB"/>
    <w:rsid w:val="000615A6"/>
    <w:rsid w:val="000619B6"/>
    <w:rsid w:val="00061D1F"/>
    <w:rsid w:val="00061FBA"/>
    <w:rsid w:val="0006207C"/>
    <w:rsid w:val="00062194"/>
    <w:rsid w:val="000626DA"/>
    <w:rsid w:val="00062C14"/>
    <w:rsid w:val="00062D4D"/>
    <w:rsid w:val="00062F99"/>
    <w:rsid w:val="000637CB"/>
    <w:rsid w:val="00063995"/>
    <w:rsid w:val="00063A89"/>
    <w:rsid w:val="000647B9"/>
    <w:rsid w:val="000651D4"/>
    <w:rsid w:val="0006539E"/>
    <w:rsid w:val="00065689"/>
    <w:rsid w:val="000656AA"/>
    <w:rsid w:val="000659DD"/>
    <w:rsid w:val="00065B69"/>
    <w:rsid w:val="0006636E"/>
    <w:rsid w:val="00066C38"/>
    <w:rsid w:val="0006702C"/>
    <w:rsid w:val="00067AF0"/>
    <w:rsid w:val="00067D51"/>
    <w:rsid w:val="00067E81"/>
    <w:rsid w:val="00071B67"/>
    <w:rsid w:val="0007229A"/>
    <w:rsid w:val="00072465"/>
    <w:rsid w:val="00072716"/>
    <w:rsid w:val="00072B01"/>
    <w:rsid w:val="000731B6"/>
    <w:rsid w:val="00073855"/>
    <w:rsid w:val="00073C9A"/>
    <w:rsid w:val="00073DF0"/>
    <w:rsid w:val="00073E16"/>
    <w:rsid w:val="00074069"/>
    <w:rsid w:val="00074128"/>
    <w:rsid w:val="000748EF"/>
    <w:rsid w:val="00074C01"/>
    <w:rsid w:val="00075662"/>
    <w:rsid w:val="00075C6C"/>
    <w:rsid w:val="00075DEE"/>
    <w:rsid w:val="0007663F"/>
    <w:rsid w:val="000768D8"/>
    <w:rsid w:val="00076936"/>
    <w:rsid w:val="00076BE7"/>
    <w:rsid w:val="0007788B"/>
    <w:rsid w:val="00077985"/>
    <w:rsid w:val="00077A63"/>
    <w:rsid w:val="00077BB9"/>
    <w:rsid w:val="00080424"/>
    <w:rsid w:val="00080683"/>
    <w:rsid w:val="00080A9A"/>
    <w:rsid w:val="0008141A"/>
    <w:rsid w:val="0008193D"/>
    <w:rsid w:val="00081F89"/>
    <w:rsid w:val="000828B8"/>
    <w:rsid w:val="0008376C"/>
    <w:rsid w:val="000839A7"/>
    <w:rsid w:val="00083B60"/>
    <w:rsid w:val="00084351"/>
    <w:rsid w:val="00084651"/>
    <w:rsid w:val="00084A98"/>
    <w:rsid w:val="00084EC1"/>
    <w:rsid w:val="00085227"/>
    <w:rsid w:val="00085357"/>
    <w:rsid w:val="000855AD"/>
    <w:rsid w:val="0008577C"/>
    <w:rsid w:val="00085BEB"/>
    <w:rsid w:val="0008616B"/>
    <w:rsid w:val="000862FF"/>
    <w:rsid w:val="00086A2E"/>
    <w:rsid w:val="00086C25"/>
    <w:rsid w:val="00086C31"/>
    <w:rsid w:val="000873DC"/>
    <w:rsid w:val="00087DBC"/>
    <w:rsid w:val="00090112"/>
    <w:rsid w:val="00090567"/>
    <w:rsid w:val="00090AAB"/>
    <w:rsid w:val="0009134C"/>
    <w:rsid w:val="00091539"/>
    <w:rsid w:val="000926AB"/>
    <w:rsid w:val="00092FFE"/>
    <w:rsid w:val="00093029"/>
    <w:rsid w:val="00093192"/>
    <w:rsid w:val="00093571"/>
    <w:rsid w:val="00093960"/>
    <w:rsid w:val="000941A0"/>
    <w:rsid w:val="00094A04"/>
    <w:rsid w:val="00094A84"/>
    <w:rsid w:val="00094A93"/>
    <w:rsid w:val="00095306"/>
    <w:rsid w:val="00095A3C"/>
    <w:rsid w:val="00095AC6"/>
    <w:rsid w:val="00095C60"/>
    <w:rsid w:val="00095F51"/>
    <w:rsid w:val="00096061"/>
    <w:rsid w:val="0009627E"/>
    <w:rsid w:val="00096324"/>
    <w:rsid w:val="000963DD"/>
    <w:rsid w:val="00096603"/>
    <w:rsid w:val="0009669D"/>
    <w:rsid w:val="00096739"/>
    <w:rsid w:val="00096891"/>
    <w:rsid w:val="000A0849"/>
    <w:rsid w:val="000A0868"/>
    <w:rsid w:val="000A08F3"/>
    <w:rsid w:val="000A09C3"/>
    <w:rsid w:val="000A0A21"/>
    <w:rsid w:val="000A0D38"/>
    <w:rsid w:val="000A0D79"/>
    <w:rsid w:val="000A10A5"/>
    <w:rsid w:val="000A137D"/>
    <w:rsid w:val="000A13B1"/>
    <w:rsid w:val="000A15F0"/>
    <w:rsid w:val="000A1671"/>
    <w:rsid w:val="000A1737"/>
    <w:rsid w:val="000A1A10"/>
    <w:rsid w:val="000A2155"/>
    <w:rsid w:val="000A2276"/>
    <w:rsid w:val="000A28DC"/>
    <w:rsid w:val="000A2AF1"/>
    <w:rsid w:val="000A2D2F"/>
    <w:rsid w:val="000A2E16"/>
    <w:rsid w:val="000A2F36"/>
    <w:rsid w:val="000A3248"/>
    <w:rsid w:val="000A38F4"/>
    <w:rsid w:val="000A3BE9"/>
    <w:rsid w:val="000A3DBE"/>
    <w:rsid w:val="000A40D9"/>
    <w:rsid w:val="000A4AD6"/>
    <w:rsid w:val="000A4DB1"/>
    <w:rsid w:val="000A506D"/>
    <w:rsid w:val="000A523E"/>
    <w:rsid w:val="000A581D"/>
    <w:rsid w:val="000A582F"/>
    <w:rsid w:val="000A5832"/>
    <w:rsid w:val="000A6364"/>
    <w:rsid w:val="000A6549"/>
    <w:rsid w:val="000A6B08"/>
    <w:rsid w:val="000A6BA5"/>
    <w:rsid w:val="000A776E"/>
    <w:rsid w:val="000B0226"/>
    <w:rsid w:val="000B0269"/>
    <w:rsid w:val="000B0278"/>
    <w:rsid w:val="000B052A"/>
    <w:rsid w:val="000B154E"/>
    <w:rsid w:val="000B1B44"/>
    <w:rsid w:val="000B297F"/>
    <w:rsid w:val="000B302B"/>
    <w:rsid w:val="000B34D9"/>
    <w:rsid w:val="000B36AA"/>
    <w:rsid w:val="000B3C04"/>
    <w:rsid w:val="000B426D"/>
    <w:rsid w:val="000B42FC"/>
    <w:rsid w:val="000B4485"/>
    <w:rsid w:val="000B45BF"/>
    <w:rsid w:val="000B499F"/>
    <w:rsid w:val="000B4B4D"/>
    <w:rsid w:val="000B5EC0"/>
    <w:rsid w:val="000B6025"/>
    <w:rsid w:val="000B6635"/>
    <w:rsid w:val="000B7A6D"/>
    <w:rsid w:val="000B7C2E"/>
    <w:rsid w:val="000B7D34"/>
    <w:rsid w:val="000C0625"/>
    <w:rsid w:val="000C06BD"/>
    <w:rsid w:val="000C0ADB"/>
    <w:rsid w:val="000C0D6B"/>
    <w:rsid w:val="000C0D9C"/>
    <w:rsid w:val="000C0EBE"/>
    <w:rsid w:val="000C131F"/>
    <w:rsid w:val="000C14C7"/>
    <w:rsid w:val="000C1710"/>
    <w:rsid w:val="000C2217"/>
    <w:rsid w:val="000C247D"/>
    <w:rsid w:val="000C2600"/>
    <w:rsid w:val="000C276C"/>
    <w:rsid w:val="000C2908"/>
    <w:rsid w:val="000C4C4F"/>
    <w:rsid w:val="000C4F7E"/>
    <w:rsid w:val="000C5D3D"/>
    <w:rsid w:val="000C5E4E"/>
    <w:rsid w:val="000C6215"/>
    <w:rsid w:val="000C62AE"/>
    <w:rsid w:val="000C67F0"/>
    <w:rsid w:val="000C6943"/>
    <w:rsid w:val="000C6C65"/>
    <w:rsid w:val="000C6D1A"/>
    <w:rsid w:val="000C6E56"/>
    <w:rsid w:val="000C7587"/>
    <w:rsid w:val="000C75AD"/>
    <w:rsid w:val="000C75F3"/>
    <w:rsid w:val="000D0070"/>
    <w:rsid w:val="000D027D"/>
    <w:rsid w:val="000D02D1"/>
    <w:rsid w:val="000D0784"/>
    <w:rsid w:val="000D1029"/>
    <w:rsid w:val="000D10D3"/>
    <w:rsid w:val="000D16D2"/>
    <w:rsid w:val="000D1C96"/>
    <w:rsid w:val="000D2015"/>
    <w:rsid w:val="000D2918"/>
    <w:rsid w:val="000D3486"/>
    <w:rsid w:val="000D3A3C"/>
    <w:rsid w:val="000D3E54"/>
    <w:rsid w:val="000D57B7"/>
    <w:rsid w:val="000D5C1C"/>
    <w:rsid w:val="000D5DDD"/>
    <w:rsid w:val="000D6098"/>
    <w:rsid w:val="000D630B"/>
    <w:rsid w:val="000D68EF"/>
    <w:rsid w:val="000D6941"/>
    <w:rsid w:val="000D7009"/>
    <w:rsid w:val="000D75EE"/>
    <w:rsid w:val="000D76B0"/>
    <w:rsid w:val="000D7748"/>
    <w:rsid w:val="000D7994"/>
    <w:rsid w:val="000D7FB5"/>
    <w:rsid w:val="000E044A"/>
    <w:rsid w:val="000E0707"/>
    <w:rsid w:val="000E0AA9"/>
    <w:rsid w:val="000E0B53"/>
    <w:rsid w:val="000E104B"/>
    <w:rsid w:val="000E104D"/>
    <w:rsid w:val="000E1F8B"/>
    <w:rsid w:val="000E24B8"/>
    <w:rsid w:val="000E2761"/>
    <w:rsid w:val="000E3836"/>
    <w:rsid w:val="000E3862"/>
    <w:rsid w:val="000E3C72"/>
    <w:rsid w:val="000E3DEA"/>
    <w:rsid w:val="000E3FFD"/>
    <w:rsid w:val="000E42E3"/>
    <w:rsid w:val="000E457D"/>
    <w:rsid w:val="000E496D"/>
    <w:rsid w:val="000E4AC7"/>
    <w:rsid w:val="000E4FFA"/>
    <w:rsid w:val="000E5323"/>
    <w:rsid w:val="000E54AF"/>
    <w:rsid w:val="000E5790"/>
    <w:rsid w:val="000E5878"/>
    <w:rsid w:val="000E6195"/>
    <w:rsid w:val="000E6353"/>
    <w:rsid w:val="000E64AA"/>
    <w:rsid w:val="000E668F"/>
    <w:rsid w:val="000E673D"/>
    <w:rsid w:val="000E68F7"/>
    <w:rsid w:val="000E6DFA"/>
    <w:rsid w:val="000E71F0"/>
    <w:rsid w:val="000E7276"/>
    <w:rsid w:val="000E7673"/>
    <w:rsid w:val="000E7A88"/>
    <w:rsid w:val="000F0470"/>
    <w:rsid w:val="000F0604"/>
    <w:rsid w:val="000F0C15"/>
    <w:rsid w:val="000F0E0B"/>
    <w:rsid w:val="000F0E7C"/>
    <w:rsid w:val="000F15D0"/>
    <w:rsid w:val="000F17C6"/>
    <w:rsid w:val="000F214C"/>
    <w:rsid w:val="000F21B5"/>
    <w:rsid w:val="000F28B0"/>
    <w:rsid w:val="000F2A3F"/>
    <w:rsid w:val="000F2CFB"/>
    <w:rsid w:val="000F31D0"/>
    <w:rsid w:val="000F3325"/>
    <w:rsid w:val="000F35CE"/>
    <w:rsid w:val="000F3A30"/>
    <w:rsid w:val="000F3F10"/>
    <w:rsid w:val="000F3F99"/>
    <w:rsid w:val="000F45FB"/>
    <w:rsid w:val="000F4936"/>
    <w:rsid w:val="000F4A57"/>
    <w:rsid w:val="000F4B05"/>
    <w:rsid w:val="000F5011"/>
    <w:rsid w:val="000F501B"/>
    <w:rsid w:val="000F562D"/>
    <w:rsid w:val="000F5AC8"/>
    <w:rsid w:val="000F5E43"/>
    <w:rsid w:val="000F6022"/>
    <w:rsid w:val="000F63CE"/>
    <w:rsid w:val="000F6C66"/>
    <w:rsid w:val="00100074"/>
    <w:rsid w:val="00100196"/>
    <w:rsid w:val="00100202"/>
    <w:rsid w:val="001011A8"/>
    <w:rsid w:val="00101BF8"/>
    <w:rsid w:val="00101F3B"/>
    <w:rsid w:val="0010278F"/>
    <w:rsid w:val="00102790"/>
    <w:rsid w:val="00102A97"/>
    <w:rsid w:val="0010328F"/>
    <w:rsid w:val="00103522"/>
    <w:rsid w:val="00103543"/>
    <w:rsid w:val="001038B1"/>
    <w:rsid w:val="00103F16"/>
    <w:rsid w:val="00104255"/>
    <w:rsid w:val="001049A3"/>
    <w:rsid w:val="00104B7F"/>
    <w:rsid w:val="00104CF8"/>
    <w:rsid w:val="001052B5"/>
    <w:rsid w:val="00105615"/>
    <w:rsid w:val="00105988"/>
    <w:rsid w:val="00105ADD"/>
    <w:rsid w:val="00105C29"/>
    <w:rsid w:val="00105D44"/>
    <w:rsid w:val="00105F0D"/>
    <w:rsid w:val="00106BED"/>
    <w:rsid w:val="0010736C"/>
    <w:rsid w:val="00107785"/>
    <w:rsid w:val="00107911"/>
    <w:rsid w:val="0010794B"/>
    <w:rsid w:val="00107CA3"/>
    <w:rsid w:val="001100EE"/>
    <w:rsid w:val="00110A30"/>
    <w:rsid w:val="00110B0F"/>
    <w:rsid w:val="00110E46"/>
    <w:rsid w:val="00110F9C"/>
    <w:rsid w:val="001113EB"/>
    <w:rsid w:val="00112176"/>
    <w:rsid w:val="001121BD"/>
    <w:rsid w:val="001127EA"/>
    <w:rsid w:val="00113E7F"/>
    <w:rsid w:val="00114397"/>
    <w:rsid w:val="001146C4"/>
    <w:rsid w:val="00114EF1"/>
    <w:rsid w:val="00115090"/>
    <w:rsid w:val="00115806"/>
    <w:rsid w:val="00115C4D"/>
    <w:rsid w:val="00116334"/>
    <w:rsid w:val="00116FBA"/>
    <w:rsid w:val="00117219"/>
    <w:rsid w:val="001175A5"/>
    <w:rsid w:val="001177FF"/>
    <w:rsid w:val="00117B38"/>
    <w:rsid w:val="00117EE5"/>
    <w:rsid w:val="00120844"/>
    <w:rsid w:val="00120B4C"/>
    <w:rsid w:val="0012112D"/>
    <w:rsid w:val="0012133F"/>
    <w:rsid w:val="001215CC"/>
    <w:rsid w:val="00121A5F"/>
    <w:rsid w:val="00121FB5"/>
    <w:rsid w:val="0012245F"/>
    <w:rsid w:val="001224D2"/>
    <w:rsid w:val="001234AC"/>
    <w:rsid w:val="00123C9D"/>
    <w:rsid w:val="001241E2"/>
    <w:rsid w:val="0012420E"/>
    <w:rsid w:val="001243BA"/>
    <w:rsid w:val="00124BE0"/>
    <w:rsid w:val="00124E8F"/>
    <w:rsid w:val="00124F07"/>
    <w:rsid w:val="00125547"/>
    <w:rsid w:val="00126033"/>
    <w:rsid w:val="001261C8"/>
    <w:rsid w:val="0012663C"/>
    <w:rsid w:val="001267A4"/>
    <w:rsid w:val="0012702F"/>
    <w:rsid w:val="00127038"/>
    <w:rsid w:val="00127932"/>
    <w:rsid w:val="0013001B"/>
    <w:rsid w:val="001303E3"/>
    <w:rsid w:val="00130F53"/>
    <w:rsid w:val="00131EBA"/>
    <w:rsid w:val="001321CE"/>
    <w:rsid w:val="00132435"/>
    <w:rsid w:val="0013272F"/>
    <w:rsid w:val="0013338A"/>
    <w:rsid w:val="00133A30"/>
    <w:rsid w:val="00133A4B"/>
    <w:rsid w:val="00133AAD"/>
    <w:rsid w:val="00133EA0"/>
    <w:rsid w:val="001346AB"/>
    <w:rsid w:val="00134BA1"/>
    <w:rsid w:val="00134D0B"/>
    <w:rsid w:val="00135019"/>
    <w:rsid w:val="00135248"/>
    <w:rsid w:val="001359C1"/>
    <w:rsid w:val="00135C83"/>
    <w:rsid w:val="00136124"/>
    <w:rsid w:val="0013620D"/>
    <w:rsid w:val="0013720F"/>
    <w:rsid w:val="00137828"/>
    <w:rsid w:val="00137DB2"/>
    <w:rsid w:val="00140003"/>
    <w:rsid w:val="001400B0"/>
    <w:rsid w:val="00140822"/>
    <w:rsid w:val="00141682"/>
    <w:rsid w:val="00141F27"/>
    <w:rsid w:val="001421A3"/>
    <w:rsid w:val="00142987"/>
    <w:rsid w:val="00142BC2"/>
    <w:rsid w:val="00142D8D"/>
    <w:rsid w:val="00143B7E"/>
    <w:rsid w:val="00143F02"/>
    <w:rsid w:val="001441B1"/>
    <w:rsid w:val="0014491D"/>
    <w:rsid w:val="00144CD2"/>
    <w:rsid w:val="00144F31"/>
    <w:rsid w:val="0014512E"/>
    <w:rsid w:val="0014588A"/>
    <w:rsid w:val="001460F1"/>
    <w:rsid w:val="0014628F"/>
    <w:rsid w:val="00146508"/>
    <w:rsid w:val="00146514"/>
    <w:rsid w:val="001469AA"/>
    <w:rsid w:val="001469B4"/>
    <w:rsid w:val="001470A1"/>
    <w:rsid w:val="0014778A"/>
    <w:rsid w:val="00147D2F"/>
    <w:rsid w:val="00147F39"/>
    <w:rsid w:val="001502F3"/>
    <w:rsid w:val="0015058E"/>
    <w:rsid w:val="0015082D"/>
    <w:rsid w:val="00150968"/>
    <w:rsid w:val="00151242"/>
    <w:rsid w:val="001519C4"/>
    <w:rsid w:val="00151FCE"/>
    <w:rsid w:val="00152709"/>
    <w:rsid w:val="00152C89"/>
    <w:rsid w:val="00152DE1"/>
    <w:rsid w:val="001531E0"/>
    <w:rsid w:val="00153465"/>
    <w:rsid w:val="00153DF8"/>
    <w:rsid w:val="00153F33"/>
    <w:rsid w:val="0015435E"/>
    <w:rsid w:val="001543E5"/>
    <w:rsid w:val="00154400"/>
    <w:rsid w:val="00154C69"/>
    <w:rsid w:val="00155228"/>
    <w:rsid w:val="00155963"/>
    <w:rsid w:val="00155B66"/>
    <w:rsid w:val="00155C22"/>
    <w:rsid w:val="00156131"/>
    <w:rsid w:val="00156148"/>
    <w:rsid w:val="0015635E"/>
    <w:rsid w:val="0015736D"/>
    <w:rsid w:val="0015766A"/>
    <w:rsid w:val="00157D6D"/>
    <w:rsid w:val="0016020A"/>
    <w:rsid w:val="0016042B"/>
    <w:rsid w:val="00161921"/>
    <w:rsid w:val="001620F1"/>
    <w:rsid w:val="001622C9"/>
    <w:rsid w:val="001625AE"/>
    <w:rsid w:val="00162609"/>
    <w:rsid w:val="00162673"/>
    <w:rsid w:val="00162A03"/>
    <w:rsid w:val="00162D6B"/>
    <w:rsid w:val="00162EB9"/>
    <w:rsid w:val="00163321"/>
    <w:rsid w:val="00163600"/>
    <w:rsid w:val="001636B8"/>
    <w:rsid w:val="00163831"/>
    <w:rsid w:val="00163DA9"/>
    <w:rsid w:val="00164247"/>
    <w:rsid w:val="00164340"/>
    <w:rsid w:val="00164F6C"/>
    <w:rsid w:val="0016500F"/>
    <w:rsid w:val="00165376"/>
    <w:rsid w:val="0016585B"/>
    <w:rsid w:val="00165FE5"/>
    <w:rsid w:val="00166118"/>
    <w:rsid w:val="0016614E"/>
    <w:rsid w:val="0016692E"/>
    <w:rsid w:val="00166BBC"/>
    <w:rsid w:val="00166F68"/>
    <w:rsid w:val="001670AD"/>
    <w:rsid w:val="00167A25"/>
    <w:rsid w:val="00167ACA"/>
    <w:rsid w:val="00167D38"/>
    <w:rsid w:val="0017020F"/>
    <w:rsid w:val="001703C3"/>
    <w:rsid w:val="001706F3"/>
    <w:rsid w:val="001707EA"/>
    <w:rsid w:val="00170A48"/>
    <w:rsid w:val="00170CAF"/>
    <w:rsid w:val="00170D4A"/>
    <w:rsid w:val="00171433"/>
    <w:rsid w:val="001714DF"/>
    <w:rsid w:val="00171803"/>
    <w:rsid w:val="00171925"/>
    <w:rsid w:val="00172A11"/>
    <w:rsid w:val="00172CC4"/>
    <w:rsid w:val="00172D47"/>
    <w:rsid w:val="00172E51"/>
    <w:rsid w:val="001731CB"/>
    <w:rsid w:val="00173700"/>
    <w:rsid w:val="00173ADF"/>
    <w:rsid w:val="001745EE"/>
    <w:rsid w:val="00174CB0"/>
    <w:rsid w:val="0017528B"/>
    <w:rsid w:val="001754CC"/>
    <w:rsid w:val="00175F2C"/>
    <w:rsid w:val="00177451"/>
    <w:rsid w:val="00177659"/>
    <w:rsid w:val="0017771F"/>
    <w:rsid w:val="00177A35"/>
    <w:rsid w:val="00180146"/>
    <w:rsid w:val="00180633"/>
    <w:rsid w:val="00180E17"/>
    <w:rsid w:val="00181A69"/>
    <w:rsid w:val="00181B51"/>
    <w:rsid w:val="00181B63"/>
    <w:rsid w:val="00182B94"/>
    <w:rsid w:val="00182D92"/>
    <w:rsid w:val="00183081"/>
    <w:rsid w:val="001832E2"/>
    <w:rsid w:val="0018338C"/>
    <w:rsid w:val="0018345F"/>
    <w:rsid w:val="00183D12"/>
    <w:rsid w:val="0018406F"/>
    <w:rsid w:val="001845E8"/>
    <w:rsid w:val="00184A7E"/>
    <w:rsid w:val="0018532F"/>
    <w:rsid w:val="001854EF"/>
    <w:rsid w:val="0018562C"/>
    <w:rsid w:val="001857C9"/>
    <w:rsid w:val="00186361"/>
    <w:rsid w:val="0018709B"/>
    <w:rsid w:val="001875DF"/>
    <w:rsid w:val="00190B57"/>
    <w:rsid w:val="00190BA1"/>
    <w:rsid w:val="00190D66"/>
    <w:rsid w:val="00190DD1"/>
    <w:rsid w:val="00190E3D"/>
    <w:rsid w:val="001913DF"/>
    <w:rsid w:val="001916FD"/>
    <w:rsid w:val="0019256C"/>
    <w:rsid w:val="00193600"/>
    <w:rsid w:val="00193813"/>
    <w:rsid w:val="00193E2A"/>
    <w:rsid w:val="001942F1"/>
    <w:rsid w:val="00194597"/>
    <w:rsid w:val="00194C51"/>
    <w:rsid w:val="001951A5"/>
    <w:rsid w:val="001951E4"/>
    <w:rsid w:val="00195C19"/>
    <w:rsid w:val="00196160"/>
    <w:rsid w:val="0019630A"/>
    <w:rsid w:val="0019634C"/>
    <w:rsid w:val="001965EA"/>
    <w:rsid w:val="0019690D"/>
    <w:rsid w:val="001A01F9"/>
    <w:rsid w:val="001A08D5"/>
    <w:rsid w:val="001A0919"/>
    <w:rsid w:val="001A0E8B"/>
    <w:rsid w:val="001A0F5F"/>
    <w:rsid w:val="001A1274"/>
    <w:rsid w:val="001A14EA"/>
    <w:rsid w:val="001A15DA"/>
    <w:rsid w:val="001A1EC4"/>
    <w:rsid w:val="001A24C9"/>
    <w:rsid w:val="001A2918"/>
    <w:rsid w:val="001A2EED"/>
    <w:rsid w:val="001A3052"/>
    <w:rsid w:val="001A3359"/>
    <w:rsid w:val="001A34A2"/>
    <w:rsid w:val="001A374B"/>
    <w:rsid w:val="001A3F40"/>
    <w:rsid w:val="001A49EB"/>
    <w:rsid w:val="001A4ACC"/>
    <w:rsid w:val="001A4F5C"/>
    <w:rsid w:val="001A55DA"/>
    <w:rsid w:val="001A573E"/>
    <w:rsid w:val="001A5C2F"/>
    <w:rsid w:val="001A63E1"/>
    <w:rsid w:val="001A6A40"/>
    <w:rsid w:val="001A6A86"/>
    <w:rsid w:val="001A7365"/>
    <w:rsid w:val="001A7987"/>
    <w:rsid w:val="001A7BE8"/>
    <w:rsid w:val="001B032D"/>
    <w:rsid w:val="001B04CA"/>
    <w:rsid w:val="001B05EB"/>
    <w:rsid w:val="001B0752"/>
    <w:rsid w:val="001B0844"/>
    <w:rsid w:val="001B1216"/>
    <w:rsid w:val="001B16BC"/>
    <w:rsid w:val="001B1897"/>
    <w:rsid w:val="001B1F95"/>
    <w:rsid w:val="001B251D"/>
    <w:rsid w:val="001B256D"/>
    <w:rsid w:val="001B2B67"/>
    <w:rsid w:val="001B38FF"/>
    <w:rsid w:val="001B41B1"/>
    <w:rsid w:val="001B4455"/>
    <w:rsid w:val="001B4A7E"/>
    <w:rsid w:val="001B4CB4"/>
    <w:rsid w:val="001B4F04"/>
    <w:rsid w:val="001B56AA"/>
    <w:rsid w:val="001B58D0"/>
    <w:rsid w:val="001B61D9"/>
    <w:rsid w:val="001B66D7"/>
    <w:rsid w:val="001B6943"/>
    <w:rsid w:val="001B698C"/>
    <w:rsid w:val="001B6C04"/>
    <w:rsid w:val="001B7AD5"/>
    <w:rsid w:val="001C00ED"/>
    <w:rsid w:val="001C0BA7"/>
    <w:rsid w:val="001C1204"/>
    <w:rsid w:val="001C1B25"/>
    <w:rsid w:val="001C1E62"/>
    <w:rsid w:val="001C26C5"/>
    <w:rsid w:val="001C327A"/>
    <w:rsid w:val="001C3AEA"/>
    <w:rsid w:val="001C4137"/>
    <w:rsid w:val="001C4521"/>
    <w:rsid w:val="001C4A04"/>
    <w:rsid w:val="001C513A"/>
    <w:rsid w:val="001C5391"/>
    <w:rsid w:val="001C5483"/>
    <w:rsid w:val="001C56CB"/>
    <w:rsid w:val="001C60E3"/>
    <w:rsid w:val="001C6499"/>
    <w:rsid w:val="001C65F6"/>
    <w:rsid w:val="001C69B4"/>
    <w:rsid w:val="001C6E5A"/>
    <w:rsid w:val="001C71FB"/>
    <w:rsid w:val="001C79F7"/>
    <w:rsid w:val="001D008B"/>
    <w:rsid w:val="001D017F"/>
    <w:rsid w:val="001D0365"/>
    <w:rsid w:val="001D064D"/>
    <w:rsid w:val="001D0C6C"/>
    <w:rsid w:val="001D15A7"/>
    <w:rsid w:val="001D1BC1"/>
    <w:rsid w:val="001D1C98"/>
    <w:rsid w:val="001D4542"/>
    <w:rsid w:val="001D4739"/>
    <w:rsid w:val="001D4A59"/>
    <w:rsid w:val="001D4F45"/>
    <w:rsid w:val="001D54BD"/>
    <w:rsid w:val="001D5564"/>
    <w:rsid w:val="001D57C2"/>
    <w:rsid w:val="001D5A5F"/>
    <w:rsid w:val="001D6135"/>
    <w:rsid w:val="001D6185"/>
    <w:rsid w:val="001D638E"/>
    <w:rsid w:val="001D6B53"/>
    <w:rsid w:val="001D71A3"/>
    <w:rsid w:val="001D77F6"/>
    <w:rsid w:val="001D7934"/>
    <w:rsid w:val="001D7E9B"/>
    <w:rsid w:val="001D7F5D"/>
    <w:rsid w:val="001E013B"/>
    <w:rsid w:val="001E0E5E"/>
    <w:rsid w:val="001E0F9A"/>
    <w:rsid w:val="001E31B7"/>
    <w:rsid w:val="001E3404"/>
    <w:rsid w:val="001E4B33"/>
    <w:rsid w:val="001E5017"/>
    <w:rsid w:val="001E516E"/>
    <w:rsid w:val="001E5255"/>
    <w:rsid w:val="001E533D"/>
    <w:rsid w:val="001E5887"/>
    <w:rsid w:val="001E6EC5"/>
    <w:rsid w:val="001E7420"/>
    <w:rsid w:val="001E7C13"/>
    <w:rsid w:val="001F09BC"/>
    <w:rsid w:val="001F0A5F"/>
    <w:rsid w:val="001F0C8F"/>
    <w:rsid w:val="001F1459"/>
    <w:rsid w:val="001F1A4C"/>
    <w:rsid w:val="001F1FE1"/>
    <w:rsid w:val="001F254A"/>
    <w:rsid w:val="001F256E"/>
    <w:rsid w:val="001F3269"/>
    <w:rsid w:val="001F36F9"/>
    <w:rsid w:val="001F3AAD"/>
    <w:rsid w:val="001F3B6C"/>
    <w:rsid w:val="001F471B"/>
    <w:rsid w:val="001F4C93"/>
    <w:rsid w:val="001F5155"/>
    <w:rsid w:val="001F5757"/>
    <w:rsid w:val="001F57EA"/>
    <w:rsid w:val="001F63F5"/>
    <w:rsid w:val="001F681A"/>
    <w:rsid w:val="001F7447"/>
    <w:rsid w:val="001F7FC0"/>
    <w:rsid w:val="002002B0"/>
    <w:rsid w:val="00200BB1"/>
    <w:rsid w:val="00201475"/>
    <w:rsid w:val="00201A20"/>
    <w:rsid w:val="00201AA2"/>
    <w:rsid w:val="002020F1"/>
    <w:rsid w:val="00202BB2"/>
    <w:rsid w:val="00202D34"/>
    <w:rsid w:val="00202F87"/>
    <w:rsid w:val="0020368A"/>
    <w:rsid w:val="0020466C"/>
    <w:rsid w:val="0020495C"/>
    <w:rsid w:val="00204D3B"/>
    <w:rsid w:val="00204DFA"/>
    <w:rsid w:val="00205259"/>
    <w:rsid w:val="00205398"/>
    <w:rsid w:val="00205403"/>
    <w:rsid w:val="002059B0"/>
    <w:rsid w:val="00205D1C"/>
    <w:rsid w:val="00206083"/>
    <w:rsid w:val="00206C3A"/>
    <w:rsid w:val="00207385"/>
    <w:rsid w:val="00207531"/>
    <w:rsid w:val="00207792"/>
    <w:rsid w:val="0020785E"/>
    <w:rsid w:val="00207F44"/>
    <w:rsid w:val="00210790"/>
    <w:rsid w:val="0021190E"/>
    <w:rsid w:val="00211E57"/>
    <w:rsid w:val="002129E2"/>
    <w:rsid w:val="00213D9F"/>
    <w:rsid w:val="00214531"/>
    <w:rsid w:val="002146E7"/>
    <w:rsid w:val="00214AC7"/>
    <w:rsid w:val="00215252"/>
    <w:rsid w:val="002159A1"/>
    <w:rsid w:val="00215DDC"/>
    <w:rsid w:val="00215F59"/>
    <w:rsid w:val="00215FB1"/>
    <w:rsid w:val="0021641D"/>
    <w:rsid w:val="0021661A"/>
    <w:rsid w:val="002172DF"/>
    <w:rsid w:val="002178E4"/>
    <w:rsid w:val="0022023D"/>
    <w:rsid w:val="00220724"/>
    <w:rsid w:val="00220B24"/>
    <w:rsid w:val="002212D3"/>
    <w:rsid w:val="00221396"/>
    <w:rsid w:val="002216B8"/>
    <w:rsid w:val="00221CBF"/>
    <w:rsid w:val="002225E0"/>
    <w:rsid w:val="00222C76"/>
    <w:rsid w:val="00222C91"/>
    <w:rsid w:val="002236EC"/>
    <w:rsid w:val="002237D8"/>
    <w:rsid w:val="00223A55"/>
    <w:rsid w:val="00223A9C"/>
    <w:rsid w:val="00223D4A"/>
    <w:rsid w:val="00223F3D"/>
    <w:rsid w:val="00224929"/>
    <w:rsid w:val="00225252"/>
    <w:rsid w:val="00225429"/>
    <w:rsid w:val="002255EC"/>
    <w:rsid w:val="00225830"/>
    <w:rsid w:val="00225BE6"/>
    <w:rsid w:val="00225D25"/>
    <w:rsid w:val="00225E10"/>
    <w:rsid w:val="00225E19"/>
    <w:rsid w:val="00226020"/>
    <w:rsid w:val="00226462"/>
    <w:rsid w:val="0022667E"/>
    <w:rsid w:val="00226803"/>
    <w:rsid w:val="00226D02"/>
    <w:rsid w:val="00226FA9"/>
    <w:rsid w:val="002271FF"/>
    <w:rsid w:val="0022737A"/>
    <w:rsid w:val="002273E4"/>
    <w:rsid w:val="00227D2C"/>
    <w:rsid w:val="002303F8"/>
    <w:rsid w:val="00230993"/>
    <w:rsid w:val="00230D1F"/>
    <w:rsid w:val="002314F2"/>
    <w:rsid w:val="002319DD"/>
    <w:rsid w:val="00231BA4"/>
    <w:rsid w:val="00232D87"/>
    <w:rsid w:val="002334C2"/>
    <w:rsid w:val="002337B2"/>
    <w:rsid w:val="00233F38"/>
    <w:rsid w:val="0023418F"/>
    <w:rsid w:val="00234261"/>
    <w:rsid w:val="0023449E"/>
    <w:rsid w:val="00234BF0"/>
    <w:rsid w:val="002357B2"/>
    <w:rsid w:val="00235C31"/>
    <w:rsid w:val="0023659B"/>
    <w:rsid w:val="00236622"/>
    <w:rsid w:val="00236853"/>
    <w:rsid w:val="00236CF4"/>
    <w:rsid w:val="00237576"/>
    <w:rsid w:val="00237DBB"/>
    <w:rsid w:val="0024035C"/>
    <w:rsid w:val="00240461"/>
    <w:rsid w:val="002405BB"/>
    <w:rsid w:val="002406B5"/>
    <w:rsid w:val="002414BD"/>
    <w:rsid w:val="0024153B"/>
    <w:rsid w:val="0024175A"/>
    <w:rsid w:val="002426BA"/>
    <w:rsid w:val="00243131"/>
    <w:rsid w:val="00243279"/>
    <w:rsid w:val="00243DB5"/>
    <w:rsid w:val="00244536"/>
    <w:rsid w:val="0024454D"/>
    <w:rsid w:val="00244733"/>
    <w:rsid w:val="00244836"/>
    <w:rsid w:val="0024508D"/>
    <w:rsid w:val="00245140"/>
    <w:rsid w:val="0024552B"/>
    <w:rsid w:val="0024553D"/>
    <w:rsid w:val="0024612E"/>
    <w:rsid w:val="0024667B"/>
    <w:rsid w:val="0024669B"/>
    <w:rsid w:val="00246706"/>
    <w:rsid w:val="002468F4"/>
    <w:rsid w:val="00246B6A"/>
    <w:rsid w:val="00246F9A"/>
    <w:rsid w:val="00247006"/>
    <w:rsid w:val="0024754F"/>
    <w:rsid w:val="002475A1"/>
    <w:rsid w:val="002479F6"/>
    <w:rsid w:val="00247ED3"/>
    <w:rsid w:val="002504B0"/>
    <w:rsid w:val="0025058A"/>
    <w:rsid w:val="00250982"/>
    <w:rsid w:val="002517FF"/>
    <w:rsid w:val="00251896"/>
    <w:rsid w:val="00251AF8"/>
    <w:rsid w:val="00251C23"/>
    <w:rsid w:val="002521EC"/>
    <w:rsid w:val="0025260B"/>
    <w:rsid w:val="00252A27"/>
    <w:rsid w:val="00252A73"/>
    <w:rsid w:val="00252C72"/>
    <w:rsid w:val="00252D7D"/>
    <w:rsid w:val="00253495"/>
    <w:rsid w:val="00253ED0"/>
    <w:rsid w:val="00253ED2"/>
    <w:rsid w:val="002544C4"/>
    <w:rsid w:val="002549F6"/>
    <w:rsid w:val="00254B0B"/>
    <w:rsid w:val="002552F6"/>
    <w:rsid w:val="00255AE9"/>
    <w:rsid w:val="00256153"/>
    <w:rsid w:val="0025659A"/>
    <w:rsid w:val="00256791"/>
    <w:rsid w:val="00256FFC"/>
    <w:rsid w:val="00257423"/>
    <w:rsid w:val="00257FE9"/>
    <w:rsid w:val="00260CED"/>
    <w:rsid w:val="00260E7A"/>
    <w:rsid w:val="00261259"/>
    <w:rsid w:val="00261C2C"/>
    <w:rsid w:val="00261F53"/>
    <w:rsid w:val="002620C2"/>
    <w:rsid w:val="00262999"/>
    <w:rsid w:val="00262A17"/>
    <w:rsid w:val="0026382B"/>
    <w:rsid w:val="002639E7"/>
    <w:rsid w:val="00263AC7"/>
    <w:rsid w:val="00263C9E"/>
    <w:rsid w:val="0026408E"/>
    <w:rsid w:val="002643C0"/>
    <w:rsid w:val="00264484"/>
    <w:rsid w:val="002644E1"/>
    <w:rsid w:val="00264AC4"/>
    <w:rsid w:val="00264C17"/>
    <w:rsid w:val="00264C5B"/>
    <w:rsid w:val="00265271"/>
    <w:rsid w:val="00265C62"/>
    <w:rsid w:val="002660DC"/>
    <w:rsid w:val="002663E6"/>
    <w:rsid w:val="00266D56"/>
    <w:rsid w:val="00267648"/>
    <w:rsid w:val="00267B0F"/>
    <w:rsid w:val="00267EA6"/>
    <w:rsid w:val="0027079D"/>
    <w:rsid w:val="00270F0E"/>
    <w:rsid w:val="002710CA"/>
    <w:rsid w:val="002715D0"/>
    <w:rsid w:val="00271A9D"/>
    <w:rsid w:val="00272090"/>
    <w:rsid w:val="002720AF"/>
    <w:rsid w:val="00272710"/>
    <w:rsid w:val="0027289E"/>
    <w:rsid w:val="00272A5D"/>
    <w:rsid w:val="00272BB3"/>
    <w:rsid w:val="00273118"/>
    <w:rsid w:val="002743E1"/>
    <w:rsid w:val="00274465"/>
    <w:rsid w:val="00274B38"/>
    <w:rsid w:val="00274CD6"/>
    <w:rsid w:val="00275620"/>
    <w:rsid w:val="002759F4"/>
    <w:rsid w:val="00275A00"/>
    <w:rsid w:val="00275A26"/>
    <w:rsid w:val="002763EE"/>
    <w:rsid w:val="002765D7"/>
    <w:rsid w:val="00276820"/>
    <w:rsid w:val="00276C1A"/>
    <w:rsid w:val="00277092"/>
    <w:rsid w:val="0027738E"/>
    <w:rsid w:val="002779E4"/>
    <w:rsid w:val="00277B53"/>
    <w:rsid w:val="00280033"/>
    <w:rsid w:val="002806B7"/>
    <w:rsid w:val="00280775"/>
    <w:rsid w:val="00280AC3"/>
    <w:rsid w:val="00280DFA"/>
    <w:rsid w:val="0028107B"/>
    <w:rsid w:val="002825B2"/>
    <w:rsid w:val="00282D24"/>
    <w:rsid w:val="00283EAD"/>
    <w:rsid w:val="00284277"/>
    <w:rsid w:val="002843FE"/>
    <w:rsid w:val="002848B8"/>
    <w:rsid w:val="00284CB7"/>
    <w:rsid w:val="00285C8F"/>
    <w:rsid w:val="00286546"/>
    <w:rsid w:val="00286592"/>
    <w:rsid w:val="00287387"/>
    <w:rsid w:val="002877D7"/>
    <w:rsid w:val="00287E24"/>
    <w:rsid w:val="002905AB"/>
    <w:rsid w:val="00290CFF"/>
    <w:rsid w:val="0029155A"/>
    <w:rsid w:val="002920A1"/>
    <w:rsid w:val="00292122"/>
    <w:rsid w:val="00292432"/>
    <w:rsid w:val="0029292E"/>
    <w:rsid w:val="00292C85"/>
    <w:rsid w:val="00292E97"/>
    <w:rsid w:val="0029374E"/>
    <w:rsid w:val="002939B7"/>
    <w:rsid w:val="00293C89"/>
    <w:rsid w:val="00293C8E"/>
    <w:rsid w:val="00294233"/>
    <w:rsid w:val="00294495"/>
    <w:rsid w:val="00294B4B"/>
    <w:rsid w:val="00294C21"/>
    <w:rsid w:val="00294F44"/>
    <w:rsid w:val="00295B6F"/>
    <w:rsid w:val="0029628B"/>
    <w:rsid w:val="00296533"/>
    <w:rsid w:val="00296820"/>
    <w:rsid w:val="00297099"/>
    <w:rsid w:val="002971B6"/>
    <w:rsid w:val="002977C1"/>
    <w:rsid w:val="002A01BD"/>
    <w:rsid w:val="002A069C"/>
    <w:rsid w:val="002A13F9"/>
    <w:rsid w:val="002A16B9"/>
    <w:rsid w:val="002A22BB"/>
    <w:rsid w:val="002A27B3"/>
    <w:rsid w:val="002A2EA6"/>
    <w:rsid w:val="002A314D"/>
    <w:rsid w:val="002A36AA"/>
    <w:rsid w:val="002A3709"/>
    <w:rsid w:val="002A3B85"/>
    <w:rsid w:val="002A3DB0"/>
    <w:rsid w:val="002A3E67"/>
    <w:rsid w:val="002A45D7"/>
    <w:rsid w:val="002A53D7"/>
    <w:rsid w:val="002A5D9F"/>
    <w:rsid w:val="002A6361"/>
    <w:rsid w:val="002A6AE8"/>
    <w:rsid w:val="002A6D99"/>
    <w:rsid w:val="002A6DA5"/>
    <w:rsid w:val="002A72ED"/>
    <w:rsid w:val="002A7373"/>
    <w:rsid w:val="002A7403"/>
    <w:rsid w:val="002A7534"/>
    <w:rsid w:val="002A7620"/>
    <w:rsid w:val="002A769F"/>
    <w:rsid w:val="002A7765"/>
    <w:rsid w:val="002A7C2D"/>
    <w:rsid w:val="002B042E"/>
    <w:rsid w:val="002B0565"/>
    <w:rsid w:val="002B0D58"/>
    <w:rsid w:val="002B0F13"/>
    <w:rsid w:val="002B0F68"/>
    <w:rsid w:val="002B1832"/>
    <w:rsid w:val="002B19ED"/>
    <w:rsid w:val="002B19F3"/>
    <w:rsid w:val="002B1ED6"/>
    <w:rsid w:val="002B20B6"/>
    <w:rsid w:val="002B22B2"/>
    <w:rsid w:val="002B25AF"/>
    <w:rsid w:val="002B3096"/>
    <w:rsid w:val="002B34F8"/>
    <w:rsid w:val="002B3B8A"/>
    <w:rsid w:val="002B3D26"/>
    <w:rsid w:val="002B4B7A"/>
    <w:rsid w:val="002B4CF1"/>
    <w:rsid w:val="002B4DC5"/>
    <w:rsid w:val="002B52FF"/>
    <w:rsid w:val="002B5619"/>
    <w:rsid w:val="002B5E06"/>
    <w:rsid w:val="002B633F"/>
    <w:rsid w:val="002B68F6"/>
    <w:rsid w:val="002B6943"/>
    <w:rsid w:val="002B6A59"/>
    <w:rsid w:val="002B7FA7"/>
    <w:rsid w:val="002B7FD4"/>
    <w:rsid w:val="002C0B9D"/>
    <w:rsid w:val="002C118A"/>
    <w:rsid w:val="002C1494"/>
    <w:rsid w:val="002C171F"/>
    <w:rsid w:val="002C19A7"/>
    <w:rsid w:val="002C1C52"/>
    <w:rsid w:val="002C1CBB"/>
    <w:rsid w:val="002C25D0"/>
    <w:rsid w:val="002C404F"/>
    <w:rsid w:val="002C45D9"/>
    <w:rsid w:val="002C461A"/>
    <w:rsid w:val="002C4C81"/>
    <w:rsid w:val="002C576B"/>
    <w:rsid w:val="002C5DDD"/>
    <w:rsid w:val="002C6060"/>
    <w:rsid w:val="002C60CF"/>
    <w:rsid w:val="002C6B1C"/>
    <w:rsid w:val="002C6FC3"/>
    <w:rsid w:val="002C73B7"/>
    <w:rsid w:val="002C79F3"/>
    <w:rsid w:val="002C7D17"/>
    <w:rsid w:val="002D00A3"/>
    <w:rsid w:val="002D02D3"/>
    <w:rsid w:val="002D0741"/>
    <w:rsid w:val="002D0B50"/>
    <w:rsid w:val="002D0CB0"/>
    <w:rsid w:val="002D0E6E"/>
    <w:rsid w:val="002D10EF"/>
    <w:rsid w:val="002D171C"/>
    <w:rsid w:val="002D176B"/>
    <w:rsid w:val="002D1DB0"/>
    <w:rsid w:val="002D2BEF"/>
    <w:rsid w:val="002D2D0A"/>
    <w:rsid w:val="002D35F4"/>
    <w:rsid w:val="002D3F66"/>
    <w:rsid w:val="002D4022"/>
    <w:rsid w:val="002D416B"/>
    <w:rsid w:val="002D495E"/>
    <w:rsid w:val="002D4C4C"/>
    <w:rsid w:val="002D4EF3"/>
    <w:rsid w:val="002D533F"/>
    <w:rsid w:val="002D53EF"/>
    <w:rsid w:val="002D60D2"/>
    <w:rsid w:val="002D6534"/>
    <w:rsid w:val="002D653B"/>
    <w:rsid w:val="002D682F"/>
    <w:rsid w:val="002D6A2D"/>
    <w:rsid w:val="002D6C2B"/>
    <w:rsid w:val="002D76F7"/>
    <w:rsid w:val="002D7A4B"/>
    <w:rsid w:val="002D7F82"/>
    <w:rsid w:val="002E00B9"/>
    <w:rsid w:val="002E0675"/>
    <w:rsid w:val="002E0861"/>
    <w:rsid w:val="002E0A67"/>
    <w:rsid w:val="002E19B0"/>
    <w:rsid w:val="002E1D8A"/>
    <w:rsid w:val="002E22F1"/>
    <w:rsid w:val="002E24CD"/>
    <w:rsid w:val="002E2986"/>
    <w:rsid w:val="002E2B2C"/>
    <w:rsid w:val="002E341D"/>
    <w:rsid w:val="002E347D"/>
    <w:rsid w:val="002E3FD5"/>
    <w:rsid w:val="002E4258"/>
    <w:rsid w:val="002E4811"/>
    <w:rsid w:val="002E4B67"/>
    <w:rsid w:val="002E4C8B"/>
    <w:rsid w:val="002E4DD8"/>
    <w:rsid w:val="002E4F01"/>
    <w:rsid w:val="002E509C"/>
    <w:rsid w:val="002E5573"/>
    <w:rsid w:val="002E5987"/>
    <w:rsid w:val="002E5C09"/>
    <w:rsid w:val="002E5E9D"/>
    <w:rsid w:val="002E6213"/>
    <w:rsid w:val="002E658C"/>
    <w:rsid w:val="002E699A"/>
    <w:rsid w:val="002E7082"/>
    <w:rsid w:val="002E70DA"/>
    <w:rsid w:val="002E78EE"/>
    <w:rsid w:val="002F041E"/>
    <w:rsid w:val="002F0B94"/>
    <w:rsid w:val="002F100C"/>
    <w:rsid w:val="002F21C5"/>
    <w:rsid w:val="002F2236"/>
    <w:rsid w:val="002F2755"/>
    <w:rsid w:val="002F2795"/>
    <w:rsid w:val="002F2C66"/>
    <w:rsid w:val="002F3677"/>
    <w:rsid w:val="002F368B"/>
    <w:rsid w:val="002F3A1F"/>
    <w:rsid w:val="002F4686"/>
    <w:rsid w:val="002F4BE6"/>
    <w:rsid w:val="002F5633"/>
    <w:rsid w:val="002F5C1E"/>
    <w:rsid w:val="002F6D44"/>
    <w:rsid w:val="002F7013"/>
    <w:rsid w:val="002F7026"/>
    <w:rsid w:val="002F7806"/>
    <w:rsid w:val="002F7C20"/>
    <w:rsid w:val="002F7D63"/>
    <w:rsid w:val="003019E4"/>
    <w:rsid w:val="00301C12"/>
    <w:rsid w:val="00301D0F"/>
    <w:rsid w:val="003021EA"/>
    <w:rsid w:val="003021FD"/>
    <w:rsid w:val="00302F63"/>
    <w:rsid w:val="00303029"/>
    <w:rsid w:val="0030358F"/>
    <w:rsid w:val="00303A5B"/>
    <w:rsid w:val="00304469"/>
    <w:rsid w:val="003045FA"/>
    <w:rsid w:val="003049B9"/>
    <w:rsid w:val="003049BC"/>
    <w:rsid w:val="00304B99"/>
    <w:rsid w:val="003050EC"/>
    <w:rsid w:val="00305A85"/>
    <w:rsid w:val="00305DF9"/>
    <w:rsid w:val="00306581"/>
    <w:rsid w:val="003067E5"/>
    <w:rsid w:val="00306B44"/>
    <w:rsid w:val="00306E22"/>
    <w:rsid w:val="00307524"/>
    <w:rsid w:val="00307CF2"/>
    <w:rsid w:val="0031037A"/>
    <w:rsid w:val="0031077E"/>
    <w:rsid w:val="003109B5"/>
    <w:rsid w:val="00310CE8"/>
    <w:rsid w:val="00310F10"/>
    <w:rsid w:val="00310FB5"/>
    <w:rsid w:val="00311457"/>
    <w:rsid w:val="00311D3F"/>
    <w:rsid w:val="00311E39"/>
    <w:rsid w:val="00312012"/>
    <w:rsid w:val="0031246C"/>
    <w:rsid w:val="00312971"/>
    <w:rsid w:val="00312E4A"/>
    <w:rsid w:val="00313061"/>
    <w:rsid w:val="00313100"/>
    <w:rsid w:val="003132A2"/>
    <w:rsid w:val="00313916"/>
    <w:rsid w:val="00314C52"/>
    <w:rsid w:val="003151E8"/>
    <w:rsid w:val="003152D7"/>
    <w:rsid w:val="00315369"/>
    <w:rsid w:val="00315A3F"/>
    <w:rsid w:val="00315A62"/>
    <w:rsid w:val="0031679B"/>
    <w:rsid w:val="003176C1"/>
    <w:rsid w:val="00317947"/>
    <w:rsid w:val="00317A96"/>
    <w:rsid w:val="0032051B"/>
    <w:rsid w:val="003208C5"/>
    <w:rsid w:val="003210F8"/>
    <w:rsid w:val="00321889"/>
    <w:rsid w:val="00321C1B"/>
    <w:rsid w:val="003220DE"/>
    <w:rsid w:val="00322189"/>
    <w:rsid w:val="0032223E"/>
    <w:rsid w:val="00322A1B"/>
    <w:rsid w:val="003237FE"/>
    <w:rsid w:val="003239DB"/>
    <w:rsid w:val="00323BC0"/>
    <w:rsid w:val="00323F3A"/>
    <w:rsid w:val="00323FDE"/>
    <w:rsid w:val="00324F5C"/>
    <w:rsid w:val="0032539C"/>
    <w:rsid w:val="00325FDB"/>
    <w:rsid w:val="00326292"/>
    <w:rsid w:val="00326CF4"/>
    <w:rsid w:val="00326D00"/>
    <w:rsid w:val="0032778A"/>
    <w:rsid w:val="003308C1"/>
    <w:rsid w:val="00330CFF"/>
    <w:rsid w:val="00331507"/>
    <w:rsid w:val="00331EB6"/>
    <w:rsid w:val="003320EE"/>
    <w:rsid w:val="003323ED"/>
    <w:rsid w:val="003327FE"/>
    <w:rsid w:val="00332D50"/>
    <w:rsid w:val="0033329C"/>
    <w:rsid w:val="00333765"/>
    <w:rsid w:val="00333D63"/>
    <w:rsid w:val="003341DB"/>
    <w:rsid w:val="0033472F"/>
    <w:rsid w:val="00334D73"/>
    <w:rsid w:val="00334E7B"/>
    <w:rsid w:val="00334F26"/>
    <w:rsid w:val="00334F8C"/>
    <w:rsid w:val="003351D2"/>
    <w:rsid w:val="00335250"/>
    <w:rsid w:val="0033540D"/>
    <w:rsid w:val="003354C5"/>
    <w:rsid w:val="003357A5"/>
    <w:rsid w:val="003359D2"/>
    <w:rsid w:val="00335BD9"/>
    <w:rsid w:val="003360ED"/>
    <w:rsid w:val="0033623D"/>
    <w:rsid w:val="0033634A"/>
    <w:rsid w:val="00336739"/>
    <w:rsid w:val="00336B08"/>
    <w:rsid w:val="00336B77"/>
    <w:rsid w:val="003372F3"/>
    <w:rsid w:val="00337310"/>
    <w:rsid w:val="00337361"/>
    <w:rsid w:val="0033772D"/>
    <w:rsid w:val="00337BE4"/>
    <w:rsid w:val="00340330"/>
    <w:rsid w:val="003405F3"/>
    <w:rsid w:val="00340741"/>
    <w:rsid w:val="00340894"/>
    <w:rsid w:val="00340BF6"/>
    <w:rsid w:val="00340C79"/>
    <w:rsid w:val="00340D33"/>
    <w:rsid w:val="00340DF8"/>
    <w:rsid w:val="003410B3"/>
    <w:rsid w:val="003410CA"/>
    <w:rsid w:val="003418C6"/>
    <w:rsid w:val="00341E2D"/>
    <w:rsid w:val="00342085"/>
    <w:rsid w:val="003420ED"/>
    <w:rsid w:val="0034242D"/>
    <w:rsid w:val="003426E2"/>
    <w:rsid w:val="00342FD2"/>
    <w:rsid w:val="00343089"/>
    <w:rsid w:val="00343330"/>
    <w:rsid w:val="0034335E"/>
    <w:rsid w:val="003436A5"/>
    <w:rsid w:val="00343C08"/>
    <w:rsid w:val="003442AB"/>
    <w:rsid w:val="003451BF"/>
    <w:rsid w:val="003451E7"/>
    <w:rsid w:val="003458D9"/>
    <w:rsid w:val="003460B7"/>
    <w:rsid w:val="0034638D"/>
    <w:rsid w:val="00346727"/>
    <w:rsid w:val="00346C98"/>
    <w:rsid w:val="00347B48"/>
    <w:rsid w:val="00350641"/>
    <w:rsid w:val="00350D05"/>
    <w:rsid w:val="00350FF6"/>
    <w:rsid w:val="00351531"/>
    <w:rsid w:val="0035156E"/>
    <w:rsid w:val="00352380"/>
    <w:rsid w:val="0035239B"/>
    <w:rsid w:val="003523F6"/>
    <w:rsid w:val="0035264E"/>
    <w:rsid w:val="0035274D"/>
    <w:rsid w:val="0035290D"/>
    <w:rsid w:val="00352D9B"/>
    <w:rsid w:val="00352DA5"/>
    <w:rsid w:val="00354B8B"/>
    <w:rsid w:val="00354FEF"/>
    <w:rsid w:val="0035514D"/>
    <w:rsid w:val="0035550F"/>
    <w:rsid w:val="00355C2F"/>
    <w:rsid w:val="00355FEB"/>
    <w:rsid w:val="003566BF"/>
    <w:rsid w:val="003567FE"/>
    <w:rsid w:val="003572CD"/>
    <w:rsid w:val="003574C3"/>
    <w:rsid w:val="0035770A"/>
    <w:rsid w:val="00357B50"/>
    <w:rsid w:val="00357BAB"/>
    <w:rsid w:val="00357E81"/>
    <w:rsid w:val="00360122"/>
    <w:rsid w:val="003606AC"/>
    <w:rsid w:val="003606AF"/>
    <w:rsid w:val="003609BB"/>
    <w:rsid w:val="00361407"/>
    <w:rsid w:val="00361697"/>
    <w:rsid w:val="00361EF8"/>
    <w:rsid w:val="00362264"/>
    <w:rsid w:val="00362D13"/>
    <w:rsid w:val="00363857"/>
    <w:rsid w:val="00363912"/>
    <w:rsid w:val="003639BC"/>
    <w:rsid w:val="003639D4"/>
    <w:rsid w:val="00363DD6"/>
    <w:rsid w:val="003642B1"/>
    <w:rsid w:val="00365205"/>
    <w:rsid w:val="0036652C"/>
    <w:rsid w:val="003668A4"/>
    <w:rsid w:val="00366DE7"/>
    <w:rsid w:val="00366DE8"/>
    <w:rsid w:val="00367870"/>
    <w:rsid w:val="00370734"/>
    <w:rsid w:val="00370D33"/>
    <w:rsid w:val="003712DD"/>
    <w:rsid w:val="00371609"/>
    <w:rsid w:val="00371649"/>
    <w:rsid w:val="003716F5"/>
    <w:rsid w:val="0037173C"/>
    <w:rsid w:val="0037340B"/>
    <w:rsid w:val="003734FD"/>
    <w:rsid w:val="003739AB"/>
    <w:rsid w:val="003746E4"/>
    <w:rsid w:val="00374DD9"/>
    <w:rsid w:val="003755FE"/>
    <w:rsid w:val="0037595C"/>
    <w:rsid w:val="00375BCE"/>
    <w:rsid w:val="00375D1C"/>
    <w:rsid w:val="00375ECE"/>
    <w:rsid w:val="0037616F"/>
    <w:rsid w:val="00376877"/>
    <w:rsid w:val="00376B95"/>
    <w:rsid w:val="00376C19"/>
    <w:rsid w:val="003776A7"/>
    <w:rsid w:val="0037774E"/>
    <w:rsid w:val="00377A63"/>
    <w:rsid w:val="003801E1"/>
    <w:rsid w:val="003807BA"/>
    <w:rsid w:val="0038096C"/>
    <w:rsid w:val="00380CD1"/>
    <w:rsid w:val="00381F69"/>
    <w:rsid w:val="00382076"/>
    <w:rsid w:val="00382121"/>
    <w:rsid w:val="003826F3"/>
    <w:rsid w:val="0038292B"/>
    <w:rsid w:val="00382F38"/>
    <w:rsid w:val="00384647"/>
    <w:rsid w:val="00385541"/>
    <w:rsid w:val="00385D04"/>
    <w:rsid w:val="00385E90"/>
    <w:rsid w:val="0038615D"/>
    <w:rsid w:val="003864C9"/>
    <w:rsid w:val="0038675C"/>
    <w:rsid w:val="00386C69"/>
    <w:rsid w:val="00387AD1"/>
    <w:rsid w:val="00390F81"/>
    <w:rsid w:val="00390FDA"/>
    <w:rsid w:val="00392153"/>
    <w:rsid w:val="003935D5"/>
    <w:rsid w:val="0039363A"/>
    <w:rsid w:val="00393964"/>
    <w:rsid w:val="00393E64"/>
    <w:rsid w:val="00393EC3"/>
    <w:rsid w:val="00394346"/>
    <w:rsid w:val="00394405"/>
    <w:rsid w:val="00394BE0"/>
    <w:rsid w:val="00394F0C"/>
    <w:rsid w:val="003955D1"/>
    <w:rsid w:val="00395AED"/>
    <w:rsid w:val="00395F5C"/>
    <w:rsid w:val="003964CE"/>
    <w:rsid w:val="0039666E"/>
    <w:rsid w:val="003966BA"/>
    <w:rsid w:val="00396740"/>
    <w:rsid w:val="00396BE6"/>
    <w:rsid w:val="00396D47"/>
    <w:rsid w:val="0039724E"/>
    <w:rsid w:val="00397FE9"/>
    <w:rsid w:val="003A03E5"/>
    <w:rsid w:val="003A04BD"/>
    <w:rsid w:val="003A06A5"/>
    <w:rsid w:val="003A0A4F"/>
    <w:rsid w:val="003A0CC2"/>
    <w:rsid w:val="003A0D97"/>
    <w:rsid w:val="003A0EBA"/>
    <w:rsid w:val="003A1675"/>
    <w:rsid w:val="003A2081"/>
    <w:rsid w:val="003A2826"/>
    <w:rsid w:val="003A2CC2"/>
    <w:rsid w:val="003A344E"/>
    <w:rsid w:val="003A3863"/>
    <w:rsid w:val="003A3CB1"/>
    <w:rsid w:val="003A4422"/>
    <w:rsid w:val="003A457C"/>
    <w:rsid w:val="003A484F"/>
    <w:rsid w:val="003A53E7"/>
    <w:rsid w:val="003A578A"/>
    <w:rsid w:val="003A57FF"/>
    <w:rsid w:val="003A6438"/>
    <w:rsid w:val="003A6860"/>
    <w:rsid w:val="003A759B"/>
    <w:rsid w:val="003A77EA"/>
    <w:rsid w:val="003A7D9C"/>
    <w:rsid w:val="003A7F78"/>
    <w:rsid w:val="003B0AB0"/>
    <w:rsid w:val="003B136C"/>
    <w:rsid w:val="003B19A5"/>
    <w:rsid w:val="003B1D25"/>
    <w:rsid w:val="003B1FA2"/>
    <w:rsid w:val="003B2077"/>
    <w:rsid w:val="003B25A8"/>
    <w:rsid w:val="003B3880"/>
    <w:rsid w:val="003B3B69"/>
    <w:rsid w:val="003B4B91"/>
    <w:rsid w:val="003B4FF1"/>
    <w:rsid w:val="003B5015"/>
    <w:rsid w:val="003B5D3E"/>
    <w:rsid w:val="003B623C"/>
    <w:rsid w:val="003B6367"/>
    <w:rsid w:val="003B6404"/>
    <w:rsid w:val="003B6EDE"/>
    <w:rsid w:val="003B6FB0"/>
    <w:rsid w:val="003B7254"/>
    <w:rsid w:val="003B73B7"/>
    <w:rsid w:val="003B773C"/>
    <w:rsid w:val="003B77E0"/>
    <w:rsid w:val="003B792A"/>
    <w:rsid w:val="003B7956"/>
    <w:rsid w:val="003B7A06"/>
    <w:rsid w:val="003C039C"/>
    <w:rsid w:val="003C0651"/>
    <w:rsid w:val="003C06C1"/>
    <w:rsid w:val="003C0E9F"/>
    <w:rsid w:val="003C0FAF"/>
    <w:rsid w:val="003C0FDE"/>
    <w:rsid w:val="003C1386"/>
    <w:rsid w:val="003C1B96"/>
    <w:rsid w:val="003C1C62"/>
    <w:rsid w:val="003C21A7"/>
    <w:rsid w:val="003C2929"/>
    <w:rsid w:val="003C2C86"/>
    <w:rsid w:val="003C3087"/>
    <w:rsid w:val="003C39E1"/>
    <w:rsid w:val="003C3CE1"/>
    <w:rsid w:val="003C3EB2"/>
    <w:rsid w:val="003C4721"/>
    <w:rsid w:val="003C47A7"/>
    <w:rsid w:val="003C49DE"/>
    <w:rsid w:val="003C4C32"/>
    <w:rsid w:val="003C4EDE"/>
    <w:rsid w:val="003C4F11"/>
    <w:rsid w:val="003C51ED"/>
    <w:rsid w:val="003C568E"/>
    <w:rsid w:val="003C678D"/>
    <w:rsid w:val="003C6873"/>
    <w:rsid w:val="003C69CB"/>
    <w:rsid w:val="003C6DF7"/>
    <w:rsid w:val="003C72AE"/>
    <w:rsid w:val="003C74C9"/>
    <w:rsid w:val="003C77D4"/>
    <w:rsid w:val="003D0294"/>
    <w:rsid w:val="003D02C1"/>
    <w:rsid w:val="003D076F"/>
    <w:rsid w:val="003D080F"/>
    <w:rsid w:val="003D09BF"/>
    <w:rsid w:val="003D1019"/>
    <w:rsid w:val="003D159F"/>
    <w:rsid w:val="003D18EA"/>
    <w:rsid w:val="003D1D80"/>
    <w:rsid w:val="003D2564"/>
    <w:rsid w:val="003D278A"/>
    <w:rsid w:val="003D3447"/>
    <w:rsid w:val="003D3E20"/>
    <w:rsid w:val="003D4042"/>
    <w:rsid w:val="003D41F7"/>
    <w:rsid w:val="003D4399"/>
    <w:rsid w:val="003D445C"/>
    <w:rsid w:val="003D490C"/>
    <w:rsid w:val="003D4C54"/>
    <w:rsid w:val="003D4CC4"/>
    <w:rsid w:val="003D4FF6"/>
    <w:rsid w:val="003D52E5"/>
    <w:rsid w:val="003D5E4C"/>
    <w:rsid w:val="003D6423"/>
    <w:rsid w:val="003D75DB"/>
    <w:rsid w:val="003D7935"/>
    <w:rsid w:val="003E0412"/>
    <w:rsid w:val="003E04ED"/>
    <w:rsid w:val="003E0B9A"/>
    <w:rsid w:val="003E0C40"/>
    <w:rsid w:val="003E0D81"/>
    <w:rsid w:val="003E13A0"/>
    <w:rsid w:val="003E1B1C"/>
    <w:rsid w:val="003E2069"/>
    <w:rsid w:val="003E24B6"/>
    <w:rsid w:val="003E24C9"/>
    <w:rsid w:val="003E2939"/>
    <w:rsid w:val="003E3029"/>
    <w:rsid w:val="003E40E7"/>
    <w:rsid w:val="003E5440"/>
    <w:rsid w:val="003E5597"/>
    <w:rsid w:val="003E60C8"/>
    <w:rsid w:val="003E60D8"/>
    <w:rsid w:val="003E6243"/>
    <w:rsid w:val="003E65F0"/>
    <w:rsid w:val="003E7978"/>
    <w:rsid w:val="003F00B8"/>
    <w:rsid w:val="003F09E6"/>
    <w:rsid w:val="003F15F2"/>
    <w:rsid w:val="003F18EB"/>
    <w:rsid w:val="003F1974"/>
    <w:rsid w:val="003F283E"/>
    <w:rsid w:val="003F2DC4"/>
    <w:rsid w:val="003F2FED"/>
    <w:rsid w:val="003F3C4D"/>
    <w:rsid w:val="003F43B4"/>
    <w:rsid w:val="003F43D3"/>
    <w:rsid w:val="003F48ED"/>
    <w:rsid w:val="003F4AD6"/>
    <w:rsid w:val="003F4B8B"/>
    <w:rsid w:val="003F4C5E"/>
    <w:rsid w:val="003F5567"/>
    <w:rsid w:val="003F5846"/>
    <w:rsid w:val="003F6237"/>
    <w:rsid w:val="003F62F0"/>
    <w:rsid w:val="003F64EB"/>
    <w:rsid w:val="003F6888"/>
    <w:rsid w:val="003F70D2"/>
    <w:rsid w:val="003F73A0"/>
    <w:rsid w:val="003F7595"/>
    <w:rsid w:val="003F76F4"/>
    <w:rsid w:val="00400291"/>
    <w:rsid w:val="00400C63"/>
    <w:rsid w:val="004011AD"/>
    <w:rsid w:val="0040158C"/>
    <w:rsid w:val="00401CDF"/>
    <w:rsid w:val="00401D15"/>
    <w:rsid w:val="00402327"/>
    <w:rsid w:val="00402B70"/>
    <w:rsid w:val="00402EAC"/>
    <w:rsid w:val="00403311"/>
    <w:rsid w:val="004033DC"/>
    <w:rsid w:val="004035B5"/>
    <w:rsid w:val="00403C03"/>
    <w:rsid w:val="004044DF"/>
    <w:rsid w:val="0040460B"/>
    <w:rsid w:val="00404B1A"/>
    <w:rsid w:val="00404BE4"/>
    <w:rsid w:val="00405317"/>
    <w:rsid w:val="00405619"/>
    <w:rsid w:val="004057E8"/>
    <w:rsid w:val="00405B7A"/>
    <w:rsid w:val="004070D9"/>
    <w:rsid w:val="004077F3"/>
    <w:rsid w:val="00410476"/>
    <w:rsid w:val="004105AE"/>
    <w:rsid w:val="0041093C"/>
    <w:rsid w:val="0041094D"/>
    <w:rsid w:val="00410FEC"/>
    <w:rsid w:val="00411E0A"/>
    <w:rsid w:val="004121C3"/>
    <w:rsid w:val="00412959"/>
    <w:rsid w:val="004130F0"/>
    <w:rsid w:val="0041489E"/>
    <w:rsid w:val="00414B17"/>
    <w:rsid w:val="004150CB"/>
    <w:rsid w:val="0041535B"/>
    <w:rsid w:val="004155FD"/>
    <w:rsid w:val="00415A66"/>
    <w:rsid w:val="00416019"/>
    <w:rsid w:val="00416561"/>
    <w:rsid w:val="00416812"/>
    <w:rsid w:val="00416B0D"/>
    <w:rsid w:val="00417308"/>
    <w:rsid w:val="00417801"/>
    <w:rsid w:val="00417824"/>
    <w:rsid w:val="00417A86"/>
    <w:rsid w:val="00417DEB"/>
    <w:rsid w:val="0042067B"/>
    <w:rsid w:val="004210B5"/>
    <w:rsid w:val="00421307"/>
    <w:rsid w:val="00422894"/>
    <w:rsid w:val="0042298B"/>
    <w:rsid w:val="00422A0B"/>
    <w:rsid w:val="00422DA7"/>
    <w:rsid w:val="00422E11"/>
    <w:rsid w:val="004235DB"/>
    <w:rsid w:val="00423620"/>
    <w:rsid w:val="00423829"/>
    <w:rsid w:val="004238E5"/>
    <w:rsid w:val="00424458"/>
    <w:rsid w:val="004246B3"/>
    <w:rsid w:val="00424DBC"/>
    <w:rsid w:val="00425359"/>
    <w:rsid w:val="004255C1"/>
    <w:rsid w:val="0042584E"/>
    <w:rsid w:val="00425E40"/>
    <w:rsid w:val="00425F20"/>
    <w:rsid w:val="0042621C"/>
    <w:rsid w:val="00426482"/>
    <w:rsid w:val="00427283"/>
    <w:rsid w:val="00427EBA"/>
    <w:rsid w:val="0043041B"/>
    <w:rsid w:val="004304B0"/>
    <w:rsid w:val="00430BB9"/>
    <w:rsid w:val="00431092"/>
    <w:rsid w:val="00431B1C"/>
    <w:rsid w:val="00432249"/>
    <w:rsid w:val="00432827"/>
    <w:rsid w:val="0043306C"/>
    <w:rsid w:val="00433957"/>
    <w:rsid w:val="0043502B"/>
    <w:rsid w:val="0043540B"/>
    <w:rsid w:val="00436628"/>
    <w:rsid w:val="00436B4D"/>
    <w:rsid w:val="004370EF"/>
    <w:rsid w:val="00437401"/>
    <w:rsid w:val="00437694"/>
    <w:rsid w:val="00440BFF"/>
    <w:rsid w:val="00440D4F"/>
    <w:rsid w:val="00440F75"/>
    <w:rsid w:val="00441846"/>
    <w:rsid w:val="00441E90"/>
    <w:rsid w:val="004420F7"/>
    <w:rsid w:val="00442211"/>
    <w:rsid w:val="004424DB"/>
    <w:rsid w:val="00442791"/>
    <w:rsid w:val="00442862"/>
    <w:rsid w:val="004428B1"/>
    <w:rsid w:val="004428F9"/>
    <w:rsid w:val="004432A1"/>
    <w:rsid w:val="004439C9"/>
    <w:rsid w:val="00443E40"/>
    <w:rsid w:val="0044416F"/>
    <w:rsid w:val="004443B7"/>
    <w:rsid w:val="00444481"/>
    <w:rsid w:val="004445F5"/>
    <w:rsid w:val="004451D9"/>
    <w:rsid w:val="00445B03"/>
    <w:rsid w:val="00445DA4"/>
    <w:rsid w:val="00445DC8"/>
    <w:rsid w:val="00446291"/>
    <w:rsid w:val="00446327"/>
    <w:rsid w:val="0044641B"/>
    <w:rsid w:val="004467D2"/>
    <w:rsid w:val="00446DF4"/>
    <w:rsid w:val="00447777"/>
    <w:rsid w:val="004477EB"/>
    <w:rsid w:val="0045001F"/>
    <w:rsid w:val="00450052"/>
    <w:rsid w:val="00450265"/>
    <w:rsid w:val="0045035A"/>
    <w:rsid w:val="004503B3"/>
    <w:rsid w:val="004508F6"/>
    <w:rsid w:val="0045101E"/>
    <w:rsid w:val="00451068"/>
    <w:rsid w:val="00451ADD"/>
    <w:rsid w:val="00451C21"/>
    <w:rsid w:val="00451CAF"/>
    <w:rsid w:val="00451DE9"/>
    <w:rsid w:val="0045221A"/>
    <w:rsid w:val="0045231C"/>
    <w:rsid w:val="00452969"/>
    <w:rsid w:val="00452F59"/>
    <w:rsid w:val="00453C7C"/>
    <w:rsid w:val="00454180"/>
    <w:rsid w:val="00454858"/>
    <w:rsid w:val="0045571E"/>
    <w:rsid w:val="00455DA3"/>
    <w:rsid w:val="00456164"/>
    <w:rsid w:val="00456398"/>
    <w:rsid w:val="0045735B"/>
    <w:rsid w:val="00457CB0"/>
    <w:rsid w:val="00457F21"/>
    <w:rsid w:val="00457FB5"/>
    <w:rsid w:val="00460216"/>
    <w:rsid w:val="004606B5"/>
    <w:rsid w:val="00460957"/>
    <w:rsid w:val="004615D4"/>
    <w:rsid w:val="0046282C"/>
    <w:rsid w:val="00462869"/>
    <w:rsid w:val="00462AA3"/>
    <w:rsid w:val="0046323D"/>
    <w:rsid w:val="00463BCE"/>
    <w:rsid w:val="00463DE2"/>
    <w:rsid w:val="00464D85"/>
    <w:rsid w:val="0046501B"/>
    <w:rsid w:val="0046584C"/>
    <w:rsid w:val="00465D50"/>
    <w:rsid w:val="00465F4D"/>
    <w:rsid w:val="00466565"/>
    <w:rsid w:val="00467218"/>
    <w:rsid w:val="004703CF"/>
    <w:rsid w:val="004704C1"/>
    <w:rsid w:val="004704D8"/>
    <w:rsid w:val="004705D6"/>
    <w:rsid w:val="004706D1"/>
    <w:rsid w:val="004716DE"/>
    <w:rsid w:val="004718C4"/>
    <w:rsid w:val="00471EF8"/>
    <w:rsid w:val="004728A5"/>
    <w:rsid w:val="00472B0F"/>
    <w:rsid w:val="0047378C"/>
    <w:rsid w:val="00473D6F"/>
    <w:rsid w:val="00473D9E"/>
    <w:rsid w:val="004747AC"/>
    <w:rsid w:val="004747B2"/>
    <w:rsid w:val="00475293"/>
    <w:rsid w:val="00475956"/>
    <w:rsid w:val="00475EC7"/>
    <w:rsid w:val="0047604B"/>
    <w:rsid w:val="00476AD7"/>
    <w:rsid w:val="00476F7E"/>
    <w:rsid w:val="004775AE"/>
    <w:rsid w:val="00477915"/>
    <w:rsid w:val="004779D6"/>
    <w:rsid w:val="00477F74"/>
    <w:rsid w:val="0048061F"/>
    <w:rsid w:val="0048181E"/>
    <w:rsid w:val="0048188D"/>
    <w:rsid w:val="00481D19"/>
    <w:rsid w:val="00481F27"/>
    <w:rsid w:val="00482328"/>
    <w:rsid w:val="00482D11"/>
    <w:rsid w:val="00483024"/>
    <w:rsid w:val="00483248"/>
    <w:rsid w:val="004844B4"/>
    <w:rsid w:val="004846CE"/>
    <w:rsid w:val="004848A4"/>
    <w:rsid w:val="00486819"/>
    <w:rsid w:val="00486958"/>
    <w:rsid w:val="00487146"/>
    <w:rsid w:val="00487B73"/>
    <w:rsid w:val="0049049A"/>
    <w:rsid w:val="00490D0F"/>
    <w:rsid w:val="004913A8"/>
    <w:rsid w:val="0049149E"/>
    <w:rsid w:val="004914BA"/>
    <w:rsid w:val="004919CF"/>
    <w:rsid w:val="004926A2"/>
    <w:rsid w:val="00492AF8"/>
    <w:rsid w:val="00492B2E"/>
    <w:rsid w:val="00492CB0"/>
    <w:rsid w:val="00493AC5"/>
    <w:rsid w:val="00493BD9"/>
    <w:rsid w:val="00495089"/>
    <w:rsid w:val="00495209"/>
    <w:rsid w:val="004955FA"/>
    <w:rsid w:val="00495793"/>
    <w:rsid w:val="004958E3"/>
    <w:rsid w:val="00495AD5"/>
    <w:rsid w:val="0049636F"/>
    <w:rsid w:val="004963C8"/>
    <w:rsid w:val="00496620"/>
    <w:rsid w:val="0049710F"/>
    <w:rsid w:val="004978F7"/>
    <w:rsid w:val="004A0187"/>
    <w:rsid w:val="004A0E88"/>
    <w:rsid w:val="004A1419"/>
    <w:rsid w:val="004A15B3"/>
    <w:rsid w:val="004A2006"/>
    <w:rsid w:val="004A20A7"/>
    <w:rsid w:val="004A270D"/>
    <w:rsid w:val="004A2DF8"/>
    <w:rsid w:val="004A3C2F"/>
    <w:rsid w:val="004A4454"/>
    <w:rsid w:val="004A4817"/>
    <w:rsid w:val="004A4AAE"/>
    <w:rsid w:val="004A4C5F"/>
    <w:rsid w:val="004A674A"/>
    <w:rsid w:val="004A6A86"/>
    <w:rsid w:val="004A6B8B"/>
    <w:rsid w:val="004A6EB9"/>
    <w:rsid w:val="004A751D"/>
    <w:rsid w:val="004A799D"/>
    <w:rsid w:val="004B0BFA"/>
    <w:rsid w:val="004B105A"/>
    <w:rsid w:val="004B12BA"/>
    <w:rsid w:val="004B1DE1"/>
    <w:rsid w:val="004B21A9"/>
    <w:rsid w:val="004B2203"/>
    <w:rsid w:val="004B23CF"/>
    <w:rsid w:val="004B29AE"/>
    <w:rsid w:val="004B2ADC"/>
    <w:rsid w:val="004B2D78"/>
    <w:rsid w:val="004B3A21"/>
    <w:rsid w:val="004B3B6A"/>
    <w:rsid w:val="004B3CBF"/>
    <w:rsid w:val="004B3D43"/>
    <w:rsid w:val="004B50E8"/>
    <w:rsid w:val="004B563A"/>
    <w:rsid w:val="004B5750"/>
    <w:rsid w:val="004B5829"/>
    <w:rsid w:val="004B5BC5"/>
    <w:rsid w:val="004B61F7"/>
    <w:rsid w:val="004B6556"/>
    <w:rsid w:val="004B6A7F"/>
    <w:rsid w:val="004B6B28"/>
    <w:rsid w:val="004B719A"/>
    <w:rsid w:val="004B7853"/>
    <w:rsid w:val="004B7F01"/>
    <w:rsid w:val="004B7F9F"/>
    <w:rsid w:val="004C00FF"/>
    <w:rsid w:val="004C02A1"/>
    <w:rsid w:val="004C0D59"/>
    <w:rsid w:val="004C1691"/>
    <w:rsid w:val="004C2A59"/>
    <w:rsid w:val="004C2BF1"/>
    <w:rsid w:val="004C2D99"/>
    <w:rsid w:val="004C2F28"/>
    <w:rsid w:val="004C34AE"/>
    <w:rsid w:val="004C396A"/>
    <w:rsid w:val="004C3FBF"/>
    <w:rsid w:val="004C4085"/>
    <w:rsid w:val="004C4151"/>
    <w:rsid w:val="004C4393"/>
    <w:rsid w:val="004C475B"/>
    <w:rsid w:val="004C4E76"/>
    <w:rsid w:val="004C5036"/>
    <w:rsid w:val="004C5262"/>
    <w:rsid w:val="004C560F"/>
    <w:rsid w:val="004C5A28"/>
    <w:rsid w:val="004C606A"/>
    <w:rsid w:val="004C77C5"/>
    <w:rsid w:val="004C7B5A"/>
    <w:rsid w:val="004C7E22"/>
    <w:rsid w:val="004C7F04"/>
    <w:rsid w:val="004D029E"/>
    <w:rsid w:val="004D08D6"/>
    <w:rsid w:val="004D0FCD"/>
    <w:rsid w:val="004D1040"/>
    <w:rsid w:val="004D164B"/>
    <w:rsid w:val="004D1A3C"/>
    <w:rsid w:val="004D1E8B"/>
    <w:rsid w:val="004D2217"/>
    <w:rsid w:val="004D2257"/>
    <w:rsid w:val="004D22AE"/>
    <w:rsid w:val="004D2769"/>
    <w:rsid w:val="004D360D"/>
    <w:rsid w:val="004D392F"/>
    <w:rsid w:val="004D3EED"/>
    <w:rsid w:val="004D41A4"/>
    <w:rsid w:val="004D49D1"/>
    <w:rsid w:val="004D4B1F"/>
    <w:rsid w:val="004D4D44"/>
    <w:rsid w:val="004D4E4E"/>
    <w:rsid w:val="004D5695"/>
    <w:rsid w:val="004D5878"/>
    <w:rsid w:val="004D5B2D"/>
    <w:rsid w:val="004D64C0"/>
    <w:rsid w:val="004D6955"/>
    <w:rsid w:val="004D6B93"/>
    <w:rsid w:val="004D6CB8"/>
    <w:rsid w:val="004D6E6D"/>
    <w:rsid w:val="004D6E77"/>
    <w:rsid w:val="004D6F5C"/>
    <w:rsid w:val="004D7024"/>
    <w:rsid w:val="004D750B"/>
    <w:rsid w:val="004D788C"/>
    <w:rsid w:val="004D7E8D"/>
    <w:rsid w:val="004D7F2F"/>
    <w:rsid w:val="004E06D2"/>
    <w:rsid w:val="004E0D2A"/>
    <w:rsid w:val="004E1B1C"/>
    <w:rsid w:val="004E1CCE"/>
    <w:rsid w:val="004E1F7A"/>
    <w:rsid w:val="004E1F8B"/>
    <w:rsid w:val="004E2A5D"/>
    <w:rsid w:val="004E2A8C"/>
    <w:rsid w:val="004E3B49"/>
    <w:rsid w:val="004E3FD1"/>
    <w:rsid w:val="004E4E1E"/>
    <w:rsid w:val="004E56A3"/>
    <w:rsid w:val="004E6092"/>
    <w:rsid w:val="004E671B"/>
    <w:rsid w:val="004E6EB9"/>
    <w:rsid w:val="004E6EFD"/>
    <w:rsid w:val="004E6FA3"/>
    <w:rsid w:val="004E74B4"/>
    <w:rsid w:val="004E7E66"/>
    <w:rsid w:val="004F051A"/>
    <w:rsid w:val="004F0C35"/>
    <w:rsid w:val="004F0FCA"/>
    <w:rsid w:val="004F19EA"/>
    <w:rsid w:val="004F20C5"/>
    <w:rsid w:val="004F21F8"/>
    <w:rsid w:val="004F2340"/>
    <w:rsid w:val="004F2586"/>
    <w:rsid w:val="004F2CD3"/>
    <w:rsid w:val="004F2DC5"/>
    <w:rsid w:val="004F2F81"/>
    <w:rsid w:val="004F330F"/>
    <w:rsid w:val="004F3A46"/>
    <w:rsid w:val="004F3D17"/>
    <w:rsid w:val="004F3E7A"/>
    <w:rsid w:val="004F41CC"/>
    <w:rsid w:val="004F45BD"/>
    <w:rsid w:val="004F5217"/>
    <w:rsid w:val="004F525C"/>
    <w:rsid w:val="004F5CFB"/>
    <w:rsid w:val="004F631B"/>
    <w:rsid w:val="004F6518"/>
    <w:rsid w:val="004F661B"/>
    <w:rsid w:val="004F6670"/>
    <w:rsid w:val="004F78B2"/>
    <w:rsid w:val="004F7B4A"/>
    <w:rsid w:val="004F7FCE"/>
    <w:rsid w:val="004F7FD6"/>
    <w:rsid w:val="005005AC"/>
    <w:rsid w:val="00500700"/>
    <w:rsid w:val="005007AE"/>
    <w:rsid w:val="00500C63"/>
    <w:rsid w:val="00500DC6"/>
    <w:rsid w:val="00501578"/>
    <w:rsid w:val="00501774"/>
    <w:rsid w:val="00501959"/>
    <w:rsid w:val="00501D8C"/>
    <w:rsid w:val="005022A2"/>
    <w:rsid w:val="00502FE3"/>
    <w:rsid w:val="00502FF6"/>
    <w:rsid w:val="005031C6"/>
    <w:rsid w:val="00503315"/>
    <w:rsid w:val="00503D72"/>
    <w:rsid w:val="0050448A"/>
    <w:rsid w:val="005049AD"/>
    <w:rsid w:val="00504D3E"/>
    <w:rsid w:val="00505184"/>
    <w:rsid w:val="005053B7"/>
    <w:rsid w:val="00506973"/>
    <w:rsid w:val="00507014"/>
    <w:rsid w:val="0050772B"/>
    <w:rsid w:val="005079ED"/>
    <w:rsid w:val="00507BB4"/>
    <w:rsid w:val="00507DFD"/>
    <w:rsid w:val="00507FEB"/>
    <w:rsid w:val="005103BA"/>
    <w:rsid w:val="00510B1A"/>
    <w:rsid w:val="00510C5D"/>
    <w:rsid w:val="0051150D"/>
    <w:rsid w:val="00511E90"/>
    <w:rsid w:val="00511EA8"/>
    <w:rsid w:val="005122E5"/>
    <w:rsid w:val="00512666"/>
    <w:rsid w:val="00512D7A"/>
    <w:rsid w:val="00512FA2"/>
    <w:rsid w:val="005130CB"/>
    <w:rsid w:val="00513406"/>
    <w:rsid w:val="005135BC"/>
    <w:rsid w:val="005137C6"/>
    <w:rsid w:val="00513BF6"/>
    <w:rsid w:val="00513C13"/>
    <w:rsid w:val="00513F3D"/>
    <w:rsid w:val="00515544"/>
    <w:rsid w:val="00516299"/>
    <w:rsid w:val="005162AA"/>
    <w:rsid w:val="005164D9"/>
    <w:rsid w:val="005166E4"/>
    <w:rsid w:val="00516709"/>
    <w:rsid w:val="005167CA"/>
    <w:rsid w:val="00516D80"/>
    <w:rsid w:val="00516FB8"/>
    <w:rsid w:val="0051705D"/>
    <w:rsid w:val="00520193"/>
    <w:rsid w:val="005201EA"/>
    <w:rsid w:val="0052070C"/>
    <w:rsid w:val="0052097B"/>
    <w:rsid w:val="00520D33"/>
    <w:rsid w:val="00520FA4"/>
    <w:rsid w:val="00521193"/>
    <w:rsid w:val="00521796"/>
    <w:rsid w:val="00522572"/>
    <w:rsid w:val="00522EB1"/>
    <w:rsid w:val="00522FFD"/>
    <w:rsid w:val="005236D2"/>
    <w:rsid w:val="0052407A"/>
    <w:rsid w:val="005241DA"/>
    <w:rsid w:val="005242AE"/>
    <w:rsid w:val="00524C66"/>
    <w:rsid w:val="005253FC"/>
    <w:rsid w:val="00525687"/>
    <w:rsid w:val="00525761"/>
    <w:rsid w:val="00525801"/>
    <w:rsid w:val="00525B36"/>
    <w:rsid w:val="00525D77"/>
    <w:rsid w:val="005260EA"/>
    <w:rsid w:val="005261E0"/>
    <w:rsid w:val="0052656A"/>
    <w:rsid w:val="005267EB"/>
    <w:rsid w:val="00526DE2"/>
    <w:rsid w:val="005275CF"/>
    <w:rsid w:val="005275F1"/>
    <w:rsid w:val="00527E66"/>
    <w:rsid w:val="00530CF6"/>
    <w:rsid w:val="005310B8"/>
    <w:rsid w:val="005317BA"/>
    <w:rsid w:val="00531CB5"/>
    <w:rsid w:val="00531D02"/>
    <w:rsid w:val="00531ED2"/>
    <w:rsid w:val="00531F07"/>
    <w:rsid w:val="0053289A"/>
    <w:rsid w:val="00532F02"/>
    <w:rsid w:val="00533A17"/>
    <w:rsid w:val="0053488E"/>
    <w:rsid w:val="005348D4"/>
    <w:rsid w:val="0053491A"/>
    <w:rsid w:val="00534BE0"/>
    <w:rsid w:val="00534EF3"/>
    <w:rsid w:val="005353A0"/>
    <w:rsid w:val="0053541C"/>
    <w:rsid w:val="005355A3"/>
    <w:rsid w:val="00535AE1"/>
    <w:rsid w:val="00536519"/>
    <w:rsid w:val="00536D47"/>
    <w:rsid w:val="00536E06"/>
    <w:rsid w:val="00536F9B"/>
    <w:rsid w:val="0053725D"/>
    <w:rsid w:val="00537904"/>
    <w:rsid w:val="00537B68"/>
    <w:rsid w:val="00537EAC"/>
    <w:rsid w:val="00540840"/>
    <w:rsid w:val="00540D8D"/>
    <w:rsid w:val="00540DA2"/>
    <w:rsid w:val="00540EC8"/>
    <w:rsid w:val="00540EF4"/>
    <w:rsid w:val="005412B9"/>
    <w:rsid w:val="0054290C"/>
    <w:rsid w:val="00542982"/>
    <w:rsid w:val="00542F66"/>
    <w:rsid w:val="005435DB"/>
    <w:rsid w:val="005438CA"/>
    <w:rsid w:val="00543AA9"/>
    <w:rsid w:val="00544556"/>
    <w:rsid w:val="00545899"/>
    <w:rsid w:val="00545A27"/>
    <w:rsid w:val="005467FC"/>
    <w:rsid w:val="00547512"/>
    <w:rsid w:val="00547D3B"/>
    <w:rsid w:val="00550603"/>
    <w:rsid w:val="00550BC4"/>
    <w:rsid w:val="00550C75"/>
    <w:rsid w:val="00551343"/>
    <w:rsid w:val="00551AA1"/>
    <w:rsid w:val="0055206A"/>
    <w:rsid w:val="00552564"/>
    <w:rsid w:val="0055289E"/>
    <w:rsid w:val="00552909"/>
    <w:rsid w:val="00552A7B"/>
    <w:rsid w:val="00552DC9"/>
    <w:rsid w:val="00552E88"/>
    <w:rsid w:val="005530CB"/>
    <w:rsid w:val="0055310C"/>
    <w:rsid w:val="00553A28"/>
    <w:rsid w:val="00553B68"/>
    <w:rsid w:val="00553BA0"/>
    <w:rsid w:val="00553E62"/>
    <w:rsid w:val="00554185"/>
    <w:rsid w:val="005543F0"/>
    <w:rsid w:val="005544C6"/>
    <w:rsid w:val="0055453C"/>
    <w:rsid w:val="005553EC"/>
    <w:rsid w:val="0055595D"/>
    <w:rsid w:val="00555A9B"/>
    <w:rsid w:val="00555FAF"/>
    <w:rsid w:val="00556265"/>
    <w:rsid w:val="00556308"/>
    <w:rsid w:val="005563B8"/>
    <w:rsid w:val="005565FD"/>
    <w:rsid w:val="0055689F"/>
    <w:rsid w:val="00557334"/>
    <w:rsid w:val="00557387"/>
    <w:rsid w:val="00560633"/>
    <w:rsid w:val="00560D1D"/>
    <w:rsid w:val="00560E74"/>
    <w:rsid w:val="00560FA7"/>
    <w:rsid w:val="005611B3"/>
    <w:rsid w:val="005612EB"/>
    <w:rsid w:val="0056267D"/>
    <w:rsid w:val="00563E0C"/>
    <w:rsid w:val="005642F0"/>
    <w:rsid w:val="00564319"/>
    <w:rsid w:val="00564838"/>
    <w:rsid w:val="00564A47"/>
    <w:rsid w:val="00565F55"/>
    <w:rsid w:val="00566037"/>
    <w:rsid w:val="005660F8"/>
    <w:rsid w:val="0056677C"/>
    <w:rsid w:val="005669B3"/>
    <w:rsid w:val="00566BF5"/>
    <w:rsid w:val="00566D30"/>
    <w:rsid w:val="00567270"/>
    <w:rsid w:val="005674B2"/>
    <w:rsid w:val="00570030"/>
    <w:rsid w:val="00570096"/>
    <w:rsid w:val="00570219"/>
    <w:rsid w:val="00571094"/>
    <w:rsid w:val="00571E8E"/>
    <w:rsid w:val="0057210E"/>
    <w:rsid w:val="0057232B"/>
    <w:rsid w:val="0057233F"/>
    <w:rsid w:val="00572372"/>
    <w:rsid w:val="0057252B"/>
    <w:rsid w:val="00572DB5"/>
    <w:rsid w:val="005731FD"/>
    <w:rsid w:val="0057337B"/>
    <w:rsid w:val="0057339C"/>
    <w:rsid w:val="00574230"/>
    <w:rsid w:val="0057449A"/>
    <w:rsid w:val="00574BD7"/>
    <w:rsid w:val="00574C17"/>
    <w:rsid w:val="005754FF"/>
    <w:rsid w:val="005758E6"/>
    <w:rsid w:val="005760B5"/>
    <w:rsid w:val="00576181"/>
    <w:rsid w:val="005763E0"/>
    <w:rsid w:val="005768CD"/>
    <w:rsid w:val="005771B7"/>
    <w:rsid w:val="00577744"/>
    <w:rsid w:val="00577C7B"/>
    <w:rsid w:val="00577D88"/>
    <w:rsid w:val="00580C8E"/>
    <w:rsid w:val="00580DA8"/>
    <w:rsid w:val="00580DB5"/>
    <w:rsid w:val="00581638"/>
    <w:rsid w:val="00581712"/>
    <w:rsid w:val="005819BD"/>
    <w:rsid w:val="00581B8E"/>
    <w:rsid w:val="005823BF"/>
    <w:rsid w:val="00582C3E"/>
    <w:rsid w:val="00582C6D"/>
    <w:rsid w:val="0058311E"/>
    <w:rsid w:val="0058320F"/>
    <w:rsid w:val="00583788"/>
    <w:rsid w:val="00583961"/>
    <w:rsid w:val="00584778"/>
    <w:rsid w:val="00584D69"/>
    <w:rsid w:val="0058547C"/>
    <w:rsid w:val="005857F1"/>
    <w:rsid w:val="00585E34"/>
    <w:rsid w:val="00586196"/>
    <w:rsid w:val="00587722"/>
    <w:rsid w:val="00587AEF"/>
    <w:rsid w:val="005901CA"/>
    <w:rsid w:val="00590703"/>
    <w:rsid w:val="00591243"/>
    <w:rsid w:val="00591412"/>
    <w:rsid w:val="00591FB0"/>
    <w:rsid w:val="0059275D"/>
    <w:rsid w:val="00592CBE"/>
    <w:rsid w:val="005931BE"/>
    <w:rsid w:val="00593200"/>
    <w:rsid w:val="005932D9"/>
    <w:rsid w:val="00593B17"/>
    <w:rsid w:val="00593F49"/>
    <w:rsid w:val="00594191"/>
    <w:rsid w:val="00594292"/>
    <w:rsid w:val="005944AB"/>
    <w:rsid w:val="00594ED3"/>
    <w:rsid w:val="0059503F"/>
    <w:rsid w:val="00595127"/>
    <w:rsid w:val="00595BDB"/>
    <w:rsid w:val="005961F3"/>
    <w:rsid w:val="00596C4E"/>
    <w:rsid w:val="00597147"/>
    <w:rsid w:val="005975B3"/>
    <w:rsid w:val="00597C5F"/>
    <w:rsid w:val="005A066D"/>
    <w:rsid w:val="005A10B4"/>
    <w:rsid w:val="005A14CA"/>
    <w:rsid w:val="005A1A98"/>
    <w:rsid w:val="005A1E47"/>
    <w:rsid w:val="005A2332"/>
    <w:rsid w:val="005A315C"/>
    <w:rsid w:val="005A3710"/>
    <w:rsid w:val="005A3C33"/>
    <w:rsid w:val="005A4E28"/>
    <w:rsid w:val="005A5D27"/>
    <w:rsid w:val="005A618C"/>
    <w:rsid w:val="005A6606"/>
    <w:rsid w:val="005A6809"/>
    <w:rsid w:val="005A6837"/>
    <w:rsid w:val="005A6DC0"/>
    <w:rsid w:val="005A6E46"/>
    <w:rsid w:val="005A78B8"/>
    <w:rsid w:val="005A7B2E"/>
    <w:rsid w:val="005B05CE"/>
    <w:rsid w:val="005B06F7"/>
    <w:rsid w:val="005B1EA6"/>
    <w:rsid w:val="005B21CD"/>
    <w:rsid w:val="005B2419"/>
    <w:rsid w:val="005B2514"/>
    <w:rsid w:val="005B2B27"/>
    <w:rsid w:val="005B2EC9"/>
    <w:rsid w:val="005B398B"/>
    <w:rsid w:val="005B3E8D"/>
    <w:rsid w:val="005B432F"/>
    <w:rsid w:val="005B4A09"/>
    <w:rsid w:val="005B4E95"/>
    <w:rsid w:val="005B5669"/>
    <w:rsid w:val="005B5C5D"/>
    <w:rsid w:val="005B602A"/>
    <w:rsid w:val="005B6058"/>
    <w:rsid w:val="005B63B4"/>
    <w:rsid w:val="005B7A9C"/>
    <w:rsid w:val="005C02F2"/>
    <w:rsid w:val="005C0315"/>
    <w:rsid w:val="005C035A"/>
    <w:rsid w:val="005C0870"/>
    <w:rsid w:val="005C0AA2"/>
    <w:rsid w:val="005C1117"/>
    <w:rsid w:val="005C1EAB"/>
    <w:rsid w:val="005C1FF7"/>
    <w:rsid w:val="005C2C01"/>
    <w:rsid w:val="005C3402"/>
    <w:rsid w:val="005C3826"/>
    <w:rsid w:val="005C39CA"/>
    <w:rsid w:val="005C547E"/>
    <w:rsid w:val="005C5632"/>
    <w:rsid w:val="005C60C0"/>
    <w:rsid w:val="005C6436"/>
    <w:rsid w:val="005C6859"/>
    <w:rsid w:val="005C6F4E"/>
    <w:rsid w:val="005C6FE4"/>
    <w:rsid w:val="005C7776"/>
    <w:rsid w:val="005C7A03"/>
    <w:rsid w:val="005D005E"/>
    <w:rsid w:val="005D0585"/>
    <w:rsid w:val="005D0CA1"/>
    <w:rsid w:val="005D0DBA"/>
    <w:rsid w:val="005D0ED0"/>
    <w:rsid w:val="005D0EE8"/>
    <w:rsid w:val="005D1808"/>
    <w:rsid w:val="005D24F5"/>
    <w:rsid w:val="005D283E"/>
    <w:rsid w:val="005D2B42"/>
    <w:rsid w:val="005D33D0"/>
    <w:rsid w:val="005D3E0F"/>
    <w:rsid w:val="005D420C"/>
    <w:rsid w:val="005D54A8"/>
    <w:rsid w:val="005D6B4E"/>
    <w:rsid w:val="005D6E1E"/>
    <w:rsid w:val="005D705B"/>
    <w:rsid w:val="005E068C"/>
    <w:rsid w:val="005E0A09"/>
    <w:rsid w:val="005E1028"/>
    <w:rsid w:val="005E1947"/>
    <w:rsid w:val="005E2924"/>
    <w:rsid w:val="005E3363"/>
    <w:rsid w:val="005E3CDD"/>
    <w:rsid w:val="005E4161"/>
    <w:rsid w:val="005E4622"/>
    <w:rsid w:val="005E548C"/>
    <w:rsid w:val="005E5D87"/>
    <w:rsid w:val="005E706D"/>
    <w:rsid w:val="005E7395"/>
    <w:rsid w:val="005E7A0D"/>
    <w:rsid w:val="005F0995"/>
    <w:rsid w:val="005F0AA4"/>
    <w:rsid w:val="005F1830"/>
    <w:rsid w:val="005F187D"/>
    <w:rsid w:val="005F18BC"/>
    <w:rsid w:val="005F19DC"/>
    <w:rsid w:val="005F1A45"/>
    <w:rsid w:val="005F1CF5"/>
    <w:rsid w:val="005F20B6"/>
    <w:rsid w:val="005F2D0E"/>
    <w:rsid w:val="005F2D7B"/>
    <w:rsid w:val="005F3538"/>
    <w:rsid w:val="005F35D6"/>
    <w:rsid w:val="005F3640"/>
    <w:rsid w:val="005F367F"/>
    <w:rsid w:val="005F36A5"/>
    <w:rsid w:val="005F37AF"/>
    <w:rsid w:val="005F3830"/>
    <w:rsid w:val="005F3E31"/>
    <w:rsid w:val="005F3ECA"/>
    <w:rsid w:val="005F4320"/>
    <w:rsid w:val="005F46E8"/>
    <w:rsid w:val="005F4929"/>
    <w:rsid w:val="005F4B8E"/>
    <w:rsid w:val="005F4BC4"/>
    <w:rsid w:val="005F5C09"/>
    <w:rsid w:val="005F5D16"/>
    <w:rsid w:val="005F64A8"/>
    <w:rsid w:val="005F6A9F"/>
    <w:rsid w:val="005F711C"/>
    <w:rsid w:val="005F7AAB"/>
    <w:rsid w:val="005F7B83"/>
    <w:rsid w:val="005F7CA7"/>
    <w:rsid w:val="005F7CDA"/>
    <w:rsid w:val="006004B8"/>
    <w:rsid w:val="006013EF"/>
    <w:rsid w:val="00601C7B"/>
    <w:rsid w:val="00601D45"/>
    <w:rsid w:val="00601F53"/>
    <w:rsid w:val="006026D1"/>
    <w:rsid w:val="00602D31"/>
    <w:rsid w:val="00602FDA"/>
    <w:rsid w:val="00603327"/>
    <w:rsid w:val="0060355E"/>
    <w:rsid w:val="006039AC"/>
    <w:rsid w:val="00603B3E"/>
    <w:rsid w:val="0060435E"/>
    <w:rsid w:val="006043E2"/>
    <w:rsid w:val="00604A89"/>
    <w:rsid w:val="00605906"/>
    <w:rsid w:val="0060602E"/>
    <w:rsid w:val="00606800"/>
    <w:rsid w:val="00606BEE"/>
    <w:rsid w:val="0060755E"/>
    <w:rsid w:val="0060771B"/>
    <w:rsid w:val="00607B28"/>
    <w:rsid w:val="00607D64"/>
    <w:rsid w:val="006100AF"/>
    <w:rsid w:val="00610A32"/>
    <w:rsid w:val="00610A56"/>
    <w:rsid w:val="00610A9D"/>
    <w:rsid w:val="00610CD9"/>
    <w:rsid w:val="00610ED8"/>
    <w:rsid w:val="006118DC"/>
    <w:rsid w:val="00611954"/>
    <w:rsid w:val="006119ED"/>
    <w:rsid w:val="00611E5D"/>
    <w:rsid w:val="006122F0"/>
    <w:rsid w:val="006129AF"/>
    <w:rsid w:val="00612C3B"/>
    <w:rsid w:val="00612D1B"/>
    <w:rsid w:val="00613063"/>
    <w:rsid w:val="00613546"/>
    <w:rsid w:val="00613C72"/>
    <w:rsid w:val="00613C77"/>
    <w:rsid w:val="00613CBE"/>
    <w:rsid w:val="00613D6E"/>
    <w:rsid w:val="00613F01"/>
    <w:rsid w:val="00614682"/>
    <w:rsid w:val="00614D11"/>
    <w:rsid w:val="00614D72"/>
    <w:rsid w:val="00614ED1"/>
    <w:rsid w:val="00615113"/>
    <w:rsid w:val="006158FD"/>
    <w:rsid w:val="00615CAE"/>
    <w:rsid w:val="00616044"/>
    <w:rsid w:val="0061618D"/>
    <w:rsid w:val="006165BE"/>
    <w:rsid w:val="0061662E"/>
    <w:rsid w:val="006167CD"/>
    <w:rsid w:val="006176EC"/>
    <w:rsid w:val="00620D31"/>
    <w:rsid w:val="00620E6A"/>
    <w:rsid w:val="00620FD8"/>
    <w:rsid w:val="00621883"/>
    <w:rsid w:val="00621C91"/>
    <w:rsid w:val="00621DF3"/>
    <w:rsid w:val="00622240"/>
    <w:rsid w:val="0062262C"/>
    <w:rsid w:val="00622A7E"/>
    <w:rsid w:val="0062393D"/>
    <w:rsid w:val="0062395C"/>
    <w:rsid w:val="00623A95"/>
    <w:rsid w:val="006242E7"/>
    <w:rsid w:val="006248C7"/>
    <w:rsid w:val="006249BB"/>
    <w:rsid w:val="00624E7A"/>
    <w:rsid w:val="00624FDD"/>
    <w:rsid w:val="00625030"/>
    <w:rsid w:val="00625D12"/>
    <w:rsid w:val="0062697D"/>
    <w:rsid w:val="00627420"/>
    <w:rsid w:val="00630120"/>
    <w:rsid w:val="0063037F"/>
    <w:rsid w:val="0063040B"/>
    <w:rsid w:val="00630668"/>
    <w:rsid w:val="00630F98"/>
    <w:rsid w:val="0063111B"/>
    <w:rsid w:val="0063138E"/>
    <w:rsid w:val="0063158B"/>
    <w:rsid w:val="00631750"/>
    <w:rsid w:val="00631EE2"/>
    <w:rsid w:val="00631EF8"/>
    <w:rsid w:val="006325D8"/>
    <w:rsid w:val="0063383C"/>
    <w:rsid w:val="0063400F"/>
    <w:rsid w:val="00634464"/>
    <w:rsid w:val="0063458C"/>
    <w:rsid w:val="00634677"/>
    <w:rsid w:val="00635566"/>
    <w:rsid w:val="006355D4"/>
    <w:rsid w:val="006359EC"/>
    <w:rsid w:val="00635E92"/>
    <w:rsid w:val="00635FA9"/>
    <w:rsid w:val="00636253"/>
    <w:rsid w:val="0063625B"/>
    <w:rsid w:val="00636CA4"/>
    <w:rsid w:val="00637B92"/>
    <w:rsid w:val="0064024B"/>
    <w:rsid w:val="006402D5"/>
    <w:rsid w:val="00640F4D"/>
    <w:rsid w:val="0064139E"/>
    <w:rsid w:val="00641970"/>
    <w:rsid w:val="00641DCD"/>
    <w:rsid w:val="00641E68"/>
    <w:rsid w:val="0064276B"/>
    <w:rsid w:val="00642E5C"/>
    <w:rsid w:val="00642FB7"/>
    <w:rsid w:val="006430B7"/>
    <w:rsid w:val="006431FF"/>
    <w:rsid w:val="00643BC0"/>
    <w:rsid w:val="00643C5D"/>
    <w:rsid w:val="00643F85"/>
    <w:rsid w:val="00644192"/>
    <w:rsid w:val="006448D6"/>
    <w:rsid w:val="00644D8D"/>
    <w:rsid w:val="00644F9F"/>
    <w:rsid w:val="006450B9"/>
    <w:rsid w:val="00645378"/>
    <w:rsid w:val="00645E46"/>
    <w:rsid w:val="00645F9E"/>
    <w:rsid w:val="0064604F"/>
    <w:rsid w:val="006464F0"/>
    <w:rsid w:val="006469BE"/>
    <w:rsid w:val="00646B22"/>
    <w:rsid w:val="00646CD2"/>
    <w:rsid w:val="00647FA8"/>
    <w:rsid w:val="00650056"/>
    <w:rsid w:val="00650267"/>
    <w:rsid w:val="0065096A"/>
    <w:rsid w:val="00651288"/>
    <w:rsid w:val="00651886"/>
    <w:rsid w:val="00651A94"/>
    <w:rsid w:val="00652065"/>
    <w:rsid w:val="006520D2"/>
    <w:rsid w:val="00652358"/>
    <w:rsid w:val="00653603"/>
    <w:rsid w:val="006538F4"/>
    <w:rsid w:val="00653D18"/>
    <w:rsid w:val="006544D4"/>
    <w:rsid w:val="00654889"/>
    <w:rsid w:val="00654A5B"/>
    <w:rsid w:val="006550E3"/>
    <w:rsid w:val="00655197"/>
    <w:rsid w:val="00655205"/>
    <w:rsid w:val="0065628E"/>
    <w:rsid w:val="00656809"/>
    <w:rsid w:val="00656BA9"/>
    <w:rsid w:val="00657BE7"/>
    <w:rsid w:val="00657C98"/>
    <w:rsid w:val="00657D40"/>
    <w:rsid w:val="00660335"/>
    <w:rsid w:val="006605CF"/>
    <w:rsid w:val="006609E6"/>
    <w:rsid w:val="0066102D"/>
    <w:rsid w:val="006613F8"/>
    <w:rsid w:val="006615BD"/>
    <w:rsid w:val="006617DC"/>
    <w:rsid w:val="00661B6E"/>
    <w:rsid w:val="00661F4F"/>
    <w:rsid w:val="00662190"/>
    <w:rsid w:val="00662202"/>
    <w:rsid w:val="0066221F"/>
    <w:rsid w:val="00662313"/>
    <w:rsid w:val="00662F4B"/>
    <w:rsid w:val="00663DFD"/>
    <w:rsid w:val="006643AB"/>
    <w:rsid w:val="00664A3B"/>
    <w:rsid w:val="00665103"/>
    <w:rsid w:val="0066526F"/>
    <w:rsid w:val="00666A46"/>
    <w:rsid w:val="00666A47"/>
    <w:rsid w:val="00670FB4"/>
    <w:rsid w:val="0067107D"/>
    <w:rsid w:val="00671747"/>
    <w:rsid w:val="00671842"/>
    <w:rsid w:val="00671942"/>
    <w:rsid w:val="0067223A"/>
    <w:rsid w:val="00672253"/>
    <w:rsid w:val="00672322"/>
    <w:rsid w:val="00672471"/>
    <w:rsid w:val="0067295F"/>
    <w:rsid w:val="006729A0"/>
    <w:rsid w:val="006730D9"/>
    <w:rsid w:val="0067349B"/>
    <w:rsid w:val="00673847"/>
    <w:rsid w:val="00673A66"/>
    <w:rsid w:val="006742EA"/>
    <w:rsid w:val="00674382"/>
    <w:rsid w:val="00676215"/>
    <w:rsid w:val="00677054"/>
    <w:rsid w:val="00677AF7"/>
    <w:rsid w:val="00680749"/>
    <w:rsid w:val="00680A11"/>
    <w:rsid w:val="00680BD0"/>
    <w:rsid w:val="00680F64"/>
    <w:rsid w:val="0068148F"/>
    <w:rsid w:val="00682178"/>
    <w:rsid w:val="0068243D"/>
    <w:rsid w:val="006824CE"/>
    <w:rsid w:val="006824F4"/>
    <w:rsid w:val="00682932"/>
    <w:rsid w:val="00682D13"/>
    <w:rsid w:val="00682D5C"/>
    <w:rsid w:val="00683111"/>
    <w:rsid w:val="00683798"/>
    <w:rsid w:val="00683C0E"/>
    <w:rsid w:val="00683DF1"/>
    <w:rsid w:val="00683E87"/>
    <w:rsid w:val="0068416B"/>
    <w:rsid w:val="00684284"/>
    <w:rsid w:val="00684487"/>
    <w:rsid w:val="0068449C"/>
    <w:rsid w:val="0068496D"/>
    <w:rsid w:val="00684C81"/>
    <w:rsid w:val="00684E0B"/>
    <w:rsid w:val="00685855"/>
    <w:rsid w:val="0068655E"/>
    <w:rsid w:val="006869F9"/>
    <w:rsid w:val="006878C4"/>
    <w:rsid w:val="006879DA"/>
    <w:rsid w:val="00687ECE"/>
    <w:rsid w:val="00690391"/>
    <w:rsid w:val="00690557"/>
    <w:rsid w:val="006905A8"/>
    <w:rsid w:val="00690D31"/>
    <w:rsid w:val="00690E00"/>
    <w:rsid w:val="00690FF1"/>
    <w:rsid w:val="00691221"/>
    <w:rsid w:val="006914E0"/>
    <w:rsid w:val="00691545"/>
    <w:rsid w:val="00691D2B"/>
    <w:rsid w:val="006920AE"/>
    <w:rsid w:val="00692670"/>
    <w:rsid w:val="00692DC8"/>
    <w:rsid w:val="00692DC9"/>
    <w:rsid w:val="006934A3"/>
    <w:rsid w:val="00694A17"/>
    <w:rsid w:val="00694C37"/>
    <w:rsid w:val="006950C9"/>
    <w:rsid w:val="00695356"/>
    <w:rsid w:val="00695872"/>
    <w:rsid w:val="00695FE1"/>
    <w:rsid w:val="00696057"/>
    <w:rsid w:val="00696379"/>
    <w:rsid w:val="006967CB"/>
    <w:rsid w:val="00696999"/>
    <w:rsid w:val="006973DA"/>
    <w:rsid w:val="006973F8"/>
    <w:rsid w:val="00697917"/>
    <w:rsid w:val="00697FBE"/>
    <w:rsid w:val="006A03FC"/>
    <w:rsid w:val="006A0629"/>
    <w:rsid w:val="006A06D8"/>
    <w:rsid w:val="006A0D9B"/>
    <w:rsid w:val="006A1446"/>
    <w:rsid w:val="006A14C1"/>
    <w:rsid w:val="006A1535"/>
    <w:rsid w:val="006A15A5"/>
    <w:rsid w:val="006A1C79"/>
    <w:rsid w:val="006A1F7C"/>
    <w:rsid w:val="006A2D03"/>
    <w:rsid w:val="006A2F7B"/>
    <w:rsid w:val="006A2FFA"/>
    <w:rsid w:val="006A32C2"/>
    <w:rsid w:val="006A32FB"/>
    <w:rsid w:val="006A345E"/>
    <w:rsid w:val="006A35C4"/>
    <w:rsid w:val="006A3627"/>
    <w:rsid w:val="006A36FE"/>
    <w:rsid w:val="006A3C1B"/>
    <w:rsid w:val="006A3D20"/>
    <w:rsid w:val="006A42E8"/>
    <w:rsid w:val="006A5300"/>
    <w:rsid w:val="006A5472"/>
    <w:rsid w:val="006A5548"/>
    <w:rsid w:val="006A565A"/>
    <w:rsid w:val="006A586A"/>
    <w:rsid w:val="006A5A69"/>
    <w:rsid w:val="006A6385"/>
    <w:rsid w:val="006A656F"/>
    <w:rsid w:val="006A6663"/>
    <w:rsid w:val="006A6905"/>
    <w:rsid w:val="006A6A5E"/>
    <w:rsid w:val="006A6BC4"/>
    <w:rsid w:val="006A71A5"/>
    <w:rsid w:val="006B0065"/>
    <w:rsid w:val="006B0187"/>
    <w:rsid w:val="006B01D0"/>
    <w:rsid w:val="006B0CCD"/>
    <w:rsid w:val="006B1F13"/>
    <w:rsid w:val="006B2036"/>
    <w:rsid w:val="006B37D6"/>
    <w:rsid w:val="006B3D88"/>
    <w:rsid w:val="006B41B0"/>
    <w:rsid w:val="006B420C"/>
    <w:rsid w:val="006B425C"/>
    <w:rsid w:val="006B4314"/>
    <w:rsid w:val="006B4E3A"/>
    <w:rsid w:val="006B58D3"/>
    <w:rsid w:val="006B60AC"/>
    <w:rsid w:val="006B665A"/>
    <w:rsid w:val="006B686C"/>
    <w:rsid w:val="006B6F54"/>
    <w:rsid w:val="006B7046"/>
    <w:rsid w:val="006B715A"/>
    <w:rsid w:val="006B7AC4"/>
    <w:rsid w:val="006C03CC"/>
    <w:rsid w:val="006C0A4D"/>
    <w:rsid w:val="006C0C77"/>
    <w:rsid w:val="006C0DDB"/>
    <w:rsid w:val="006C0E0D"/>
    <w:rsid w:val="006C0EF5"/>
    <w:rsid w:val="006C1110"/>
    <w:rsid w:val="006C159A"/>
    <w:rsid w:val="006C1DFD"/>
    <w:rsid w:val="006C1E2F"/>
    <w:rsid w:val="006C328E"/>
    <w:rsid w:val="006C339E"/>
    <w:rsid w:val="006C3847"/>
    <w:rsid w:val="006C4239"/>
    <w:rsid w:val="006C457B"/>
    <w:rsid w:val="006C4B23"/>
    <w:rsid w:val="006C5141"/>
    <w:rsid w:val="006C5B87"/>
    <w:rsid w:val="006C5B96"/>
    <w:rsid w:val="006C5E3E"/>
    <w:rsid w:val="006C6AAF"/>
    <w:rsid w:val="006C714E"/>
    <w:rsid w:val="006C786D"/>
    <w:rsid w:val="006C7C7D"/>
    <w:rsid w:val="006C7DCA"/>
    <w:rsid w:val="006D0139"/>
    <w:rsid w:val="006D0266"/>
    <w:rsid w:val="006D0882"/>
    <w:rsid w:val="006D1464"/>
    <w:rsid w:val="006D15D7"/>
    <w:rsid w:val="006D1C7B"/>
    <w:rsid w:val="006D24D4"/>
    <w:rsid w:val="006D2517"/>
    <w:rsid w:val="006D29E3"/>
    <w:rsid w:val="006D2D64"/>
    <w:rsid w:val="006D2F33"/>
    <w:rsid w:val="006D3131"/>
    <w:rsid w:val="006D3895"/>
    <w:rsid w:val="006D39A1"/>
    <w:rsid w:val="006D49CB"/>
    <w:rsid w:val="006D4BD2"/>
    <w:rsid w:val="006D4F61"/>
    <w:rsid w:val="006D555E"/>
    <w:rsid w:val="006D55D2"/>
    <w:rsid w:val="006D5623"/>
    <w:rsid w:val="006D5916"/>
    <w:rsid w:val="006D6D4A"/>
    <w:rsid w:val="006D6F5D"/>
    <w:rsid w:val="006D7002"/>
    <w:rsid w:val="006D77AC"/>
    <w:rsid w:val="006D7859"/>
    <w:rsid w:val="006D78B4"/>
    <w:rsid w:val="006D7AA1"/>
    <w:rsid w:val="006E005B"/>
    <w:rsid w:val="006E005E"/>
    <w:rsid w:val="006E042C"/>
    <w:rsid w:val="006E0789"/>
    <w:rsid w:val="006E0E2C"/>
    <w:rsid w:val="006E1434"/>
    <w:rsid w:val="006E1EDF"/>
    <w:rsid w:val="006E29D9"/>
    <w:rsid w:val="006E2A68"/>
    <w:rsid w:val="006E2F9E"/>
    <w:rsid w:val="006E34B9"/>
    <w:rsid w:val="006E36B1"/>
    <w:rsid w:val="006E384A"/>
    <w:rsid w:val="006E3A19"/>
    <w:rsid w:val="006E3D7C"/>
    <w:rsid w:val="006E421C"/>
    <w:rsid w:val="006E42ED"/>
    <w:rsid w:val="006E4461"/>
    <w:rsid w:val="006E4B35"/>
    <w:rsid w:val="006E5769"/>
    <w:rsid w:val="006E5C84"/>
    <w:rsid w:val="006E5E01"/>
    <w:rsid w:val="006E6A9A"/>
    <w:rsid w:val="006E6B70"/>
    <w:rsid w:val="006E6DD2"/>
    <w:rsid w:val="006E6FAE"/>
    <w:rsid w:val="006E7596"/>
    <w:rsid w:val="006E7D6B"/>
    <w:rsid w:val="006F08A7"/>
    <w:rsid w:val="006F0C6F"/>
    <w:rsid w:val="006F0F0A"/>
    <w:rsid w:val="006F0F93"/>
    <w:rsid w:val="006F167F"/>
    <w:rsid w:val="006F1E5B"/>
    <w:rsid w:val="006F2058"/>
    <w:rsid w:val="006F24E9"/>
    <w:rsid w:val="006F2F7E"/>
    <w:rsid w:val="006F3921"/>
    <w:rsid w:val="006F4C00"/>
    <w:rsid w:val="006F4E1B"/>
    <w:rsid w:val="006F5AB4"/>
    <w:rsid w:val="006F5BA9"/>
    <w:rsid w:val="006F5C22"/>
    <w:rsid w:val="006F5E62"/>
    <w:rsid w:val="006F6B88"/>
    <w:rsid w:val="006F6D6E"/>
    <w:rsid w:val="006F6EB1"/>
    <w:rsid w:val="006F6FBC"/>
    <w:rsid w:val="006F784A"/>
    <w:rsid w:val="006F7C88"/>
    <w:rsid w:val="006F7D26"/>
    <w:rsid w:val="006F7ED1"/>
    <w:rsid w:val="007003BA"/>
    <w:rsid w:val="00700999"/>
    <w:rsid w:val="00700B90"/>
    <w:rsid w:val="00700BDB"/>
    <w:rsid w:val="0070194E"/>
    <w:rsid w:val="007019A9"/>
    <w:rsid w:val="00701A07"/>
    <w:rsid w:val="00701EE8"/>
    <w:rsid w:val="007022FA"/>
    <w:rsid w:val="00702303"/>
    <w:rsid w:val="00702AB2"/>
    <w:rsid w:val="00702E23"/>
    <w:rsid w:val="007032CA"/>
    <w:rsid w:val="00703588"/>
    <w:rsid w:val="0070365F"/>
    <w:rsid w:val="00703C7F"/>
    <w:rsid w:val="007040FC"/>
    <w:rsid w:val="007041CF"/>
    <w:rsid w:val="0070444C"/>
    <w:rsid w:val="00704E10"/>
    <w:rsid w:val="00704F4C"/>
    <w:rsid w:val="00704FB6"/>
    <w:rsid w:val="00705C86"/>
    <w:rsid w:val="007060DB"/>
    <w:rsid w:val="00706316"/>
    <w:rsid w:val="007068BB"/>
    <w:rsid w:val="00706B08"/>
    <w:rsid w:val="00706C24"/>
    <w:rsid w:val="00706EBC"/>
    <w:rsid w:val="00706FE0"/>
    <w:rsid w:val="0070791B"/>
    <w:rsid w:val="007079CF"/>
    <w:rsid w:val="00707C54"/>
    <w:rsid w:val="00707CE4"/>
    <w:rsid w:val="0071044A"/>
    <w:rsid w:val="00710693"/>
    <w:rsid w:val="00710C45"/>
    <w:rsid w:val="00710FB6"/>
    <w:rsid w:val="00711A49"/>
    <w:rsid w:val="00712059"/>
    <w:rsid w:val="007121DB"/>
    <w:rsid w:val="0071267F"/>
    <w:rsid w:val="00712947"/>
    <w:rsid w:val="00712BA4"/>
    <w:rsid w:val="0071391B"/>
    <w:rsid w:val="00713F83"/>
    <w:rsid w:val="007141E6"/>
    <w:rsid w:val="00714C3C"/>
    <w:rsid w:val="00714ED4"/>
    <w:rsid w:val="00714FBF"/>
    <w:rsid w:val="00715116"/>
    <w:rsid w:val="0071530E"/>
    <w:rsid w:val="0071577D"/>
    <w:rsid w:val="00715D90"/>
    <w:rsid w:val="007163F0"/>
    <w:rsid w:val="00716573"/>
    <w:rsid w:val="0071668C"/>
    <w:rsid w:val="0071673F"/>
    <w:rsid w:val="00716F9D"/>
    <w:rsid w:val="007170CE"/>
    <w:rsid w:val="00717605"/>
    <w:rsid w:val="007176D3"/>
    <w:rsid w:val="00717C47"/>
    <w:rsid w:val="00717F36"/>
    <w:rsid w:val="00720026"/>
    <w:rsid w:val="0072031C"/>
    <w:rsid w:val="007219FC"/>
    <w:rsid w:val="00721EE7"/>
    <w:rsid w:val="007220FE"/>
    <w:rsid w:val="00722735"/>
    <w:rsid w:val="0072290A"/>
    <w:rsid w:val="00722952"/>
    <w:rsid w:val="0072298C"/>
    <w:rsid w:val="00722FF1"/>
    <w:rsid w:val="0072321D"/>
    <w:rsid w:val="007238C7"/>
    <w:rsid w:val="00723912"/>
    <w:rsid w:val="00723A4F"/>
    <w:rsid w:val="00723E60"/>
    <w:rsid w:val="00724033"/>
    <w:rsid w:val="007247B3"/>
    <w:rsid w:val="00724FFC"/>
    <w:rsid w:val="00724FFF"/>
    <w:rsid w:val="007254E9"/>
    <w:rsid w:val="00725A2C"/>
    <w:rsid w:val="00725D97"/>
    <w:rsid w:val="00726741"/>
    <w:rsid w:val="007269B0"/>
    <w:rsid w:val="00727143"/>
    <w:rsid w:val="007300B7"/>
    <w:rsid w:val="00730476"/>
    <w:rsid w:val="00730B24"/>
    <w:rsid w:val="00730F46"/>
    <w:rsid w:val="00731427"/>
    <w:rsid w:val="0073208C"/>
    <w:rsid w:val="00732176"/>
    <w:rsid w:val="00732494"/>
    <w:rsid w:val="00732683"/>
    <w:rsid w:val="00732F6F"/>
    <w:rsid w:val="00733934"/>
    <w:rsid w:val="00733E75"/>
    <w:rsid w:val="00733F9C"/>
    <w:rsid w:val="00734A62"/>
    <w:rsid w:val="007358C2"/>
    <w:rsid w:val="0073608F"/>
    <w:rsid w:val="00736243"/>
    <w:rsid w:val="00736496"/>
    <w:rsid w:val="00736A4B"/>
    <w:rsid w:val="00736B00"/>
    <w:rsid w:val="007370C1"/>
    <w:rsid w:val="0073784C"/>
    <w:rsid w:val="007378CF"/>
    <w:rsid w:val="007379A5"/>
    <w:rsid w:val="00737A08"/>
    <w:rsid w:val="00737BCF"/>
    <w:rsid w:val="00740245"/>
    <w:rsid w:val="00741186"/>
    <w:rsid w:val="00741B1E"/>
    <w:rsid w:val="00741D3C"/>
    <w:rsid w:val="00741ED6"/>
    <w:rsid w:val="00741EEC"/>
    <w:rsid w:val="00741FD1"/>
    <w:rsid w:val="007429E7"/>
    <w:rsid w:val="00742F23"/>
    <w:rsid w:val="00743971"/>
    <w:rsid w:val="007442A1"/>
    <w:rsid w:val="007448C7"/>
    <w:rsid w:val="007455A9"/>
    <w:rsid w:val="00745860"/>
    <w:rsid w:val="0074619B"/>
    <w:rsid w:val="007462C6"/>
    <w:rsid w:val="00746497"/>
    <w:rsid w:val="0074681A"/>
    <w:rsid w:val="00746C35"/>
    <w:rsid w:val="00746DC5"/>
    <w:rsid w:val="007471B6"/>
    <w:rsid w:val="00747207"/>
    <w:rsid w:val="007507BC"/>
    <w:rsid w:val="007509A1"/>
    <w:rsid w:val="007509B2"/>
    <w:rsid w:val="00750B27"/>
    <w:rsid w:val="00750D16"/>
    <w:rsid w:val="00750E58"/>
    <w:rsid w:val="00751876"/>
    <w:rsid w:val="007524A4"/>
    <w:rsid w:val="007534F5"/>
    <w:rsid w:val="0075359B"/>
    <w:rsid w:val="0075368F"/>
    <w:rsid w:val="007536CF"/>
    <w:rsid w:val="00753CFC"/>
    <w:rsid w:val="00754A4F"/>
    <w:rsid w:val="007559FC"/>
    <w:rsid w:val="00755FAC"/>
    <w:rsid w:val="00756BEB"/>
    <w:rsid w:val="00756D75"/>
    <w:rsid w:val="00756DBD"/>
    <w:rsid w:val="00756E1D"/>
    <w:rsid w:val="00757F0A"/>
    <w:rsid w:val="00760CF2"/>
    <w:rsid w:val="0076120F"/>
    <w:rsid w:val="007616FA"/>
    <w:rsid w:val="0076183E"/>
    <w:rsid w:val="00762D55"/>
    <w:rsid w:val="00762E55"/>
    <w:rsid w:val="0076316C"/>
    <w:rsid w:val="0076330C"/>
    <w:rsid w:val="00763722"/>
    <w:rsid w:val="00763B02"/>
    <w:rsid w:val="00763F4F"/>
    <w:rsid w:val="00764705"/>
    <w:rsid w:val="0076489D"/>
    <w:rsid w:val="00764FE3"/>
    <w:rsid w:val="0076508E"/>
    <w:rsid w:val="007653CB"/>
    <w:rsid w:val="007653CF"/>
    <w:rsid w:val="0076549D"/>
    <w:rsid w:val="0076562C"/>
    <w:rsid w:val="00765A72"/>
    <w:rsid w:val="00765F24"/>
    <w:rsid w:val="007660F6"/>
    <w:rsid w:val="007664A1"/>
    <w:rsid w:val="00766A0D"/>
    <w:rsid w:val="0076752C"/>
    <w:rsid w:val="00767AE7"/>
    <w:rsid w:val="00767FDE"/>
    <w:rsid w:val="007701C2"/>
    <w:rsid w:val="007702A3"/>
    <w:rsid w:val="00770524"/>
    <w:rsid w:val="00770539"/>
    <w:rsid w:val="00770B14"/>
    <w:rsid w:val="00770BAE"/>
    <w:rsid w:val="00770FE0"/>
    <w:rsid w:val="00771AF9"/>
    <w:rsid w:val="00771B20"/>
    <w:rsid w:val="007732E1"/>
    <w:rsid w:val="00773E8F"/>
    <w:rsid w:val="007740AB"/>
    <w:rsid w:val="0077491F"/>
    <w:rsid w:val="007750AA"/>
    <w:rsid w:val="00775B71"/>
    <w:rsid w:val="00775EC9"/>
    <w:rsid w:val="00775EFB"/>
    <w:rsid w:val="00776715"/>
    <w:rsid w:val="0077693F"/>
    <w:rsid w:val="007771E3"/>
    <w:rsid w:val="007776E1"/>
    <w:rsid w:val="00777999"/>
    <w:rsid w:val="00777FD0"/>
    <w:rsid w:val="007801F9"/>
    <w:rsid w:val="0078048B"/>
    <w:rsid w:val="007804DF"/>
    <w:rsid w:val="00780727"/>
    <w:rsid w:val="00780D5B"/>
    <w:rsid w:val="0078134C"/>
    <w:rsid w:val="007814E4"/>
    <w:rsid w:val="00781AAC"/>
    <w:rsid w:val="007827CC"/>
    <w:rsid w:val="007830F2"/>
    <w:rsid w:val="0078353D"/>
    <w:rsid w:val="00783F19"/>
    <w:rsid w:val="0078431C"/>
    <w:rsid w:val="00784ABA"/>
    <w:rsid w:val="00784C11"/>
    <w:rsid w:val="007851A6"/>
    <w:rsid w:val="00785DB0"/>
    <w:rsid w:val="00785E11"/>
    <w:rsid w:val="007860A9"/>
    <w:rsid w:val="007860AC"/>
    <w:rsid w:val="007860F8"/>
    <w:rsid w:val="007863AC"/>
    <w:rsid w:val="0078684F"/>
    <w:rsid w:val="00787321"/>
    <w:rsid w:val="007875CC"/>
    <w:rsid w:val="00787F42"/>
    <w:rsid w:val="0079023E"/>
    <w:rsid w:val="00790CA7"/>
    <w:rsid w:val="007912C1"/>
    <w:rsid w:val="00791371"/>
    <w:rsid w:val="0079171A"/>
    <w:rsid w:val="00791BA6"/>
    <w:rsid w:val="00791E9E"/>
    <w:rsid w:val="00792501"/>
    <w:rsid w:val="007925D4"/>
    <w:rsid w:val="0079298C"/>
    <w:rsid w:val="00792DCA"/>
    <w:rsid w:val="00793155"/>
    <w:rsid w:val="00793622"/>
    <w:rsid w:val="00793862"/>
    <w:rsid w:val="00793BB6"/>
    <w:rsid w:val="00793EB8"/>
    <w:rsid w:val="007940DF"/>
    <w:rsid w:val="00794110"/>
    <w:rsid w:val="0079474E"/>
    <w:rsid w:val="00794A80"/>
    <w:rsid w:val="00795425"/>
    <w:rsid w:val="00795429"/>
    <w:rsid w:val="007959D1"/>
    <w:rsid w:val="0079613E"/>
    <w:rsid w:val="0079645B"/>
    <w:rsid w:val="007965DA"/>
    <w:rsid w:val="00796A19"/>
    <w:rsid w:val="00796F42"/>
    <w:rsid w:val="007970ED"/>
    <w:rsid w:val="0079711D"/>
    <w:rsid w:val="00797583"/>
    <w:rsid w:val="00797EF2"/>
    <w:rsid w:val="007A11A9"/>
    <w:rsid w:val="007A1207"/>
    <w:rsid w:val="007A1269"/>
    <w:rsid w:val="007A15E7"/>
    <w:rsid w:val="007A2237"/>
    <w:rsid w:val="007A23A2"/>
    <w:rsid w:val="007A390F"/>
    <w:rsid w:val="007A7CDB"/>
    <w:rsid w:val="007A7ED4"/>
    <w:rsid w:val="007B00B2"/>
    <w:rsid w:val="007B0192"/>
    <w:rsid w:val="007B03BA"/>
    <w:rsid w:val="007B062E"/>
    <w:rsid w:val="007B0ACD"/>
    <w:rsid w:val="007B0EAC"/>
    <w:rsid w:val="007B0EC3"/>
    <w:rsid w:val="007B1269"/>
    <w:rsid w:val="007B132B"/>
    <w:rsid w:val="007B149C"/>
    <w:rsid w:val="007B1626"/>
    <w:rsid w:val="007B1C0C"/>
    <w:rsid w:val="007B1C42"/>
    <w:rsid w:val="007B1F10"/>
    <w:rsid w:val="007B2020"/>
    <w:rsid w:val="007B21A9"/>
    <w:rsid w:val="007B295F"/>
    <w:rsid w:val="007B2A60"/>
    <w:rsid w:val="007B2CF9"/>
    <w:rsid w:val="007B3A16"/>
    <w:rsid w:val="007B3F72"/>
    <w:rsid w:val="007B41AF"/>
    <w:rsid w:val="007B4231"/>
    <w:rsid w:val="007B42A8"/>
    <w:rsid w:val="007B4C66"/>
    <w:rsid w:val="007B59B5"/>
    <w:rsid w:val="007B5A02"/>
    <w:rsid w:val="007B6158"/>
    <w:rsid w:val="007B6576"/>
    <w:rsid w:val="007B6637"/>
    <w:rsid w:val="007B6BAC"/>
    <w:rsid w:val="007B79C9"/>
    <w:rsid w:val="007B7EF9"/>
    <w:rsid w:val="007C01D0"/>
    <w:rsid w:val="007C1257"/>
    <w:rsid w:val="007C16FB"/>
    <w:rsid w:val="007C1AD9"/>
    <w:rsid w:val="007C23F8"/>
    <w:rsid w:val="007C27D2"/>
    <w:rsid w:val="007C289E"/>
    <w:rsid w:val="007C2AAC"/>
    <w:rsid w:val="007C2BA4"/>
    <w:rsid w:val="007C2C26"/>
    <w:rsid w:val="007C2DE8"/>
    <w:rsid w:val="007C3896"/>
    <w:rsid w:val="007C3EAC"/>
    <w:rsid w:val="007C4CD5"/>
    <w:rsid w:val="007C4DA2"/>
    <w:rsid w:val="007C5038"/>
    <w:rsid w:val="007C523C"/>
    <w:rsid w:val="007C5A21"/>
    <w:rsid w:val="007C5A48"/>
    <w:rsid w:val="007C5CE5"/>
    <w:rsid w:val="007C6268"/>
    <w:rsid w:val="007C751C"/>
    <w:rsid w:val="007D076F"/>
    <w:rsid w:val="007D0A97"/>
    <w:rsid w:val="007D0E81"/>
    <w:rsid w:val="007D18D3"/>
    <w:rsid w:val="007D246C"/>
    <w:rsid w:val="007D2486"/>
    <w:rsid w:val="007D28E5"/>
    <w:rsid w:val="007D30FB"/>
    <w:rsid w:val="007D3392"/>
    <w:rsid w:val="007D373C"/>
    <w:rsid w:val="007D3A25"/>
    <w:rsid w:val="007D3B24"/>
    <w:rsid w:val="007D4026"/>
    <w:rsid w:val="007D40B9"/>
    <w:rsid w:val="007D4192"/>
    <w:rsid w:val="007D4223"/>
    <w:rsid w:val="007D4A8B"/>
    <w:rsid w:val="007D4BAC"/>
    <w:rsid w:val="007D4D96"/>
    <w:rsid w:val="007D55BC"/>
    <w:rsid w:val="007D58D0"/>
    <w:rsid w:val="007D5CBB"/>
    <w:rsid w:val="007D5FD7"/>
    <w:rsid w:val="007D65ED"/>
    <w:rsid w:val="007D66BE"/>
    <w:rsid w:val="007D6EC8"/>
    <w:rsid w:val="007D7025"/>
    <w:rsid w:val="007D7A64"/>
    <w:rsid w:val="007E035A"/>
    <w:rsid w:val="007E0496"/>
    <w:rsid w:val="007E06B4"/>
    <w:rsid w:val="007E081D"/>
    <w:rsid w:val="007E0E44"/>
    <w:rsid w:val="007E0ED0"/>
    <w:rsid w:val="007E137F"/>
    <w:rsid w:val="007E157C"/>
    <w:rsid w:val="007E1A65"/>
    <w:rsid w:val="007E1A82"/>
    <w:rsid w:val="007E1B46"/>
    <w:rsid w:val="007E26B2"/>
    <w:rsid w:val="007E2C25"/>
    <w:rsid w:val="007E2E00"/>
    <w:rsid w:val="007E2F6D"/>
    <w:rsid w:val="007E3A03"/>
    <w:rsid w:val="007E3AF9"/>
    <w:rsid w:val="007E4181"/>
    <w:rsid w:val="007E4E5B"/>
    <w:rsid w:val="007E5B5E"/>
    <w:rsid w:val="007E60D3"/>
    <w:rsid w:val="007E65C9"/>
    <w:rsid w:val="007E676C"/>
    <w:rsid w:val="007E685A"/>
    <w:rsid w:val="007E68E8"/>
    <w:rsid w:val="007E6AA2"/>
    <w:rsid w:val="007E744C"/>
    <w:rsid w:val="007E7541"/>
    <w:rsid w:val="007E7B72"/>
    <w:rsid w:val="007F008E"/>
    <w:rsid w:val="007F0424"/>
    <w:rsid w:val="007F04F3"/>
    <w:rsid w:val="007F0988"/>
    <w:rsid w:val="007F10A2"/>
    <w:rsid w:val="007F155E"/>
    <w:rsid w:val="007F17CC"/>
    <w:rsid w:val="007F1802"/>
    <w:rsid w:val="007F189C"/>
    <w:rsid w:val="007F1B6E"/>
    <w:rsid w:val="007F2B9A"/>
    <w:rsid w:val="007F2E8A"/>
    <w:rsid w:val="007F30D0"/>
    <w:rsid w:val="007F31DC"/>
    <w:rsid w:val="007F37D8"/>
    <w:rsid w:val="007F3AFA"/>
    <w:rsid w:val="007F4157"/>
    <w:rsid w:val="007F4314"/>
    <w:rsid w:val="007F4457"/>
    <w:rsid w:val="007F4BF1"/>
    <w:rsid w:val="007F5B3E"/>
    <w:rsid w:val="007F5CBF"/>
    <w:rsid w:val="007F5E87"/>
    <w:rsid w:val="007F605C"/>
    <w:rsid w:val="007F66BB"/>
    <w:rsid w:val="007F6D66"/>
    <w:rsid w:val="007F6F35"/>
    <w:rsid w:val="00800106"/>
    <w:rsid w:val="008001B9"/>
    <w:rsid w:val="008003C1"/>
    <w:rsid w:val="008018EF"/>
    <w:rsid w:val="00802226"/>
    <w:rsid w:val="00802350"/>
    <w:rsid w:val="0080288B"/>
    <w:rsid w:val="00802E0F"/>
    <w:rsid w:val="00803660"/>
    <w:rsid w:val="0080368B"/>
    <w:rsid w:val="00803D39"/>
    <w:rsid w:val="00803FF7"/>
    <w:rsid w:val="008041D4"/>
    <w:rsid w:val="008044C6"/>
    <w:rsid w:val="008046D1"/>
    <w:rsid w:val="00805273"/>
    <w:rsid w:val="00805802"/>
    <w:rsid w:val="00805869"/>
    <w:rsid w:val="00805B20"/>
    <w:rsid w:val="00805FEC"/>
    <w:rsid w:val="00806CD5"/>
    <w:rsid w:val="0080730A"/>
    <w:rsid w:val="00807A0B"/>
    <w:rsid w:val="00807CC4"/>
    <w:rsid w:val="00807E4C"/>
    <w:rsid w:val="0081091A"/>
    <w:rsid w:val="00810C9D"/>
    <w:rsid w:val="00810D5F"/>
    <w:rsid w:val="00811587"/>
    <w:rsid w:val="00811FF6"/>
    <w:rsid w:val="00812718"/>
    <w:rsid w:val="00812E81"/>
    <w:rsid w:val="00812F3A"/>
    <w:rsid w:val="00812FA8"/>
    <w:rsid w:val="008146EA"/>
    <w:rsid w:val="00814825"/>
    <w:rsid w:val="00814F91"/>
    <w:rsid w:val="00815807"/>
    <w:rsid w:val="00816627"/>
    <w:rsid w:val="0081762A"/>
    <w:rsid w:val="0081787F"/>
    <w:rsid w:val="00817D5D"/>
    <w:rsid w:val="00817F17"/>
    <w:rsid w:val="00817F69"/>
    <w:rsid w:val="008200B3"/>
    <w:rsid w:val="0082076B"/>
    <w:rsid w:val="00820CB5"/>
    <w:rsid w:val="00821008"/>
    <w:rsid w:val="008213C6"/>
    <w:rsid w:val="00821A7C"/>
    <w:rsid w:val="00821CCB"/>
    <w:rsid w:val="00821D40"/>
    <w:rsid w:val="00822151"/>
    <w:rsid w:val="008228C7"/>
    <w:rsid w:val="00822A64"/>
    <w:rsid w:val="00822AD1"/>
    <w:rsid w:val="008231F4"/>
    <w:rsid w:val="00823509"/>
    <w:rsid w:val="008239B7"/>
    <w:rsid w:val="00824A3A"/>
    <w:rsid w:val="00824CA7"/>
    <w:rsid w:val="0082503B"/>
    <w:rsid w:val="008257C2"/>
    <w:rsid w:val="00825BDD"/>
    <w:rsid w:val="0082602B"/>
    <w:rsid w:val="00826180"/>
    <w:rsid w:val="00826E2D"/>
    <w:rsid w:val="00827577"/>
    <w:rsid w:val="00827DF5"/>
    <w:rsid w:val="0083003B"/>
    <w:rsid w:val="008307C6"/>
    <w:rsid w:val="008309AB"/>
    <w:rsid w:val="00830ADD"/>
    <w:rsid w:val="00830F7F"/>
    <w:rsid w:val="008311A9"/>
    <w:rsid w:val="008314AA"/>
    <w:rsid w:val="008317DC"/>
    <w:rsid w:val="008317E7"/>
    <w:rsid w:val="00831E37"/>
    <w:rsid w:val="00832270"/>
    <w:rsid w:val="0083235A"/>
    <w:rsid w:val="0083236B"/>
    <w:rsid w:val="00832656"/>
    <w:rsid w:val="00832D12"/>
    <w:rsid w:val="00833734"/>
    <w:rsid w:val="0083376E"/>
    <w:rsid w:val="00833F80"/>
    <w:rsid w:val="00834BCA"/>
    <w:rsid w:val="00834FD4"/>
    <w:rsid w:val="008351E9"/>
    <w:rsid w:val="008358CF"/>
    <w:rsid w:val="00835957"/>
    <w:rsid w:val="008359D6"/>
    <w:rsid w:val="00835D17"/>
    <w:rsid w:val="008365DE"/>
    <w:rsid w:val="00836C91"/>
    <w:rsid w:val="00837318"/>
    <w:rsid w:val="0083736A"/>
    <w:rsid w:val="00837BC0"/>
    <w:rsid w:val="00840231"/>
    <w:rsid w:val="00840778"/>
    <w:rsid w:val="00840DFA"/>
    <w:rsid w:val="00840E67"/>
    <w:rsid w:val="0084112C"/>
    <w:rsid w:val="008415FA"/>
    <w:rsid w:val="0084171E"/>
    <w:rsid w:val="008418A9"/>
    <w:rsid w:val="00841BCA"/>
    <w:rsid w:val="008425C5"/>
    <w:rsid w:val="008429CB"/>
    <w:rsid w:val="00843295"/>
    <w:rsid w:val="008432A0"/>
    <w:rsid w:val="00843B0F"/>
    <w:rsid w:val="00843DCF"/>
    <w:rsid w:val="008441D5"/>
    <w:rsid w:val="00844453"/>
    <w:rsid w:val="0084481E"/>
    <w:rsid w:val="00844C55"/>
    <w:rsid w:val="00844EB0"/>
    <w:rsid w:val="00846840"/>
    <w:rsid w:val="00846F81"/>
    <w:rsid w:val="00847102"/>
    <w:rsid w:val="008472EA"/>
    <w:rsid w:val="0084739E"/>
    <w:rsid w:val="00847D40"/>
    <w:rsid w:val="008500DD"/>
    <w:rsid w:val="008501F9"/>
    <w:rsid w:val="00850329"/>
    <w:rsid w:val="008505B5"/>
    <w:rsid w:val="008508A6"/>
    <w:rsid w:val="0085119F"/>
    <w:rsid w:val="008516A7"/>
    <w:rsid w:val="008520EE"/>
    <w:rsid w:val="0085219D"/>
    <w:rsid w:val="008524E4"/>
    <w:rsid w:val="00852826"/>
    <w:rsid w:val="008528F0"/>
    <w:rsid w:val="00853047"/>
    <w:rsid w:val="0085316B"/>
    <w:rsid w:val="008533BF"/>
    <w:rsid w:val="00853931"/>
    <w:rsid w:val="00853DC0"/>
    <w:rsid w:val="0085423D"/>
    <w:rsid w:val="00854913"/>
    <w:rsid w:val="00854D04"/>
    <w:rsid w:val="00854DED"/>
    <w:rsid w:val="0085592D"/>
    <w:rsid w:val="00855C9C"/>
    <w:rsid w:val="00856961"/>
    <w:rsid w:val="00856980"/>
    <w:rsid w:val="008569A6"/>
    <w:rsid w:val="00856B41"/>
    <w:rsid w:val="00856BE7"/>
    <w:rsid w:val="00857891"/>
    <w:rsid w:val="008600A8"/>
    <w:rsid w:val="0086037B"/>
    <w:rsid w:val="0086044C"/>
    <w:rsid w:val="00860B37"/>
    <w:rsid w:val="00860E1C"/>
    <w:rsid w:val="00860F2A"/>
    <w:rsid w:val="00861039"/>
    <w:rsid w:val="00861B56"/>
    <w:rsid w:val="008620B1"/>
    <w:rsid w:val="008620BB"/>
    <w:rsid w:val="008625E7"/>
    <w:rsid w:val="008628AB"/>
    <w:rsid w:val="008628E9"/>
    <w:rsid w:val="00862B4E"/>
    <w:rsid w:val="0086334C"/>
    <w:rsid w:val="008639AB"/>
    <w:rsid w:val="00863F9A"/>
    <w:rsid w:val="00864495"/>
    <w:rsid w:val="0086475A"/>
    <w:rsid w:val="0086487B"/>
    <w:rsid w:val="008649C8"/>
    <w:rsid w:val="0086588F"/>
    <w:rsid w:val="00866345"/>
    <w:rsid w:val="008663A4"/>
    <w:rsid w:val="008664A9"/>
    <w:rsid w:val="008666D4"/>
    <w:rsid w:val="00866EA7"/>
    <w:rsid w:val="00866ECC"/>
    <w:rsid w:val="00867BBD"/>
    <w:rsid w:val="00867DEA"/>
    <w:rsid w:val="00867F6B"/>
    <w:rsid w:val="00870109"/>
    <w:rsid w:val="008702B1"/>
    <w:rsid w:val="00870C33"/>
    <w:rsid w:val="00870D78"/>
    <w:rsid w:val="00871A9F"/>
    <w:rsid w:val="008728BC"/>
    <w:rsid w:val="00872C75"/>
    <w:rsid w:val="00872D1E"/>
    <w:rsid w:val="00872D44"/>
    <w:rsid w:val="00872DD1"/>
    <w:rsid w:val="00873293"/>
    <w:rsid w:val="008734A8"/>
    <w:rsid w:val="00873644"/>
    <w:rsid w:val="00873696"/>
    <w:rsid w:val="008736D1"/>
    <w:rsid w:val="00873C4A"/>
    <w:rsid w:val="008743ED"/>
    <w:rsid w:val="00875312"/>
    <w:rsid w:val="00875417"/>
    <w:rsid w:val="008757A1"/>
    <w:rsid w:val="00875889"/>
    <w:rsid w:val="00875DA3"/>
    <w:rsid w:val="00875E5D"/>
    <w:rsid w:val="00876026"/>
    <w:rsid w:val="008766B7"/>
    <w:rsid w:val="00876A47"/>
    <w:rsid w:val="00876FF7"/>
    <w:rsid w:val="00877B69"/>
    <w:rsid w:val="008803A7"/>
    <w:rsid w:val="008805C1"/>
    <w:rsid w:val="00880CE7"/>
    <w:rsid w:val="0088129B"/>
    <w:rsid w:val="0088145D"/>
    <w:rsid w:val="00881A3E"/>
    <w:rsid w:val="00881B5B"/>
    <w:rsid w:val="00881DFF"/>
    <w:rsid w:val="008821EF"/>
    <w:rsid w:val="0088270C"/>
    <w:rsid w:val="00882A9A"/>
    <w:rsid w:val="00882B64"/>
    <w:rsid w:val="00882B79"/>
    <w:rsid w:val="0088357D"/>
    <w:rsid w:val="008838F8"/>
    <w:rsid w:val="00883A64"/>
    <w:rsid w:val="008848C5"/>
    <w:rsid w:val="008853A1"/>
    <w:rsid w:val="008853C0"/>
    <w:rsid w:val="0088546C"/>
    <w:rsid w:val="0088553C"/>
    <w:rsid w:val="0088612E"/>
    <w:rsid w:val="008868F8"/>
    <w:rsid w:val="00886C8E"/>
    <w:rsid w:val="00887208"/>
    <w:rsid w:val="00887AB2"/>
    <w:rsid w:val="00887C13"/>
    <w:rsid w:val="00890367"/>
    <w:rsid w:val="0089065A"/>
    <w:rsid w:val="0089099D"/>
    <w:rsid w:val="0089125B"/>
    <w:rsid w:val="00891C4E"/>
    <w:rsid w:val="00891E72"/>
    <w:rsid w:val="008924D0"/>
    <w:rsid w:val="008926A1"/>
    <w:rsid w:val="00892A45"/>
    <w:rsid w:val="00893181"/>
    <w:rsid w:val="008931D5"/>
    <w:rsid w:val="008933F6"/>
    <w:rsid w:val="00894975"/>
    <w:rsid w:val="00894DD2"/>
    <w:rsid w:val="008952C4"/>
    <w:rsid w:val="008953E9"/>
    <w:rsid w:val="00895AF5"/>
    <w:rsid w:val="00895B09"/>
    <w:rsid w:val="00895E15"/>
    <w:rsid w:val="0089602C"/>
    <w:rsid w:val="008962B4"/>
    <w:rsid w:val="00896AEB"/>
    <w:rsid w:val="00896BBF"/>
    <w:rsid w:val="0089749A"/>
    <w:rsid w:val="008976E1"/>
    <w:rsid w:val="00897830"/>
    <w:rsid w:val="00897CDA"/>
    <w:rsid w:val="008A0113"/>
    <w:rsid w:val="008A05AB"/>
    <w:rsid w:val="008A0DB4"/>
    <w:rsid w:val="008A1929"/>
    <w:rsid w:val="008A1B36"/>
    <w:rsid w:val="008A2107"/>
    <w:rsid w:val="008A26F0"/>
    <w:rsid w:val="008A2DEA"/>
    <w:rsid w:val="008A2F62"/>
    <w:rsid w:val="008A39AC"/>
    <w:rsid w:val="008A3C2C"/>
    <w:rsid w:val="008A3F85"/>
    <w:rsid w:val="008A4235"/>
    <w:rsid w:val="008A42D3"/>
    <w:rsid w:val="008A49BE"/>
    <w:rsid w:val="008A4B72"/>
    <w:rsid w:val="008A534C"/>
    <w:rsid w:val="008A5473"/>
    <w:rsid w:val="008A55EE"/>
    <w:rsid w:val="008A5EFB"/>
    <w:rsid w:val="008A5F98"/>
    <w:rsid w:val="008A6832"/>
    <w:rsid w:val="008A698D"/>
    <w:rsid w:val="008A6AC5"/>
    <w:rsid w:val="008A6DDB"/>
    <w:rsid w:val="008A7018"/>
    <w:rsid w:val="008A7889"/>
    <w:rsid w:val="008A7FF1"/>
    <w:rsid w:val="008B0041"/>
    <w:rsid w:val="008B026A"/>
    <w:rsid w:val="008B097A"/>
    <w:rsid w:val="008B0EA5"/>
    <w:rsid w:val="008B0FC9"/>
    <w:rsid w:val="008B1282"/>
    <w:rsid w:val="008B1DA2"/>
    <w:rsid w:val="008B26E5"/>
    <w:rsid w:val="008B2EFE"/>
    <w:rsid w:val="008B3410"/>
    <w:rsid w:val="008B37A7"/>
    <w:rsid w:val="008B3AFF"/>
    <w:rsid w:val="008B45D3"/>
    <w:rsid w:val="008B45F7"/>
    <w:rsid w:val="008B4720"/>
    <w:rsid w:val="008B4ADA"/>
    <w:rsid w:val="008B4F97"/>
    <w:rsid w:val="008B56AB"/>
    <w:rsid w:val="008B5A17"/>
    <w:rsid w:val="008B63F2"/>
    <w:rsid w:val="008B6475"/>
    <w:rsid w:val="008B6622"/>
    <w:rsid w:val="008B6684"/>
    <w:rsid w:val="008B6ED2"/>
    <w:rsid w:val="008B73E9"/>
    <w:rsid w:val="008B7695"/>
    <w:rsid w:val="008B7736"/>
    <w:rsid w:val="008B7CBA"/>
    <w:rsid w:val="008C05B5"/>
    <w:rsid w:val="008C0774"/>
    <w:rsid w:val="008C091E"/>
    <w:rsid w:val="008C15DD"/>
    <w:rsid w:val="008C1EDB"/>
    <w:rsid w:val="008C2B59"/>
    <w:rsid w:val="008C3C09"/>
    <w:rsid w:val="008C4142"/>
    <w:rsid w:val="008C44E9"/>
    <w:rsid w:val="008C45C8"/>
    <w:rsid w:val="008C4C3F"/>
    <w:rsid w:val="008C4F78"/>
    <w:rsid w:val="008C503B"/>
    <w:rsid w:val="008C563B"/>
    <w:rsid w:val="008C5B91"/>
    <w:rsid w:val="008C5F54"/>
    <w:rsid w:val="008C664A"/>
    <w:rsid w:val="008C6B2A"/>
    <w:rsid w:val="008C6DC9"/>
    <w:rsid w:val="008C706C"/>
    <w:rsid w:val="008C7310"/>
    <w:rsid w:val="008C73DD"/>
    <w:rsid w:val="008C7A5A"/>
    <w:rsid w:val="008D0207"/>
    <w:rsid w:val="008D0AFB"/>
    <w:rsid w:val="008D14FA"/>
    <w:rsid w:val="008D156D"/>
    <w:rsid w:val="008D17A7"/>
    <w:rsid w:val="008D3C2F"/>
    <w:rsid w:val="008D3FD0"/>
    <w:rsid w:val="008D44A4"/>
    <w:rsid w:val="008D609C"/>
    <w:rsid w:val="008D6196"/>
    <w:rsid w:val="008D68C8"/>
    <w:rsid w:val="008D699E"/>
    <w:rsid w:val="008D6D16"/>
    <w:rsid w:val="008D6E52"/>
    <w:rsid w:val="008D7025"/>
    <w:rsid w:val="008D7324"/>
    <w:rsid w:val="008D7791"/>
    <w:rsid w:val="008D7A85"/>
    <w:rsid w:val="008D7D59"/>
    <w:rsid w:val="008D7D88"/>
    <w:rsid w:val="008E0497"/>
    <w:rsid w:val="008E0989"/>
    <w:rsid w:val="008E0A56"/>
    <w:rsid w:val="008E1C82"/>
    <w:rsid w:val="008E1F34"/>
    <w:rsid w:val="008E236E"/>
    <w:rsid w:val="008E2669"/>
    <w:rsid w:val="008E32A8"/>
    <w:rsid w:val="008E3FD8"/>
    <w:rsid w:val="008E4576"/>
    <w:rsid w:val="008E45E5"/>
    <w:rsid w:val="008E4633"/>
    <w:rsid w:val="008E4B40"/>
    <w:rsid w:val="008E52D0"/>
    <w:rsid w:val="008E54E3"/>
    <w:rsid w:val="008E592C"/>
    <w:rsid w:val="008E5B32"/>
    <w:rsid w:val="008E5BB1"/>
    <w:rsid w:val="008E5E1D"/>
    <w:rsid w:val="008E62A1"/>
    <w:rsid w:val="008E649B"/>
    <w:rsid w:val="008E6A4C"/>
    <w:rsid w:val="008E6C5A"/>
    <w:rsid w:val="008E6CEF"/>
    <w:rsid w:val="008E6D64"/>
    <w:rsid w:val="008E6ECA"/>
    <w:rsid w:val="008E73F1"/>
    <w:rsid w:val="008E7496"/>
    <w:rsid w:val="008E79CC"/>
    <w:rsid w:val="008E7D9F"/>
    <w:rsid w:val="008F01EF"/>
    <w:rsid w:val="008F059A"/>
    <w:rsid w:val="008F1513"/>
    <w:rsid w:val="008F16D7"/>
    <w:rsid w:val="008F183F"/>
    <w:rsid w:val="008F1A05"/>
    <w:rsid w:val="008F30E1"/>
    <w:rsid w:val="008F31DD"/>
    <w:rsid w:val="008F36D6"/>
    <w:rsid w:val="008F42C3"/>
    <w:rsid w:val="008F5015"/>
    <w:rsid w:val="008F541B"/>
    <w:rsid w:val="008F68EB"/>
    <w:rsid w:val="008F6C86"/>
    <w:rsid w:val="008F6E64"/>
    <w:rsid w:val="008F7358"/>
    <w:rsid w:val="008F7468"/>
    <w:rsid w:val="008F7A78"/>
    <w:rsid w:val="00900593"/>
    <w:rsid w:val="00900DA7"/>
    <w:rsid w:val="00900F9E"/>
    <w:rsid w:val="00901F57"/>
    <w:rsid w:val="00902B9C"/>
    <w:rsid w:val="0090373F"/>
    <w:rsid w:val="009038EA"/>
    <w:rsid w:val="00903A1F"/>
    <w:rsid w:val="00903EB9"/>
    <w:rsid w:val="009041CF"/>
    <w:rsid w:val="00904F0E"/>
    <w:rsid w:val="00905C62"/>
    <w:rsid w:val="00906228"/>
    <w:rsid w:val="00906301"/>
    <w:rsid w:val="0090650F"/>
    <w:rsid w:val="009066DC"/>
    <w:rsid w:val="00906E71"/>
    <w:rsid w:val="009076DA"/>
    <w:rsid w:val="00907826"/>
    <w:rsid w:val="00907E7C"/>
    <w:rsid w:val="009103BB"/>
    <w:rsid w:val="009103DF"/>
    <w:rsid w:val="009107B3"/>
    <w:rsid w:val="009109ED"/>
    <w:rsid w:val="0091149A"/>
    <w:rsid w:val="00911AA6"/>
    <w:rsid w:val="00911E40"/>
    <w:rsid w:val="00911F7C"/>
    <w:rsid w:val="0091253A"/>
    <w:rsid w:val="00912781"/>
    <w:rsid w:val="00912A4F"/>
    <w:rsid w:val="00913020"/>
    <w:rsid w:val="00913759"/>
    <w:rsid w:val="00913B95"/>
    <w:rsid w:val="0091412C"/>
    <w:rsid w:val="0091432C"/>
    <w:rsid w:val="00914B60"/>
    <w:rsid w:val="00914EF0"/>
    <w:rsid w:val="00914F09"/>
    <w:rsid w:val="00915FC5"/>
    <w:rsid w:val="0091715F"/>
    <w:rsid w:val="00917560"/>
    <w:rsid w:val="00917BBA"/>
    <w:rsid w:val="00917CB6"/>
    <w:rsid w:val="00920805"/>
    <w:rsid w:val="00920D08"/>
    <w:rsid w:val="0092133D"/>
    <w:rsid w:val="00921515"/>
    <w:rsid w:val="00921928"/>
    <w:rsid w:val="00922790"/>
    <w:rsid w:val="009229E6"/>
    <w:rsid w:val="00922CCC"/>
    <w:rsid w:val="00923315"/>
    <w:rsid w:val="00923495"/>
    <w:rsid w:val="00923965"/>
    <w:rsid w:val="009239D7"/>
    <w:rsid w:val="00923A0F"/>
    <w:rsid w:val="00923EA6"/>
    <w:rsid w:val="00924867"/>
    <w:rsid w:val="009248B2"/>
    <w:rsid w:val="00924D3D"/>
    <w:rsid w:val="009251B6"/>
    <w:rsid w:val="00925426"/>
    <w:rsid w:val="0092544E"/>
    <w:rsid w:val="00925B22"/>
    <w:rsid w:val="009262F7"/>
    <w:rsid w:val="00926331"/>
    <w:rsid w:val="00926589"/>
    <w:rsid w:val="009269EC"/>
    <w:rsid w:val="00930C9F"/>
    <w:rsid w:val="009312E0"/>
    <w:rsid w:val="0093191C"/>
    <w:rsid w:val="00931A3D"/>
    <w:rsid w:val="00931B2D"/>
    <w:rsid w:val="00931E05"/>
    <w:rsid w:val="00931F8E"/>
    <w:rsid w:val="00933382"/>
    <w:rsid w:val="00933438"/>
    <w:rsid w:val="00933569"/>
    <w:rsid w:val="0093384B"/>
    <w:rsid w:val="00933C7A"/>
    <w:rsid w:val="0093417D"/>
    <w:rsid w:val="00934751"/>
    <w:rsid w:val="009349D3"/>
    <w:rsid w:val="00935164"/>
    <w:rsid w:val="00935A58"/>
    <w:rsid w:val="00935C59"/>
    <w:rsid w:val="009364DF"/>
    <w:rsid w:val="0093673E"/>
    <w:rsid w:val="00936A16"/>
    <w:rsid w:val="00936D9C"/>
    <w:rsid w:val="009376DC"/>
    <w:rsid w:val="00937ED8"/>
    <w:rsid w:val="009416FF"/>
    <w:rsid w:val="00941869"/>
    <w:rsid w:val="009424B3"/>
    <w:rsid w:val="009426BA"/>
    <w:rsid w:val="00943062"/>
    <w:rsid w:val="009431C5"/>
    <w:rsid w:val="009434B7"/>
    <w:rsid w:val="009438D8"/>
    <w:rsid w:val="00943A20"/>
    <w:rsid w:val="0094454B"/>
    <w:rsid w:val="00944749"/>
    <w:rsid w:val="0094474B"/>
    <w:rsid w:val="00944787"/>
    <w:rsid w:val="00945180"/>
    <w:rsid w:val="00945688"/>
    <w:rsid w:val="009459F4"/>
    <w:rsid w:val="009460BF"/>
    <w:rsid w:val="009462AE"/>
    <w:rsid w:val="00946437"/>
    <w:rsid w:val="00947062"/>
    <w:rsid w:val="00947313"/>
    <w:rsid w:val="0094793D"/>
    <w:rsid w:val="0094797B"/>
    <w:rsid w:val="00947F94"/>
    <w:rsid w:val="00950FE6"/>
    <w:rsid w:val="009511BB"/>
    <w:rsid w:val="00951640"/>
    <w:rsid w:val="00951768"/>
    <w:rsid w:val="009518EB"/>
    <w:rsid w:val="00951DDE"/>
    <w:rsid w:val="009521AE"/>
    <w:rsid w:val="009524F9"/>
    <w:rsid w:val="00952BDD"/>
    <w:rsid w:val="0095358F"/>
    <w:rsid w:val="00953B02"/>
    <w:rsid w:val="00953FEE"/>
    <w:rsid w:val="00954428"/>
    <w:rsid w:val="009544FD"/>
    <w:rsid w:val="009545ED"/>
    <w:rsid w:val="00954671"/>
    <w:rsid w:val="0095472D"/>
    <w:rsid w:val="009548CF"/>
    <w:rsid w:val="00954D50"/>
    <w:rsid w:val="00954D6B"/>
    <w:rsid w:val="00955D8B"/>
    <w:rsid w:val="00955E60"/>
    <w:rsid w:val="0095699C"/>
    <w:rsid w:val="00956DBA"/>
    <w:rsid w:val="009573ED"/>
    <w:rsid w:val="009574D7"/>
    <w:rsid w:val="009579B0"/>
    <w:rsid w:val="00957D1B"/>
    <w:rsid w:val="0096093D"/>
    <w:rsid w:val="009609CE"/>
    <w:rsid w:val="00960FCB"/>
    <w:rsid w:val="009612A5"/>
    <w:rsid w:val="00961491"/>
    <w:rsid w:val="009615FE"/>
    <w:rsid w:val="00961D84"/>
    <w:rsid w:val="009624AC"/>
    <w:rsid w:val="009631FC"/>
    <w:rsid w:val="009651A4"/>
    <w:rsid w:val="00965C1D"/>
    <w:rsid w:val="00965C24"/>
    <w:rsid w:val="00966AAA"/>
    <w:rsid w:val="009670F9"/>
    <w:rsid w:val="009676BF"/>
    <w:rsid w:val="00967F7D"/>
    <w:rsid w:val="00970987"/>
    <w:rsid w:val="00970E89"/>
    <w:rsid w:val="009711A2"/>
    <w:rsid w:val="00971908"/>
    <w:rsid w:val="00971A59"/>
    <w:rsid w:val="00971B9B"/>
    <w:rsid w:val="009722D1"/>
    <w:rsid w:val="0097264F"/>
    <w:rsid w:val="009728A7"/>
    <w:rsid w:val="009729F5"/>
    <w:rsid w:val="00973030"/>
    <w:rsid w:val="0097361F"/>
    <w:rsid w:val="0097374A"/>
    <w:rsid w:val="00973A87"/>
    <w:rsid w:val="00973B6C"/>
    <w:rsid w:val="00974168"/>
    <w:rsid w:val="009746AE"/>
    <w:rsid w:val="009748F5"/>
    <w:rsid w:val="00974CC0"/>
    <w:rsid w:val="00974E67"/>
    <w:rsid w:val="00974FFC"/>
    <w:rsid w:val="00975096"/>
    <w:rsid w:val="00975CBE"/>
    <w:rsid w:val="00976283"/>
    <w:rsid w:val="00976450"/>
    <w:rsid w:val="00976977"/>
    <w:rsid w:val="00976C66"/>
    <w:rsid w:val="00976E92"/>
    <w:rsid w:val="009772F8"/>
    <w:rsid w:val="0097757D"/>
    <w:rsid w:val="00977707"/>
    <w:rsid w:val="0097784E"/>
    <w:rsid w:val="00980426"/>
    <w:rsid w:val="009816F4"/>
    <w:rsid w:val="00981E54"/>
    <w:rsid w:val="0098211C"/>
    <w:rsid w:val="009826D5"/>
    <w:rsid w:val="00982B5E"/>
    <w:rsid w:val="00982D9B"/>
    <w:rsid w:val="00983468"/>
    <w:rsid w:val="00983B55"/>
    <w:rsid w:val="0098430C"/>
    <w:rsid w:val="00984560"/>
    <w:rsid w:val="009850CC"/>
    <w:rsid w:val="00985186"/>
    <w:rsid w:val="009856B6"/>
    <w:rsid w:val="00985979"/>
    <w:rsid w:val="0098624E"/>
    <w:rsid w:val="0098634D"/>
    <w:rsid w:val="00986710"/>
    <w:rsid w:val="00987188"/>
    <w:rsid w:val="00987B92"/>
    <w:rsid w:val="00987C9F"/>
    <w:rsid w:val="00987E17"/>
    <w:rsid w:val="009905A1"/>
    <w:rsid w:val="00990757"/>
    <w:rsid w:val="00990AB4"/>
    <w:rsid w:val="00990B0B"/>
    <w:rsid w:val="00990E05"/>
    <w:rsid w:val="0099162B"/>
    <w:rsid w:val="00991A15"/>
    <w:rsid w:val="009920B0"/>
    <w:rsid w:val="00992B3B"/>
    <w:rsid w:val="0099314F"/>
    <w:rsid w:val="0099380E"/>
    <w:rsid w:val="009938A3"/>
    <w:rsid w:val="00993C83"/>
    <w:rsid w:val="00993CB8"/>
    <w:rsid w:val="00993EF2"/>
    <w:rsid w:val="00994866"/>
    <w:rsid w:val="00994AB1"/>
    <w:rsid w:val="00994BB6"/>
    <w:rsid w:val="00994E38"/>
    <w:rsid w:val="00995013"/>
    <w:rsid w:val="009956F1"/>
    <w:rsid w:val="00995C5E"/>
    <w:rsid w:val="00995CBF"/>
    <w:rsid w:val="00995CD4"/>
    <w:rsid w:val="00995F92"/>
    <w:rsid w:val="009960B8"/>
    <w:rsid w:val="009960BE"/>
    <w:rsid w:val="009960FB"/>
    <w:rsid w:val="00996833"/>
    <w:rsid w:val="009968C7"/>
    <w:rsid w:val="00996B40"/>
    <w:rsid w:val="009972F6"/>
    <w:rsid w:val="00997384"/>
    <w:rsid w:val="009976AB"/>
    <w:rsid w:val="00997AC9"/>
    <w:rsid w:val="009A19E7"/>
    <w:rsid w:val="009A1E9F"/>
    <w:rsid w:val="009A228A"/>
    <w:rsid w:val="009A252E"/>
    <w:rsid w:val="009A2ABB"/>
    <w:rsid w:val="009A2CF0"/>
    <w:rsid w:val="009A2DE2"/>
    <w:rsid w:val="009A2E5E"/>
    <w:rsid w:val="009A3067"/>
    <w:rsid w:val="009A32AB"/>
    <w:rsid w:val="009A36DD"/>
    <w:rsid w:val="009A3A84"/>
    <w:rsid w:val="009A41A0"/>
    <w:rsid w:val="009A43BC"/>
    <w:rsid w:val="009A45D6"/>
    <w:rsid w:val="009A47F5"/>
    <w:rsid w:val="009A5214"/>
    <w:rsid w:val="009A5516"/>
    <w:rsid w:val="009A5A40"/>
    <w:rsid w:val="009A67A1"/>
    <w:rsid w:val="009A6984"/>
    <w:rsid w:val="009A74FD"/>
    <w:rsid w:val="009A7A44"/>
    <w:rsid w:val="009A7B90"/>
    <w:rsid w:val="009A7EBB"/>
    <w:rsid w:val="009A7F5D"/>
    <w:rsid w:val="009B0184"/>
    <w:rsid w:val="009B018D"/>
    <w:rsid w:val="009B02C0"/>
    <w:rsid w:val="009B185D"/>
    <w:rsid w:val="009B1C23"/>
    <w:rsid w:val="009B1C89"/>
    <w:rsid w:val="009B1D38"/>
    <w:rsid w:val="009B1D8F"/>
    <w:rsid w:val="009B1E87"/>
    <w:rsid w:val="009B22E5"/>
    <w:rsid w:val="009B28D6"/>
    <w:rsid w:val="009B3429"/>
    <w:rsid w:val="009B3A5D"/>
    <w:rsid w:val="009B43BC"/>
    <w:rsid w:val="009B449E"/>
    <w:rsid w:val="009B49C2"/>
    <w:rsid w:val="009B4C09"/>
    <w:rsid w:val="009B5553"/>
    <w:rsid w:val="009B57F8"/>
    <w:rsid w:val="009B60BE"/>
    <w:rsid w:val="009B6342"/>
    <w:rsid w:val="009B6384"/>
    <w:rsid w:val="009B6558"/>
    <w:rsid w:val="009B67D9"/>
    <w:rsid w:val="009B7F2C"/>
    <w:rsid w:val="009C0C46"/>
    <w:rsid w:val="009C0FF1"/>
    <w:rsid w:val="009C127A"/>
    <w:rsid w:val="009C1E60"/>
    <w:rsid w:val="009C24BB"/>
    <w:rsid w:val="009C2EED"/>
    <w:rsid w:val="009C3969"/>
    <w:rsid w:val="009C40C4"/>
    <w:rsid w:val="009C480A"/>
    <w:rsid w:val="009C4836"/>
    <w:rsid w:val="009C4DE4"/>
    <w:rsid w:val="009C60B4"/>
    <w:rsid w:val="009C6273"/>
    <w:rsid w:val="009C63D7"/>
    <w:rsid w:val="009C6AB2"/>
    <w:rsid w:val="009C6EC1"/>
    <w:rsid w:val="009C7704"/>
    <w:rsid w:val="009C7813"/>
    <w:rsid w:val="009C7A81"/>
    <w:rsid w:val="009D036F"/>
    <w:rsid w:val="009D0900"/>
    <w:rsid w:val="009D094D"/>
    <w:rsid w:val="009D0B48"/>
    <w:rsid w:val="009D138C"/>
    <w:rsid w:val="009D1B70"/>
    <w:rsid w:val="009D1DBE"/>
    <w:rsid w:val="009D2567"/>
    <w:rsid w:val="009D27A7"/>
    <w:rsid w:val="009D281E"/>
    <w:rsid w:val="009D2EAB"/>
    <w:rsid w:val="009D362E"/>
    <w:rsid w:val="009D39B2"/>
    <w:rsid w:val="009D3A91"/>
    <w:rsid w:val="009D3AB4"/>
    <w:rsid w:val="009D3E5D"/>
    <w:rsid w:val="009D4120"/>
    <w:rsid w:val="009D4223"/>
    <w:rsid w:val="009D4330"/>
    <w:rsid w:val="009D4556"/>
    <w:rsid w:val="009D4D17"/>
    <w:rsid w:val="009D4EE2"/>
    <w:rsid w:val="009D53C3"/>
    <w:rsid w:val="009D53EF"/>
    <w:rsid w:val="009D5591"/>
    <w:rsid w:val="009D5C4C"/>
    <w:rsid w:val="009D5DA9"/>
    <w:rsid w:val="009D5F26"/>
    <w:rsid w:val="009D62E8"/>
    <w:rsid w:val="009D63E8"/>
    <w:rsid w:val="009D69E0"/>
    <w:rsid w:val="009D6D0D"/>
    <w:rsid w:val="009D744E"/>
    <w:rsid w:val="009D7A7C"/>
    <w:rsid w:val="009E04D1"/>
    <w:rsid w:val="009E05CF"/>
    <w:rsid w:val="009E0759"/>
    <w:rsid w:val="009E0F23"/>
    <w:rsid w:val="009E105A"/>
    <w:rsid w:val="009E15A2"/>
    <w:rsid w:val="009E2153"/>
    <w:rsid w:val="009E2553"/>
    <w:rsid w:val="009E38E3"/>
    <w:rsid w:val="009E3CE6"/>
    <w:rsid w:val="009E4020"/>
    <w:rsid w:val="009E41AE"/>
    <w:rsid w:val="009E4F28"/>
    <w:rsid w:val="009E52DC"/>
    <w:rsid w:val="009E5319"/>
    <w:rsid w:val="009E5AFA"/>
    <w:rsid w:val="009E5F15"/>
    <w:rsid w:val="009E61E3"/>
    <w:rsid w:val="009E6B0A"/>
    <w:rsid w:val="009E6C1E"/>
    <w:rsid w:val="009E6D0B"/>
    <w:rsid w:val="009E6FF3"/>
    <w:rsid w:val="009E7943"/>
    <w:rsid w:val="009E7B65"/>
    <w:rsid w:val="009E7BF2"/>
    <w:rsid w:val="009E7ECA"/>
    <w:rsid w:val="009F0C1F"/>
    <w:rsid w:val="009F0C33"/>
    <w:rsid w:val="009F0D69"/>
    <w:rsid w:val="009F1119"/>
    <w:rsid w:val="009F15C9"/>
    <w:rsid w:val="009F2849"/>
    <w:rsid w:val="009F2ABC"/>
    <w:rsid w:val="009F2EA5"/>
    <w:rsid w:val="009F3713"/>
    <w:rsid w:val="009F38B5"/>
    <w:rsid w:val="009F4084"/>
    <w:rsid w:val="009F46EF"/>
    <w:rsid w:val="009F4B7A"/>
    <w:rsid w:val="009F586F"/>
    <w:rsid w:val="009F5E3C"/>
    <w:rsid w:val="009F5E4C"/>
    <w:rsid w:val="009F64B6"/>
    <w:rsid w:val="009F6B8F"/>
    <w:rsid w:val="009F715C"/>
    <w:rsid w:val="009F796D"/>
    <w:rsid w:val="009F7BB6"/>
    <w:rsid w:val="009F7CDE"/>
    <w:rsid w:val="00A00BEE"/>
    <w:rsid w:val="00A017E6"/>
    <w:rsid w:val="00A018F2"/>
    <w:rsid w:val="00A01C22"/>
    <w:rsid w:val="00A021A0"/>
    <w:rsid w:val="00A028D0"/>
    <w:rsid w:val="00A0294F"/>
    <w:rsid w:val="00A02B72"/>
    <w:rsid w:val="00A036C7"/>
    <w:rsid w:val="00A0373C"/>
    <w:rsid w:val="00A03797"/>
    <w:rsid w:val="00A03B6D"/>
    <w:rsid w:val="00A04080"/>
    <w:rsid w:val="00A04576"/>
    <w:rsid w:val="00A0478F"/>
    <w:rsid w:val="00A048B4"/>
    <w:rsid w:val="00A04AF7"/>
    <w:rsid w:val="00A05002"/>
    <w:rsid w:val="00A051A2"/>
    <w:rsid w:val="00A05259"/>
    <w:rsid w:val="00A0558D"/>
    <w:rsid w:val="00A0566E"/>
    <w:rsid w:val="00A07ACE"/>
    <w:rsid w:val="00A108AB"/>
    <w:rsid w:val="00A10BCE"/>
    <w:rsid w:val="00A1169C"/>
    <w:rsid w:val="00A11718"/>
    <w:rsid w:val="00A11808"/>
    <w:rsid w:val="00A11AD5"/>
    <w:rsid w:val="00A11CA9"/>
    <w:rsid w:val="00A1227C"/>
    <w:rsid w:val="00A12405"/>
    <w:rsid w:val="00A12855"/>
    <w:rsid w:val="00A1291D"/>
    <w:rsid w:val="00A12A55"/>
    <w:rsid w:val="00A12B48"/>
    <w:rsid w:val="00A1389B"/>
    <w:rsid w:val="00A13A73"/>
    <w:rsid w:val="00A13FF0"/>
    <w:rsid w:val="00A140B7"/>
    <w:rsid w:val="00A14591"/>
    <w:rsid w:val="00A14C98"/>
    <w:rsid w:val="00A14D5C"/>
    <w:rsid w:val="00A14E89"/>
    <w:rsid w:val="00A156F2"/>
    <w:rsid w:val="00A15792"/>
    <w:rsid w:val="00A15D4A"/>
    <w:rsid w:val="00A1603E"/>
    <w:rsid w:val="00A163DE"/>
    <w:rsid w:val="00A165E3"/>
    <w:rsid w:val="00A168A3"/>
    <w:rsid w:val="00A16E18"/>
    <w:rsid w:val="00A1724D"/>
    <w:rsid w:val="00A17447"/>
    <w:rsid w:val="00A17866"/>
    <w:rsid w:val="00A17C3B"/>
    <w:rsid w:val="00A17DE8"/>
    <w:rsid w:val="00A20713"/>
    <w:rsid w:val="00A2076B"/>
    <w:rsid w:val="00A20DFE"/>
    <w:rsid w:val="00A210C9"/>
    <w:rsid w:val="00A216BA"/>
    <w:rsid w:val="00A21FA0"/>
    <w:rsid w:val="00A22126"/>
    <w:rsid w:val="00A221D8"/>
    <w:rsid w:val="00A23EED"/>
    <w:rsid w:val="00A24986"/>
    <w:rsid w:val="00A24EE8"/>
    <w:rsid w:val="00A24FE4"/>
    <w:rsid w:val="00A25439"/>
    <w:rsid w:val="00A25A46"/>
    <w:rsid w:val="00A26543"/>
    <w:rsid w:val="00A266EE"/>
    <w:rsid w:val="00A269BF"/>
    <w:rsid w:val="00A26E79"/>
    <w:rsid w:val="00A27622"/>
    <w:rsid w:val="00A279FC"/>
    <w:rsid w:val="00A30277"/>
    <w:rsid w:val="00A31216"/>
    <w:rsid w:val="00A31224"/>
    <w:rsid w:val="00A3164D"/>
    <w:rsid w:val="00A3165E"/>
    <w:rsid w:val="00A3176D"/>
    <w:rsid w:val="00A31802"/>
    <w:rsid w:val="00A322EC"/>
    <w:rsid w:val="00A32812"/>
    <w:rsid w:val="00A32C8A"/>
    <w:rsid w:val="00A333E1"/>
    <w:rsid w:val="00A334D0"/>
    <w:rsid w:val="00A3353F"/>
    <w:rsid w:val="00A337BC"/>
    <w:rsid w:val="00A339E0"/>
    <w:rsid w:val="00A33CE6"/>
    <w:rsid w:val="00A34162"/>
    <w:rsid w:val="00A34180"/>
    <w:rsid w:val="00A342A6"/>
    <w:rsid w:val="00A3449C"/>
    <w:rsid w:val="00A34A99"/>
    <w:rsid w:val="00A35D6C"/>
    <w:rsid w:val="00A35EC6"/>
    <w:rsid w:val="00A360F1"/>
    <w:rsid w:val="00A36472"/>
    <w:rsid w:val="00A364D9"/>
    <w:rsid w:val="00A36B94"/>
    <w:rsid w:val="00A36BC5"/>
    <w:rsid w:val="00A36C32"/>
    <w:rsid w:val="00A37107"/>
    <w:rsid w:val="00A371DA"/>
    <w:rsid w:val="00A37519"/>
    <w:rsid w:val="00A37F52"/>
    <w:rsid w:val="00A37FF4"/>
    <w:rsid w:val="00A405E2"/>
    <w:rsid w:val="00A410B6"/>
    <w:rsid w:val="00A417BE"/>
    <w:rsid w:val="00A42268"/>
    <w:rsid w:val="00A42439"/>
    <w:rsid w:val="00A42DE9"/>
    <w:rsid w:val="00A42E0B"/>
    <w:rsid w:val="00A438A4"/>
    <w:rsid w:val="00A43E3D"/>
    <w:rsid w:val="00A43E52"/>
    <w:rsid w:val="00A4439C"/>
    <w:rsid w:val="00A451D6"/>
    <w:rsid w:val="00A455FC"/>
    <w:rsid w:val="00A45604"/>
    <w:rsid w:val="00A456B3"/>
    <w:rsid w:val="00A45BB6"/>
    <w:rsid w:val="00A4632C"/>
    <w:rsid w:val="00A4655F"/>
    <w:rsid w:val="00A4656B"/>
    <w:rsid w:val="00A46A14"/>
    <w:rsid w:val="00A46A37"/>
    <w:rsid w:val="00A46E7A"/>
    <w:rsid w:val="00A47B70"/>
    <w:rsid w:val="00A5021D"/>
    <w:rsid w:val="00A50AE3"/>
    <w:rsid w:val="00A52433"/>
    <w:rsid w:val="00A52457"/>
    <w:rsid w:val="00A52538"/>
    <w:rsid w:val="00A52944"/>
    <w:rsid w:val="00A52D67"/>
    <w:rsid w:val="00A52F0F"/>
    <w:rsid w:val="00A52F68"/>
    <w:rsid w:val="00A535C8"/>
    <w:rsid w:val="00A5388A"/>
    <w:rsid w:val="00A53E63"/>
    <w:rsid w:val="00A53F24"/>
    <w:rsid w:val="00A546A7"/>
    <w:rsid w:val="00A546D0"/>
    <w:rsid w:val="00A54912"/>
    <w:rsid w:val="00A54E58"/>
    <w:rsid w:val="00A5506D"/>
    <w:rsid w:val="00A55127"/>
    <w:rsid w:val="00A55130"/>
    <w:rsid w:val="00A55575"/>
    <w:rsid w:val="00A5583F"/>
    <w:rsid w:val="00A5624C"/>
    <w:rsid w:val="00A56496"/>
    <w:rsid w:val="00A57430"/>
    <w:rsid w:val="00A57643"/>
    <w:rsid w:val="00A57848"/>
    <w:rsid w:val="00A57B57"/>
    <w:rsid w:val="00A6054B"/>
    <w:rsid w:val="00A60561"/>
    <w:rsid w:val="00A605AE"/>
    <w:rsid w:val="00A6096B"/>
    <w:rsid w:val="00A60EE2"/>
    <w:rsid w:val="00A611C1"/>
    <w:rsid w:val="00A614F8"/>
    <w:rsid w:val="00A615A0"/>
    <w:rsid w:val="00A6190A"/>
    <w:rsid w:val="00A61AA4"/>
    <w:rsid w:val="00A61ACD"/>
    <w:rsid w:val="00A61E4C"/>
    <w:rsid w:val="00A62638"/>
    <w:rsid w:val="00A6296F"/>
    <w:rsid w:val="00A633F8"/>
    <w:rsid w:val="00A63868"/>
    <w:rsid w:val="00A6403B"/>
    <w:rsid w:val="00A6406E"/>
    <w:rsid w:val="00A648CE"/>
    <w:rsid w:val="00A6563A"/>
    <w:rsid w:val="00A65696"/>
    <w:rsid w:val="00A65DC3"/>
    <w:rsid w:val="00A66007"/>
    <w:rsid w:val="00A66E8E"/>
    <w:rsid w:val="00A678CB"/>
    <w:rsid w:val="00A67D4F"/>
    <w:rsid w:val="00A70034"/>
    <w:rsid w:val="00A700B0"/>
    <w:rsid w:val="00A70661"/>
    <w:rsid w:val="00A70A41"/>
    <w:rsid w:val="00A70ADB"/>
    <w:rsid w:val="00A70B65"/>
    <w:rsid w:val="00A7172A"/>
    <w:rsid w:val="00A71C4F"/>
    <w:rsid w:val="00A7221F"/>
    <w:rsid w:val="00A7257B"/>
    <w:rsid w:val="00A731D6"/>
    <w:rsid w:val="00A73A26"/>
    <w:rsid w:val="00A747BC"/>
    <w:rsid w:val="00A7492F"/>
    <w:rsid w:val="00A74DD1"/>
    <w:rsid w:val="00A7507E"/>
    <w:rsid w:val="00A75172"/>
    <w:rsid w:val="00A75701"/>
    <w:rsid w:val="00A75BF7"/>
    <w:rsid w:val="00A76B98"/>
    <w:rsid w:val="00A76BEB"/>
    <w:rsid w:val="00A77566"/>
    <w:rsid w:val="00A80149"/>
    <w:rsid w:val="00A80B71"/>
    <w:rsid w:val="00A80EEF"/>
    <w:rsid w:val="00A81973"/>
    <w:rsid w:val="00A827DC"/>
    <w:rsid w:val="00A83355"/>
    <w:rsid w:val="00A83743"/>
    <w:rsid w:val="00A845F4"/>
    <w:rsid w:val="00A84C45"/>
    <w:rsid w:val="00A84F4B"/>
    <w:rsid w:val="00A85405"/>
    <w:rsid w:val="00A85C63"/>
    <w:rsid w:val="00A85C93"/>
    <w:rsid w:val="00A85CE9"/>
    <w:rsid w:val="00A85DE7"/>
    <w:rsid w:val="00A8685A"/>
    <w:rsid w:val="00A86887"/>
    <w:rsid w:val="00A86C4D"/>
    <w:rsid w:val="00A87445"/>
    <w:rsid w:val="00A87670"/>
    <w:rsid w:val="00A8772D"/>
    <w:rsid w:val="00A87BCD"/>
    <w:rsid w:val="00A87E9D"/>
    <w:rsid w:val="00A90437"/>
    <w:rsid w:val="00A904B7"/>
    <w:rsid w:val="00A90A18"/>
    <w:rsid w:val="00A90D0D"/>
    <w:rsid w:val="00A91AE3"/>
    <w:rsid w:val="00A921EC"/>
    <w:rsid w:val="00A923E2"/>
    <w:rsid w:val="00A92458"/>
    <w:rsid w:val="00A924B1"/>
    <w:rsid w:val="00A92A48"/>
    <w:rsid w:val="00A92F59"/>
    <w:rsid w:val="00A939DE"/>
    <w:rsid w:val="00A93AC0"/>
    <w:rsid w:val="00A93BC0"/>
    <w:rsid w:val="00A93D7C"/>
    <w:rsid w:val="00A93F72"/>
    <w:rsid w:val="00A940E6"/>
    <w:rsid w:val="00A945C0"/>
    <w:rsid w:val="00A94644"/>
    <w:rsid w:val="00A94752"/>
    <w:rsid w:val="00A94A4F"/>
    <w:rsid w:val="00A94D3E"/>
    <w:rsid w:val="00A95124"/>
    <w:rsid w:val="00A95B89"/>
    <w:rsid w:val="00A961B6"/>
    <w:rsid w:val="00A96873"/>
    <w:rsid w:val="00A97CFF"/>
    <w:rsid w:val="00AA06A0"/>
    <w:rsid w:val="00AA07A6"/>
    <w:rsid w:val="00AA0BA1"/>
    <w:rsid w:val="00AA127A"/>
    <w:rsid w:val="00AA150B"/>
    <w:rsid w:val="00AA15E3"/>
    <w:rsid w:val="00AA160F"/>
    <w:rsid w:val="00AA1620"/>
    <w:rsid w:val="00AA1A00"/>
    <w:rsid w:val="00AA1C04"/>
    <w:rsid w:val="00AA209E"/>
    <w:rsid w:val="00AA2602"/>
    <w:rsid w:val="00AA27BC"/>
    <w:rsid w:val="00AA34FE"/>
    <w:rsid w:val="00AA3B9A"/>
    <w:rsid w:val="00AA3FB9"/>
    <w:rsid w:val="00AA4032"/>
    <w:rsid w:val="00AA421B"/>
    <w:rsid w:val="00AA4EED"/>
    <w:rsid w:val="00AA5503"/>
    <w:rsid w:val="00AA585C"/>
    <w:rsid w:val="00AA587F"/>
    <w:rsid w:val="00AA6687"/>
    <w:rsid w:val="00AA66F1"/>
    <w:rsid w:val="00AA6799"/>
    <w:rsid w:val="00AA6D4C"/>
    <w:rsid w:val="00AA6FA6"/>
    <w:rsid w:val="00AA7380"/>
    <w:rsid w:val="00AA77C7"/>
    <w:rsid w:val="00AB06D8"/>
    <w:rsid w:val="00AB095E"/>
    <w:rsid w:val="00AB0CF1"/>
    <w:rsid w:val="00AB14C4"/>
    <w:rsid w:val="00AB1519"/>
    <w:rsid w:val="00AB1529"/>
    <w:rsid w:val="00AB170C"/>
    <w:rsid w:val="00AB1E5E"/>
    <w:rsid w:val="00AB30CE"/>
    <w:rsid w:val="00AB311C"/>
    <w:rsid w:val="00AB3232"/>
    <w:rsid w:val="00AB33B1"/>
    <w:rsid w:val="00AB33C8"/>
    <w:rsid w:val="00AB3414"/>
    <w:rsid w:val="00AB3629"/>
    <w:rsid w:val="00AB3BE8"/>
    <w:rsid w:val="00AB41DB"/>
    <w:rsid w:val="00AB4777"/>
    <w:rsid w:val="00AB51FE"/>
    <w:rsid w:val="00AB5658"/>
    <w:rsid w:val="00AB5B5C"/>
    <w:rsid w:val="00AB5D64"/>
    <w:rsid w:val="00AB5F57"/>
    <w:rsid w:val="00AB6132"/>
    <w:rsid w:val="00AB6744"/>
    <w:rsid w:val="00AB6B98"/>
    <w:rsid w:val="00AB6C07"/>
    <w:rsid w:val="00AB71B6"/>
    <w:rsid w:val="00AB74FA"/>
    <w:rsid w:val="00AC0E10"/>
    <w:rsid w:val="00AC0FDA"/>
    <w:rsid w:val="00AC21B1"/>
    <w:rsid w:val="00AC2C09"/>
    <w:rsid w:val="00AC2E62"/>
    <w:rsid w:val="00AC3796"/>
    <w:rsid w:val="00AC3E65"/>
    <w:rsid w:val="00AC4335"/>
    <w:rsid w:val="00AC4B60"/>
    <w:rsid w:val="00AC5021"/>
    <w:rsid w:val="00AC553D"/>
    <w:rsid w:val="00AC5564"/>
    <w:rsid w:val="00AC59A5"/>
    <w:rsid w:val="00AC5CEE"/>
    <w:rsid w:val="00AC5FB5"/>
    <w:rsid w:val="00AC60F5"/>
    <w:rsid w:val="00AC64FC"/>
    <w:rsid w:val="00AC696B"/>
    <w:rsid w:val="00AC771C"/>
    <w:rsid w:val="00AC7961"/>
    <w:rsid w:val="00AC79FF"/>
    <w:rsid w:val="00AD000B"/>
    <w:rsid w:val="00AD03A1"/>
    <w:rsid w:val="00AD0E30"/>
    <w:rsid w:val="00AD13CF"/>
    <w:rsid w:val="00AD14A1"/>
    <w:rsid w:val="00AD18B6"/>
    <w:rsid w:val="00AD1994"/>
    <w:rsid w:val="00AD1A6C"/>
    <w:rsid w:val="00AD2123"/>
    <w:rsid w:val="00AD21DC"/>
    <w:rsid w:val="00AD26D6"/>
    <w:rsid w:val="00AD27ED"/>
    <w:rsid w:val="00AD2BC3"/>
    <w:rsid w:val="00AD2F47"/>
    <w:rsid w:val="00AD3744"/>
    <w:rsid w:val="00AD46CF"/>
    <w:rsid w:val="00AD486A"/>
    <w:rsid w:val="00AD4871"/>
    <w:rsid w:val="00AD4C9B"/>
    <w:rsid w:val="00AD5119"/>
    <w:rsid w:val="00AD5E7A"/>
    <w:rsid w:val="00AD5ED6"/>
    <w:rsid w:val="00AD68A6"/>
    <w:rsid w:val="00AD702E"/>
    <w:rsid w:val="00AD7185"/>
    <w:rsid w:val="00AD764E"/>
    <w:rsid w:val="00AD7889"/>
    <w:rsid w:val="00AD7D00"/>
    <w:rsid w:val="00AE0342"/>
    <w:rsid w:val="00AE0962"/>
    <w:rsid w:val="00AE0DF5"/>
    <w:rsid w:val="00AE1246"/>
    <w:rsid w:val="00AE1B52"/>
    <w:rsid w:val="00AE1ED1"/>
    <w:rsid w:val="00AE238B"/>
    <w:rsid w:val="00AE23A2"/>
    <w:rsid w:val="00AE266D"/>
    <w:rsid w:val="00AE26E7"/>
    <w:rsid w:val="00AE2AA2"/>
    <w:rsid w:val="00AE2B51"/>
    <w:rsid w:val="00AE2F80"/>
    <w:rsid w:val="00AE3499"/>
    <w:rsid w:val="00AE38D9"/>
    <w:rsid w:val="00AE3C89"/>
    <w:rsid w:val="00AE49DE"/>
    <w:rsid w:val="00AE4EFD"/>
    <w:rsid w:val="00AE507D"/>
    <w:rsid w:val="00AE5E9F"/>
    <w:rsid w:val="00AE61BE"/>
    <w:rsid w:val="00AE61ED"/>
    <w:rsid w:val="00AE660E"/>
    <w:rsid w:val="00AE6768"/>
    <w:rsid w:val="00AE6878"/>
    <w:rsid w:val="00AE6C5A"/>
    <w:rsid w:val="00AE7A14"/>
    <w:rsid w:val="00AE7D69"/>
    <w:rsid w:val="00AE7E0C"/>
    <w:rsid w:val="00AF0208"/>
    <w:rsid w:val="00AF08FA"/>
    <w:rsid w:val="00AF094E"/>
    <w:rsid w:val="00AF09A4"/>
    <w:rsid w:val="00AF0B37"/>
    <w:rsid w:val="00AF11AA"/>
    <w:rsid w:val="00AF1395"/>
    <w:rsid w:val="00AF1459"/>
    <w:rsid w:val="00AF2075"/>
    <w:rsid w:val="00AF239E"/>
    <w:rsid w:val="00AF2DE4"/>
    <w:rsid w:val="00AF3398"/>
    <w:rsid w:val="00AF346B"/>
    <w:rsid w:val="00AF3565"/>
    <w:rsid w:val="00AF3659"/>
    <w:rsid w:val="00AF3CCB"/>
    <w:rsid w:val="00AF4000"/>
    <w:rsid w:val="00AF4500"/>
    <w:rsid w:val="00AF45F2"/>
    <w:rsid w:val="00AF4A9A"/>
    <w:rsid w:val="00AF564C"/>
    <w:rsid w:val="00AF5E26"/>
    <w:rsid w:val="00AF6738"/>
    <w:rsid w:val="00AF6CF9"/>
    <w:rsid w:val="00AF6E86"/>
    <w:rsid w:val="00AF71FD"/>
    <w:rsid w:val="00AF74B2"/>
    <w:rsid w:val="00AF74E5"/>
    <w:rsid w:val="00AF7BE4"/>
    <w:rsid w:val="00B00154"/>
    <w:rsid w:val="00B002FB"/>
    <w:rsid w:val="00B0048F"/>
    <w:rsid w:val="00B01128"/>
    <w:rsid w:val="00B01641"/>
    <w:rsid w:val="00B0184C"/>
    <w:rsid w:val="00B01EB4"/>
    <w:rsid w:val="00B01F13"/>
    <w:rsid w:val="00B023F2"/>
    <w:rsid w:val="00B02C91"/>
    <w:rsid w:val="00B0383C"/>
    <w:rsid w:val="00B04474"/>
    <w:rsid w:val="00B044AD"/>
    <w:rsid w:val="00B04ED4"/>
    <w:rsid w:val="00B05426"/>
    <w:rsid w:val="00B05472"/>
    <w:rsid w:val="00B054FA"/>
    <w:rsid w:val="00B05F96"/>
    <w:rsid w:val="00B064A5"/>
    <w:rsid w:val="00B072CD"/>
    <w:rsid w:val="00B07B5F"/>
    <w:rsid w:val="00B07D7A"/>
    <w:rsid w:val="00B07E27"/>
    <w:rsid w:val="00B10E1F"/>
    <w:rsid w:val="00B11689"/>
    <w:rsid w:val="00B11A72"/>
    <w:rsid w:val="00B128AB"/>
    <w:rsid w:val="00B12911"/>
    <w:rsid w:val="00B12B90"/>
    <w:rsid w:val="00B1328C"/>
    <w:rsid w:val="00B1334D"/>
    <w:rsid w:val="00B13699"/>
    <w:rsid w:val="00B13915"/>
    <w:rsid w:val="00B13C8E"/>
    <w:rsid w:val="00B13CBA"/>
    <w:rsid w:val="00B13D87"/>
    <w:rsid w:val="00B13E65"/>
    <w:rsid w:val="00B143FB"/>
    <w:rsid w:val="00B14B5F"/>
    <w:rsid w:val="00B14E78"/>
    <w:rsid w:val="00B15534"/>
    <w:rsid w:val="00B15755"/>
    <w:rsid w:val="00B165D8"/>
    <w:rsid w:val="00B168EF"/>
    <w:rsid w:val="00B16D05"/>
    <w:rsid w:val="00B16FC2"/>
    <w:rsid w:val="00B1730C"/>
    <w:rsid w:val="00B173B2"/>
    <w:rsid w:val="00B174B7"/>
    <w:rsid w:val="00B179DC"/>
    <w:rsid w:val="00B17BFC"/>
    <w:rsid w:val="00B17D4D"/>
    <w:rsid w:val="00B20BFA"/>
    <w:rsid w:val="00B20DE2"/>
    <w:rsid w:val="00B213D6"/>
    <w:rsid w:val="00B2165F"/>
    <w:rsid w:val="00B21951"/>
    <w:rsid w:val="00B22265"/>
    <w:rsid w:val="00B22372"/>
    <w:rsid w:val="00B22ABF"/>
    <w:rsid w:val="00B22CE1"/>
    <w:rsid w:val="00B23028"/>
    <w:rsid w:val="00B23283"/>
    <w:rsid w:val="00B23D85"/>
    <w:rsid w:val="00B24580"/>
    <w:rsid w:val="00B24753"/>
    <w:rsid w:val="00B24757"/>
    <w:rsid w:val="00B24B51"/>
    <w:rsid w:val="00B24EB5"/>
    <w:rsid w:val="00B2512C"/>
    <w:rsid w:val="00B251AD"/>
    <w:rsid w:val="00B25660"/>
    <w:rsid w:val="00B25716"/>
    <w:rsid w:val="00B257A8"/>
    <w:rsid w:val="00B2601E"/>
    <w:rsid w:val="00B26295"/>
    <w:rsid w:val="00B262BC"/>
    <w:rsid w:val="00B264BA"/>
    <w:rsid w:val="00B26D2B"/>
    <w:rsid w:val="00B279E9"/>
    <w:rsid w:val="00B27BBC"/>
    <w:rsid w:val="00B27D52"/>
    <w:rsid w:val="00B3071C"/>
    <w:rsid w:val="00B308C2"/>
    <w:rsid w:val="00B30C42"/>
    <w:rsid w:val="00B30D3F"/>
    <w:rsid w:val="00B30EB3"/>
    <w:rsid w:val="00B30F26"/>
    <w:rsid w:val="00B31130"/>
    <w:rsid w:val="00B318E0"/>
    <w:rsid w:val="00B31AA9"/>
    <w:rsid w:val="00B32078"/>
    <w:rsid w:val="00B32121"/>
    <w:rsid w:val="00B326D1"/>
    <w:rsid w:val="00B32BA7"/>
    <w:rsid w:val="00B32D7A"/>
    <w:rsid w:val="00B33477"/>
    <w:rsid w:val="00B33C1D"/>
    <w:rsid w:val="00B33C26"/>
    <w:rsid w:val="00B340B0"/>
    <w:rsid w:val="00B35039"/>
    <w:rsid w:val="00B35194"/>
    <w:rsid w:val="00B35454"/>
    <w:rsid w:val="00B35A58"/>
    <w:rsid w:val="00B360CE"/>
    <w:rsid w:val="00B3626F"/>
    <w:rsid w:val="00B36545"/>
    <w:rsid w:val="00B37819"/>
    <w:rsid w:val="00B3796B"/>
    <w:rsid w:val="00B37E51"/>
    <w:rsid w:val="00B37F76"/>
    <w:rsid w:val="00B40096"/>
    <w:rsid w:val="00B401CF"/>
    <w:rsid w:val="00B40398"/>
    <w:rsid w:val="00B40887"/>
    <w:rsid w:val="00B40DC8"/>
    <w:rsid w:val="00B415CB"/>
    <w:rsid w:val="00B41CCA"/>
    <w:rsid w:val="00B430BD"/>
    <w:rsid w:val="00B432A1"/>
    <w:rsid w:val="00B4390F"/>
    <w:rsid w:val="00B43BF1"/>
    <w:rsid w:val="00B43DB5"/>
    <w:rsid w:val="00B4403A"/>
    <w:rsid w:val="00B44431"/>
    <w:rsid w:val="00B4454A"/>
    <w:rsid w:val="00B445A3"/>
    <w:rsid w:val="00B44B0A"/>
    <w:rsid w:val="00B44CAE"/>
    <w:rsid w:val="00B44DB7"/>
    <w:rsid w:val="00B44F6F"/>
    <w:rsid w:val="00B44FEE"/>
    <w:rsid w:val="00B456CD"/>
    <w:rsid w:val="00B465A5"/>
    <w:rsid w:val="00B46684"/>
    <w:rsid w:val="00B466A1"/>
    <w:rsid w:val="00B47179"/>
    <w:rsid w:val="00B4739F"/>
    <w:rsid w:val="00B473B4"/>
    <w:rsid w:val="00B47BD9"/>
    <w:rsid w:val="00B47C11"/>
    <w:rsid w:val="00B503CC"/>
    <w:rsid w:val="00B507D6"/>
    <w:rsid w:val="00B50849"/>
    <w:rsid w:val="00B509F1"/>
    <w:rsid w:val="00B50F1B"/>
    <w:rsid w:val="00B5284E"/>
    <w:rsid w:val="00B529C3"/>
    <w:rsid w:val="00B52E71"/>
    <w:rsid w:val="00B52FE0"/>
    <w:rsid w:val="00B53043"/>
    <w:rsid w:val="00B53328"/>
    <w:rsid w:val="00B53376"/>
    <w:rsid w:val="00B536B8"/>
    <w:rsid w:val="00B5371C"/>
    <w:rsid w:val="00B5380F"/>
    <w:rsid w:val="00B53AF6"/>
    <w:rsid w:val="00B54E0C"/>
    <w:rsid w:val="00B55152"/>
    <w:rsid w:val="00B5560B"/>
    <w:rsid w:val="00B559EA"/>
    <w:rsid w:val="00B55FFC"/>
    <w:rsid w:val="00B56447"/>
    <w:rsid w:val="00B578B2"/>
    <w:rsid w:val="00B57E3D"/>
    <w:rsid w:val="00B602F9"/>
    <w:rsid w:val="00B6140A"/>
    <w:rsid w:val="00B6146D"/>
    <w:rsid w:val="00B61CAB"/>
    <w:rsid w:val="00B61F23"/>
    <w:rsid w:val="00B622D2"/>
    <w:rsid w:val="00B626A3"/>
    <w:rsid w:val="00B62874"/>
    <w:rsid w:val="00B63497"/>
    <w:rsid w:val="00B63862"/>
    <w:rsid w:val="00B63BBA"/>
    <w:rsid w:val="00B63BE4"/>
    <w:rsid w:val="00B63D2A"/>
    <w:rsid w:val="00B63E94"/>
    <w:rsid w:val="00B63F2B"/>
    <w:rsid w:val="00B655C6"/>
    <w:rsid w:val="00B661EF"/>
    <w:rsid w:val="00B668DA"/>
    <w:rsid w:val="00B66C46"/>
    <w:rsid w:val="00B67291"/>
    <w:rsid w:val="00B67810"/>
    <w:rsid w:val="00B67D8C"/>
    <w:rsid w:val="00B700CB"/>
    <w:rsid w:val="00B70696"/>
    <w:rsid w:val="00B70D77"/>
    <w:rsid w:val="00B71057"/>
    <w:rsid w:val="00B711BE"/>
    <w:rsid w:val="00B7144F"/>
    <w:rsid w:val="00B714F1"/>
    <w:rsid w:val="00B71736"/>
    <w:rsid w:val="00B7174C"/>
    <w:rsid w:val="00B71C16"/>
    <w:rsid w:val="00B71F9C"/>
    <w:rsid w:val="00B720A0"/>
    <w:rsid w:val="00B73992"/>
    <w:rsid w:val="00B73F55"/>
    <w:rsid w:val="00B7473F"/>
    <w:rsid w:val="00B747DC"/>
    <w:rsid w:val="00B74A3B"/>
    <w:rsid w:val="00B74A7F"/>
    <w:rsid w:val="00B76573"/>
    <w:rsid w:val="00B76679"/>
    <w:rsid w:val="00B80222"/>
    <w:rsid w:val="00B803A4"/>
    <w:rsid w:val="00B804BF"/>
    <w:rsid w:val="00B814AF"/>
    <w:rsid w:val="00B81ADC"/>
    <w:rsid w:val="00B81F25"/>
    <w:rsid w:val="00B82791"/>
    <w:rsid w:val="00B82B96"/>
    <w:rsid w:val="00B82CBD"/>
    <w:rsid w:val="00B83496"/>
    <w:rsid w:val="00B837C1"/>
    <w:rsid w:val="00B83BBD"/>
    <w:rsid w:val="00B83E0D"/>
    <w:rsid w:val="00B84212"/>
    <w:rsid w:val="00B84314"/>
    <w:rsid w:val="00B84B11"/>
    <w:rsid w:val="00B8557D"/>
    <w:rsid w:val="00B85828"/>
    <w:rsid w:val="00B85952"/>
    <w:rsid w:val="00B85EA5"/>
    <w:rsid w:val="00B8657C"/>
    <w:rsid w:val="00B86709"/>
    <w:rsid w:val="00B86E03"/>
    <w:rsid w:val="00B8710B"/>
    <w:rsid w:val="00B8743B"/>
    <w:rsid w:val="00B87511"/>
    <w:rsid w:val="00B87835"/>
    <w:rsid w:val="00B9114A"/>
    <w:rsid w:val="00B916FD"/>
    <w:rsid w:val="00B91AEA"/>
    <w:rsid w:val="00B91CF7"/>
    <w:rsid w:val="00B9254C"/>
    <w:rsid w:val="00B92A27"/>
    <w:rsid w:val="00B92F9A"/>
    <w:rsid w:val="00B93A02"/>
    <w:rsid w:val="00B93FED"/>
    <w:rsid w:val="00B94001"/>
    <w:rsid w:val="00B945DF"/>
    <w:rsid w:val="00B946BA"/>
    <w:rsid w:val="00B94845"/>
    <w:rsid w:val="00B956B4"/>
    <w:rsid w:val="00B956F3"/>
    <w:rsid w:val="00B95853"/>
    <w:rsid w:val="00B95AE6"/>
    <w:rsid w:val="00B95D81"/>
    <w:rsid w:val="00B962F9"/>
    <w:rsid w:val="00B9681E"/>
    <w:rsid w:val="00B96890"/>
    <w:rsid w:val="00B96F10"/>
    <w:rsid w:val="00B9767C"/>
    <w:rsid w:val="00B9771F"/>
    <w:rsid w:val="00B978C5"/>
    <w:rsid w:val="00B97C27"/>
    <w:rsid w:val="00B97CD4"/>
    <w:rsid w:val="00BA02AE"/>
    <w:rsid w:val="00BA06CE"/>
    <w:rsid w:val="00BA1119"/>
    <w:rsid w:val="00BA1158"/>
    <w:rsid w:val="00BA1B08"/>
    <w:rsid w:val="00BA1FF8"/>
    <w:rsid w:val="00BA2113"/>
    <w:rsid w:val="00BA2230"/>
    <w:rsid w:val="00BA2DD1"/>
    <w:rsid w:val="00BA3169"/>
    <w:rsid w:val="00BA387E"/>
    <w:rsid w:val="00BA478C"/>
    <w:rsid w:val="00BA48C8"/>
    <w:rsid w:val="00BA4952"/>
    <w:rsid w:val="00BA4B1B"/>
    <w:rsid w:val="00BA4C7C"/>
    <w:rsid w:val="00BA5214"/>
    <w:rsid w:val="00BA57FA"/>
    <w:rsid w:val="00BA5B14"/>
    <w:rsid w:val="00BA5EA2"/>
    <w:rsid w:val="00BA61C3"/>
    <w:rsid w:val="00BA62B8"/>
    <w:rsid w:val="00BA6960"/>
    <w:rsid w:val="00BA6DD5"/>
    <w:rsid w:val="00BA6DEB"/>
    <w:rsid w:val="00BA7356"/>
    <w:rsid w:val="00BA756B"/>
    <w:rsid w:val="00BB033C"/>
    <w:rsid w:val="00BB0970"/>
    <w:rsid w:val="00BB121A"/>
    <w:rsid w:val="00BB16A9"/>
    <w:rsid w:val="00BB1F66"/>
    <w:rsid w:val="00BB22AA"/>
    <w:rsid w:val="00BB22B8"/>
    <w:rsid w:val="00BB237C"/>
    <w:rsid w:val="00BB32D5"/>
    <w:rsid w:val="00BB3C84"/>
    <w:rsid w:val="00BB4786"/>
    <w:rsid w:val="00BB488D"/>
    <w:rsid w:val="00BB4FA5"/>
    <w:rsid w:val="00BB549E"/>
    <w:rsid w:val="00BB571C"/>
    <w:rsid w:val="00BB57E5"/>
    <w:rsid w:val="00BB6112"/>
    <w:rsid w:val="00BB6340"/>
    <w:rsid w:val="00BB668A"/>
    <w:rsid w:val="00BB678E"/>
    <w:rsid w:val="00BB6CB8"/>
    <w:rsid w:val="00BB734E"/>
    <w:rsid w:val="00BB7708"/>
    <w:rsid w:val="00BB77D0"/>
    <w:rsid w:val="00BB7D27"/>
    <w:rsid w:val="00BC0276"/>
    <w:rsid w:val="00BC0A4B"/>
    <w:rsid w:val="00BC0E57"/>
    <w:rsid w:val="00BC0EDC"/>
    <w:rsid w:val="00BC107A"/>
    <w:rsid w:val="00BC11AC"/>
    <w:rsid w:val="00BC1BAC"/>
    <w:rsid w:val="00BC1D10"/>
    <w:rsid w:val="00BC214B"/>
    <w:rsid w:val="00BC223B"/>
    <w:rsid w:val="00BC2307"/>
    <w:rsid w:val="00BC292C"/>
    <w:rsid w:val="00BC2AE7"/>
    <w:rsid w:val="00BC2DFD"/>
    <w:rsid w:val="00BC37EB"/>
    <w:rsid w:val="00BC4777"/>
    <w:rsid w:val="00BC595C"/>
    <w:rsid w:val="00BC59B8"/>
    <w:rsid w:val="00BC5E43"/>
    <w:rsid w:val="00BC5EDD"/>
    <w:rsid w:val="00BC5FC5"/>
    <w:rsid w:val="00BC6C68"/>
    <w:rsid w:val="00BC7211"/>
    <w:rsid w:val="00BC73BD"/>
    <w:rsid w:val="00BC7577"/>
    <w:rsid w:val="00BC799C"/>
    <w:rsid w:val="00BC79BE"/>
    <w:rsid w:val="00BC7E71"/>
    <w:rsid w:val="00BC7EF3"/>
    <w:rsid w:val="00BD0125"/>
    <w:rsid w:val="00BD0BC3"/>
    <w:rsid w:val="00BD0E18"/>
    <w:rsid w:val="00BD0FE8"/>
    <w:rsid w:val="00BD14A3"/>
    <w:rsid w:val="00BD169A"/>
    <w:rsid w:val="00BD1C93"/>
    <w:rsid w:val="00BD27C3"/>
    <w:rsid w:val="00BD2B01"/>
    <w:rsid w:val="00BD2C17"/>
    <w:rsid w:val="00BD3304"/>
    <w:rsid w:val="00BD33C0"/>
    <w:rsid w:val="00BD3BB2"/>
    <w:rsid w:val="00BD3C77"/>
    <w:rsid w:val="00BD3F72"/>
    <w:rsid w:val="00BD4698"/>
    <w:rsid w:val="00BD4737"/>
    <w:rsid w:val="00BD4844"/>
    <w:rsid w:val="00BD4A06"/>
    <w:rsid w:val="00BD5168"/>
    <w:rsid w:val="00BD51A1"/>
    <w:rsid w:val="00BD547F"/>
    <w:rsid w:val="00BD5905"/>
    <w:rsid w:val="00BD6284"/>
    <w:rsid w:val="00BD667F"/>
    <w:rsid w:val="00BD6A35"/>
    <w:rsid w:val="00BD6A5A"/>
    <w:rsid w:val="00BD6AE4"/>
    <w:rsid w:val="00BD6BF4"/>
    <w:rsid w:val="00BD7355"/>
    <w:rsid w:val="00BD79CC"/>
    <w:rsid w:val="00BD7F3D"/>
    <w:rsid w:val="00BE01EC"/>
    <w:rsid w:val="00BE02D8"/>
    <w:rsid w:val="00BE061D"/>
    <w:rsid w:val="00BE0E0A"/>
    <w:rsid w:val="00BE1613"/>
    <w:rsid w:val="00BE233F"/>
    <w:rsid w:val="00BE239E"/>
    <w:rsid w:val="00BE24DA"/>
    <w:rsid w:val="00BE2748"/>
    <w:rsid w:val="00BE29FB"/>
    <w:rsid w:val="00BE2E96"/>
    <w:rsid w:val="00BE367B"/>
    <w:rsid w:val="00BE3921"/>
    <w:rsid w:val="00BE4136"/>
    <w:rsid w:val="00BE42B7"/>
    <w:rsid w:val="00BE5130"/>
    <w:rsid w:val="00BE5C86"/>
    <w:rsid w:val="00BE625B"/>
    <w:rsid w:val="00BE65EA"/>
    <w:rsid w:val="00BE6839"/>
    <w:rsid w:val="00BE6C74"/>
    <w:rsid w:val="00BE6EC1"/>
    <w:rsid w:val="00BE705B"/>
    <w:rsid w:val="00BE7185"/>
    <w:rsid w:val="00BE75E3"/>
    <w:rsid w:val="00BF0ADC"/>
    <w:rsid w:val="00BF0C91"/>
    <w:rsid w:val="00BF10E8"/>
    <w:rsid w:val="00BF1494"/>
    <w:rsid w:val="00BF17E8"/>
    <w:rsid w:val="00BF1B72"/>
    <w:rsid w:val="00BF1F41"/>
    <w:rsid w:val="00BF265B"/>
    <w:rsid w:val="00BF27CA"/>
    <w:rsid w:val="00BF2804"/>
    <w:rsid w:val="00BF2ABD"/>
    <w:rsid w:val="00BF3377"/>
    <w:rsid w:val="00BF340B"/>
    <w:rsid w:val="00BF3F4E"/>
    <w:rsid w:val="00BF43E1"/>
    <w:rsid w:val="00BF443F"/>
    <w:rsid w:val="00BF4473"/>
    <w:rsid w:val="00BF49EE"/>
    <w:rsid w:val="00BF5C8A"/>
    <w:rsid w:val="00BF5DC5"/>
    <w:rsid w:val="00BF6097"/>
    <w:rsid w:val="00BF6373"/>
    <w:rsid w:val="00BF6C78"/>
    <w:rsid w:val="00BF7198"/>
    <w:rsid w:val="00BF7214"/>
    <w:rsid w:val="00BF77D0"/>
    <w:rsid w:val="00BF7DB5"/>
    <w:rsid w:val="00BF7E7D"/>
    <w:rsid w:val="00BF7F9C"/>
    <w:rsid w:val="00C00476"/>
    <w:rsid w:val="00C00BA2"/>
    <w:rsid w:val="00C016E2"/>
    <w:rsid w:val="00C01788"/>
    <w:rsid w:val="00C01B82"/>
    <w:rsid w:val="00C02B23"/>
    <w:rsid w:val="00C02CE3"/>
    <w:rsid w:val="00C02E03"/>
    <w:rsid w:val="00C03045"/>
    <w:rsid w:val="00C031CD"/>
    <w:rsid w:val="00C0362C"/>
    <w:rsid w:val="00C036C1"/>
    <w:rsid w:val="00C0380F"/>
    <w:rsid w:val="00C03DF0"/>
    <w:rsid w:val="00C04303"/>
    <w:rsid w:val="00C05514"/>
    <w:rsid w:val="00C05B48"/>
    <w:rsid w:val="00C05E42"/>
    <w:rsid w:val="00C06356"/>
    <w:rsid w:val="00C06A12"/>
    <w:rsid w:val="00C077BB"/>
    <w:rsid w:val="00C07C47"/>
    <w:rsid w:val="00C10004"/>
    <w:rsid w:val="00C106D5"/>
    <w:rsid w:val="00C1078F"/>
    <w:rsid w:val="00C1098C"/>
    <w:rsid w:val="00C1160E"/>
    <w:rsid w:val="00C1168A"/>
    <w:rsid w:val="00C11DC9"/>
    <w:rsid w:val="00C11E6E"/>
    <w:rsid w:val="00C1256E"/>
    <w:rsid w:val="00C12D5F"/>
    <w:rsid w:val="00C130FC"/>
    <w:rsid w:val="00C132FA"/>
    <w:rsid w:val="00C1374C"/>
    <w:rsid w:val="00C13CCE"/>
    <w:rsid w:val="00C13E44"/>
    <w:rsid w:val="00C14084"/>
    <w:rsid w:val="00C143A5"/>
    <w:rsid w:val="00C145D2"/>
    <w:rsid w:val="00C14C5F"/>
    <w:rsid w:val="00C14E00"/>
    <w:rsid w:val="00C15293"/>
    <w:rsid w:val="00C156F1"/>
    <w:rsid w:val="00C15EA0"/>
    <w:rsid w:val="00C164B1"/>
    <w:rsid w:val="00C1657E"/>
    <w:rsid w:val="00C17073"/>
    <w:rsid w:val="00C1722B"/>
    <w:rsid w:val="00C17315"/>
    <w:rsid w:val="00C17510"/>
    <w:rsid w:val="00C17EC0"/>
    <w:rsid w:val="00C20415"/>
    <w:rsid w:val="00C20A27"/>
    <w:rsid w:val="00C20B6C"/>
    <w:rsid w:val="00C213D8"/>
    <w:rsid w:val="00C213F2"/>
    <w:rsid w:val="00C2156E"/>
    <w:rsid w:val="00C21DA0"/>
    <w:rsid w:val="00C21FAB"/>
    <w:rsid w:val="00C2226F"/>
    <w:rsid w:val="00C22273"/>
    <w:rsid w:val="00C2260E"/>
    <w:rsid w:val="00C22629"/>
    <w:rsid w:val="00C22D6D"/>
    <w:rsid w:val="00C22EC5"/>
    <w:rsid w:val="00C22F77"/>
    <w:rsid w:val="00C23376"/>
    <w:rsid w:val="00C2370A"/>
    <w:rsid w:val="00C238B5"/>
    <w:rsid w:val="00C24097"/>
    <w:rsid w:val="00C240BF"/>
    <w:rsid w:val="00C2460A"/>
    <w:rsid w:val="00C249C7"/>
    <w:rsid w:val="00C24DDE"/>
    <w:rsid w:val="00C2579C"/>
    <w:rsid w:val="00C257B3"/>
    <w:rsid w:val="00C25D2D"/>
    <w:rsid w:val="00C260B5"/>
    <w:rsid w:val="00C263D0"/>
    <w:rsid w:val="00C267E2"/>
    <w:rsid w:val="00C26DFC"/>
    <w:rsid w:val="00C270B3"/>
    <w:rsid w:val="00C27480"/>
    <w:rsid w:val="00C276E6"/>
    <w:rsid w:val="00C30717"/>
    <w:rsid w:val="00C30793"/>
    <w:rsid w:val="00C307BE"/>
    <w:rsid w:val="00C30DEF"/>
    <w:rsid w:val="00C31121"/>
    <w:rsid w:val="00C3165E"/>
    <w:rsid w:val="00C316A3"/>
    <w:rsid w:val="00C31B97"/>
    <w:rsid w:val="00C31DB1"/>
    <w:rsid w:val="00C32149"/>
    <w:rsid w:val="00C321B2"/>
    <w:rsid w:val="00C32996"/>
    <w:rsid w:val="00C329F9"/>
    <w:rsid w:val="00C32CA1"/>
    <w:rsid w:val="00C3318A"/>
    <w:rsid w:val="00C33D83"/>
    <w:rsid w:val="00C33F84"/>
    <w:rsid w:val="00C34114"/>
    <w:rsid w:val="00C34553"/>
    <w:rsid w:val="00C348B2"/>
    <w:rsid w:val="00C34C1D"/>
    <w:rsid w:val="00C34D92"/>
    <w:rsid w:val="00C352A1"/>
    <w:rsid w:val="00C3584C"/>
    <w:rsid w:val="00C362DE"/>
    <w:rsid w:val="00C36610"/>
    <w:rsid w:val="00C36D18"/>
    <w:rsid w:val="00C37F74"/>
    <w:rsid w:val="00C400D7"/>
    <w:rsid w:val="00C404E3"/>
    <w:rsid w:val="00C407A2"/>
    <w:rsid w:val="00C4081C"/>
    <w:rsid w:val="00C40AA1"/>
    <w:rsid w:val="00C40E10"/>
    <w:rsid w:val="00C41474"/>
    <w:rsid w:val="00C417FF"/>
    <w:rsid w:val="00C41800"/>
    <w:rsid w:val="00C41EC6"/>
    <w:rsid w:val="00C422D9"/>
    <w:rsid w:val="00C42D7E"/>
    <w:rsid w:val="00C42EB6"/>
    <w:rsid w:val="00C430E9"/>
    <w:rsid w:val="00C4381A"/>
    <w:rsid w:val="00C4463B"/>
    <w:rsid w:val="00C4494F"/>
    <w:rsid w:val="00C44D4D"/>
    <w:rsid w:val="00C44FEF"/>
    <w:rsid w:val="00C44FF9"/>
    <w:rsid w:val="00C451F9"/>
    <w:rsid w:val="00C452D7"/>
    <w:rsid w:val="00C454CF"/>
    <w:rsid w:val="00C45E0E"/>
    <w:rsid w:val="00C45EF1"/>
    <w:rsid w:val="00C4609E"/>
    <w:rsid w:val="00C461D9"/>
    <w:rsid w:val="00C464EC"/>
    <w:rsid w:val="00C46C71"/>
    <w:rsid w:val="00C47588"/>
    <w:rsid w:val="00C47879"/>
    <w:rsid w:val="00C479CF"/>
    <w:rsid w:val="00C47A54"/>
    <w:rsid w:val="00C5074D"/>
    <w:rsid w:val="00C5100E"/>
    <w:rsid w:val="00C510E5"/>
    <w:rsid w:val="00C51729"/>
    <w:rsid w:val="00C528C0"/>
    <w:rsid w:val="00C52E79"/>
    <w:rsid w:val="00C53EB6"/>
    <w:rsid w:val="00C54023"/>
    <w:rsid w:val="00C545E2"/>
    <w:rsid w:val="00C546AA"/>
    <w:rsid w:val="00C54BFE"/>
    <w:rsid w:val="00C54DF7"/>
    <w:rsid w:val="00C54EB6"/>
    <w:rsid w:val="00C55020"/>
    <w:rsid w:val="00C55080"/>
    <w:rsid w:val="00C55B35"/>
    <w:rsid w:val="00C56F3E"/>
    <w:rsid w:val="00C57EAF"/>
    <w:rsid w:val="00C604D1"/>
    <w:rsid w:val="00C60D06"/>
    <w:rsid w:val="00C610BB"/>
    <w:rsid w:val="00C61182"/>
    <w:rsid w:val="00C617BF"/>
    <w:rsid w:val="00C6187F"/>
    <w:rsid w:val="00C61A90"/>
    <w:rsid w:val="00C6226B"/>
    <w:rsid w:val="00C6297E"/>
    <w:rsid w:val="00C62E94"/>
    <w:rsid w:val="00C62FAF"/>
    <w:rsid w:val="00C62FB0"/>
    <w:rsid w:val="00C631A4"/>
    <w:rsid w:val="00C6332F"/>
    <w:rsid w:val="00C644B8"/>
    <w:rsid w:val="00C64AB7"/>
    <w:rsid w:val="00C64FB0"/>
    <w:rsid w:val="00C65522"/>
    <w:rsid w:val="00C65685"/>
    <w:rsid w:val="00C65956"/>
    <w:rsid w:val="00C65BF1"/>
    <w:rsid w:val="00C65D99"/>
    <w:rsid w:val="00C66380"/>
    <w:rsid w:val="00C664B5"/>
    <w:rsid w:val="00C66722"/>
    <w:rsid w:val="00C66A52"/>
    <w:rsid w:val="00C66AFF"/>
    <w:rsid w:val="00C6750F"/>
    <w:rsid w:val="00C677D4"/>
    <w:rsid w:val="00C67B71"/>
    <w:rsid w:val="00C67E3C"/>
    <w:rsid w:val="00C707D4"/>
    <w:rsid w:val="00C70FD2"/>
    <w:rsid w:val="00C71960"/>
    <w:rsid w:val="00C720CD"/>
    <w:rsid w:val="00C726FD"/>
    <w:rsid w:val="00C7295F"/>
    <w:rsid w:val="00C7304F"/>
    <w:rsid w:val="00C7308E"/>
    <w:rsid w:val="00C737AF"/>
    <w:rsid w:val="00C73B91"/>
    <w:rsid w:val="00C73C8D"/>
    <w:rsid w:val="00C73DBB"/>
    <w:rsid w:val="00C74282"/>
    <w:rsid w:val="00C74304"/>
    <w:rsid w:val="00C74763"/>
    <w:rsid w:val="00C74E48"/>
    <w:rsid w:val="00C755E1"/>
    <w:rsid w:val="00C75755"/>
    <w:rsid w:val="00C75A25"/>
    <w:rsid w:val="00C762A2"/>
    <w:rsid w:val="00C76A5A"/>
    <w:rsid w:val="00C76D8A"/>
    <w:rsid w:val="00C77A29"/>
    <w:rsid w:val="00C77F35"/>
    <w:rsid w:val="00C80D31"/>
    <w:rsid w:val="00C81587"/>
    <w:rsid w:val="00C817D9"/>
    <w:rsid w:val="00C81BFC"/>
    <w:rsid w:val="00C81FFF"/>
    <w:rsid w:val="00C820D8"/>
    <w:rsid w:val="00C821C8"/>
    <w:rsid w:val="00C82425"/>
    <w:rsid w:val="00C82473"/>
    <w:rsid w:val="00C82DAB"/>
    <w:rsid w:val="00C83283"/>
    <w:rsid w:val="00C84502"/>
    <w:rsid w:val="00C84752"/>
    <w:rsid w:val="00C848F2"/>
    <w:rsid w:val="00C8597E"/>
    <w:rsid w:val="00C85AF5"/>
    <w:rsid w:val="00C860A2"/>
    <w:rsid w:val="00C860C1"/>
    <w:rsid w:val="00C86346"/>
    <w:rsid w:val="00C87148"/>
    <w:rsid w:val="00C8715D"/>
    <w:rsid w:val="00C876F3"/>
    <w:rsid w:val="00C9026B"/>
    <w:rsid w:val="00C904EF"/>
    <w:rsid w:val="00C90793"/>
    <w:rsid w:val="00C90B59"/>
    <w:rsid w:val="00C90BED"/>
    <w:rsid w:val="00C914D8"/>
    <w:rsid w:val="00C9193D"/>
    <w:rsid w:val="00C91BF2"/>
    <w:rsid w:val="00C92B88"/>
    <w:rsid w:val="00C9344F"/>
    <w:rsid w:val="00C93464"/>
    <w:rsid w:val="00C9387F"/>
    <w:rsid w:val="00C93E4D"/>
    <w:rsid w:val="00C93EDF"/>
    <w:rsid w:val="00C9404C"/>
    <w:rsid w:val="00C94E45"/>
    <w:rsid w:val="00C94F7C"/>
    <w:rsid w:val="00C95CE0"/>
    <w:rsid w:val="00C9606C"/>
    <w:rsid w:val="00C9655E"/>
    <w:rsid w:val="00C965C2"/>
    <w:rsid w:val="00C96975"/>
    <w:rsid w:val="00C96981"/>
    <w:rsid w:val="00C974E0"/>
    <w:rsid w:val="00C97FBF"/>
    <w:rsid w:val="00C97FF1"/>
    <w:rsid w:val="00CA01C8"/>
    <w:rsid w:val="00CA023E"/>
    <w:rsid w:val="00CA0267"/>
    <w:rsid w:val="00CA0465"/>
    <w:rsid w:val="00CA0B79"/>
    <w:rsid w:val="00CA0BF8"/>
    <w:rsid w:val="00CA0D68"/>
    <w:rsid w:val="00CA0EFB"/>
    <w:rsid w:val="00CA0FAB"/>
    <w:rsid w:val="00CA0FF5"/>
    <w:rsid w:val="00CA112D"/>
    <w:rsid w:val="00CA1851"/>
    <w:rsid w:val="00CA2D85"/>
    <w:rsid w:val="00CA3287"/>
    <w:rsid w:val="00CA39BA"/>
    <w:rsid w:val="00CA3E6B"/>
    <w:rsid w:val="00CA3F8F"/>
    <w:rsid w:val="00CA5385"/>
    <w:rsid w:val="00CA5A82"/>
    <w:rsid w:val="00CA5C89"/>
    <w:rsid w:val="00CA5CA7"/>
    <w:rsid w:val="00CA5CCF"/>
    <w:rsid w:val="00CA5E65"/>
    <w:rsid w:val="00CA63CB"/>
    <w:rsid w:val="00CA65AC"/>
    <w:rsid w:val="00CA6894"/>
    <w:rsid w:val="00CA6A99"/>
    <w:rsid w:val="00CA75EC"/>
    <w:rsid w:val="00CA7638"/>
    <w:rsid w:val="00CA7A44"/>
    <w:rsid w:val="00CA7B58"/>
    <w:rsid w:val="00CA7F3F"/>
    <w:rsid w:val="00CA7F79"/>
    <w:rsid w:val="00CB0015"/>
    <w:rsid w:val="00CB0083"/>
    <w:rsid w:val="00CB0145"/>
    <w:rsid w:val="00CB0224"/>
    <w:rsid w:val="00CB0349"/>
    <w:rsid w:val="00CB070F"/>
    <w:rsid w:val="00CB09DE"/>
    <w:rsid w:val="00CB0D96"/>
    <w:rsid w:val="00CB0DD1"/>
    <w:rsid w:val="00CB1386"/>
    <w:rsid w:val="00CB216A"/>
    <w:rsid w:val="00CB2A1D"/>
    <w:rsid w:val="00CB2F9F"/>
    <w:rsid w:val="00CB31E2"/>
    <w:rsid w:val="00CB3738"/>
    <w:rsid w:val="00CB3F0E"/>
    <w:rsid w:val="00CB5E75"/>
    <w:rsid w:val="00CB6090"/>
    <w:rsid w:val="00CB619D"/>
    <w:rsid w:val="00CB6508"/>
    <w:rsid w:val="00CB65F2"/>
    <w:rsid w:val="00CB6641"/>
    <w:rsid w:val="00CB6AAC"/>
    <w:rsid w:val="00CB73E2"/>
    <w:rsid w:val="00CB75D5"/>
    <w:rsid w:val="00CB7B76"/>
    <w:rsid w:val="00CB7BCA"/>
    <w:rsid w:val="00CB7C96"/>
    <w:rsid w:val="00CB7E72"/>
    <w:rsid w:val="00CC004B"/>
    <w:rsid w:val="00CC03F9"/>
    <w:rsid w:val="00CC0BEE"/>
    <w:rsid w:val="00CC0E67"/>
    <w:rsid w:val="00CC110D"/>
    <w:rsid w:val="00CC1D21"/>
    <w:rsid w:val="00CC26AB"/>
    <w:rsid w:val="00CC29E6"/>
    <w:rsid w:val="00CC2D94"/>
    <w:rsid w:val="00CC2E6A"/>
    <w:rsid w:val="00CC3100"/>
    <w:rsid w:val="00CC366D"/>
    <w:rsid w:val="00CC41F3"/>
    <w:rsid w:val="00CC4493"/>
    <w:rsid w:val="00CC4C78"/>
    <w:rsid w:val="00CC5120"/>
    <w:rsid w:val="00CC5364"/>
    <w:rsid w:val="00CC6873"/>
    <w:rsid w:val="00CC6BC7"/>
    <w:rsid w:val="00CC6F9C"/>
    <w:rsid w:val="00CC7381"/>
    <w:rsid w:val="00CC74F5"/>
    <w:rsid w:val="00CC7C17"/>
    <w:rsid w:val="00CD0012"/>
    <w:rsid w:val="00CD0260"/>
    <w:rsid w:val="00CD0495"/>
    <w:rsid w:val="00CD1423"/>
    <w:rsid w:val="00CD16CE"/>
    <w:rsid w:val="00CD1BDD"/>
    <w:rsid w:val="00CD1C6E"/>
    <w:rsid w:val="00CD225C"/>
    <w:rsid w:val="00CD2E2C"/>
    <w:rsid w:val="00CD3146"/>
    <w:rsid w:val="00CD34E5"/>
    <w:rsid w:val="00CD3510"/>
    <w:rsid w:val="00CD3704"/>
    <w:rsid w:val="00CD3943"/>
    <w:rsid w:val="00CD41F8"/>
    <w:rsid w:val="00CD4429"/>
    <w:rsid w:val="00CD45BA"/>
    <w:rsid w:val="00CD48BA"/>
    <w:rsid w:val="00CD57B9"/>
    <w:rsid w:val="00CD607C"/>
    <w:rsid w:val="00CD6181"/>
    <w:rsid w:val="00CD62A8"/>
    <w:rsid w:val="00CD6380"/>
    <w:rsid w:val="00CD6FBE"/>
    <w:rsid w:val="00CD7309"/>
    <w:rsid w:val="00CE0129"/>
    <w:rsid w:val="00CE031D"/>
    <w:rsid w:val="00CE0646"/>
    <w:rsid w:val="00CE0685"/>
    <w:rsid w:val="00CE0A8C"/>
    <w:rsid w:val="00CE2E94"/>
    <w:rsid w:val="00CE32ED"/>
    <w:rsid w:val="00CE3565"/>
    <w:rsid w:val="00CE3BE3"/>
    <w:rsid w:val="00CE5054"/>
    <w:rsid w:val="00CE5762"/>
    <w:rsid w:val="00CE5FBE"/>
    <w:rsid w:val="00CE6084"/>
    <w:rsid w:val="00CE6170"/>
    <w:rsid w:val="00CE67EF"/>
    <w:rsid w:val="00CE6972"/>
    <w:rsid w:val="00CE6C3D"/>
    <w:rsid w:val="00CE78B2"/>
    <w:rsid w:val="00CE7ACA"/>
    <w:rsid w:val="00CF0285"/>
    <w:rsid w:val="00CF0DD6"/>
    <w:rsid w:val="00CF1223"/>
    <w:rsid w:val="00CF1573"/>
    <w:rsid w:val="00CF1A24"/>
    <w:rsid w:val="00CF1E27"/>
    <w:rsid w:val="00CF2048"/>
    <w:rsid w:val="00CF2292"/>
    <w:rsid w:val="00CF2393"/>
    <w:rsid w:val="00CF24A1"/>
    <w:rsid w:val="00CF24BC"/>
    <w:rsid w:val="00CF2E77"/>
    <w:rsid w:val="00CF3C7A"/>
    <w:rsid w:val="00CF4336"/>
    <w:rsid w:val="00CF4A47"/>
    <w:rsid w:val="00CF4BA9"/>
    <w:rsid w:val="00CF4C4C"/>
    <w:rsid w:val="00CF4CD9"/>
    <w:rsid w:val="00CF50EB"/>
    <w:rsid w:val="00CF5112"/>
    <w:rsid w:val="00CF54E2"/>
    <w:rsid w:val="00CF5A08"/>
    <w:rsid w:val="00CF5FFE"/>
    <w:rsid w:val="00CF62FE"/>
    <w:rsid w:val="00CF649A"/>
    <w:rsid w:val="00CF65A3"/>
    <w:rsid w:val="00CF675A"/>
    <w:rsid w:val="00CF75F7"/>
    <w:rsid w:val="00CF77F9"/>
    <w:rsid w:val="00CF7D32"/>
    <w:rsid w:val="00CF7F37"/>
    <w:rsid w:val="00D00129"/>
    <w:rsid w:val="00D006FA"/>
    <w:rsid w:val="00D00BEE"/>
    <w:rsid w:val="00D00C05"/>
    <w:rsid w:val="00D00DF4"/>
    <w:rsid w:val="00D01D7D"/>
    <w:rsid w:val="00D01DF0"/>
    <w:rsid w:val="00D028D0"/>
    <w:rsid w:val="00D02CC0"/>
    <w:rsid w:val="00D02D30"/>
    <w:rsid w:val="00D032C5"/>
    <w:rsid w:val="00D0346F"/>
    <w:rsid w:val="00D039C1"/>
    <w:rsid w:val="00D03F90"/>
    <w:rsid w:val="00D04329"/>
    <w:rsid w:val="00D04BAB"/>
    <w:rsid w:val="00D04F19"/>
    <w:rsid w:val="00D0533B"/>
    <w:rsid w:val="00D05511"/>
    <w:rsid w:val="00D0573D"/>
    <w:rsid w:val="00D0622B"/>
    <w:rsid w:val="00D06346"/>
    <w:rsid w:val="00D06404"/>
    <w:rsid w:val="00D06418"/>
    <w:rsid w:val="00D06614"/>
    <w:rsid w:val="00D06716"/>
    <w:rsid w:val="00D0678A"/>
    <w:rsid w:val="00D06B98"/>
    <w:rsid w:val="00D06DB6"/>
    <w:rsid w:val="00D070C0"/>
    <w:rsid w:val="00D078CB"/>
    <w:rsid w:val="00D07F58"/>
    <w:rsid w:val="00D108AD"/>
    <w:rsid w:val="00D10BC3"/>
    <w:rsid w:val="00D11237"/>
    <w:rsid w:val="00D118D8"/>
    <w:rsid w:val="00D11977"/>
    <w:rsid w:val="00D12F62"/>
    <w:rsid w:val="00D1342A"/>
    <w:rsid w:val="00D1426C"/>
    <w:rsid w:val="00D14672"/>
    <w:rsid w:val="00D152AB"/>
    <w:rsid w:val="00D153A2"/>
    <w:rsid w:val="00D15630"/>
    <w:rsid w:val="00D15BFF"/>
    <w:rsid w:val="00D15CB0"/>
    <w:rsid w:val="00D16018"/>
    <w:rsid w:val="00D16F00"/>
    <w:rsid w:val="00D17759"/>
    <w:rsid w:val="00D20CD4"/>
    <w:rsid w:val="00D20FDC"/>
    <w:rsid w:val="00D21404"/>
    <w:rsid w:val="00D2147B"/>
    <w:rsid w:val="00D22129"/>
    <w:rsid w:val="00D225D1"/>
    <w:rsid w:val="00D22EF4"/>
    <w:rsid w:val="00D23C73"/>
    <w:rsid w:val="00D242C0"/>
    <w:rsid w:val="00D242E7"/>
    <w:rsid w:val="00D24AC3"/>
    <w:rsid w:val="00D24B6E"/>
    <w:rsid w:val="00D24F4A"/>
    <w:rsid w:val="00D24F88"/>
    <w:rsid w:val="00D2521B"/>
    <w:rsid w:val="00D25ED3"/>
    <w:rsid w:val="00D25F6D"/>
    <w:rsid w:val="00D260B7"/>
    <w:rsid w:val="00D2640A"/>
    <w:rsid w:val="00D266AE"/>
    <w:rsid w:val="00D2758D"/>
    <w:rsid w:val="00D275C8"/>
    <w:rsid w:val="00D27CFB"/>
    <w:rsid w:val="00D27F98"/>
    <w:rsid w:val="00D30462"/>
    <w:rsid w:val="00D304F7"/>
    <w:rsid w:val="00D30C90"/>
    <w:rsid w:val="00D30D5C"/>
    <w:rsid w:val="00D3114D"/>
    <w:rsid w:val="00D31458"/>
    <w:rsid w:val="00D3185D"/>
    <w:rsid w:val="00D32035"/>
    <w:rsid w:val="00D3221F"/>
    <w:rsid w:val="00D3255B"/>
    <w:rsid w:val="00D32696"/>
    <w:rsid w:val="00D329CC"/>
    <w:rsid w:val="00D32F90"/>
    <w:rsid w:val="00D33A38"/>
    <w:rsid w:val="00D34027"/>
    <w:rsid w:val="00D3408A"/>
    <w:rsid w:val="00D34616"/>
    <w:rsid w:val="00D34863"/>
    <w:rsid w:val="00D34A05"/>
    <w:rsid w:val="00D34F66"/>
    <w:rsid w:val="00D35B2B"/>
    <w:rsid w:val="00D35C7E"/>
    <w:rsid w:val="00D35CF8"/>
    <w:rsid w:val="00D360D0"/>
    <w:rsid w:val="00D3646A"/>
    <w:rsid w:val="00D376CC"/>
    <w:rsid w:val="00D37A37"/>
    <w:rsid w:val="00D37B7E"/>
    <w:rsid w:val="00D37B86"/>
    <w:rsid w:val="00D40259"/>
    <w:rsid w:val="00D408BC"/>
    <w:rsid w:val="00D40E8B"/>
    <w:rsid w:val="00D411BE"/>
    <w:rsid w:val="00D412DF"/>
    <w:rsid w:val="00D41466"/>
    <w:rsid w:val="00D42046"/>
    <w:rsid w:val="00D4216A"/>
    <w:rsid w:val="00D42D06"/>
    <w:rsid w:val="00D43048"/>
    <w:rsid w:val="00D430BA"/>
    <w:rsid w:val="00D430FB"/>
    <w:rsid w:val="00D4363A"/>
    <w:rsid w:val="00D4389F"/>
    <w:rsid w:val="00D43AF8"/>
    <w:rsid w:val="00D44356"/>
    <w:rsid w:val="00D44721"/>
    <w:rsid w:val="00D44A37"/>
    <w:rsid w:val="00D44B45"/>
    <w:rsid w:val="00D45929"/>
    <w:rsid w:val="00D45F90"/>
    <w:rsid w:val="00D46067"/>
    <w:rsid w:val="00D460E9"/>
    <w:rsid w:val="00D46DD9"/>
    <w:rsid w:val="00D471BD"/>
    <w:rsid w:val="00D4799B"/>
    <w:rsid w:val="00D47C40"/>
    <w:rsid w:val="00D47F10"/>
    <w:rsid w:val="00D50424"/>
    <w:rsid w:val="00D5049C"/>
    <w:rsid w:val="00D506D3"/>
    <w:rsid w:val="00D50FB8"/>
    <w:rsid w:val="00D510C1"/>
    <w:rsid w:val="00D5149A"/>
    <w:rsid w:val="00D52414"/>
    <w:rsid w:val="00D52A8E"/>
    <w:rsid w:val="00D52AC3"/>
    <w:rsid w:val="00D536AC"/>
    <w:rsid w:val="00D53D8F"/>
    <w:rsid w:val="00D54023"/>
    <w:rsid w:val="00D541D0"/>
    <w:rsid w:val="00D54353"/>
    <w:rsid w:val="00D54A77"/>
    <w:rsid w:val="00D54DA3"/>
    <w:rsid w:val="00D54E61"/>
    <w:rsid w:val="00D54FAD"/>
    <w:rsid w:val="00D55268"/>
    <w:rsid w:val="00D55322"/>
    <w:rsid w:val="00D555AC"/>
    <w:rsid w:val="00D555EE"/>
    <w:rsid w:val="00D55C9B"/>
    <w:rsid w:val="00D55D42"/>
    <w:rsid w:val="00D55FE7"/>
    <w:rsid w:val="00D563F7"/>
    <w:rsid w:val="00D57321"/>
    <w:rsid w:val="00D600A2"/>
    <w:rsid w:val="00D6062F"/>
    <w:rsid w:val="00D60669"/>
    <w:rsid w:val="00D6070A"/>
    <w:rsid w:val="00D60F73"/>
    <w:rsid w:val="00D61514"/>
    <w:rsid w:val="00D61AEE"/>
    <w:rsid w:val="00D61F03"/>
    <w:rsid w:val="00D61FB8"/>
    <w:rsid w:val="00D6255D"/>
    <w:rsid w:val="00D62736"/>
    <w:rsid w:val="00D62B62"/>
    <w:rsid w:val="00D63628"/>
    <w:rsid w:val="00D6376C"/>
    <w:rsid w:val="00D63810"/>
    <w:rsid w:val="00D638F5"/>
    <w:rsid w:val="00D63945"/>
    <w:rsid w:val="00D63C6B"/>
    <w:rsid w:val="00D6414C"/>
    <w:rsid w:val="00D645BB"/>
    <w:rsid w:val="00D64FD9"/>
    <w:rsid w:val="00D65B32"/>
    <w:rsid w:val="00D65CE5"/>
    <w:rsid w:val="00D66263"/>
    <w:rsid w:val="00D663E9"/>
    <w:rsid w:val="00D6640D"/>
    <w:rsid w:val="00D664BC"/>
    <w:rsid w:val="00D6650F"/>
    <w:rsid w:val="00D669A5"/>
    <w:rsid w:val="00D66C2C"/>
    <w:rsid w:val="00D66D2F"/>
    <w:rsid w:val="00D67745"/>
    <w:rsid w:val="00D67ADE"/>
    <w:rsid w:val="00D70EB8"/>
    <w:rsid w:val="00D7115D"/>
    <w:rsid w:val="00D711FE"/>
    <w:rsid w:val="00D713B1"/>
    <w:rsid w:val="00D71673"/>
    <w:rsid w:val="00D71A82"/>
    <w:rsid w:val="00D71AB9"/>
    <w:rsid w:val="00D71ABB"/>
    <w:rsid w:val="00D71DF7"/>
    <w:rsid w:val="00D7214C"/>
    <w:rsid w:val="00D72337"/>
    <w:rsid w:val="00D724FC"/>
    <w:rsid w:val="00D72E19"/>
    <w:rsid w:val="00D731B2"/>
    <w:rsid w:val="00D738AC"/>
    <w:rsid w:val="00D73A23"/>
    <w:rsid w:val="00D745F4"/>
    <w:rsid w:val="00D74E4C"/>
    <w:rsid w:val="00D74F49"/>
    <w:rsid w:val="00D752EC"/>
    <w:rsid w:val="00D75A00"/>
    <w:rsid w:val="00D75AD5"/>
    <w:rsid w:val="00D75C84"/>
    <w:rsid w:val="00D75C94"/>
    <w:rsid w:val="00D76C77"/>
    <w:rsid w:val="00D76E0B"/>
    <w:rsid w:val="00D770A9"/>
    <w:rsid w:val="00D77534"/>
    <w:rsid w:val="00D77578"/>
    <w:rsid w:val="00D775A0"/>
    <w:rsid w:val="00D7770F"/>
    <w:rsid w:val="00D77B93"/>
    <w:rsid w:val="00D77E80"/>
    <w:rsid w:val="00D77E97"/>
    <w:rsid w:val="00D77EF7"/>
    <w:rsid w:val="00D80139"/>
    <w:rsid w:val="00D80592"/>
    <w:rsid w:val="00D80DED"/>
    <w:rsid w:val="00D81D5D"/>
    <w:rsid w:val="00D82156"/>
    <w:rsid w:val="00D82354"/>
    <w:rsid w:val="00D8238D"/>
    <w:rsid w:val="00D82F44"/>
    <w:rsid w:val="00D82F66"/>
    <w:rsid w:val="00D82FCF"/>
    <w:rsid w:val="00D833E1"/>
    <w:rsid w:val="00D8366E"/>
    <w:rsid w:val="00D838D6"/>
    <w:rsid w:val="00D83D59"/>
    <w:rsid w:val="00D83ED8"/>
    <w:rsid w:val="00D83FB4"/>
    <w:rsid w:val="00D842E5"/>
    <w:rsid w:val="00D850E1"/>
    <w:rsid w:val="00D85924"/>
    <w:rsid w:val="00D85E50"/>
    <w:rsid w:val="00D8611C"/>
    <w:rsid w:val="00D864FA"/>
    <w:rsid w:val="00D86968"/>
    <w:rsid w:val="00D8714B"/>
    <w:rsid w:val="00D873B0"/>
    <w:rsid w:val="00D87478"/>
    <w:rsid w:val="00D878B1"/>
    <w:rsid w:val="00D87BE5"/>
    <w:rsid w:val="00D87C19"/>
    <w:rsid w:val="00D87E2F"/>
    <w:rsid w:val="00D90374"/>
    <w:rsid w:val="00D90DF7"/>
    <w:rsid w:val="00D923A3"/>
    <w:rsid w:val="00D9241B"/>
    <w:rsid w:val="00D926D2"/>
    <w:rsid w:val="00D9280C"/>
    <w:rsid w:val="00D9284D"/>
    <w:rsid w:val="00D928A1"/>
    <w:rsid w:val="00D92AD9"/>
    <w:rsid w:val="00D92D94"/>
    <w:rsid w:val="00D9323B"/>
    <w:rsid w:val="00D935C4"/>
    <w:rsid w:val="00D93B9E"/>
    <w:rsid w:val="00D93BE1"/>
    <w:rsid w:val="00D93DB4"/>
    <w:rsid w:val="00D9411D"/>
    <w:rsid w:val="00D94219"/>
    <w:rsid w:val="00D94489"/>
    <w:rsid w:val="00D94848"/>
    <w:rsid w:val="00D94DB1"/>
    <w:rsid w:val="00D94F5E"/>
    <w:rsid w:val="00D94FB0"/>
    <w:rsid w:val="00D95530"/>
    <w:rsid w:val="00D9603C"/>
    <w:rsid w:val="00D9629A"/>
    <w:rsid w:val="00D96E62"/>
    <w:rsid w:val="00D97005"/>
    <w:rsid w:val="00D97008"/>
    <w:rsid w:val="00D972F9"/>
    <w:rsid w:val="00D976A3"/>
    <w:rsid w:val="00D9776A"/>
    <w:rsid w:val="00D97AFF"/>
    <w:rsid w:val="00DA0670"/>
    <w:rsid w:val="00DA0D4F"/>
    <w:rsid w:val="00DA136A"/>
    <w:rsid w:val="00DA14B0"/>
    <w:rsid w:val="00DA1C15"/>
    <w:rsid w:val="00DA1CAB"/>
    <w:rsid w:val="00DA2929"/>
    <w:rsid w:val="00DA31FF"/>
    <w:rsid w:val="00DA33D8"/>
    <w:rsid w:val="00DA3436"/>
    <w:rsid w:val="00DA38DF"/>
    <w:rsid w:val="00DA49B9"/>
    <w:rsid w:val="00DA5306"/>
    <w:rsid w:val="00DA5B5D"/>
    <w:rsid w:val="00DA5E1A"/>
    <w:rsid w:val="00DA5F29"/>
    <w:rsid w:val="00DA617E"/>
    <w:rsid w:val="00DA6D11"/>
    <w:rsid w:val="00DA6E3D"/>
    <w:rsid w:val="00DA6F8F"/>
    <w:rsid w:val="00DA740E"/>
    <w:rsid w:val="00DA74EE"/>
    <w:rsid w:val="00DA77EA"/>
    <w:rsid w:val="00DA7A76"/>
    <w:rsid w:val="00DA7D2F"/>
    <w:rsid w:val="00DB0FFD"/>
    <w:rsid w:val="00DB1208"/>
    <w:rsid w:val="00DB1BF7"/>
    <w:rsid w:val="00DB1FC3"/>
    <w:rsid w:val="00DB20D9"/>
    <w:rsid w:val="00DB2120"/>
    <w:rsid w:val="00DB2347"/>
    <w:rsid w:val="00DB24C5"/>
    <w:rsid w:val="00DB2525"/>
    <w:rsid w:val="00DB257D"/>
    <w:rsid w:val="00DB2736"/>
    <w:rsid w:val="00DB2BA1"/>
    <w:rsid w:val="00DB32E9"/>
    <w:rsid w:val="00DB36FF"/>
    <w:rsid w:val="00DB3EF9"/>
    <w:rsid w:val="00DB3EFA"/>
    <w:rsid w:val="00DB3EFB"/>
    <w:rsid w:val="00DB40D4"/>
    <w:rsid w:val="00DB411F"/>
    <w:rsid w:val="00DB4E65"/>
    <w:rsid w:val="00DB640F"/>
    <w:rsid w:val="00DB69F8"/>
    <w:rsid w:val="00DB6BEA"/>
    <w:rsid w:val="00DB719F"/>
    <w:rsid w:val="00DB7983"/>
    <w:rsid w:val="00DB7FCF"/>
    <w:rsid w:val="00DC0601"/>
    <w:rsid w:val="00DC0744"/>
    <w:rsid w:val="00DC0CC1"/>
    <w:rsid w:val="00DC0DFC"/>
    <w:rsid w:val="00DC1395"/>
    <w:rsid w:val="00DC15B4"/>
    <w:rsid w:val="00DC1D49"/>
    <w:rsid w:val="00DC280C"/>
    <w:rsid w:val="00DC28E1"/>
    <w:rsid w:val="00DC2B5B"/>
    <w:rsid w:val="00DC4A18"/>
    <w:rsid w:val="00DC4B4D"/>
    <w:rsid w:val="00DC4FC2"/>
    <w:rsid w:val="00DC5925"/>
    <w:rsid w:val="00DC5A46"/>
    <w:rsid w:val="00DC5C05"/>
    <w:rsid w:val="00DC65DD"/>
    <w:rsid w:val="00DC6F09"/>
    <w:rsid w:val="00DC7451"/>
    <w:rsid w:val="00DC74AF"/>
    <w:rsid w:val="00DC7A60"/>
    <w:rsid w:val="00DC7A93"/>
    <w:rsid w:val="00DD0121"/>
    <w:rsid w:val="00DD050C"/>
    <w:rsid w:val="00DD0618"/>
    <w:rsid w:val="00DD073A"/>
    <w:rsid w:val="00DD148B"/>
    <w:rsid w:val="00DD1C93"/>
    <w:rsid w:val="00DD2077"/>
    <w:rsid w:val="00DD235C"/>
    <w:rsid w:val="00DD28F7"/>
    <w:rsid w:val="00DD2E6E"/>
    <w:rsid w:val="00DD2F43"/>
    <w:rsid w:val="00DD3032"/>
    <w:rsid w:val="00DD34F5"/>
    <w:rsid w:val="00DD3586"/>
    <w:rsid w:val="00DD370D"/>
    <w:rsid w:val="00DD372D"/>
    <w:rsid w:val="00DD3B27"/>
    <w:rsid w:val="00DD3D51"/>
    <w:rsid w:val="00DD3F59"/>
    <w:rsid w:val="00DD3FC9"/>
    <w:rsid w:val="00DD41DC"/>
    <w:rsid w:val="00DD45A9"/>
    <w:rsid w:val="00DD4896"/>
    <w:rsid w:val="00DD4CBB"/>
    <w:rsid w:val="00DD531A"/>
    <w:rsid w:val="00DD5A0F"/>
    <w:rsid w:val="00DD638C"/>
    <w:rsid w:val="00DD6B4A"/>
    <w:rsid w:val="00DD6BA0"/>
    <w:rsid w:val="00DD6D0F"/>
    <w:rsid w:val="00DD74CE"/>
    <w:rsid w:val="00DD77DB"/>
    <w:rsid w:val="00DD7BF7"/>
    <w:rsid w:val="00DD7C44"/>
    <w:rsid w:val="00DE0085"/>
    <w:rsid w:val="00DE0473"/>
    <w:rsid w:val="00DE0563"/>
    <w:rsid w:val="00DE059D"/>
    <w:rsid w:val="00DE0B4D"/>
    <w:rsid w:val="00DE1212"/>
    <w:rsid w:val="00DE1633"/>
    <w:rsid w:val="00DE169E"/>
    <w:rsid w:val="00DE1AE2"/>
    <w:rsid w:val="00DE1DCA"/>
    <w:rsid w:val="00DE2E31"/>
    <w:rsid w:val="00DE2EA7"/>
    <w:rsid w:val="00DE3496"/>
    <w:rsid w:val="00DE4851"/>
    <w:rsid w:val="00DE5992"/>
    <w:rsid w:val="00DE65B0"/>
    <w:rsid w:val="00DE6A73"/>
    <w:rsid w:val="00DE6C58"/>
    <w:rsid w:val="00DE73BC"/>
    <w:rsid w:val="00DE7574"/>
    <w:rsid w:val="00DE76D2"/>
    <w:rsid w:val="00DE7911"/>
    <w:rsid w:val="00DE7C06"/>
    <w:rsid w:val="00DE7D30"/>
    <w:rsid w:val="00DE7E32"/>
    <w:rsid w:val="00DF0063"/>
    <w:rsid w:val="00DF0C12"/>
    <w:rsid w:val="00DF17F1"/>
    <w:rsid w:val="00DF1850"/>
    <w:rsid w:val="00DF1E31"/>
    <w:rsid w:val="00DF2328"/>
    <w:rsid w:val="00DF2546"/>
    <w:rsid w:val="00DF28AC"/>
    <w:rsid w:val="00DF290F"/>
    <w:rsid w:val="00DF2B47"/>
    <w:rsid w:val="00DF4137"/>
    <w:rsid w:val="00DF4382"/>
    <w:rsid w:val="00DF4A57"/>
    <w:rsid w:val="00DF58DC"/>
    <w:rsid w:val="00DF58FA"/>
    <w:rsid w:val="00DF655D"/>
    <w:rsid w:val="00DF6579"/>
    <w:rsid w:val="00DF7049"/>
    <w:rsid w:val="00DF7F78"/>
    <w:rsid w:val="00E001FA"/>
    <w:rsid w:val="00E005B5"/>
    <w:rsid w:val="00E00A95"/>
    <w:rsid w:val="00E01C0D"/>
    <w:rsid w:val="00E02365"/>
    <w:rsid w:val="00E02C78"/>
    <w:rsid w:val="00E02F41"/>
    <w:rsid w:val="00E038FA"/>
    <w:rsid w:val="00E04636"/>
    <w:rsid w:val="00E04747"/>
    <w:rsid w:val="00E0496F"/>
    <w:rsid w:val="00E04C0A"/>
    <w:rsid w:val="00E04DC4"/>
    <w:rsid w:val="00E04FC8"/>
    <w:rsid w:val="00E05871"/>
    <w:rsid w:val="00E05ABB"/>
    <w:rsid w:val="00E05CB4"/>
    <w:rsid w:val="00E05D99"/>
    <w:rsid w:val="00E05EC5"/>
    <w:rsid w:val="00E06E36"/>
    <w:rsid w:val="00E070DA"/>
    <w:rsid w:val="00E07520"/>
    <w:rsid w:val="00E07BCB"/>
    <w:rsid w:val="00E10AD7"/>
    <w:rsid w:val="00E10FF9"/>
    <w:rsid w:val="00E11060"/>
    <w:rsid w:val="00E112B6"/>
    <w:rsid w:val="00E116A6"/>
    <w:rsid w:val="00E11D90"/>
    <w:rsid w:val="00E1274B"/>
    <w:rsid w:val="00E1323C"/>
    <w:rsid w:val="00E13AA7"/>
    <w:rsid w:val="00E13B64"/>
    <w:rsid w:val="00E13B73"/>
    <w:rsid w:val="00E13C28"/>
    <w:rsid w:val="00E14414"/>
    <w:rsid w:val="00E148E6"/>
    <w:rsid w:val="00E14A35"/>
    <w:rsid w:val="00E1515B"/>
    <w:rsid w:val="00E15504"/>
    <w:rsid w:val="00E15864"/>
    <w:rsid w:val="00E16000"/>
    <w:rsid w:val="00E1731B"/>
    <w:rsid w:val="00E17834"/>
    <w:rsid w:val="00E17945"/>
    <w:rsid w:val="00E202F3"/>
    <w:rsid w:val="00E20428"/>
    <w:rsid w:val="00E2067A"/>
    <w:rsid w:val="00E211C1"/>
    <w:rsid w:val="00E21497"/>
    <w:rsid w:val="00E218A2"/>
    <w:rsid w:val="00E21AB6"/>
    <w:rsid w:val="00E21D3F"/>
    <w:rsid w:val="00E2341D"/>
    <w:rsid w:val="00E2370F"/>
    <w:rsid w:val="00E23D36"/>
    <w:rsid w:val="00E243AB"/>
    <w:rsid w:val="00E24EC7"/>
    <w:rsid w:val="00E256B9"/>
    <w:rsid w:val="00E26137"/>
    <w:rsid w:val="00E261B2"/>
    <w:rsid w:val="00E263FD"/>
    <w:rsid w:val="00E26482"/>
    <w:rsid w:val="00E27158"/>
    <w:rsid w:val="00E300A2"/>
    <w:rsid w:val="00E305D3"/>
    <w:rsid w:val="00E30BA4"/>
    <w:rsid w:val="00E30C0D"/>
    <w:rsid w:val="00E30F72"/>
    <w:rsid w:val="00E3133C"/>
    <w:rsid w:val="00E31491"/>
    <w:rsid w:val="00E314FF"/>
    <w:rsid w:val="00E31FFA"/>
    <w:rsid w:val="00E32182"/>
    <w:rsid w:val="00E32E6E"/>
    <w:rsid w:val="00E337D9"/>
    <w:rsid w:val="00E3433C"/>
    <w:rsid w:val="00E34341"/>
    <w:rsid w:val="00E3454E"/>
    <w:rsid w:val="00E346F4"/>
    <w:rsid w:val="00E355C2"/>
    <w:rsid w:val="00E35B16"/>
    <w:rsid w:val="00E364D6"/>
    <w:rsid w:val="00E369B6"/>
    <w:rsid w:val="00E36AE9"/>
    <w:rsid w:val="00E36EAC"/>
    <w:rsid w:val="00E36EF3"/>
    <w:rsid w:val="00E402CB"/>
    <w:rsid w:val="00E40446"/>
    <w:rsid w:val="00E4093F"/>
    <w:rsid w:val="00E40B9D"/>
    <w:rsid w:val="00E410BA"/>
    <w:rsid w:val="00E41207"/>
    <w:rsid w:val="00E422F0"/>
    <w:rsid w:val="00E4278A"/>
    <w:rsid w:val="00E42A76"/>
    <w:rsid w:val="00E42F90"/>
    <w:rsid w:val="00E4313C"/>
    <w:rsid w:val="00E43145"/>
    <w:rsid w:val="00E4348B"/>
    <w:rsid w:val="00E44137"/>
    <w:rsid w:val="00E4558E"/>
    <w:rsid w:val="00E45B75"/>
    <w:rsid w:val="00E45FED"/>
    <w:rsid w:val="00E468DD"/>
    <w:rsid w:val="00E46B98"/>
    <w:rsid w:val="00E47429"/>
    <w:rsid w:val="00E4750A"/>
    <w:rsid w:val="00E477C2"/>
    <w:rsid w:val="00E478E8"/>
    <w:rsid w:val="00E47B15"/>
    <w:rsid w:val="00E47BEF"/>
    <w:rsid w:val="00E50204"/>
    <w:rsid w:val="00E50686"/>
    <w:rsid w:val="00E50778"/>
    <w:rsid w:val="00E508CB"/>
    <w:rsid w:val="00E511B8"/>
    <w:rsid w:val="00E51AC6"/>
    <w:rsid w:val="00E5201A"/>
    <w:rsid w:val="00E52115"/>
    <w:rsid w:val="00E5245C"/>
    <w:rsid w:val="00E52797"/>
    <w:rsid w:val="00E52AF7"/>
    <w:rsid w:val="00E52E34"/>
    <w:rsid w:val="00E52EAB"/>
    <w:rsid w:val="00E52F3E"/>
    <w:rsid w:val="00E52F91"/>
    <w:rsid w:val="00E534EF"/>
    <w:rsid w:val="00E534F9"/>
    <w:rsid w:val="00E551FB"/>
    <w:rsid w:val="00E5546C"/>
    <w:rsid w:val="00E557EB"/>
    <w:rsid w:val="00E55A1A"/>
    <w:rsid w:val="00E55E97"/>
    <w:rsid w:val="00E55F55"/>
    <w:rsid w:val="00E56140"/>
    <w:rsid w:val="00E565AB"/>
    <w:rsid w:val="00E56662"/>
    <w:rsid w:val="00E56823"/>
    <w:rsid w:val="00E56B79"/>
    <w:rsid w:val="00E5753D"/>
    <w:rsid w:val="00E57A3E"/>
    <w:rsid w:val="00E57A8E"/>
    <w:rsid w:val="00E57E6B"/>
    <w:rsid w:val="00E60118"/>
    <w:rsid w:val="00E6062C"/>
    <w:rsid w:val="00E60837"/>
    <w:rsid w:val="00E60845"/>
    <w:rsid w:val="00E60852"/>
    <w:rsid w:val="00E620A7"/>
    <w:rsid w:val="00E6250C"/>
    <w:rsid w:val="00E626D9"/>
    <w:rsid w:val="00E628A2"/>
    <w:rsid w:val="00E62DBD"/>
    <w:rsid w:val="00E63256"/>
    <w:rsid w:val="00E634A7"/>
    <w:rsid w:val="00E6367D"/>
    <w:rsid w:val="00E6390D"/>
    <w:rsid w:val="00E63937"/>
    <w:rsid w:val="00E63A6A"/>
    <w:rsid w:val="00E63DFC"/>
    <w:rsid w:val="00E64365"/>
    <w:rsid w:val="00E64548"/>
    <w:rsid w:val="00E645DB"/>
    <w:rsid w:val="00E65138"/>
    <w:rsid w:val="00E65CAF"/>
    <w:rsid w:val="00E6653E"/>
    <w:rsid w:val="00E66750"/>
    <w:rsid w:val="00E66761"/>
    <w:rsid w:val="00E66A59"/>
    <w:rsid w:val="00E66B47"/>
    <w:rsid w:val="00E6713D"/>
    <w:rsid w:val="00E70376"/>
    <w:rsid w:val="00E704A6"/>
    <w:rsid w:val="00E706B6"/>
    <w:rsid w:val="00E70F97"/>
    <w:rsid w:val="00E71433"/>
    <w:rsid w:val="00E7143D"/>
    <w:rsid w:val="00E715EC"/>
    <w:rsid w:val="00E71732"/>
    <w:rsid w:val="00E7175A"/>
    <w:rsid w:val="00E71B09"/>
    <w:rsid w:val="00E7218E"/>
    <w:rsid w:val="00E72484"/>
    <w:rsid w:val="00E7270D"/>
    <w:rsid w:val="00E729AA"/>
    <w:rsid w:val="00E72F96"/>
    <w:rsid w:val="00E7324F"/>
    <w:rsid w:val="00E73891"/>
    <w:rsid w:val="00E73AAE"/>
    <w:rsid w:val="00E74279"/>
    <w:rsid w:val="00E744CF"/>
    <w:rsid w:val="00E745EC"/>
    <w:rsid w:val="00E74D19"/>
    <w:rsid w:val="00E752A2"/>
    <w:rsid w:val="00E7550C"/>
    <w:rsid w:val="00E757BE"/>
    <w:rsid w:val="00E7599D"/>
    <w:rsid w:val="00E75E6B"/>
    <w:rsid w:val="00E762FC"/>
    <w:rsid w:val="00E7674F"/>
    <w:rsid w:val="00E76D9C"/>
    <w:rsid w:val="00E778BE"/>
    <w:rsid w:val="00E8002C"/>
    <w:rsid w:val="00E801E8"/>
    <w:rsid w:val="00E8045C"/>
    <w:rsid w:val="00E8062D"/>
    <w:rsid w:val="00E806D6"/>
    <w:rsid w:val="00E808BE"/>
    <w:rsid w:val="00E80AD0"/>
    <w:rsid w:val="00E81E46"/>
    <w:rsid w:val="00E8203C"/>
    <w:rsid w:val="00E821FD"/>
    <w:rsid w:val="00E827E8"/>
    <w:rsid w:val="00E829DF"/>
    <w:rsid w:val="00E829FF"/>
    <w:rsid w:val="00E82D19"/>
    <w:rsid w:val="00E82E3F"/>
    <w:rsid w:val="00E82F1E"/>
    <w:rsid w:val="00E8328C"/>
    <w:rsid w:val="00E83393"/>
    <w:rsid w:val="00E83AE8"/>
    <w:rsid w:val="00E83EB0"/>
    <w:rsid w:val="00E843C2"/>
    <w:rsid w:val="00E84A65"/>
    <w:rsid w:val="00E84D4E"/>
    <w:rsid w:val="00E85608"/>
    <w:rsid w:val="00E8581A"/>
    <w:rsid w:val="00E85F31"/>
    <w:rsid w:val="00E86419"/>
    <w:rsid w:val="00E86F62"/>
    <w:rsid w:val="00E8712A"/>
    <w:rsid w:val="00E872B4"/>
    <w:rsid w:val="00E8794E"/>
    <w:rsid w:val="00E90A6B"/>
    <w:rsid w:val="00E9176C"/>
    <w:rsid w:val="00E91F55"/>
    <w:rsid w:val="00E9239A"/>
    <w:rsid w:val="00E928BE"/>
    <w:rsid w:val="00E92E29"/>
    <w:rsid w:val="00E9305E"/>
    <w:rsid w:val="00E93701"/>
    <w:rsid w:val="00E93C90"/>
    <w:rsid w:val="00E9405F"/>
    <w:rsid w:val="00E94157"/>
    <w:rsid w:val="00E94353"/>
    <w:rsid w:val="00E94728"/>
    <w:rsid w:val="00E94DAC"/>
    <w:rsid w:val="00E95E50"/>
    <w:rsid w:val="00E96DB9"/>
    <w:rsid w:val="00E96F01"/>
    <w:rsid w:val="00E974F3"/>
    <w:rsid w:val="00EA0530"/>
    <w:rsid w:val="00EA0726"/>
    <w:rsid w:val="00EA0D85"/>
    <w:rsid w:val="00EA0FD1"/>
    <w:rsid w:val="00EA144D"/>
    <w:rsid w:val="00EA17B6"/>
    <w:rsid w:val="00EA1D6A"/>
    <w:rsid w:val="00EA2EEB"/>
    <w:rsid w:val="00EA3145"/>
    <w:rsid w:val="00EA4020"/>
    <w:rsid w:val="00EA43EA"/>
    <w:rsid w:val="00EA4562"/>
    <w:rsid w:val="00EA4568"/>
    <w:rsid w:val="00EA6199"/>
    <w:rsid w:val="00EA6503"/>
    <w:rsid w:val="00EA687C"/>
    <w:rsid w:val="00EA71BE"/>
    <w:rsid w:val="00EA75F4"/>
    <w:rsid w:val="00EA7820"/>
    <w:rsid w:val="00EA7CCF"/>
    <w:rsid w:val="00EB02DB"/>
    <w:rsid w:val="00EB0381"/>
    <w:rsid w:val="00EB076F"/>
    <w:rsid w:val="00EB0980"/>
    <w:rsid w:val="00EB0DA3"/>
    <w:rsid w:val="00EB13BE"/>
    <w:rsid w:val="00EB3712"/>
    <w:rsid w:val="00EB3D55"/>
    <w:rsid w:val="00EB3EF9"/>
    <w:rsid w:val="00EB4131"/>
    <w:rsid w:val="00EB4289"/>
    <w:rsid w:val="00EB5333"/>
    <w:rsid w:val="00EB5C69"/>
    <w:rsid w:val="00EB5D51"/>
    <w:rsid w:val="00EB5D99"/>
    <w:rsid w:val="00EB6018"/>
    <w:rsid w:val="00EB63C1"/>
    <w:rsid w:val="00EB6C3D"/>
    <w:rsid w:val="00EB730A"/>
    <w:rsid w:val="00EB75E9"/>
    <w:rsid w:val="00EB7D8E"/>
    <w:rsid w:val="00EC08F5"/>
    <w:rsid w:val="00EC10C0"/>
    <w:rsid w:val="00EC10C1"/>
    <w:rsid w:val="00EC13E1"/>
    <w:rsid w:val="00EC15F1"/>
    <w:rsid w:val="00EC1BB9"/>
    <w:rsid w:val="00EC2756"/>
    <w:rsid w:val="00EC38C1"/>
    <w:rsid w:val="00EC3BC3"/>
    <w:rsid w:val="00EC3E29"/>
    <w:rsid w:val="00EC44D4"/>
    <w:rsid w:val="00EC46A5"/>
    <w:rsid w:val="00EC4965"/>
    <w:rsid w:val="00EC4D79"/>
    <w:rsid w:val="00EC535C"/>
    <w:rsid w:val="00EC57E3"/>
    <w:rsid w:val="00EC5878"/>
    <w:rsid w:val="00EC5C6F"/>
    <w:rsid w:val="00EC5E54"/>
    <w:rsid w:val="00EC678A"/>
    <w:rsid w:val="00EC6A32"/>
    <w:rsid w:val="00EC76D3"/>
    <w:rsid w:val="00EC78AE"/>
    <w:rsid w:val="00EC7B5D"/>
    <w:rsid w:val="00ED0441"/>
    <w:rsid w:val="00ED0D49"/>
    <w:rsid w:val="00ED11EA"/>
    <w:rsid w:val="00ED1AC8"/>
    <w:rsid w:val="00ED20A2"/>
    <w:rsid w:val="00ED2208"/>
    <w:rsid w:val="00ED2337"/>
    <w:rsid w:val="00ED29A1"/>
    <w:rsid w:val="00ED3003"/>
    <w:rsid w:val="00ED3488"/>
    <w:rsid w:val="00ED3656"/>
    <w:rsid w:val="00ED3BD9"/>
    <w:rsid w:val="00ED45B9"/>
    <w:rsid w:val="00ED4F5E"/>
    <w:rsid w:val="00ED5F76"/>
    <w:rsid w:val="00ED609A"/>
    <w:rsid w:val="00ED635C"/>
    <w:rsid w:val="00ED6BE2"/>
    <w:rsid w:val="00ED6E78"/>
    <w:rsid w:val="00ED70E8"/>
    <w:rsid w:val="00ED70FF"/>
    <w:rsid w:val="00ED73E3"/>
    <w:rsid w:val="00ED75A6"/>
    <w:rsid w:val="00ED7890"/>
    <w:rsid w:val="00EE1555"/>
    <w:rsid w:val="00EE181B"/>
    <w:rsid w:val="00EE2174"/>
    <w:rsid w:val="00EE21B1"/>
    <w:rsid w:val="00EE22BA"/>
    <w:rsid w:val="00EE23C5"/>
    <w:rsid w:val="00EE2930"/>
    <w:rsid w:val="00EE2B70"/>
    <w:rsid w:val="00EE2D87"/>
    <w:rsid w:val="00EE2E91"/>
    <w:rsid w:val="00EE3A19"/>
    <w:rsid w:val="00EE3AF6"/>
    <w:rsid w:val="00EE3C94"/>
    <w:rsid w:val="00EE3E69"/>
    <w:rsid w:val="00EE40D6"/>
    <w:rsid w:val="00EE4559"/>
    <w:rsid w:val="00EE4B0D"/>
    <w:rsid w:val="00EE4FFF"/>
    <w:rsid w:val="00EE55B3"/>
    <w:rsid w:val="00EE5A98"/>
    <w:rsid w:val="00EE5BCE"/>
    <w:rsid w:val="00EE5ED9"/>
    <w:rsid w:val="00EE600E"/>
    <w:rsid w:val="00EE60CE"/>
    <w:rsid w:val="00EE6150"/>
    <w:rsid w:val="00EE623A"/>
    <w:rsid w:val="00EE6585"/>
    <w:rsid w:val="00EE67B5"/>
    <w:rsid w:val="00EE6F92"/>
    <w:rsid w:val="00EE72E3"/>
    <w:rsid w:val="00EE759B"/>
    <w:rsid w:val="00EE7ACB"/>
    <w:rsid w:val="00EE7B0A"/>
    <w:rsid w:val="00EE7B75"/>
    <w:rsid w:val="00EF0193"/>
    <w:rsid w:val="00EF0A26"/>
    <w:rsid w:val="00EF0E42"/>
    <w:rsid w:val="00EF11FB"/>
    <w:rsid w:val="00EF126B"/>
    <w:rsid w:val="00EF1B47"/>
    <w:rsid w:val="00EF3431"/>
    <w:rsid w:val="00EF3970"/>
    <w:rsid w:val="00EF3FD5"/>
    <w:rsid w:val="00EF4342"/>
    <w:rsid w:val="00EF5BEA"/>
    <w:rsid w:val="00EF614E"/>
    <w:rsid w:val="00EF6180"/>
    <w:rsid w:val="00EF65A8"/>
    <w:rsid w:val="00EF6790"/>
    <w:rsid w:val="00EF72B8"/>
    <w:rsid w:val="00EF7EC5"/>
    <w:rsid w:val="00F003B8"/>
    <w:rsid w:val="00F00573"/>
    <w:rsid w:val="00F01A11"/>
    <w:rsid w:val="00F01BB2"/>
    <w:rsid w:val="00F01F24"/>
    <w:rsid w:val="00F01FA3"/>
    <w:rsid w:val="00F0253F"/>
    <w:rsid w:val="00F03490"/>
    <w:rsid w:val="00F036EB"/>
    <w:rsid w:val="00F03CA3"/>
    <w:rsid w:val="00F042D5"/>
    <w:rsid w:val="00F0449D"/>
    <w:rsid w:val="00F04947"/>
    <w:rsid w:val="00F04A4C"/>
    <w:rsid w:val="00F04BBF"/>
    <w:rsid w:val="00F050F4"/>
    <w:rsid w:val="00F05154"/>
    <w:rsid w:val="00F05885"/>
    <w:rsid w:val="00F06574"/>
    <w:rsid w:val="00F068E3"/>
    <w:rsid w:val="00F06A14"/>
    <w:rsid w:val="00F07281"/>
    <w:rsid w:val="00F073D5"/>
    <w:rsid w:val="00F075A9"/>
    <w:rsid w:val="00F07653"/>
    <w:rsid w:val="00F076AC"/>
    <w:rsid w:val="00F10354"/>
    <w:rsid w:val="00F1054C"/>
    <w:rsid w:val="00F10587"/>
    <w:rsid w:val="00F10F0D"/>
    <w:rsid w:val="00F11178"/>
    <w:rsid w:val="00F11920"/>
    <w:rsid w:val="00F119C2"/>
    <w:rsid w:val="00F11F13"/>
    <w:rsid w:val="00F12CCF"/>
    <w:rsid w:val="00F12D0B"/>
    <w:rsid w:val="00F12F44"/>
    <w:rsid w:val="00F12F5C"/>
    <w:rsid w:val="00F13014"/>
    <w:rsid w:val="00F1409E"/>
    <w:rsid w:val="00F1415D"/>
    <w:rsid w:val="00F146C5"/>
    <w:rsid w:val="00F1479F"/>
    <w:rsid w:val="00F14CD8"/>
    <w:rsid w:val="00F14D09"/>
    <w:rsid w:val="00F150A0"/>
    <w:rsid w:val="00F15677"/>
    <w:rsid w:val="00F15FC8"/>
    <w:rsid w:val="00F1639E"/>
    <w:rsid w:val="00F165F0"/>
    <w:rsid w:val="00F1674C"/>
    <w:rsid w:val="00F16B5E"/>
    <w:rsid w:val="00F17623"/>
    <w:rsid w:val="00F20473"/>
    <w:rsid w:val="00F20C57"/>
    <w:rsid w:val="00F216FB"/>
    <w:rsid w:val="00F2194F"/>
    <w:rsid w:val="00F21FB5"/>
    <w:rsid w:val="00F22754"/>
    <w:rsid w:val="00F228E2"/>
    <w:rsid w:val="00F22C2D"/>
    <w:rsid w:val="00F22D7F"/>
    <w:rsid w:val="00F23D4F"/>
    <w:rsid w:val="00F2406A"/>
    <w:rsid w:val="00F24422"/>
    <w:rsid w:val="00F24488"/>
    <w:rsid w:val="00F24773"/>
    <w:rsid w:val="00F252E7"/>
    <w:rsid w:val="00F2549B"/>
    <w:rsid w:val="00F2639F"/>
    <w:rsid w:val="00F264C9"/>
    <w:rsid w:val="00F268C9"/>
    <w:rsid w:val="00F26B2A"/>
    <w:rsid w:val="00F27D50"/>
    <w:rsid w:val="00F27D91"/>
    <w:rsid w:val="00F303C4"/>
    <w:rsid w:val="00F30F18"/>
    <w:rsid w:val="00F31274"/>
    <w:rsid w:val="00F31348"/>
    <w:rsid w:val="00F3161B"/>
    <w:rsid w:val="00F31919"/>
    <w:rsid w:val="00F31B03"/>
    <w:rsid w:val="00F3222F"/>
    <w:rsid w:val="00F3240D"/>
    <w:rsid w:val="00F3242B"/>
    <w:rsid w:val="00F3284E"/>
    <w:rsid w:val="00F32979"/>
    <w:rsid w:val="00F32AF5"/>
    <w:rsid w:val="00F33C75"/>
    <w:rsid w:val="00F3413D"/>
    <w:rsid w:val="00F342A6"/>
    <w:rsid w:val="00F34932"/>
    <w:rsid w:val="00F34D0F"/>
    <w:rsid w:val="00F34F08"/>
    <w:rsid w:val="00F35647"/>
    <w:rsid w:val="00F357B0"/>
    <w:rsid w:val="00F35969"/>
    <w:rsid w:val="00F35E46"/>
    <w:rsid w:val="00F3624B"/>
    <w:rsid w:val="00F36BAF"/>
    <w:rsid w:val="00F37192"/>
    <w:rsid w:val="00F37523"/>
    <w:rsid w:val="00F37F6E"/>
    <w:rsid w:val="00F40057"/>
    <w:rsid w:val="00F40506"/>
    <w:rsid w:val="00F406CD"/>
    <w:rsid w:val="00F40AF4"/>
    <w:rsid w:val="00F40E21"/>
    <w:rsid w:val="00F40E82"/>
    <w:rsid w:val="00F41173"/>
    <w:rsid w:val="00F41177"/>
    <w:rsid w:val="00F41514"/>
    <w:rsid w:val="00F41A86"/>
    <w:rsid w:val="00F41D77"/>
    <w:rsid w:val="00F42B66"/>
    <w:rsid w:val="00F42CF7"/>
    <w:rsid w:val="00F43252"/>
    <w:rsid w:val="00F439B8"/>
    <w:rsid w:val="00F44081"/>
    <w:rsid w:val="00F44338"/>
    <w:rsid w:val="00F44644"/>
    <w:rsid w:val="00F44816"/>
    <w:rsid w:val="00F44914"/>
    <w:rsid w:val="00F44A17"/>
    <w:rsid w:val="00F45008"/>
    <w:rsid w:val="00F45F6A"/>
    <w:rsid w:val="00F462BB"/>
    <w:rsid w:val="00F464CF"/>
    <w:rsid w:val="00F465D8"/>
    <w:rsid w:val="00F46784"/>
    <w:rsid w:val="00F4700B"/>
    <w:rsid w:val="00F47406"/>
    <w:rsid w:val="00F47906"/>
    <w:rsid w:val="00F47C2F"/>
    <w:rsid w:val="00F5075C"/>
    <w:rsid w:val="00F5079B"/>
    <w:rsid w:val="00F50CCB"/>
    <w:rsid w:val="00F50E3E"/>
    <w:rsid w:val="00F51148"/>
    <w:rsid w:val="00F5114A"/>
    <w:rsid w:val="00F51155"/>
    <w:rsid w:val="00F5127A"/>
    <w:rsid w:val="00F518AA"/>
    <w:rsid w:val="00F518C0"/>
    <w:rsid w:val="00F51A4A"/>
    <w:rsid w:val="00F51ABC"/>
    <w:rsid w:val="00F520F9"/>
    <w:rsid w:val="00F52925"/>
    <w:rsid w:val="00F52B1B"/>
    <w:rsid w:val="00F53173"/>
    <w:rsid w:val="00F5365A"/>
    <w:rsid w:val="00F53730"/>
    <w:rsid w:val="00F54B01"/>
    <w:rsid w:val="00F54BD7"/>
    <w:rsid w:val="00F54D4E"/>
    <w:rsid w:val="00F552D7"/>
    <w:rsid w:val="00F556C5"/>
    <w:rsid w:val="00F55E12"/>
    <w:rsid w:val="00F565AB"/>
    <w:rsid w:val="00F566C7"/>
    <w:rsid w:val="00F56731"/>
    <w:rsid w:val="00F56967"/>
    <w:rsid w:val="00F56A8B"/>
    <w:rsid w:val="00F56AC4"/>
    <w:rsid w:val="00F56BCF"/>
    <w:rsid w:val="00F57A17"/>
    <w:rsid w:val="00F57B80"/>
    <w:rsid w:val="00F57E03"/>
    <w:rsid w:val="00F6004A"/>
    <w:rsid w:val="00F60149"/>
    <w:rsid w:val="00F60191"/>
    <w:rsid w:val="00F60235"/>
    <w:rsid w:val="00F60B57"/>
    <w:rsid w:val="00F60E5D"/>
    <w:rsid w:val="00F61354"/>
    <w:rsid w:val="00F61BC8"/>
    <w:rsid w:val="00F61C37"/>
    <w:rsid w:val="00F61D78"/>
    <w:rsid w:val="00F626B8"/>
    <w:rsid w:val="00F62798"/>
    <w:rsid w:val="00F62D3E"/>
    <w:rsid w:val="00F62FF0"/>
    <w:rsid w:val="00F63033"/>
    <w:rsid w:val="00F630FF"/>
    <w:rsid w:val="00F631C0"/>
    <w:rsid w:val="00F63423"/>
    <w:rsid w:val="00F63677"/>
    <w:rsid w:val="00F63B5B"/>
    <w:rsid w:val="00F63F47"/>
    <w:rsid w:val="00F64179"/>
    <w:rsid w:val="00F6494C"/>
    <w:rsid w:val="00F64FBA"/>
    <w:rsid w:val="00F6522A"/>
    <w:rsid w:val="00F66173"/>
    <w:rsid w:val="00F6625D"/>
    <w:rsid w:val="00F66710"/>
    <w:rsid w:val="00F66B4A"/>
    <w:rsid w:val="00F6717E"/>
    <w:rsid w:val="00F67293"/>
    <w:rsid w:val="00F677D1"/>
    <w:rsid w:val="00F67DD2"/>
    <w:rsid w:val="00F67DFD"/>
    <w:rsid w:val="00F67E48"/>
    <w:rsid w:val="00F700AD"/>
    <w:rsid w:val="00F70634"/>
    <w:rsid w:val="00F71114"/>
    <w:rsid w:val="00F71DBA"/>
    <w:rsid w:val="00F7230D"/>
    <w:rsid w:val="00F72FFE"/>
    <w:rsid w:val="00F74018"/>
    <w:rsid w:val="00F740EF"/>
    <w:rsid w:val="00F74131"/>
    <w:rsid w:val="00F7479D"/>
    <w:rsid w:val="00F748B3"/>
    <w:rsid w:val="00F74E40"/>
    <w:rsid w:val="00F755F2"/>
    <w:rsid w:val="00F759BE"/>
    <w:rsid w:val="00F75CA4"/>
    <w:rsid w:val="00F75DE5"/>
    <w:rsid w:val="00F7612C"/>
    <w:rsid w:val="00F76734"/>
    <w:rsid w:val="00F76819"/>
    <w:rsid w:val="00F768DE"/>
    <w:rsid w:val="00F77030"/>
    <w:rsid w:val="00F77888"/>
    <w:rsid w:val="00F77C75"/>
    <w:rsid w:val="00F80583"/>
    <w:rsid w:val="00F8070A"/>
    <w:rsid w:val="00F81231"/>
    <w:rsid w:val="00F812AE"/>
    <w:rsid w:val="00F8130F"/>
    <w:rsid w:val="00F81E91"/>
    <w:rsid w:val="00F8223A"/>
    <w:rsid w:val="00F82437"/>
    <w:rsid w:val="00F82518"/>
    <w:rsid w:val="00F82696"/>
    <w:rsid w:val="00F82E6C"/>
    <w:rsid w:val="00F82F50"/>
    <w:rsid w:val="00F835DF"/>
    <w:rsid w:val="00F84068"/>
    <w:rsid w:val="00F843FC"/>
    <w:rsid w:val="00F844F1"/>
    <w:rsid w:val="00F84B2D"/>
    <w:rsid w:val="00F84D7E"/>
    <w:rsid w:val="00F84DD8"/>
    <w:rsid w:val="00F8514B"/>
    <w:rsid w:val="00F8523C"/>
    <w:rsid w:val="00F856CA"/>
    <w:rsid w:val="00F857D3"/>
    <w:rsid w:val="00F85B97"/>
    <w:rsid w:val="00F85F5B"/>
    <w:rsid w:val="00F85F8E"/>
    <w:rsid w:val="00F86296"/>
    <w:rsid w:val="00F867C9"/>
    <w:rsid w:val="00F86905"/>
    <w:rsid w:val="00F87226"/>
    <w:rsid w:val="00F87EBA"/>
    <w:rsid w:val="00F90358"/>
    <w:rsid w:val="00F90E97"/>
    <w:rsid w:val="00F90F72"/>
    <w:rsid w:val="00F9112C"/>
    <w:rsid w:val="00F91226"/>
    <w:rsid w:val="00F912D3"/>
    <w:rsid w:val="00F91A00"/>
    <w:rsid w:val="00F91A26"/>
    <w:rsid w:val="00F91E6D"/>
    <w:rsid w:val="00F92037"/>
    <w:rsid w:val="00F93053"/>
    <w:rsid w:val="00F93726"/>
    <w:rsid w:val="00F94696"/>
    <w:rsid w:val="00F946E9"/>
    <w:rsid w:val="00F9474D"/>
    <w:rsid w:val="00F9475A"/>
    <w:rsid w:val="00F955DD"/>
    <w:rsid w:val="00F95612"/>
    <w:rsid w:val="00F957EA"/>
    <w:rsid w:val="00F9590C"/>
    <w:rsid w:val="00F95DC5"/>
    <w:rsid w:val="00F95F3A"/>
    <w:rsid w:val="00F95FB6"/>
    <w:rsid w:val="00F961AD"/>
    <w:rsid w:val="00F961C7"/>
    <w:rsid w:val="00F968D2"/>
    <w:rsid w:val="00F96C35"/>
    <w:rsid w:val="00F96EED"/>
    <w:rsid w:val="00F977E4"/>
    <w:rsid w:val="00FA001F"/>
    <w:rsid w:val="00FA07F6"/>
    <w:rsid w:val="00FA0B8E"/>
    <w:rsid w:val="00FA17F8"/>
    <w:rsid w:val="00FA1A59"/>
    <w:rsid w:val="00FA2062"/>
    <w:rsid w:val="00FA24F5"/>
    <w:rsid w:val="00FA2904"/>
    <w:rsid w:val="00FA2955"/>
    <w:rsid w:val="00FA353E"/>
    <w:rsid w:val="00FA3560"/>
    <w:rsid w:val="00FA39A1"/>
    <w:rsid w:val="00FA4252"/>
    <w:rsid w:val="00FA4610"/>
    <w:rsid w:val="00FA4B49"/>
    <w:rsid w:val="00FA53BC"/>
    <w:rsid w:val="00FA570F"/>
    <w:rsid w:val="00FA5C43"/>
    <w:rsid w:val="00FA5E1B"/>
    <w:rsid w:val="00FA62E4"/>
    <w:rsid w:val="00FA74EC"/>
    <w:rsid w:val="00FA79AB"/>
    <w:rsid w:val="00FA7A85"/>
    <w:rsid w:val="00FA7FE9"/>
    <w:rsid w:val="00FB0FBA"/>
    <w:rsid w:val="00FB1148"/>
    <w:rsid w:val="00FB12CA"/>
    <w:rsid w:val="00FB1B39"/>
    <w:rsid w:val="00FB1C0C"/>
    <w:rsid w:val="00FB2734"/>
    <w:rsid w:val="00FB27F0"/>
    <w:rsid w:val="00FB2C7F"/>
    <w:rsid w:val="00FB2E3C"/>
    <w:rsid w:val="00FB2ECE"/>
    <w:rsid w:val="00FB332A"/>
    <w:rsid w:val="00FB3422"/>
    <w:rsid w:val="00FB3732"/>
    <w:rsid w:val="00FB44E0"/>
    <w:rsid w:val="00FB4585"/>
    <w:rsid w:val="00FB5734"/>
    <w:rsid w:val="00FB581E"/>
    <w:rsid w:val="00FB5BD1"/>
    <w:rsid w:val="00FB6870"/>
    <w:rsid w:val="00FB73DC"/>
    <w:rsid w:val="00FB7460"/>
    <w:rsid w:val="00FB7499"/>
    <w:rsid w:val="00FB7B22"/>
    <w:rsid w:val="00FC0014"/>
    <w:rsid w:val="00FC01A6"/>
    <w:rsid w:val="00FC02C7"/>
    <w:rsid w:val="00FC03E2"/>
    <w:rsid w:val="00FC124D"/>
    <w:rsid w:val="00FC1347"/>
    <w:rsid w:val="00FC191F"/>
    <w:rsid w:val="00FC1D6D"/>
    <w:rsid w:val="00FC254B"/>
    <w:rsid w:val="00FC2663"/>
    <w:rsid w:val="00FC2B98"/>
    <w:rsid w:val="00FC2C4C"/>
    <w:rsid w:val="00FC2E40"/>
    <w:rsid w:val="00FC326D"/>
    <w:rsid w:val="00FC375C"/>
    <w:rsid w:val="00FC38CE"/>
    <w:rsid w:val="00FC3AB7"/>
    <w:rsid w:val="00FC4781"/>
    <w:rsid w:val="00FC4B13"/>
    <w:rsid w:val="00FC4DA8"/>
    <w:rsid w:val="00FC4FFB"/>
    <w:rsid w:val="00FC5092"/>
    <w:rsid w:val="00FC55FF"/>
    <w:rsid w:val="00FC5866"/>
    <w:rsid w:val="00FC58F2"/>
    <w:rsid w:val="00FC5F21"/>
    <w:rsid w:val="00FC5F22"/>
    <w:rsid w:val="00FC69C6"/>
    <w:rsid w:val="00FC6EB0"/>
    <w:rsid w:val="00FC7175"/>
    <w:rsid w:val="00FC726E"/>
    <w:rsid w:val="00FC783D"/>
    <w:rsid w:val="00FD0300"/>
    <w:rsid w:val="00FD131B"/>
    <w:rsid w:val="00FD1376"/>
    <w:rsid w:val="00FD15ED"/>
    <w:rsid w:val="00FD19BA"/>
    <w:rsid w:val="00FD1BE7"/>
    <w:rsid w:val="00FD237C"/>
    <w:rsid w:val="00FD302A"/>
    <w:rsid w:val="00FD33A7"/>
    <w:rsid w:val="00FD352D"/>
    <w:rsid w:val="00FD355C"/>
    <w:rsid w:val="00FD35B2"/>
    <w:rsid w:val="00FD48D9"/>
    <w:rsid w:val="00FD48EC"/>
    <w:rsid w:val="00FD507E"/>
    <w:rsid w:val="00FD50BC"/>
    <w:rsid w:val="00FD5A75"/>
    <w:rsid w:val="00FD5B60"/>
    <w:rsid w:val="00FD5DC8"/>
    <w:rsid w:val="00FD6207"/>
    <w:rsid w:val="00FD64E9"/>
    <w:rsid w:val="00FD66EA"/>
    <w:rsid w:val="00FD6841"/>
    <w:rsid w:val="00FD6A29"/>
    <w:rsid w:val="00FD6BD7"/>
    <w:rsid w:val="00FD6D02"/>
    <w:rsid w:val="00FD7219"/>
    <w:rsid w:val="00FD78EC"/>
    <w:rsid w:val="00FD7C84"/>
    <w:rsid w:val="00FE039F"/>
    <w:rsid w:val="00FE0964"/>
    <w:rsid w:val="00FE0A32"/>
    <w:rsid w:val="00FE0AC2"/>
    <w:rsid w:val="00FE0DCA"/>
    <w:rsid w:val="00FE0DDA"/>
    <w:rsid w:val="00FE166A"/>
    <w:rsid w:val="00FE1B3F"/>
    <w:rsid w:val="00FE1E58"/>
    <w:rsid w:val="00FE1F92"/>
    <w:rsid w:val="00FE30B7"/>
    <w:rsid w:val="00FE5B58"/>
    <w:rsid w:val="00FE5FB9"/>
    <w:rsid w:val="00FE60CB"/>
    <w:rsid w:val="00FE62E6"/>
    <w:rsid w:val="00FE6457"/>
    <w:rsid w:val="00FE67AF"/>
    <w:rsid w:val="00FE73F8"/>
    <w:rsid w:val="00FE78A1"/>
    <w:rsid w:val="00FE7989"/>
    <w:rsid w:val="00FE7E7C"/>
    <w:rsid w:val="00FF0ACF"/>
    <w:rsid w:val="00FF0B4C"/>
    <w:rsid w:val="00FF13A5"/>
    <w:rsid w:val="00FF18FF"/>
    <w:rsid w:val="00FF190B"/>
    <w:rsid w:val="00FF1928"/>
    <w:rsid w:val="00FF2A75"/>
    <w:rsid w:val="00FF2BFB"/>
    <w:rsid w:val="00FF2F7E"/>
    <w:rsid w:val="00FF3231"/>
    <w:rsid w:val="00FF3E98"/>
    <w:rsid w:val="00FF43BC"/>
    <w:rsid w:val="00FF550E"/>
    <w:rsid w:val="00FF6208"/>
    <w:rsid w:val="00FF651D"/>
    <w:rsid w:val="00FF669E"/>
    <w:rsid w:val="00FF66EC"/>
    <w:rsid w:val="00FF6DE8"/>
    <w:rsid w:val="00FF6E93"/>
    <w:rsid w:val="00FF706E"/>
    <w:rsid w:val="00FF7342"/>
    <w:rsid w:val="00FF7CDF"/>
    <w:rsid w:val="00FF7E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E30B86D"/>
  <w15:chartTrackingRefBased/>
  <w15:docId w15:val="{4FAC4A12-3E0F-42D0-95CE-960BEE34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locked="1"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36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aliases w:val="Bullet,bl,Bullet L1,bl1"/>
    <w:basedOn w:val="Normal"/>
    <w:link w:val="ColorfulList-Accent1Char"/>
    <w:rsid w:val="00B02C91"/>
    <w:pPr>
      <w:ind w:left="720"/>
    </w:pPr>
    <w:rPr>
      <w:szCs w:val="20"/>
      <w:lang w:eastAsia="x-none"/>
    </w:rPr>
  </w:style>
  <w:style w:type="paragraph" w:customStyle="1" w:styleId="NoSpacing1">
    <w:name w:val="No Spacing1"/>
    <w:link w:val="NoSpacingChar"/>
    <w:rsid w:val="00B02C91"/>
    <w:rPr>
      <w:rFonts w:eastAsia="Times New Roman"/>
      <w:sz w:val="22"/>
    </w:rPr>
  </w:style>
  <w:style w:type="character" w:customStyle="1" w:styleId="NoSpacingChar">
    <w:name w:val="No Spacing Char"/>
    <w:link w:val="NoSpacing1"/>
    <w:locked/>
    <w:rsid w:val="00B02C91"/>
    <w:rPr>
      <w:rFonts w:eastAsia="Times New Roman"/>
      <w:sz w:val="22"/>
      <w:lang w:val="en-US" w:eastAsia="en-US" w:bidi="ar-SA"/>
    </w:rPr>
  </w:style>
  <w:style w:type="paragraph" w:styleId="BalloonText">
    <w:name w:val="Balloon Text"/>
    <w:basedOn w:val="Normal"/>
    <w:link w:val="BalloonTextChar"/>
    <w:semiHidden/>
    <w:rsid w:val="00B02C91"/>
    <w:rPr>
      <w:rFonts w:ascii="Tahoma" w:hAnsi="Tahoma"/>
      <w:sz w:val="16"/>
      <w:szCs w:val="20"/>
      <w:lang w:eastAsia="x-none"/>
    </w:rPr>
  </w:style>
  <w:style w:type="character" w:customStyle="1" w:styleId="BalloonTextChar">
    <w:name w:val="Balloon Text Char"/>
    <w:link w:val="BalloonText"/>
    <w:semiHidden/>
    <w:locked/>
    <w:rsid w:val="00B02C91"/>
    <w:rPr>
      <w:rFonts w:ascii="Tahoma" w:hAnsi="Tahoma"/>
      <w:sz w:val="16"/>
      <w:lang w:val="en-US"/>
    </w:rPr>
  </w:style>
  <w:style w:type="character" w:styleId="Emphasis">
    <w:name w:val="Emphasis"/>
    <w:uiPriority w:val="20"/>
    <w:qFormat/>
    <w:rsid w:val="00B02C91"/>
    <w:rPr>
      <w:i/>
    </w:rPr>
  </w:style>
  <w:style w:type="paragraph" w:styleId="NormalWeb">
    <w:name w:val="Normal (Web)"/>
    <w:basedOn w:val="Normal"/>
    <w:uiPriority w:val="99"/>
    <w:rsid w:val="00B02C91"/>
    <w:pPr>
      <w:spacing w:before="100" w:beforeAutospacing="1" w:after="100" w:afterAutospacing="1"/>
    </w:pPr>
    <w:rPr>
      <w:rFonts w:eastAsia="Times New Roman"/>
    </w:rPr>
  </w:style>
  <w:style w:type="table" w:styleId="TableGrid">
    <w:name w:val="Table Grid"/>
    <w:basedOn w:val="TableNormal"/>
    <w:rsid w:val="00B02C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B02C91"/>
    <w:pPr>
      <w:spacing w:after="120" w:line="480" w:lineRule="auto"/>
      <w:ind w:left="283"/>
    </w:pPr>
    <w:rPr>
      <w:rFonts w:ascii=".VnTime" w:eastAsia="Malgun Gothic" w:hAnsi=".VnTime"/>
      <w:sz w:val="28"/>
      <w:szCs w:val="20"/>
      <w:lang w:eastAsia="x-none"/>
    </w:rPr>
  </w:style>
  <w:style w:type="character" w:customStyle="1" w:styleId="BodyTextIndent2Char">
    <w:name w:val="Body Text Indent 2 Char"/>
    <w:link w:val="BodyTextIndent2"/>
    <w:locked/>
    <w:rsid w:val="00B02C91"/>
    <w:rPr>
      <w:rFonts w:ascii=".VnTime" w:eastAsia="Malgun Gothic" w:hAnsi=".VnTime"/>
      <w:sz w:val="28"/>
      <w:lang w:val="en-US"/>
    </w:rPr>
  </w:style>
  <w:style w:type="character" w:customStyle="1" w:styleId="ColorfulList-Accent1Char">
    <w:name w:val="Colorful List - Accent 1 Char"/>
    <w:aliases w:val="Bullet Char,bl Char,Bullet L1 Char,bl1 Char"/>
    <w:link w:val="ColorfulList-Accent11"/>
    <w:locked/>
    <w:rsid w:val="00E829FF"/>
    <w:rPr>
      <w:rFonts w:ascii="Times New Roman" w:hAnsi="Times New Roman"/>
      <w:sz w:val="24"/>
      <w:lang w:val="en-US"/>
    </w:rPr>
  </w:style>
  <w:style w:type="paragraph" w:customStyle="1" w:styleId="Char4">
    <w:name w:val="Char4"/>
    <w:basedOn w:val="Normal"/>
    <w:semiHidden/>
    <w:rsid w:val="004C2D99"/>
    <w:pPr>
      <w:spacing w:after="160" w:line="240" w:lineRule="exact"/>
    </w:pPr>
    <w:rPr>
      <w:rFonts w:ascii="Arial" w:hAnsi="Arial" w:cs="Arial"/>
      <w:sz w:val="22"/>
      <w:szCs w:val="22"/>
    </w:rPr>
  </w:style>
  <w:style w:type="table" w:customStyle="1" w:styleId="LightShading-Accent11">
    <w:name w:val="Light Shading - Accent 11"/>
    <w:rsid w:val="00F51ABC"/>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1">
    <w:name w:val="Light Shading1"/>
    <w:rsid w:val="00F51ABC"/>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5659A"/>
    <w:pPr>
      <w:tabs>
        <w:tab w:val="center" w:pos="4680"/>
        <w:tab w:val="right" w:pos="9360"/>
      </w:tabs>
    </w:pPr>
    <w:rPr>
      <w:szCs w:val="20"/>
      <w:lang w:val="x-none" w:eastAsia="x-none"/>
    </w:rPr>
  </w:style>
  <w:style w:type="character" w:customStyle="1" w:styleId="HeaderChar">
    <w:name w:val="Header Char"/>
    <w:link w:val="Header"/>
    <w:uiPriority w:val="99"/>
    <w:locked/>
    <w:rsid w:val="0025659A"/>
    <w:rPr>
      <w:rFonts w:ascii="Times New Roman" w:hAnsi="Times New Roman"/>
      <w:sz w:val="24"/>
    </w:rPr>
  </w:style>
  <w:style w:type="paragraph" w:styleId="Footer">
    <w:name w:val="footer"/>
    <w:basedOn w:val="Normal"/>
    <w:link w:val="FooterChar"/>
    <w:uiPriority w:val="99"/>
    <w:rsid w:val="0025659A"/>
    <w:pPr>
      <w:tabs>
        <w:tab w:val="center" w:pos="4680"/>
        <w:tab w:val="right" w:pos="9360"/>
      </w:tabs>
    </w:pPr>
    <w:rPr>
      <w:szCs w:val="20"/>
      <w:lang w:val="x-none" w:eastAsia="x-none"/>
    </w:rPr>
  </w:style>
  <w:style w:type="character" w:customStyle="1" w:styleId="FooterChar">
    <w:name w:val="Footer Char"/>
    <w:link w:val="Footer"/>
    <w:uiPriority w:val="99"/>
    <w:locked/>
    <w:rsid w:val="0025659A"/>
    <w:rPr>
      <w:rFonts w:ascii="Times New Roman" w:hAnsi="Times New Roman"/>
      <w:sz w:val="24"/>
    </w:rPr>
  </w:style>
  <w:style w:type="table" w:customStyle="1" w:styleId="IntenseQuote1">
    <w:name w:val="Intense Quote1"/>
    <w:rsid w:val="0022023D"/>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Hyperlink">
    <w:name w:val="Hyperlink"/>
    <w:rsid w:val="002B1ED6"/>
    <w:rPr>
      <w:color w:val="0000FF"/>
      <w:u w:val="single"/>
    </w:rPr>
  </w:style>
  <w:style w:type="paragraph" w:customStyle="1" w:styleId="ColorfulList-Accent12">
    <w:name w:val="Colorful List - Accent 12"/>
    <w:basedOn w:val="Normal"/>
    <w:rsid w:val="008E1F34"/>
    <w:pPr>
      <w:ind w:left="720"/>
    </w:pPr>
  </w:style>
  <w:style w:type="table" w:customStyle="1" w:styleId="ColorfulGrid-Accent61">
    <w:name w:val="Colorful Grid - Accent 61"/>
    <w:rsid w:val="00B128AB"/>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character" w:styleId="CommentReference">
    <w:name w:val="annotation reference"/>
    <w:semiHidden/>
    <w:rsid w:val="00234261"/>
    <w:rPr>
      <w:sz w:val="16"/>
    </w:rPr>
  </w:style>
  <w:style w:type="paragraph" w:styleId="CommentText">
    <w:name w:val="annotation text"/>
    <w:basedOn w:val="Normal"/>
    <w:link w:val="CommentTextChar"/>
    <w:semiHidden/>
    <w:rsid w:val="00234261"/>
    <w:rPr>
      <w:sz w:val="20"/>
      <w:szCs w:val="20"/>
    </w:rPr>
  </w:style>
  <w:style w:type="character" w:customStyle="1" w:styleId="CommentTextChar">
    <w:name w:val="Comment Text Char"/>
    <w:link w:val="CommentText"/>
    <w:locked/>
    <w:rsid w:val="00234261"/>
    <w:rPr>
      <w:rFonts w:ascii="Times New Roman" w:hAnsi="Times New Roman"/>
      <w:lang w:val="en-US" w:eastAsia="en-US"/>
    </w:rPr>
  </w:style>
  <w:style w:type="paragraph" w:styleId="CommentSubject">
    <w:name w:val="annotation subject"/>
    <w:basedOn w:val="CommentText"/>
    <w:next w:val="CommentText"/>
    <w:link w:val="CommentSubjectChar"/>
    <w:semiHidden/>
    <w:rsid w:val="00234261"/>
    <w:rPr>
      <w:b/>
    </w:rPr>
  </w:style>
  <w:style w:type="character" w:customStyle="1" w:styleId="CommentSubjectChar">
    <w:name w:val="Comment Subject Char"/>
    <w:link w:val="CommentSubject"/>
    <w:semiHidden/>
    <w:locked/>
    <w:rsid w:val="00234261"/>
    <w:rPr>
      <w:rFonts w:ascii="Times New Roman" w:hAnsi="Times New Roman"/>
      <w:b/>
      <w:lang w:val="en-US" w:eastAsia="en-US"/>
    </w:rPr>
  </w:style>
  <w:style w:type="paragraph" w:customStyle="1" w:styleId="Notnumbered">
    <w:name w:val="Notnumbered"/>
    <w:basedOn w:val="Normal"/>
    <w:link w:val="NotnumberedChar"/>
    <w:rsid w:val="005F0995"/>
    <w:pPr>
      <w:spacing w:before="240" w:after="240"/>
      <w:ind w:left="1134"/>
      <w:jc w:val="both"/>
    </w:pPr>
    <w:rPr>
      <w:rFonts w:eastAsia="MS Mincho"/>
      <w:sz w:val="22"/>
      <w:szCs w:val="20"/>
    </w:rPr>
  </w:style>
  <w:style w:type="character" w:customStyle="1" w:styleId="NotnumberedChar">
    <w:name w:val="Notnumbered Char"/>
    <w:link w:val="Notnumbered"/>
    <w:locked/>
    <w:rsid w:val="005F0995"/>
    <w:rPr>
      <w:rFonts w:ascii="Times New Roman" w:eastAsia="MS Mincho" w:hAnsi="Times New Roman"/>
      <w:sz w:val="22"/>
      <w:lang w:val="en-US" w:eastAsia="en-US"/>
    </w:rPr>
  </w:style>
  <w:style w:type="paragraph" w:styleId="FootnoteText">
    <w:name w:val="footnote text"/>
    <w:aliases w:val="single space,fn,FOOTNOTES,Footnote Text Char1 Char,Footnote Text Char Char1 Char,Footnote Text Char Char Char Char Char,Footnote Text Char Char Char Char Char Char Ch Char Char,Footnote Text Char Char Char,ft,Footnote Text Char1 Char1"/>
    <w:basedOn w:val="Normal"/>
    <w:link w:val="FootnoteTextChar"/>
    <w:uiPriority w:val="99"/>
    <w:qFormat/>
    <w:rsid w:val="00C15293"/>
    <w:rPr>
      <w:sz w:val="20"/>
      <w:szCs w:val="20"/>
    </w:rPr>
  </w:style>
  <w:style w:type="character" w:customStyle="1" w:styleId="FootnoteTextChar">
    <w:name w:val="Footnote Text Char"/>
    <w:aliases w:val="single space Char,fn Char,FOOTNOTES Char,Footnote Text Char1 Char Char,Footnote Text Char Char1 Char Char,Footnote Text Char Char Char Char Char Char,Footnote Text Char Char Char Char Char Char Ch Char Char Char,ft Char"/>
    <w:link w:val="FootnoteText"/>
    <w:uiPriority w:val="99"/>
    <w:locked/>
    <w:rsid w:val="00C15293"/>
    <w:rPr>
      <w:rFonts w:ascii="Times New Roman" w:hAnsi="Times New Roman"/>
      <w:lang w:val="en-US" w:eastAsia="en-US"/>
    </w:rPr>
  </w:style>
  <w:style w:type="character" w:styleId="FootnoteReference">
    <w:name w:val="footnote reference"/>
    <w:aliases w:val="Footnote,Footnote text,ftref,16 Point,Superscript 6 Point,BVI fnr,BearingPoint,fr,Footnote Text1,Footnote Text Char Char Char Char Char Char Ch Char Char Char Char Char Char C,f,Error-Fußnotenzeichen5,Error-Fußnotenzeichen6, BVI fnr,R"/>
    <w:uiPriority w:val="99"/>
    <w:qFormat/>
    <w:rsid w:val="00C15293"/>
    <w:rPr>
      <w:vertAlign w:val="superscript"/>
    </w:rPr>
  </w:style>
  <w:style w:type="paragraph" w:customStyle="1" w:styleId="ColorfulList-Accent13">
    <w:name w:val="Colorful List - Accent 13"/>
    <w:basedOn w:val="Normal"/>
    <w:rsid w:val="00C9344F"/>
    <w:pPr>
      <w:ind w:left="720"/>
    </w:pPr>
  </w:style>
  <w:style w:type="character" w:customStyle="1" w:styleId="apple-style-span">
    <w:name w:val="apple-style-span"/>
    <w:rsid w:val="00A12405"/>
  </w:style>
  <w:style w:type="paragraph" w:customStyle="1" w:styleId="Style3">
    <w:name w:val="Style3"/>
    <w:basedOn w:val="Normal"/>
    <w:link w:val="Style3Char"/>
    <w:rsid w:val="00690557"/>
    <w:pPr>
      <w:spacing w:before="120" w:line="312" w:lineRule="auto"/>
      <w:jc w:val="both"/>
    </w:pPr>
    <w:rPr>
      <w:b/>
      <w:szCs w:val="20"/>
      <w:lang w:val="x-none" w:eastAsia="x-none"/>
    </w:rPr>
  </w:style>
  <w:style w:type="character" w:customStyle="1" w:styleId="Style3Char">
    <w:name w:val="Style3 Char"/>
    <w:link w:val="Style3"/>
    <w:locked/>
    <w:rsid w:val="00690557"/>
    <w:rPr>
      <w:rFonts w:ascii="Times New Roman" w:hAnsi="Times New Roman"/>
      <w:b/>
      <w:sz w:val="24"/>
    </w:rPr>
  </w:style>
  <w:style w:type="table" w:customStyle="1" w:styleId="LightShading-Accent61">
    <w:name w:val="Light Shading - Accent 61"/>
    <w:rsid w:val="006A345E"/>
    <w:rPr>
      <w:rFonts w:eastAsia="Times New Roman"/>
      <w:color w:val="00000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DarkList-Accent11">
    <w:name w:val="Dark List - Accent 11"/>
    <w:rsid w:val="006A345E"/>
    <w:rPr>
      <w:rFonts w:eastAsia="Times New Roman"/>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MediumList2-Accent41">
    <w:name w:val="Medium List 2 - Accent 41"/>
    <w:basedOn w:val="Normal"/>
    <w:uiPriority w:val="34"/>
    <w:qFormat/>
    <w:rsid w:val="004A4C5F"/>
    <w:pPr>
      <w:ind w:left="720"/>
    </w:pPr>
  </w:style>
  <w:style w:type="paragraph" w:customStyle="1" w:styleId="Hop">
    <w:name w:val="Hop"/>
    <w:basedOn w:val="Normal"/>
    <w:rsid w:val="004A4C5F"/>
    <w:pPr>
      <w:jc w:val="both"/>
    </w:pPr>
    <w:rPr>
      <w:b/>
      <w:bCs/>
      <w:szCs w:val="28"/>
    </w:rPr>
  </w:style>
  <w:style w:type="paragraph" w:styleId="BodyTextIndent">
    <w:name w:val="Body Text Indent"/>
    <w:basedOn w:val="Normal"/>
    <w:link w:val="BodyTextIndentChar"/>
    <w:semiHidden/>
    <w:rsid w:val="00967F7D"/>
    <w:pPr>
      <w:spacing w:after="120"/>
      <w:ind w:left="283"/>
    </w:pPr>
    <w:rPr>
      <w:szCs w:val="20"/>
      <w:lang w:val="x-none" w:eastAsia="x-none"/>
    </w:rPr>
  </w:style>
  <w:style w:type="character" w:customStyle="1" w:styleId="BodyTextIndentChar">
    <w:name w:val="Body Text Indent Char"/>
    <w:link w:val="BodyTextIndent"/>
    <w:semiHidden/>
    <w:locked/>
    <w:rsid w:val="00967F7D"/>
    <w:rPr>
      <w:rFonts w:ascii="Times New Roman" w:hAnsi="Times New Roman"/>
      <w:sz w:val="24"/>
    </w:rPr>
  </w:style>
  <w:style w:type="character" w:styleId="Strong">
    <w:name w:val="Strong"/>
    <w:uiPriority w:val="22"/>
    <w:qFormat/>
    <w:rsid w:val="00104B7F"/>
    <w:rPr>
      <w:b/>
    </w:rPr>
  </w:style>
  <w:style w:type="paragraph" w:customStyle="1" w:styleId="MediumList1-Accent41">
    <w:name w:val="Medium List 1 - Accent 41"/>
    <w:hidden/>
    <w:rsid w:val="00AD13CF"/>
    <w:rPr>
      <w:rFonts w:ascii="Times New Roman" w:hAnsi="Times New Roman"/>
      <w:sz w:val="24"/>
      <w:szCs w:val="24"/>
    </w:rPr>
  </w:style>
  <w:style w:type="character" w:customStyle="1" w:styleId="informationbrief">
    <w:name w:val="information_brief"/>
    <w:rsid w:val="00A14C98"/>
    <w:rPr>
      <w:rFonts w:cs="Times New Roman"/>
    </w:rPr>
  </w:style>
  <w:style w:type="character" w:customStyle="1" w:styleId="detail">
    <w:name w:val="detail"/>
    <w:rsid w:val="00FB1148"/>
  </w:style>
  <w:style w:type="character" w:customStyle="1" w:styleId="desc">
    <w:name w:val="desc"/>
    <w:rsid w:val="00FB1148"/>
  </w:style>
  <w:style w:type="character" w:customStyle="1" w:styleId="apple-converted-space">
    <w:name w:val="apple-converted-space"/>
    <w:basedOn w:val="DefaultParagraphFont"/>
    <w:rsid w:val="00D20FDC"/>
  </w:style>
  <w:style w:type="paragraph" w:customStyle="1" w:styleId="rtejustify">
    <w:name w:val="rtejustify"/>
    <w:basedOn w:val="Normal"/>
    <w:rsid w:val="00D850E1"/>
    <w:pPr>
      <w:spacing w:before="100" w:beforeAutospacing="1" w:after="100" w:afterAutospacing="1"/>
    </w:pPr>
    <w:rPr>
      <w:rFonts w:eastAsia="Times New Roman"/>
    </w:rPr>
  </w:style>
  <w:style w:type="table" w:styleId="TableList3">
    <w:name w:val="Table List 3"/>
    <w:basedOn w:val="TableNormal"/>
    <w:rsid w:val="00D9484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columns-1-2-1">
    <w:name w:val="columns-1-2-1"/>
    <w:basedOn w:val="DefaultParagraphFont"/>
    <w:rsid w:val="0083236B"/>
  </w:style>
  <w:style w:type="character" w:customStyle="1" w:styleId="null">
    <w:name w:val="null"/>
    <w:basedOn w:val="DefaultParagraphFont"/>
    <w:rsid w:val="00183081"/>
  </w:style>
  <w:style w:type="table" w:customStyle="1" w:styleId="GridTable2-Accent11">
    <w:name w:val="Grid Table 2 - Accent 11"/>
    <w:basedOn w:val="TableNormal"/>
    <w:uiPriority w:val="47"/>
    <w:rsid w:val="00CB01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Char">
    <w:name w:val="Char"/>
    <w:basedOn w:val="Normal"/>
    <w:rsid w:val="00EA2EEB"/>
    <w:pPr>
      <w:pageBreakBefore/>
      <w:spacing w:before="100" w:beforeAutospacing="1" w:after="100" w:afterAutospacing="1"/>
    </w:pPr>
    <w:rPr>
      <w:rFonts w:ascii="Tahoma" w:eastAsia="Times New Roman" w:hAnsi="Tahoma" w:cs="Tahoma"/>
      <w:sz w:val="20"/>
      <w:szCs w:val="20"/>
    </w:rPr>
  </w:style>
  <w:style w:type="table" w:customStyle="1" w:styleId="LightShading-Accent12">
    <w:name w:val="Light Shading - Accent 12"/>
    <w:basedOn w:val="TableNormal"/>
    <w:uiPriority w:val="60"/>
    <w:rsid w:val="006A36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semiHidden/>
    <w:unhideWhenUsed/>
    <w:rsid w:val="00F01F24"/>
    <w:rPr>
      <w:color w:val="800080"/>
      <w:u w:val="single"/>
    </w:rPr>
  </w:style>
  <w:style w:type="table" w:customStyle="1" w:styleId="GridTable4-Accent11">
    <w:name w:val="Grid Table 4 - Accent 11"/>
    <w:basedOn w:val="TableNormal"/>
    <w:uiPriority w:val="49"/>
    <w:rsid w:val="00EC08F5"/>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2">
    <w:name w:val="Plain Table 2"/>
    <w:basedOn w:val="TableNormal"/>
    <w:uiPriority w:val="42"/>
    <w:rsid w:val="00C66A5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5">
    <w:name w:val="Plain Table 5"/>
    <w:basedOn w:val="TableNormal"/>
    <w:uiPriority w:val="72"/>
    <w:qFormat/>
    <w:rsid w:val="00A017E6"/>
    <w:pPr>
      <w:jc w:val="both"/>
    </w:pPr>
    <w:rPr>
      <w:rFonts w:ascii="Times New Roman" w:eastAsia="Times New Roman" w:hAnsi="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Table4-Accent5">
    <w:name w:val="List Table 4 Accent 5"/>
    <w:basedOn w:val="TableNormal"/>
    <w:uiPriority w:val="49"/>
    <w:rsid w:val="00A017E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5">
    <w:name w:val="List Table 2 Accent 5"/>
    <w:basedOn w:val="TableNormal"/>
    <w:uiPriority w:val="47"/>
    <w:rsid w:val="00A017E6"/>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EndnoteText">
    <w:name w:val="endnote text"/>
    <w:basedOn w:val="Normal"/>
    <w:link w:val="EndnoteTextChar"/>
    <w:semiHidden/>
    <w:unhideWhenUsed/>
    <w:rsid w:val="00E1731B"/>
    <w:rPr>
      <w:sz w:val="20"/>
      <w:szCs w:val="20"/>
      <w:lang w:val="x-none" w:eastAsia="x-none"/>
    </w:rPr>
  </w:style>
  <w:style w:type="character" w:customStyle="1" w:styleId="EndnoteTextChar">
    <w:name w:val="Endnote Text Char"/>
    <w:link w:val="EndnoteText"/>
    <w:semiHidden/>
    <w:rsid w:val="00E1731B"/>
    <w:rPr>
      <w:rFonts w:ascii="Times New Roman" w:hAnsi="Times New Roman"/>
    </w:rPr>
  </w:style>
  <w:style w:type="character" w:styleId="EndnoteReference">
    <w:name w:val="endnote reference"/>
    <w:semiHidden/>
    <w:unhideWhenUsed/>
    <w:rsid w:val="00E1731B"/>
    <w:rPr>
      <w:vertAlign w:val="superscript"/>
    </w:rPr>
  </w:style>
  <w:style w:type="paragraph" w:styleId="Revision">
    <w:name w:val="Revision"/>
    <w:hidden/>
    <w:uiPriority w:val="99"/>
    <w:semiHidden/>
    <w:rsid w:val="00F3242B"/>
    <w:rPr>
      <w:rFonts w:ascii="Times New Roman" w:hAnsi="Times New Roman"/>
      <w:sz w:val="24"/>
      <w:szCs w:val="24"/>
    </w:rPr>
  </w:style>
  <w:style w:type="table" w:styleId="ListTable2-Accent1">
    <w:name w:val="List Table 2 Accent 1"/>
    <w:basedOn w:val="TableNormal"/>
    <w:uiPriority w:val="47"/>
    <w:rsid w:val="00983468"/>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5yl5">
    <w:name w:val="_5yl5"/>
    <w:rsid w:val="001F7FC0"/>
  </w:style>
  <w:style w:type="table" w:styleId="LightShading-Accent6">
    <w:name w:val="Light Shading Accent 6"/>
    <w:basedOn w:val="TableNormal"/>
    <w:uiPriority w:val="60"/>
    <w:unhideWhenUsed/>
    <w:rsid w:val="00F946E9"/>
    <w:rPr>
      <w:rFonts w:ascii="Times New Roman" w:eastAsia="Calibri" w:hAnsi="Times New Roman"/>
      <w:color w:val="538135"/>
      <w:sz w:val="24"/>
      <w:szCs w:val="26"/>
    </w:rPr>
    <w:tblPr>
      <w:tblStyleRowBandSize w:val="1"/>
      <w:tblStyleColBandSize w:val="1"/>
      <w:tblBorders>
        <w:top w:val="single" w:sz="8" w:space="0" w:color="70AD47"/>
        <w:bottom w:val="single" w:sz="8" w:space="0" w:color="70AD47"/>
      </w:tblBorders>
    </w:tblPr>
    <w:tblStylePr w:type="fir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ghtShading-Accent5">
    <w:name w:val="Light Shading Accent 5"/>
    <w:basedOn w:val="TableNormal"/>
    <w:uiPriority w:val="60"/>
    <w:rsid w:val="00FE0AC2"/>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2F2236"/>
    <w:pPr>
      <w:jc w:val="both"/>
    </w:pPr>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12343742">
      <w:bodyDiv w:val="1"/>
      <w:marLeft w:val="0"/>
      <w:marRight w:val="0"/>
      <w:marTop w:val="0"/>
      <w:marBottom w:val="0"/>
      <w:divBdr>
        <w:top w:val="none" w:sz="0" w:space="0" w:color="auto"/>
        <w:left w:val="none" w:sz="0" w:space="0" w:color="auto"/>
        <w:bottom w:val="none" w:sz="0" w:space="0" w:color="auto"/>
        <w:right w:val="none" w:sz="0" w:space="0" w:color="auto"/>
      </w:divBdr>
    </w:div>
    <w:div w:id="88894690">
      <w:bodyDiv w:val="1"/>
      <w:marLeft w:val="0"/>
      <w:marRight w:val="0"/>
      <w:marTop w:val="0"/>
      <w:marBottom w:val="0"/>
      <w:divBdr>
        <w:top w:val="none" w:sz="0" w:space="0" w:color="auto"/>
        <w:left w:val="none" w:sz="0" w:space="0" w:color="auto"/>
        <w:bottom w:val="none" w:sz="0" w:space="0" w:color="auto"/>
        <w:right w:val="none" w:sz="0" w:space="0" w:color="auto"/>
      </w:divBdr>
    </w:div>
    <w:div w:id="105806698">
      <w:bodyDiv w:val="1"/>
      <w:marLeft w:val="0"/>
      <w:marRight w:val="0"/>
      <w:marTop w:val="0"/>
      <w:marBottom w:val="0"/>
      <w:divBdr>
        <w:top w:val="none" w:sz="0" w:space="0" w:color="auto"/>
        <w:left w:val="none" w:sz="0" w:space="0" w:color="auto"/>
        <w:bottom w:val="none" w:sz="0" w:space="0" w:color="auto"/>
        <w:right w:val="none" w:sz="0" w:space="0" w:color="auto"/>
      </w:divBdr>
    </w:div>
    <w:div w:id="135997636">
      <w:bodyDiv w:val="1"/>
      <w:marLeft w:val="0"/>
      <w:marRight w:val="0"/>
      <w:marTop w:val="0"/>
      <w:marBottom w:val="0"/>
      <w:divBdr>
        <w:top w:val="none" w:sz="0" w:space="0" w:color="auto"/>
        <w:left w:val="none" w:sz="0" w:space="0" w:color="auto"/>
        <w:bottom w:val="none" w:sz="0" w:space="0" w:color="auto"/>
        <w:right w:val="none" w:sz="0" w:space="0" w:color="auto"/>
      </w:divBdr>
    </w:div>
    <w:div w:id="193151113">
      <w:bodyDiv w:val="1"/>
      <w:marLeft w:val="0"/>
      <w:marRight w:val="0"/>
      <w:marTop w:val="0"/>
      <w:marBottom w:val="0"/>
      <w:divBdr>
        <w:top w:val="none" w:sz="0" w:space="0" w:color="auto"/>
        <w:left w:val="none" w:sz="0" w:space="0" w:color="auto"/>
        <w:bottom w:val="none" w:sz="0" w:space="0" w:color="auto"/>
        <w:right w:val="none" w:sz="0" w:space="0" w:color="auto"/>
      </w:divBdr>
    </w:div>
    <w:div w:id="268126947">
      <w:bodyDiv w:val="1"/>
      <w:marLeft w:val="0"/>
      <w:marRight w:val="0"/>
      <w:marTop w:val="0"/>
      <w:marBottom w:val="0"/>
      <w:divBdr>
        <w:top w:val="none" w:sz="0" w:space="0" w:color="auto"/>
        <w:left w:val="none" w:sz="0" w:space="0" w:color="auto"/>
        <w:bottom w:val="none" w:sz="0" w:space="0" w:color="auto"/>
        <w:right w:val="none" w:sz="0" w:space="0" w:color="auto"/>
      </w:divBdr>
    </w:div>
    <w:div w:id="275257822">
      <w:bodyDiv w:val="1"/>
      <w:marLeft w:val="0"/>
      <w:marRight w:val="0"/>
      <w:marTop w:val="0"/>
      <w:marBottom w:val="0"/>
      <w:divBdr>
        <w:top w:val="none" w:sz="0" w:space="0" w:color="auto"/>
        <w:left w:val="none" w:sz="0" w:space="0" w:color="auto"/>
        <w:bottom w:val="none" w:sz="0" w:space="0" w:color="auto"/>
        <w:right w:val="none" w:sz="0" w:space="0" w:color="auto"/>
      </w:divBdr>
    </w:div>
    <w:div w:id="283662498">
      <w:bodyDiv w:val="1"/>
      <w:marLeft w:val="0"/>
      <w:marRight w:val="0"/>
      <w:marTop w:val="0"/>
      <w:marBottom w:val="0"/>
      <w:divBdr>
        <w:top w:val="none" w:sz="0" w:space="0" w:color="auto"/>
        <w:left w:val="none" w:sz="0" w:space="0" w:color="auto"/>
        <w:bottom w:val="none" w:sz="0" w:space="0" w:color="auto"/>
        <w:right w:val="none" w:sz="0" w:space="0" w:color="auto"/>
      </w:divBdr>
      <w:divsChild>
        <w:div w:id="563570452">
          <w:marLeft w:val="0"/>
          <w:marRight w:val="0"/>
          <w:marTop w:val="0"/>
          <w:marBottom w:val="0"/>
          <w:divBdr>
            <w:top w:val="none" w:sz="0" w:space="0" w:color="auto"/>
            <w:left w:val="none" w:sz="0" w:space="0" w:color="auto"/>
            <w:bottom w:val="none" w:sz="0" w:space="0" w:color="auto"/>
            <w:right w:val="none" w:sz="0" w:space="0" w:color="auto"/>
          </w:divBdr>
        </w:div>
        <w:div w:id="1183671534">
          <w:marLeft w:val="0"/>
          <w:marRight w:val="0"/>
          <w:marTop w:val="0"/>
          <w:marBottom w:val="0"/>
          <w:divBdr>
            <w:top w:val="none" w:sz="0" w:space="0" w:color="auto"/>
            <w:left w:val="none" w:sz="0" w:space="0" w:color="auto"/>
            <w:bottom w:val="none" w:sz="0" w:space="0" w:color="auto"/>
            <w:right w:val="none" w:sz="0" w:space="0" w:color="auto"/>
          </w:divBdr>
        </w:div>
        <w:div w:id="1428423635">
          <w:marLeft w:val="0"/>
          <w:marRight w:val="0"/>
          <w:marTop w:val="0"/>
          <w:marBottom w:val="0"/>
          <w:divBdr>
            <w:top w:val="none" w:sz="0" w:space="0" w:color="auto"/>
            <w:left w:val="none" w:sz="0" w:space="0" w:color="auto"/>
            <w:bottom w:val="none" w:sz="0" w:space="0" w:color="auto"/>
            <w:right w:val="none" w:sz="0" w:space="0" w:color="auto"/>
          </w:divBdr>
        </w:div>
      </w:divsChild>
    </w:div>
    <w:div w:id="432436810">
      <w:bodyDiv w:val="1"/>
      <w:marLeft w:val="0"/>
      <w:marRight w:val="0"/>
      <w:marTop w:val="0"/>
      <w:marBottom w:val="0"/>
      <w:divBdr>
        <w:top w:val="none" w:sz="0" w:space="0" w:color="auto"/>
        <w:left w:val="none" w:sz="0" w:space="0" w:color="auto"/>
        <w:bottom w:val="none" w:sz="0" w:space="0" w:color="auto"/>
        <w:right w:val="none" w:sz="0" w:space="0" w:color="auto"/>
      </w:divBdr>
    </w:div>
    <w:div w:id="436872591">
      <w:bodyDiv w:val="1"/>
      <w:marLeft w:val="0"/>
      <w:marRight w:val="0"/>
      <w:marTop w:val="0"/>
      <w:marBottom w:val="0"/>
      <w:divBdr>
        <w:top w:val="none" w:sz="0" w:space="0" w:color="auto"/>
        <w:left w:val="none" w:sz="0" w:space="0" w:color="auto"/>
        <w:bottom w:val="none" w:sz="0" w:space="0" w:color="auto"/>
        <w:right w:val="none" w:sz="0" w:space="0" w:color="auto"/>
      </w:divBdr>
    </w:div>
    <w:div w:id="456948149">
      <w:bodyDiv w:val="1"/>
      <w:marLeft w:val="0"/>
      <w:marRight w:val="0"/>
      <w:marTop w:val="0"/>
      <w:marBottom w:val="0"/>
      <w:divBdr>
        <w:top w:val="none" w:sz="0" w:space="0" w:color="auto"/>
        <w:left w:val="none" w:sz="0" w:space="0" w:color="auto"/>
        <w:bottom w:val="none" w:sz="0" w:space="0" w:color="auto"/>
        <w:right w:val="none" w:sz="0" w:space="0" w:color="auto"/>
      </w:divBdr>
    </w:div>
    <w:div w:id="460462217">
      <w:bodyDiv w:val="1"/>
      <w:marLeft w:val="0"/>
      <w:marRight w:val="0"/>
      <w:marTop w:val="0"/>
      <w:marBottom w:val="0"/>
      <w:divBdr>
        <w:top w:val="none" w:sz="0" w:space="0" w:color="auto"/>
        <w:left w:val="none" w:sz="0" w:space="0" w:color="auto"/>
        <w:bottom w:val="none" w:sz="0" w:space="0" w:color="auto"/>
        <w:right w:val="none" w:sz="0" w:space="0" w:color="auto"/>
      </w:divBdr>
    </w:div>
    <w:div w:id="460997297">
      <w:bodyDiv w:val="1"/>
      <w:marLeft w:val="0"/>
      <w:marRight w:val="0"/>
      <w:marTop w:val="0"/>
      <w:marBottom w:val="0"/>
      <w:divBdr>
        <w:top w:val="none" w:sz="0" w:space="0" w:color="auto"/>
        <w:left w:val="none" w:sz="0" w:space="0" w:color="auto"/>
        <w:bottom w:val="none" w:sz="0" w:space="0" w:color="auto"/>
        <w:right w:val="none" w:sz="0" w:space="0" w:color="auto"/>
      </w:divBdr>
    </w:div>
    <w:div w:id="486363573">
      <w:bodyDiv w:val="1"/>
      <w:marLeft w:val="0"/>
      <w:marRight w:val="0"/>
      <w:marTop w:val="0"/>
      <w:marBottom w:val="0"/>
      <w:divBdr>
        <w:top w:val="none" w:sz="0" w:space="0" w:color="auto"/>
        <w:left w:val="none" w:sz="0" w:space="0" w:color="auto"/>
        <w:bottom w:val="none" w:sz="0" w:space="0" w:color="auto"/>
        <w:right w:val="none" w:sz="0" w:space="0" w:color="auto"/>
      </w:divBdr>
    </w:div>
    <w:div w:id="559513402">
      <w:bodyDiv w:val="1"/>
      <w:marLeft w:val="0"/>
      <w:marRight w:val="0"/>
      <w:marTop w:val="0"/>
      <w:marBottom w:val="0"/>
      <w:divBdr>
        <w:top w:val="none" w:sz="0" w:space="0" w:color="auto"/>
        <w:left w:val="none" w:sz="0" w:space="0" w:color="auto"/>
        <w:bottom w:val="none" w:sz="0" w:space="0" w:color="auto"/>
        <w:right w:val="none" w:sz="0" w:space="0" w:color="auto"/>
      </w:divBdr>
    </w:div>
    <w:div w:id="643386541">
      <w:bodyDiv w:val="1"/>
      <w:marLeft w:val="0"/>
      <w:marRight w:val="0"/>
      <w:marTop w:val="0"/>
      <w:marBottom w:val="0"/>
      <w:divBdr>
        <w:top w:val="none" w:sz="0" w:space="0" w:color="auto"/>
        <w:left w:val="none" w:sz="0" w:space="0" w:color="auto"/>
        <w:bottom w:val="none" w:sz="0" w:space="0" w:color="auto"/>
        <w:right w:val="none" w:sz="0" w:space="0" w:color="auto"/>
      </w:divBdr>
    </w:div>
    <w:div w:id="667750654">
      <w:bodyDiv w:val="1"/>
      <w:marLeft w:val="0"/>
      <w:marRight w:val="0"/>
      <w:marTop w:val="0"/>
      <w:marBottom w:val="0"/>
      <w:divBdr>
        <w:top w:val="none" w:sz="0" w:space="0" w:color="auto"/>
        <w:left w:val="none" w:sz="0" w:space="0" w:color="auto"/>
        <w:bottom w:val="none" w:sz="0" w:space="0" w:color="auto"/>
        <w:right w:val="none" w:sz="0" w:space="0" w:color="auto"/>
      </w:divBdr>
    </w:div>
    <w:div w:id="771127134">
      <w:bodyDiv w:val="1"/>
      <w:marLeft w:val="0"/>
      <w:marRight w:val="0"/>
      <w:marTop w:val="0"/>
      <w:marBottom w:val="0"/>
      <w:divBdr>
        <w:top w:val="none" w:sz="0" w:space="0" w:color="auto"/>
        <w:left w:val="none" w:sz="0" w:space="0" w:color="auto"/>
        <w:bottom w:val="none" w:sz="0" w:space="0" w:color="auto"/>
        <w:right w:val="none" w:sz="0" w:space="0" w:color="auto"/>
      </w:divBdr>
    </w:div>
    <w:div w:id="856312796">
      <w:bodyDiv w:val="1"/>
      <w:marLeft w:val="0"/>
      <w:marRight w:val="0"/>
      <w:marTop w:val="0"/>
      <w:marBottom w:val="0"/>
      <w:divBdr>
        <w:top w:val="none" w:sz="0" w:space="0" w:color="auto"/>
        <w:left w:val="none" w:sz="0" w:space="0" w:color="auto"/>
        <w:bottom w:val="none" w:sz="0" w:space="0" w:color="auto"/>
        <w:right w:val="none" w:sz="0" w:space="0" w:color="auto"/>
      </w:divBdr>
    </w:div>
    <w:div w:id="905071614">
      <w:bodyDiv w:val="1"/>
      <w:marLeft w:val="0"/>
      <w:marRight w:val="0"/>
      <w:marTop w:val="0"/>
      <w:marBottom w:val="0"/>
      <w:divBdr>
        <w:top w:val="none" w:sz="0" w:space="0" w:color="auto"/>
        <w:left w:val="none" w:sz="0" w:space="0" w:color="auto"/>
        <w:bottom w:val="none" w:sz="0" w:space="0" w:color="auto"/>
        <w:right w:val="none" w:sz="0" w:space="0" w:color="auto"/>
      </w:divBdr>
    </w:div>
    <w:div w:id="929654632">
      <w:bodyDiv w:val="1"/>
      <w:marLeft w:val="0"/>
      <w:marRight w:val="0"/>
      <w:marTop w:val="0"/>
      <w:marBottom w:val="0"/>
      <w:divBdr>
        <w:top w:val="none" w:sz="0" w:space="0" w:color="auto"/>
        <w:left w:val="none" w:sz="0" w:space="0" w:color="auto"/>
        <w:bottom w:val="none" w:sz="0" w:space="0" w:color="auto"/>
        <w:right w:val="none" w:sz="0" w:space="0" w:color="auto"/>
      </w:divBdr>
    </w:div>
    <w:div w:id="944269748">
      <w:bodyDiv w:val="1"/>
      <w:marLeft w:val="0"/>
      <w:marRight w:val="0"/>
      <w:marTop w:val="0"/>
      <w:marBottom w:val="0"/>
      <w:divBdr>
        <w:top w:val="none" w:sz="0" w:space="0" w:color="auto"/>
        <w:left w:val="none" w:sz="0" w:space="0" w:color="auto"/>
        <w:bottom w:val="none" w:sz="0" w:space="0" w:color="auto"/>
        <w:right w:val="none" w:sz="0" w:space="0" w:color="auto"/>
      </w:divBdr>
    </w:div>
    <w:div w:id="962731516">
      <w:bodyDiv w:val="1"/>
      <w:marLeft w:val="0"/>
      <w:marRight w:val="0"/>
      <w:marTop w:val="0"/>
      <w:marBottom w:val="0"/>
      <w:divBdr>
        <w:top w:val="none" w:sz="0" w:space="0" w:color="auto"/>
        <w:left w:val="none" w:sz="0" w:space="0" w:color="auto"/>
        <w:bottom w:val="none" w:sz="0" w:space="0" w:color="auto"/>
        <w:right w:val="none" w:sz="0" w:space="0" w:color="auto"/>
      </w:divBdr>
    </w:div>
    <w:div w:id="982779324">
      <w:bodyDiv w:val="1"/>
      <w:marLeft w:val="0"/>
      <w:marRight w:val="0"/>
      <w:marTop w:val="0"/>
      <w:marBottom w:val="0"/>
      <w:divBdr>
        <w:top w:val="none" w:sz="0" w:space="0" w:color="auto"/>
        <w:left w:val="none" w:sz="0" w:space="0" w:color="auto"/>
        <w:bottom w:val="none" w:sz="0" w:space="0" w:color="auto"/>
        <w:right w:val="none" w:sz="0" w:space="0" w:color="auto"/>
      </w:divBdr>
      <w:divsChild>
        <w:div w:id="1567834785">
          <w:marLeft w:val="0"/>
          <w:marRight w:val="0"/>
          <w:marTop w:val="0"/>
          <w:marBottom w:val="0"/>
          <w:divBdr>
            <w:top w:val="none" w:sz="0" w:space="0" w:color="auto"/>
            <w:left w:val="none" w:sz="0" w:space="0" w:color="auto"/>
            <w:bottom w:val="none" w:sz="0" w:space="0" w:color="auto"/>
            <w:right w:val="none" w:sz="0" w:space="0" w:color="auto"/>
          </w:divBdr>
          <w:divsChild>
            <w:div w:id="6150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5751">
      <w:bodyDiv w:val="1"/>
      <w:marLeft w:val="0"/>
      <w:marRight w:val="0"/>
      <w:marTop w:val="0"/>
      <w:marBottom w:val="0"/>
      <w:divBdr>
        <w:top w:val="none" w:sz="0" w:space="0" w:color="auto"/>
        <w:left w:val="none" w:sz="0" w:space="0" w:color="auto"/>
        <w:bottom w:val="none" w:sz="0" w:space="0" w:color="auto"/>
        <w:right w:val="none" w:sz="0" w:space="0" w:color="auto"/>
      </w:divBdr>
    </w:div>
    <w:div w:id="1026563317">
      <w:bodyDiv w:val="1"/>
      <w:marLeft w:val="0"/>
      <w:marRight w:val="0"/>
      <w:marTop w:val="0"/>
      <w:marBottom w:val="0"/>
      <w:divBdr>
        <w:top w:val="none" w:sz="0" w:space="0" w:color="auto"/>
        <w:left w:val="none" w:sz="0" w:space="0" w:color="auto"/>
        <w:bottom w:val="none" w:sz="0" w:space="0" w:color="auto"/>
        <w:right w:val="none" w:sz="0" w:space="0" w:color="auto"/>
      </w:divBdr>
    </w:div>
    <w:div w:id="1033770057">
      <w:bodyDiv w:val="1"/>
      <w:marLeft w:val="0"/>
      <w:marRight w:val="0"/>
      <w:marTop w:val="0"/>
      <w:marBottom w:val="0"/>
      <w:divBdr>
        <w:top w:val="none" w:sz="0" w:space="0" w:color="auto"/>
        <w:left w:val="none" w:sz="0" w:space="0" w:color="auto"/>
        <w:bottom w:val="none" w:sz="0" w:space="0" w:color="auto"/>
        <w:right w:val="none" w:sz="0" w:space="0" w:color="auto"/>
      </w:divBdr>
    </w:div>
    <w:div w:id="1040741339">
      <w:bodyDiv w:val="1"/>
      <w:marLeft w:val="0"/>
      <w:marRight w:val="0"/>
      <w:marTop w:val="0"/>
      <w:marBottom w:val="0"/>
      <w:divBdr>
        <w:top w:val="none" w:sz="0" w:space="0" w:color="auto"/>
        <w:left w:val="none" w:sz="0" w:space="0" w:color="auto"/>
        <w:bottom w:val="none" w:sz="0" w:space="0" w:color="auto"/>
        <w:right w:val="none" w:sz="0" w:space="0" w:color="auto"/>
      </w:divBdr>
    </w:div>
    <w:div w:id="1059402422">
      <w:bodyDiv w:val="1"/>
      <w:marLeft w:val="0"/>
      <w:marRight w:val="0"/>
      <w:marTop w:val="0"/>
      <w:marBottom w:val="0"/>
      <w:divBdr>
        <w:top w:val="none" w:sz="0" w:space="0" w:color="auto"/>
        <w:left w:val="none" w:sz="0" w:space="0" w:color="auto"/>
        <w:bottom w:val="none" w:sz="0" w:space="0" w:color="auto"/>
        <w:right w:val="none" w:sz="0" w:space="0" w:color="auto"/>
      </w:divBdr>
    </w:div>
    <w:div w:id="1072240643">
      <w:bodyDiv w:val="1"/>
      <w:marLeft w:val="0"/>
      <w:marRight w:val="0"/>
      <w:marTop w:val="0"/>
      <w:marBottom w:val="0"/>
      <w:divBdr>
        <w:top w:val="none" w:sz="0" w:space="0" w:color="auto"/>
        <w:left w:val="none" w:sz="0" w:space="0" w:color="auto"/>
        <w:bottom w:val="none" w:sz="0" w:space="0" w:color="auto"/>
        <w:right w:val="none" w:sz="0" w:space="0" w:color="auto"/>
      </w:divBdr>
      <w:divsChild>
        <w:div w:id="65164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001203">
              <w:marLeft w:val="0"/>
              <w:marRight w:val="0"/>
              <w:marTop w:val="0"/>
              <w:marBottom w:val="0"/>
              <w:divBdr>
                <w:top w:val="none" w:sz="0" w:space="0" w:color="auto"/>
                <w:left w:val="none" w:sz="0" w:space="0" w:color="auto"/>
                <w:bottom w:val="none" w:sz="0" w:space="0" w:color="auto"/>
                <w:right w:val="none" w:sz="0" w:space="0" w:color="auto"/>
              </w:divBdr>
              <w:divsChild>
                <w:div w:id="1026248227">
                  <w:marLeft w:val="0"/>
                  <w:marRight w:val="0"/>
                  <w:marTop w:val="0"/>
                  <w:marBottom w:val="0"/>
                  <w:divBdr>
                    <w:top w:val="none" w:sz="0" w:space="0" w:color="auto"/>
                    <w:left w:val="none" w:sz="0" w:space="0" w:color="auto"/>
                    <w:bottom w:val="none" w:sz="0" w:space="0" w:color="auto"/>
                    <w:right w:val="none" w:sz="0" w:space="0" w:color="auto"/>
                  </w:divBdr>
                  <w:divsChild>
                    <w:div w:id="137253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89621490">
      <w:bodyDiv w:val="1"/>
      <w:marLeft w:val="0"/>
      <w:marRight w:val="0"/>
      <w:marTop w:val="0"/>
      <w:marBottom w:val="0"/>
      <w:divBdr>
        <w:top w:val="none" w:sz="0" w:space="0" w:color="auto"/>
        <w:left w:val="none" w:sz="0" w:space="0" w:color="auto"/>
        <w:bottom w:val="none" w:sz="0" w:space="0" w:color="auto"/>
        <w:right w:val="none" w:sz="0" w:space="0" w:color="auto"/>
      </w:divBdr>
    </w:div>
    <w:div w:id="1118258926">
      <w:bodyDiv w:val="1"/>
      <w:marLeft w:val="0"/>
      <w:marRight w:val="0"/>
      <w:marTop w:val="0"/>
      <w:marBottom w:val="0"/>
      <w:divBdr>
        <w:top w:val="none" w:sz="0" w:space="0" w:color="auto"/>
        <w:left w:val="none" w:sz="0" w:space="0" w:color="auto"/>
        <w:bottom w:val="none" w:sz="0" w:space="0" w:color="auto"/>
        <w:right w:val="none" w:sz="0" w:space="0" w:color="auto"/>
      </w:divBdr>
    </w:div>
    <w:div w:id="1133790038">
      <w:bodyDiv w:val="1"/>
      <w:marLeft w:val="0"/>
      <w:marRight w:val="0"/>
      <w:marTop w:val="0"/>
      <w:marBottom w:val="0"/>
      <w:divBdr>
        <w:top w:val="none" w:sz="0" w:space="0" w:color="auto"/>
        <w:left w:val="none" w:sz="0" w:space="0" w:color="auto"/>
        <w:bottom w:val="none" w:sz="0" w:space="0" w:color="auto"/>
        <w:right w:val="none" w:sz="0" w:space="0" w:color="auto"/>
      </w:divBdr>
      <w:divsChild>
        <w:div w:id="25721341">
          <w:marLeft w:val="0"/>
          <w:marRight w:val="0"/>
          <w:marTop w:val="0"/>
          <w:marBottom w:val="0"/>
          <w:divBdr>
            <w:top w:val="none" w:sz="0" w:space="0" w:color="auto"/>
            <w:left w:val="none" w:sz="0" w:space="0" w:color="auto"/>
            <w:bottom w:val="none" w:sz="0" w:space="0" w:color="auto"/>
            <w:right w:val="none" w:sz="0" w:space="0" w:color="auto"/>
          </w:divBdr>
        </w:div>
        <w:div w:id="322708496">
          <w:marLeft w:val="0"/>
          <w:marRight w:val="0"/>
          <w:marTop w:val="0"/>
          <w:marBottom w:val="0"/>
          <w:divBdr>
            <w:top w:val="none" w:sz="0" w:space="0" w:color="auto"/>
            <w:left w:val="none" w:sz="0" w:space="0" w:color="auto"/>
            <w:bottom w:val="none" w:sz="0" w:space="0" w:color="auto"/>
            <w:right w:val="none" w:sz="0" w:space="0" w:color="auto"/>
          </w:divBdr>
        </w:div>
        <w:div w:id="329678556">
          <w:marLeft w:val="0"/>
          <w:marRight w:val="0"/>
          <w:marTop w:val="0"/>
          <w:marBottom w:val="0"/>
          <w:divBdr>
            <w:top w:val="none" w:sz="0" w:space="0" w:color="auto"/>
            <w:left w:val="none" w:sz="0" w:space="0" w:color="auto"/>
            <w:bottom w:val="none" w:sz="0" w:space="0" w:color="auto"/>
            <w:right w:val="none" w:sz="0" w:space="0" w:color="auto"/>
          </w:divBdr>
        </w:div>
        <w:div w:id="554194369">
          <w:marLeft w:val="0"/>
          <w:marRight w:val="0"/>
          <w:marTop w:val="0"/>
          <w:marBottom w:val="0"/>
          <w:divBdr>
            <w:top w:val="none" w:sz="0" w:space="0" w:color="auto"/>
            <w:left w:val="none" w:sz="0" w:space="0" w:color="auto"/>
            <w:bottom w:val="none" w:sz="0" w:space="0" w:color="auto"/>
            <w:right w:val="none" w:sz="0" w:space="0" w:color="auto"/>
          </w:divBdr>
        </w:div>
        <w:div w:id="994338672">
          <w:marLeft w:val="0"/>
          <w:marRight w:val="0"/>
          <w:marTop w:val="0"/>
          <w:marBottom w:val="0"/>
          <w:divBdr>
            <w:top w:val="none" w:sz="0" w:space="0" w:color="auto"/>
            <w:left w:val="none" w:sz="0" w:space="0" w:color="auto"/>
            <w:bottom w:val="none" w:sz="0" w:space="0" w:color="auto"/>
            <w:right w:val="none" w:sz="0" w:space="0" w:color="auto"/>
          </w:divBdr>
        </w:div>
        <w:div w:id="1343975681">
          <w:marLeft w:val="0"/>
          <w:marRight w:val="0"/>
          <w:marTop w:val="0"/>
          <w:marBottom w:val="0"/>
          <w:divBdr>
            <w:top w:val="none" w:sz="0" w:space="0" w:color="auto"/>
            <w:left w:val="none" w:sz="0" w:space="0" w:color="auto"/>
            <w:bottom w:val="none" w:sz="0" w:space="0" w:color="auto"/>
            <w:right w:val="none" w:sz="0" w:space="0" w:color="auto"/>
          </w:divBdr>
        </w:div>
        <w:div w:id="1724980583">
          <w:marLeft w:val="0"/>
          <w:marRight w:val="0"/>
          <w:marTop w:val="0"/>
          <w:marBottom w:val="0"/>
          <w:divBdr>
            <w:top w:val="none" w:sz="0" w:space="0" w:color="auto"/>
            <w:left w:val="none" w:sz="0" w:space="0" w:color="auto"/>
            <w:bottom w:val="none" w:sz="0" w:space="0" w:color="auto"/>
            <w:right w:val="none" w:sz="0" w:space="0" w:color="auto"/>
          </w:divBdr>
        </w:div>
        <w:div w:id="1732848990">
          <w:marLeft w:val="0"/>
          <w:marRight w:val="0"/>
          <w:marTop w:val="0"/>
          <w:marBottom w:val="0"/>
          <w:divBdr>
            <w:top w:val="none" w:sz="0" w:space="0" w:color="auto"/>
            <w:left w:val="none" w:sz="0" w:space="0" w:color="auto"/>
            <w:bottom w:val="none" w:sz="0" w:space="0" w:color="auto"/>
            <w:right w:val="none" w:sz="0" w:space="0" w:color="auto"/>
          </w:divBdr>
        </w:div>
        <w:div w:id="1762873338">
          <w:marLeft w:val="0"/>
          <w:marRight w:val="0"/>
          <w:marTop w:val="0"/>
          <w:marBottom w:val="0"/>
          <w:divBdr>
            <w:top w:val="none" w:sz="0" w:space="0" w:color="auto"/>
            <w:left w:val="none" w:sz="0" w:space="0" w:color="auto"/>
            <w:bottom w:val="none" w:sz="0" w:space="0" w:color="auto"/>
            <w:right w:val="none" w:sz="0" w:space="0" w:color="auto"/>
          </w:divBdr>
        </w:div>
        <w:div w:id="1962805610">
          <w:marLeft w:val="0"/>
          <w:marRight w:val="0"/>
          <w:marTop w:val="0"/>
          <w:marBottom w:val="0"/>
          <w:divBdr>
            <w:top w:val="none" w:sz="0" w:space="0" w:color="auto"/>
            <w:left w:val="none" w:sz="0" w:space="0" w:color="auto"/>
            <w:bottom w:val="none" w:sz="0" w:space="0" w:color="auto"/>
            <w:right w:val="none" w:sz="0" w:space="0" w:color="auto"/>
          </w:divBdr>
        </w:div>
        <w:div w:id="2099329107">
          <w:marLeft w:val="0"/>
          <w:marRight w:val="0"/>
          <w:marTop w:val="0"/>
          <w:marBottom w:val="0"/>
          <w:divBdr>
            <w:top w:val="none" w:sz="0" w:space="0" w:color="auto"/>
            <w:left w:val="none" w:sz="0" w:space="0" w:color="auto"/>
            <w:bottom w:val="none" w:sz="0" w:space="0" w:color="auto"/>
            <w:right w:val="none" w:sz="0" w:space="0" w:color="auto"/>
          </w:divBdr>
        </w:div>
        <w:div w:id="2139302015">
          <w:marLeft w:val="0"/>
          <w:marRight w:val="0"/>
          <w:marTop w:val="0"/>
          <w:marBottom w:val="0"/>
          <w:divBdr>
            <w:top w:val="none" w:sz="0" w:space="0" w:color="auto"/>
            <w:left w:val="none" w:sz="0" w:space="0" w:color="auto"/>
            <w:bottom w:val="none" w:sz="0" w:space="0" w:color="auto"/>
            <w:right w:val="none" w:sz="0" w:space="0" w:color="auto"/>
          </w:divBdr>
        </w:div>
      </w:divsChild>
    </w:div>
    <w:div w:id="1159539822">
      <w:bodyDiv w:val="1"/>
      <w:marLeft w:val="0"/>
      <w:marRight w:val="0"/>
      <w:marTop w:val="0"/>
      <w:marBottom w:val="0"/>
      <w:divBdr>
        <w:top w:val="none" w:sz="0" w:space="0" w:color="auto"/>
        <w:left w:val="none" w:sz="0" w:space="0" w:color="auto"/>
        <w:bottom w:val="none" w:sz="0" w:space="0" w:color="auto"/>
        <w:right w:val="none" w:sz="0" w:space="0" w:color="auto"/>
      </w:divBdr>
    </w:div>
    <w:div w:id="1163274509">
      <w:bodyDiv w:val="1"/>
      <w:marLeft w:val="0"/>
      <w:marRight w:val="0"/>
      <w:marTop w:val="0"/>
      <w:marBottom w:val="0"/>
      <w:divBdr>
        <w:top w:val="none" w:sz="0" w:space="0" w:color="auto"/>
        <w:left w:val="none" w:sz="0" w:space="0" w:color="auto"/>
        <w:bottom w:val="none" w:sz="0" w:space="0" w:color="auto"/>
        <w:right w:val="none" w:sz="0" w:space="0" w:color="auto"/>
      </w:divBdr>
    </w:div>
    <w:div w:id="1199009161">
      <w:bodyDiv w:val="1"/>
      <w:marLeft w:val="0"/>
      <w:marRight w:val="0"/>
      <w:marTop w:val="0"/>
      <w:marBottom w:val="0"/>
      <w:divBdr>
        <w:top w:val="none" w:sz="0" w:space="0" w:color="auto"/>
        <w:left w:val="none" w:sz="0" w:space="0" w:color="auto"/>
        <w:bottom w:val="none" w:sz="0" w:space="0" w:color="auto"/>
        <w:right w:val="none" w:sz="0" w:space="0" w:color="auto"/>
      </w:divBdr>
    </w:div>
    <w:div w:id="1206479689">
      <w:bodyDiv w:val="1"/>
      <w:marLeft w:val="0"/>
      <w:marRight w:val="0"/>
      <w:marTop w:val="0"/>
      <w:marBottom w:val="0"/>
      <w:divBdr>
        <w:top w:val="none" w:sz="0" w:space="0" w:color="auto"/>
        <w:left w:val="none" w:sz="0" w:space="0" w:color="auto"/>
        <w:bottom w:val="none" w:sz="0" w:space="0" w:color="auto"/>
        <w:right w:val="none" w:sz="0" w:space="0" w:color="auto"/>
      </w:divBdr>
    </w:div>
    <w:div w:id="1217205570">
      <w:bodyDiv w:val="1"/>
      <w:marLeft w:val="0"/>
      <w:marRight w:val="0"/>
      <w:marTop w:val="0"/>
      <w:marBottom w:val="0"/>
      <w:divBdr>
        <w:top w:val="none" w:sz="0" w:space="0" w:color="auto"/>
        <w:left w:val="none" w:sz="0" w:space="0" w:color="auto"/>
        <w:bottom w:val="none" w:sz="0" w:space="0" w:color="auto"/>
        <w:right w:val="none" w:sz="0" w:space="0" w:color="auto"/>
      </w:divBdr>
    </w:div>
    <w:div w:id="1256094885">
      <w:bodyDiv w:val="1"/>
      <w:marLeft w:val="0"/>
      <w:marRight w:val="0"/>
      <w:marTop w:val="0"/>
      <w:marBottom w:val="0"/>
      <w:divBdr>
        <w:top w:val="none" w:sz="0" w:space="0" w:color="auto"/>
        <w:left w:val="none" w:sz="0" w:space="0" w:color="auto"/>
        <w:bottom w:val="none" w:sz="0" w:space="0" w:color="auto"/>
        <w:right w:val="none" w:sz="0" w:space="0" w:color="auto"/>
      </w:divBdr>
    </w:div>
    <w:div w:id="1270704128">
      <w:bodyDiv w:val="1"/>
      <w:marLeft w:val="0"/>
      <w:marRight w:val="0"/>
      <w:marTop w:val="0"/>
      <w:marBottom w:val="0"/>
      <w:divBdr>
        <w:top w:val="none" w:sz="0" w:space="0" w:color="auto"/>
        <w:left w:val="none" w:sz="0" w:space="0" w:color="auto"/>
        <w:bottom w:val="none" w:sz="0" w:space="0" w:color="auto"/>
        <w:right w:val="none" w:sz="0" w:space="0" w:color="auto"/>
      </w:divBdr>
    </w:div>
    <w:div w:id="1277174433">
      <w:bodyDiv w:val="1"/>
      <w:marLeft w:val="0"/>
      <w:marRight w:val="0"/>
      <w:marTop w:val="0"/>
      <w:marBottom w:val="0"/>
      <w:divBdr>
        <w:top w:val="none" w:sz="0" w:space="0" w:color="auto"/>
        <w:left w:val="none" w:sz="0" w:space="0" w:color="auto"/>
        <w:bottom w:val="none" w:sz="0" w:space="0" w:color="auto"/>
        <w:right w:val="none" w:sz="0" w:space="0" w:color="auto"/>
      </w:divBdr>
    </w:div>
    <w:div w:id="1304039924">
      <w:bodyDiv w:val="1"/>
      <w:marLeft w:val="0"/>
      <w:marRight w:val="0"/>
      <w:marTop w:val="0"/>
      <w:marBottom w:val="0"/>
      <w:divBdr>
        <w:top w:val="none" w:sz="0" w:space="0" w:color="auto"/>
        <w:left w:val="none" w:sz="0" w:space="0" w:color="auto"/>
        <w:bottom w:val="none" w:sz="0" w:space="0" w:color="auto"/>
        <w:right w:val="none" w:sz="0" w:space="0" w:color="auto"/>
      </w:divBdr>
    </w:div>
    <w:div w:id="1322468030">
      <w:bodyDiv w:val="1"/>
      <w:marLeft w:val="0"/>
      <w:marRight w:val="0"/>
      <w:marTop w:val="0"/>
      <w:marBottom w:val="0"/>
      <w:divBdr>
        <w:top w:val="none" w:sz="0" w:space="0" w:color="auto"/>
        <w:left w:val="none" w:sz="0" w:space="0" w:color="auto"/>
        <w:bottom w:val="none" w:sz="0" w:space="0" w:color="auto"/>
        <w:right w:val="none" w:sz="0" w:space="0" w:color="auto"/>
      </w:divBdr>
    </w:div>
    <w:div w:id="1360084831">
      <w:bodyDiv w:val="1"/>
      <w:marLeft w:val="0"/>
      <w:marRight w:val="0"/>
      <w:marTop w:val="0"/>
      <w:marBottom w:val="0"/>
      <w:divBdr>
        <w:top w:val="none" w:sz="0" w:space="0" w:color="auto"/>
        <w:left w:val="none" w:sz="0" w:space="0" w:color="auto"/>
        <w:bottom w:val="none" w:sz="0" w:space="0" w:color="auto"/>
        <w:right w:val="none" w:sz="0" w:space="0" w:color="auto"/>
      </w:divBdr>
    </w:div>
    <w:div w:id="1371957048">
      <w:bodyDiv w:val="1"/>
      <w:marLeft w:val="0"/>
      <w:marRight w:val="0"/>
      <w:marTop w:val="0"/>
      <w:marBottom w:val="0"/>
      <w:divBdr>
        <w:top w:val="none" w:sz="0" w:space="0" w:color="auto"/>
        <w:left w:val="none" w:sz="0" w:space="0" w:color="auto"/>
        <w:bottom w:val="none" w:sz="0" w:space="0" w:color="auto"/>
        <w:right w:val="none" w:sz="0" w:space="0" w:color="auto"/>
      </w:divBdr>
    </w:div>
    <w:div w:id="1403680003">
      <w:bodyDiv w:val="1"/>
      <w:marLeft w:val="0"/>
      <w:marRight w:val="0"/>
      <w:marTop w:val="0"/>
      <w:marBottom w:val="0"/>
      <w:divBdr>
        <w:top w:val="none" w:sz="0" w:space="0" w:color="auto"/>
        <w:left w:val="none" w:sz="0" w:space="0" w:color="auto"/>
        <w:bottom w:val="none" w:sz="0" w:space="0" w:color="auto"/>
        <w:right w:val="none" w:sz="0" w:space="0" w:color="auto"/>
      </w:divBdr>
    </w:div>
    <w:div w:id="1425223862">
      <w:bodyDiv w:val="1"/>
      <w:marLeft w:val="0"/>
      <w:marRight w:val="0"/>
      <w:marTop w:val="0"/>
      <w:marBottom w:val="0"/>
      <w:divBdr>
        <w:top w:val="none" w:sz="0" w:space="0" w:color="auto"/>
        <w:left w:val="none" w:sz="0" w:space="0" w:color="auto"/>
        <w:bottom w:val="none" w:sz="0" w:space="0" w:color="auto"/>
        <w:right w:val="none" w:sz="0" w:space="0" w:color="auto"/>
      </w:divBdr>
    </w:div>
    <w:div w:id="1426421240">
      <w:bodyDiv w:val="1"/>
      <w:marLeft w:val="0"/>
      <w:marRight w:val="0"/>
      <w:marTop w:val="0"/>
      <w:marBottom w:val="0"/>
      <w:divBdr>
        <w:top w:val="none" w:sz="0" w:space="0" w:color="auto"/>
        <w:left w:val="none" w:sz="0" w:space="0" w:color="auto"/>
        <w:bottom w:val="none" w:sz="0" w:space="0" w:color="auto"/>
        <w:right w:val="none" w:sz="0" w:space="0" w:color="auto"/>
      </w:divBdr>
    </w:div>
    <w:div w:id="1457987900">
      <w:bodyDiv w:val="1"/>
      <w:marLeft w:val="0"/>
      <w:marRight w:val="0"/>
      <w:marTop w:val="0"/>
      <w:marBottom w:val="0"/>
      <w:divBdr>
        <w:top w:val="none" w:sz="0" w:space="0" w:color="auto"/>
        <w:left w:val="none" w:sz="0" w:space="0" w:color="auto"/>
        <w:bottom w:val="none" w:sz="0" w:space="0" w:color="auto"/>
        <w:right w:val="none" w:sz="0" w:space="0" w:color="auto"/>
      </w:divBdr>
    </w:div>
    <w:div w:id="1461266712">
      <w:bodyDiv w:val="1"/>
      <w:marLeft w:val="0"/>
      <w:marRight w:val="0"/>
      <w:marTop w:val="0"/>
      <w:marBottom w:val="0"/>
      <w:divBdr>
        <w:top w:val="none" w:sz="0" w:space="0" w:color="auto"/>
        <w:left w:val="none" w:sz="0" w:space="0" w:color="auto"/>
        <w:bottom w:val="none" w:sz="0" w:space="0" w:color="auto"/>
        <w:right w:val="none" w:sz="0" w:space="0" w:color="auto"/>
      </w:divBdr>
    </w:div>
    <w:div w:id="1466003890">
      <w:bodyDiv w:val="1"/>
      <w:marLeft w:val="0"/>
      <w:marRight w:val="0"/>
      <w:marTop w:val="0"/>
      <w:marBottom w:val="0"/>
      <w:divBdr>
        <w:top w:val="none" w:sz="0" w:space="0" w:color="auto"/>
        <w:left w:val="none" w:sz="0" w:space="0" w:color="auto"/>
        <w:bottom w:val="none" w:sz="0" w:space="0" w:color="auto"/>
        <w:right w:val="none" w:sz="0" w:space="0" w:color="auto"/>
      </w:divBdr>
    </w:div>
    <w:div w:id="1495411285">
      <w:bodyDiv w:val="1"/>
      <w:marLeft w:val="0"/>
      <w:marRight w:val="0"/>
      <w:marTop w:val="0"/>
      <w:marBottom w:val="0"/>
      <w:divBdr>
        <w:top w:val="none" w:sz="0" w:space="0" w:color="auto"/>
        <w:left w:val="none" w:sz="0" w:space="0" w:color="auto"/>
        <w:bottom w:val="none" w:sz="0" w:space="0" w:color="auto"/>
        <w:right w:val="none" w:sz="0" w:space="0" w:color="auto"/>
      </w:divBdr>
    </w:div>
    <w:div w:id="1545100272">
      <w:bodyDiv w:val="1"/>
      <w:marLeft w:val="0"/>
      <w:marRight w:val="0"/>
      <w:marTop w:val="0"/>
      <w:marBottom w:val="0"/>
      <w:divBdr>
        <w:top w:val="none" w:sz="0" w:space="0" w:color="auto"/>
        <w:left w:val="none" w:sz="0" w:space="0" w:color="auto"/>
        <w:bottom w:val="none" w:sz="0" w:space="0" w:color="auto"/>
        <w:right w:val="none" w:sz="0" w:space="0" w:color="auto"/>
      </w:divBdr>
    </w:div>
    <w:div w:id="1548949790">
      <w:bodyDiv w:val="1"/>
      <w:marLeft w:val="0"/>
      <w:marRight w:val="0"/>
      <w:marTop w:val="0"/>
      <w:marBottom w:val="0"/>
      <w:divBdr>
        <w:top w:val="none" w:sz="0" w:space="0" w:color="auto"/>
        <w:left w:val="none" w:sz="0" w:space="0" w:color="auto"/>
        <w:bottom w:val="none" w:sz="0" w:space="0" w:color="auto"/>
        <w:right w:val="none" w:sz="0" w:space="0" w:color="auto"/>
      </w:divBdr>
    </w:div>
    <w:div w:id="1559515295">
      <w:bodyDiv w:val="1"/>
      <w:marLeft w:val="0"/>
      <w:marRight w:val="0"/>
      <w:marTop w:val="0"/>
      <w:marBottom w:val="0"/>
      <w:divBdr>
        <w:top w:val="none" w:sz="0" w:space="0" w:color="auto"/>
        <w:left w:val="none" w:sz="0" w:space="0" w:color="auto"/>
        <w:bottom w:val="none" w:sz="0" w:space="0" w:color="auto"/>
        <w:right w:val="none" w:sz="0" w:space="0" w:color="auto"/>
      </w:divBdr>
    </w:div>
    <w:div w:id="1600602791">
      <w:bodyDiv w:val="1"/>
      <w:marLeft w:val="0"/>
      <w:marRight w:val="0"/>
      <w:marTop w:val="0"/>
      <w:marBottom w:val="0"/>
      <w:divBdr>
        <w:top w:val="none" w:sz="0" w:space="0" w:color="auto"/>
        <w:left w:val="none" w:sz="0" w:space="0" w:color="auto"/>
        <w:bottom w:val="none" w:sz="0" w:space="0" w:color="auto"/>
        <w:right w:val="none" w:sz="0" w:space="0" w:color="auto"/>
      </w:divBdr>
    </w:div>
    <w:div w:id="1611163592">
      <w:bodyDiv w:val="1"/>
      <w:marLeft w:val="0"/>
      <w:marRight w:val="0"/>
      <w:marTop w:val="0"/>
      <w:marBottom w:val="0"/>
      <w:divBdr>
        <w:top w:val="none" w:sz="0" w:space="0" w:color="auto"/>
        <w:left w:val="none" w:sz="0" w:space="0" w:color="auto"/>
        <w:bottom w:val="none" w:sz="0" w:space="0" w:color="auto"/>
        <w:right w:val="none" w:sz="0" w:space="0" w:color="auto"/>
      </w:divBdr>
    </w:div>
    <w:div w:id="1629894482">
      <w:bodyDiv w:val="1"/>
      <w:marLeft w:val="0"/>
      <w:marRight w:val="0"/>
      <w:marTop w:val="0"/>
      <w:marBottom w:val="0"/>
      <w:divBdr>
        <w:top w:val="none" w:sz="0" w:space="0" w:color="auto"/>
        <w:left w:val="none" w:sz="0" w:space="0" w:color="auto"/>
        <w:bottom w:val="none" w:sz="0" w:space="0" w:color="auto"/>
        <w:right w:val="none" w:sz="0" w:space="0" w:color="auto"/>
      </w:divBdr>
    </w:div>
    <w:div w:id="1646356740">
      <w:bodyDiv w:val="1"/>
      <w:marLeft w:val="0"/>
      <w:marRight w:val="0"/>
      <w:marTop w:val="0"/>
      <w:marBottom w:val="0"/>
      <w:divBdr>
        <w:top w:val="none" w:sz="0" w:space="0" w:color="auto"/>
        <w:left w:val="none" w:sz="0" w:space="0" w:color="auto"/>
        <w:bottom w:val="none" w:sz="0" w:space="0" w:color="auto"/>
        <w:right w:val="none" w:sz="0" w:space="0" w:color="auto"/>
      </w:divBdr>
    </w:div>
    <w:div w:id="1649820743">
      <w:bodyDiv w:val="1"/>
      <w:marLeft w:val="0"/>
      <w:marRight w:val="0"/>
      <w:marTop w:val="0"/>
      <w:marBottom w:val="0"/>
      <w:divBdr>
        <w:top w:val="none" w:sz="0" w:space="0" w:color="auto"/>
        <w:left w:val="none" w:sz="0" w:space="0" w:color="auto"/>
        <w:bottom w:val="none" w:sz="0" w:space="0" w:color="auto"/>
        <w:right w:val="none" w:sz="0" w:space="0" w:color="auto"/>
      </w:divBdr>
    </w:div>
    <w:div w:id="1702778844">
      <w:bodyDiv w:val="1"/>
      <w:marLeft w:val="0"/>
      <w:marRight w:val="0"/>
      <w:marTop w:val="0"/>
      <w:marBottom w:val="0"/>
      <w:divBdr>
        <w:top w:val="none" w:sz="0" w:space="0" w:color="auto"/>
        <w:left w:val="none" w:sz="0" w:space="0" w:color="auto"/>
        <w:bottom w:val="none" w:sz="0" w:space="0" w:color="auto"/>
        <w:right w:val="none" w:sz="0" w:space="0" w:color="auto"/>
      </w:divBdr>
    </w:div>
    <w:div w:id="1740247282">
      <w:bodyDiv w:val="1"/>
      <w:marLeft w:val="0"/>
      <w:marRight w:val="0"/>
      <w:marTop w:val="0"/>
      <w:marBottom w:val="0"/>
      <w:divBdr>
        <w:top w:val="none" w:sz="0" w:space="0" w:color="auto"/>
        <w:left w:val="none" w:sz="0" w:space="0" w:color="auto"/>
        <w:bottom w:val="none" w:sz="0" w:space="0" w:color="auto"/>
        <w:right w:val="none" w:sz="0" w:space="0" w:color="auto"/>
      </w:divBdr>
    </w:div>
    <w:div w:id="1770617360">
      <w:bodyDiv w:val="1"/>
      <w:marLeft w:val="0"/>
      <w:marRight w:val="0"/>
      <w:marTop w:val="0"/>
      <w:marBottom w:val="0"/>
      <w:divBdr>
        <w:top w:val="none" w:sz="0" w:space="0" w:color="auto"/>
        <w:left w:val="none" w:sz="0" w:space="0" w:color="auto"/>
        <w:bottom w:val="none" w:sz="0" w:space="0" w:color="auto"/>
        <w:right w:val="none" w:sz="0" w:space="0" w:color="auto"/>
      </w:divBdr>
    </w:div>
    <w:div w:id="1842161526">
      <w:bodyDiv w:val="1"/>
      <w:marLeft w:val="0"/>
      <w:marRight w:val="0"/>
      <w:marTop w:val="0"/>
      <w:marBottom w:val="0"/>
      <w:divBdr>
        <w:top w:val="none" w:sz="0" w:space="0" w:color="auto"/>
        <w:left w:val="none" w:sz="0" w:space="0" w:color="auto"/>
        <w:bottom w:val="none" w:sz="0" w:space="0" w:color="auto"/>
        <w:right w:val="none" w:sz="0" w:space="0" w:color="auto"/>
      </w:divBdr>
    </w:div>
    <w:div w:id="1843887038">
      <w:bodyDiv w:val="1"/>
      <w:marLeft w:val="0"/>
      <w:marRight w:val="0"/>
      <w:marTop w:val="0"/>
      <w:marBottom w:val="0"/>
      <w:divBdr>
        <w:top w:val="none" w:sz="0" w:space="0" w:color="auto"/>
        <w:left w:val="none" w:sz="0" w:space="0" w:color="auto"/>
        <w:bottom w:val="none" w:sz="0" w:space="0" w:color="auto"/>
        <w:right w:val="none" w:sz="0" w:space="0" w:color="auto"/>
      </w:divBdr>
    </w:div>
    <w:div w:id="1854105035">
      <w:bodyDiv w:val="1"/>
      <w:marLeft w:val="0"/>
      <w:marRight w:val="0"/>
      <w:marTop w:val="0"/>
      <w:marBottom w:val="0"/>
      <w:divBdr>
        <w:top w:val="none" w:sz="0" w:space="0" w:color="auto"/>
        <w:left w:val="none" w:sz="0" w:space="0" w:color="auto"/>
        <w:bottom w:val="none" w:sz="0" w:space="0" w:color="auto"/>
        <w:right w:val="none" w:sz="0" w:space="0" w:color="auto"/>
      </w:divBdr>
    </w:div>
    <w:div w:id="1858343905">
      <w:bodyDiv w:val="1"/>
      <w:marLeft w:val="0"/>
      <w:marRight w:val="0"/>
      <w:marTop w:val="0"/>
      <w:marBottom w:val="0"/>
      <w:divBdr>
        <w:top w:val="none" w:sz="0" w:space="0" w:color="auto"/>
        <w:left w:val="none" w:sz="0" w:space="0" w:color="auto"/>
        <w:bottom w:val="none" w:sz="0" w:space="0" w:color="auto"/>
        <w:right w:val="none" w:sz="0" w:space="0" w:color="auto"/>
      </w:divBdr>
    </w:div>
    <w:div w:id="1882857521">
      <w:bodyDiv w:val="1"/>
      <w:marLeft w:val="0"/>
      <w:marRight w:val="0"/>
      <w:marTop w:val="0"/>
      <w:marBottom w:val="0"/>
      <w:divBdr>
        <w:top w:val="none" w:sz="0" w:space="0" w:color="auto"/>
        <w:left w:val="none" w:sz="0" w:space="0" w:color="auto"/>
        <w:bottom w:val="none" w:sz="0" w:space="0" w:color="auto"/>
        <w:right w:val="none" w:sz="0" w:space="0" w:color="auto"/>
      </w:divBdr>
      <w:divsChild>
        <w:div w:id="680084351">
          <w:marLeft w:val="0"/>
          <w:marRight w:val="0"/>
          <w:marTop w:val="0"/>
          <w:marBottom w:val="0"/>
          <w:divBdr>
            <w:top w:val="none" w:sz="0" w:space="0" w:color="auto"/>
            <w:left w:val="none" w:sz="0" w:space="0" w:color="auto"/>
            <w:bottom w:val="none" w:sz="0" w:space="0" w:color="auto"/>
            <w:right w:val="none" w:sz="0" w:space="0" w:color="auto"/>
          </w:divBdr>
        </w:div>
        <w:div w:id="827212786">
          <w:marLeft w:val="0"/>
          <w:marRight w:val="0"/>
          <w:marTop w:val="0"/>
          <w:marBottom w:val="0"/>
          <w:divBdr>
            <w:top w:val="none" w:sz="0" w:space="0" w:color="auto"/>
            <w:left w:val="none" w:sz="0" w:space="0" w:color="auto"/>
            <w:bottom w:val="none" w:sz="0" w:space="0" w:color="auto"/>
            <w:right w:val="none" w:sz="0" w:space="0" w:color="auto"/>
          </w:divBdr>
          <w:divsChild>
            <w:div w:id="258418620">
              <w:marLeft w:val="0"/>
              <w:marRight w:val="0"/>
              <w:marTop w:val="0"/>
              <w:marBottom w:val="0"/>
              <w:divBdr>
                <w:top w:val="none" w:sz="0" w:space="0" w:color="auto"/>
                <w:left w:val="none" w:sz="0" w:space="0" w:color="auto"/>
                <w:bottom w:val="none" w:sz="0" w:space="0" w:color="auto"/>
                <w:right w:val="none" w:sz="0" w:space="0" w:color="auto"/>
              </w:divBdr>
            </w:div>
            <w:div w:id="444348898">
              <w:marLeft w:val="0"/>
              <w:marRight w:val="0"/>
              <w:marTop w:val="0"/>
              <w:marBottom w:val="0"/>
              <w:divBdr>
                <w:top w:val="none" w:sz="0" w:space="0" w:color="auto"/>
                <w:left w:val="none" w:sz="0" w:space="0" w:color="auto"/>
                <w:bottom w:val="none" w:sz="0" w:space="0" w:color="auto"/>
                <w:right w:val="none" w:sz="0" w:space="0" w:color="auto"/>
              </w:divBdr>
            </w:div>
            <w:div w:id="687635774">
              <w:marLeft w:val="0"/>
              <w:marRight w:val="0"/>
              <w:marTop w:val="0"/>
              <w:marBottom w:val="0"/>
              <w:divBdr>
                <w:top w:val="none" w:sz="0" w:space="0" w:color="auto"/>
                <w:left w:val="none" w:sz="0" w:space="0" w:color="auto"/>
                <w:bottom w:val="none" w:sz="0" w:space="0" w:color="auto"/>
                <w:right w:val="none" w:sz="0" w:space="0" w:color="auto"/>
              </w:divBdr>
            </w:div>
            <w:div w:id="1218780082">
              <w:marLeft w:val="0"/>
              <w:marRight w:val="0"/>
              <w:marTop w:val="0"/>
              <w:marBottom w:val="0"/>
              <w:divBdr>
                <w:top w:val="none" w:sz="0" w:space="0" w:color="auto"/>
                <w:left w:val="none" w:sz="0" w:space="0" w:color="auto"/>
                <w:bottom w:val="none" w:sz="0" w:space="0" w:color="auto"/>
                <w:right w:val="none" w:sz="0" w:space="0" w:color="auto"/>
              </w:divBdr>
            </w:div>
            <w:div w:id="1330870942">
              <w:marLeft w:val="0"/>
              <w:marRight w:val="0"/>
              <w:marTop w:val="0"/>
              <w:marBottom w:val="0"/>
              <w:divBdr>
                <w:top w:val="none" w:sz="0" w:space="0" w:color="auto"/>
                <w:left w:val="none" w:sz="0" w:space="0" w:color="auto"/>
                <w:bottom w:val="none" w:sz="0" w:space="0" w:color="auto"/>
                <w:right w:val="none" w:sz="0" w:space="0" w:color="auto"/>
              </w:divBdr>
            </w:div>
            <w:div w:id="1424914629">
              <w:marLeft w:val="0"/>
              <w:marRight w:val="0"/>
              <w:marTop w:val="0"/>
              <w:marBottom w:val="0"/>
              <w:divBdr>
                <w:top w:val="none" w:sz="0" w:space="0" w:color="auto"/>
                <w:left w:val="none" w:sz="0" w:space="0" w:color="auto"/>
                <w:bottom w:val="none" w:sz="0" w:space="0" w:color="auto"/>
                <w:right w:val="none" w:sz="0" w:space="0" w:color="auto"/>
              </w:divBdr>
            </w:div>
            <w:div w:id="1985231931">
              <w:marLeft w:val="0"/>
              <w:marRight w:val="0"/>
              <w:marTop w:val="0"/>
              <w:marBottom w:val="0"/>
              <w:divBdr>
                <w:top w:val="none" w:sz="0" w:space="0" w:color="auto"/>
                <w:left w:val="none" w:sz="0" w:space="0" w:color="auto"/>
                <w:bottom w:val="none" w:sz="0" w:space="0" w:color="auto"/>
                <w:right w:val="none" w:sz="0" w:space="0" w:color="auto"/>
              </w:divBdr>
            </w:div>
          </w:divsChild>
        </w:div>
        <w:div w:id="2114007243">
          <w:marLeft w:val="0"/>
          <w:marRight w:val="0"/>
          <w:marTop w:val="0"/>
          <w:marBottom w:val="0"/>
          <w:divBdr>
            <w:top w:val="none" w:sz="0" w:space="0" w:color="auto"/>
            <w:left w:val="none" w:sz="0" w:space="0" w:color="auto"/>
            <w:bottom w:val="none" w:sz="0" w:space="0" w:color="auto"/>
            <w:right w:val="none" w:sz="0" w:space="0" w:color="auto"/>
          </w:divBdr>
        </w:div>
      </w:divsChild>
    </w:div>
    <w:div w:id="1908805758">
      <w:bodyDiv w:val="1"/>
      <w:marLeft w:val="0"/>
      <w:marRight w:val="0"/>
      <w:marTop w:val="0"/>
      <w:marBottom w:val="0"/>
      <w:divBdr>
        <w:top w:val="none" w:sz="0" w:space="0" w:color="auto"/>
        <w:left w:val="none" w:sz="0" w:space="0" w:color="auto"/>
        <w:bottom w:val="none" w:sz="0" w:space="0" w:color="auto"/>
        <w:right w:val="none" w:sz="0" w:space="0" w:color="auto"/>
      </w:divBdr>
    </w:div>
    <w:div w:id="1909459875">
      <w:bodyDiv w:val="1"/>
      <w:marLeft w:val="0"/>
      <w:marRight w:val="0"/>
      <w:marTop w:val="0"/>
      <w:marBottom w:val="0"/>
      <w:divBdr>
        <w:top w:val="none" w:sz="0" w:space="0" w:color="auto"/>
        <w:left w:val="none" w:sz="0" w:space="0" w:color="auto"/>
        <w:bottom w:val="none" w:sz="0" w:space="0" w:color="auto"/>
        <w:right w:val="none" w:sz="0" w:space="0" w:color="auto"/>
      </w:divBdr>
    </w:div>
    <w:div w:id="1909725276">
      <w:bodyDiv w:val="1"/>
      <w:marLeft w:val="0"/>
      <w:marRight w:val="0"/>
      <w:marTop w:val="0"/>
      <w:marBottom w:val="0"/>
      <w:divBdr>
        <w:top w:val="none" w:sz="0" w:space="0" w:color="auto"/>
        <w:left w:val="none" w:sz="0" w:space="0" w:color="auto"/>
        <w:bottom w:val="none" w:sz="0" w:space="0" w:color="auto"/>
        <w:right w:val="none" w:sz="0" w:space="0" w:color="auto"/>
      </w:divBdr>
      <w:divsChild>
        <w:div w:id="157157196">
          <w:marLeft w:val="0"/>
          <w:marRight w:val="0"/>
          <w:marTop w:val="0"/>
          <w:marBottom w:val="0"/>
          <w:divBdr>
            <w:top w:val="none" w:sz="0" w:space="0" w:color="auto"/>
            <w:left w:val="none" w:sz="0" w:space="0" w:color="auto"/>
            <w:bottom w:val="none" w:sz="0" w:space="0" w:color="auto"/>
            <w:right w:val="none" w:sz="0" w:space="0" w:color="auto"/>
          </w:divBdr>
        </w:div>
        <w:div w:id="193660354">
          <w:marLeft w:val="0"/>
          <w:marRight w:val="0"/>
          <w:marTop w:val="0"/>
          <w:marBottom w:val="0"/>
          <w:divBdr>
            <w:top w:val="none" w:sz="0" w:space="0" w:color="auto"/>
            <w:left w:val="none" w:sz="0" w:space="0" w:color="auto"/>
            <w:bottom w:val="none" w:sz="0" w:space="0" w:color="auto"/>
            <w:right w:val="none" w:sz="0" w:space="0" w:color="auto"/>
          </w:divBdr>
        </w:div>
        <w:div w:id="365566007">
          <w:marLeft w:val="0"/>
          <w:marRight w:val="0"/>
          <w:marTop w:val="0"/>
          <w:marBottom w:val="0"/>
          <w:divBdr>
            <w:top w:val="none" w:sz="0" w:space="0" w:color="auto"/>
            <w:left w:val="none" w:sz="0" w:space="0" w:color="auto"/>
            <w:bottom w:val="none" w:sz="0" w:space="0" w:color="auto"/>
            <w:right w:val="none" w:sz="0" w:space="0" w:color="auto"/>
          </w:divBdr>
        </w:div>
        <w:div w:id="1982881882">
          <w:marLeft w:val="0"/>
          <w:marRight w:val="0"/>
          <w:marTop w:val="0"/>
          <w:marBottom w:val="0"/>
          <w:divBdr>
            <w:top w:val="none" w:sz="0" w:space="0" w:color="auto"/>
            <w:left w:val="none" w:sz="0" w:space="0" w:color="auto"/>
            <w:bottom w:val="none" w:sz="0" w:space="0" w:color="auto"/>
            <w:right w:val="none" w:sz="0" w:space="0" w:color="auto"/>
          </w:divBdr>
        </w:div>
        <w:div w:id="2101484062">
          <w:marLeft w:val="0"/>
          <w:marRight w:val="0"/>
          <w:marTop w:val="0"/>
          <w:marBottom w:val="0"/>
          <w:divBdr>
            <w:top w:val="none" w:sz="0" w:space="0" w:color="auto"/>
            <w:left w:val="none" w:sz="0" w:space="0" w:color="auto"/>
            <w:bottom w:val="none" w:sz="0" w:space="0" w:color="auto"/>
            <w:right w:val="none" w:sz="0" w:space="0" w:color="auto"/>
          </w:divBdr>
        </w:div>
      </w:divsChild>
    </w:div>
    <w:div w:id="1914655484">
      <w:bodyDiv w:val="1"/>
      <w:marLeft w:val="0"/>
      <w:marRight w:val="0"/>
      <w:marTop w:val="0"/>
      <w:marBottom w:val="0"/>
      <w:divBdr>
        <w:top w:val="none" w:sz="0" w:space="0" w:color="auto"/>
        <w:left w:val="none" w:sz="0" w:space="0" w:color="auto"/>
        <w:bottom w:val="none" w:sz="0" w:space="0" w:color="auto"/>
        <w:right w:val="none" w:sz="0" w:space="0" w:color="auto"/>
      </w:divBdr>
    </w:div>
    <w:div w:id="1922717397">
      <w:bodyDiv w:val="1"/>
      <w:marLeft w:val="0"/>
      <w:marRight w:val="0"/>
      <w:marTop w:val="0"/>
      <w:marBottom w:val="0"/>
      <w:divBdr>
        <w:top w:val="none" w:sz="0" w:space="0" w:color="auto"/>
        <w:left w:val="none" w:sz="0" w:space="0" w:color="auto"/>
        <w:bottom w:val="none" w:sz="0" w:space="0" w:color="auto"/>
        <w:right w:val="none" w:sz="0" w:space="0" w:color="auto"/>
      </w:divBdr>
    </w:div>
    <w:div w:id="1938555611">
      <w:bodyDiv w:val="1"/>
      <w:marLeft w:val="0"/>
      <w:marRight w:val="0"/>
      <w:marTop w:val="0"/>
      <w:marBottom w:val="0"/>
      <w:divBdr>
        <w:top w:val="none" w:sz="0" w:space="0" w:color="auto"/>
        <w:left w:val="none" w:sz="0" w:space="0" w:color="auto"/>
        <w:bottom w:val="none" w:sz="0" w:space="0" w:color="auto"/>
        <w:right w:val="none" w:sz="0" w:space="0" w:color="auto"/>
      </w:divBdr>
    </w:div>
    <w:div w:id="1938950474">
      <w:bodyDiv w:val="1"/>
      <w:marLeft w:val="0"/>
      <w:marRight w:val="0"/>
      <w:marTop w:val="0"/>
      <w:marBottom w:val="0"/>
      <w:divBdr>
        <w:top w:val="none" w:sz="0" w:space="0" w:color="auto"/>
        <w:left w:val="none" w:sz="0" w:space="0" w:color="auto"/>
        <w:bottom w:val="none" w:sz="0" w:space="0" w:color="auto"/>
        <w:right w:val="none" w:sz="0" w:space="0" w:color="auto"/>
      </w:divBdr>
    </w:div>
    <w:div w:id="1946379231">
      <w:bodyDiv w:val="1"/>
      <w:marLeft w:val="0"/>
      <w:marRight w:val="0"/>
      <w:marTop w:val="0"/>
      <w:marBottom w:val="0"/>
      <w:divBdr>
        <w:top w:val="none" w:sz="0" w:space="0" w:color="auto"/>
        <w:left w:val="none" w:sz="0" w:space="0" w:color="auto"/>
        <w:bottom w:val="none" w:sz="0" w:space="0" w:color="auto"/>
        <w:right w:val="none" w:sz="0" w:space="0" w:color="auto"/>
      </w:divBdr>
    </w:div>
    <w:div w:id="1950703041">
      <w:bodyDiv w:val="1"/>
      <w:marLeft w:val="0"/>
      <w:marRight w:val="0"/>
      <w:marTop w:val="0"/>
      <w:marBottom w:val="0"/>
      <w:divBdr>
        <w:top w:val="none" w:sz="0" w:space="0" w:color="auto"/>
        <w:left w:val="none" w:sz="0" w:space="0" w:color="auto"/>
        <w:bottom w:val="none" w:sz="0" w:space="0" w:color="auto"/>
        <w:right w:val="none" w:sz="0" w:space="0" w:color="auto"/>
      </w:divBdr>
    </w:div>
    <w:div w:id="1969966854">
      <w:bodyDiv w:val="1"/>
      <w:marLeft w:val="0"/>
      <w:marRight w:val="0"/>
      <w:marTop w:val="0"/>
      <w:marBottom w:val="0"/>
      <w:divBdr>
        <w:top w:val="none" w:sz="0" w:space="0" w:color="auto"/>
        <w:left w:val="none" w:sz="0" w:space="0" w:color="auto"/>
        <w:bottom w:val="none" w:sz="0" w:space="0" w:color="auto"/>
        <w:right w:val="none" w:sz="0" w:space="0" w:color="auto"/>
      </w:divBdr>
    </w:div>
    <w:div w:id="2032141222">
      <w:bodyDiv w:val="1"/>
      <w:marLeft w:val="0"/>
      <w:marRight w:val="0"/>
      <w:marTop w:val="0"/>
      <w:marBottom w:val="0"/>
      <w:divBdr>
        <w:top w:val="none" w:sz="0" w:space="0" w:color="auto"/>
        <w:left w:val="none" w:sz="0" w:space="0" w:color="auto"/>
        <w:bottom w:val="none" w:sz="0" w:space="0" w:color="auto"/>
        <w:right w:val="none" w:sz="0" w:space="0" w:color="auto"/>
      </w:divBdr>
    </w:div>
    <w:div w:id="2081059346">
      <w:bodyDiv w:val="1"/>
      <w:marLeft w:val="0"/>
      <w:marRight w:val="0"/>
      <w:marTop w:val="0"/>
      <w:marBottom w:val="0"/>
      <w:divBdr>
        <w:top w:val="none" w:sz="0" w:space="0" w:color="auto"/>
        <w:left w:val="none" w:sz="0" w:space="0" w:color="auto"/>
        <w:bottom w:val="none" w:sz="0" w:space="0" w:color="auto"/>
        <w:right w:val="none" w:sz="0" w:space="0" w:color="auto"/>
      </w:divBdr>
    </w:div>
    <w:div w:id="2097439053">
      <w:bodyDiv w:val="1"/>
      <w:marLeft w:val="0"/>
      <w:marRight w:val="0"/>
      <w:marTop w:val="0"/>
      <w:marBottom w:val="0"/>
      <w:divBdr>
        <w:top w:val="none" w:sz="0" w:space="0" w:color="auto"/>
        <w:left w:val="none" w:sz="0" w:space="0" w:color="auto"/>
        <w:bottom w:val="none" w:sz="0" w:space="0" w:color="auto"/>
        <w:right w:val="none" w:sz="0" w:space="0" w:color="auto"/>
      </w:divBdr>
    </w:div>
    <w:div w:id="2120641246">
      <w:bodyDiv w:val="1"/>
      <w:marLeft w:val="0"/>
      <w:marRight w:val="0"/>
      <w:marTop w:val="0"/>
      <w:marBottom w:val="0"/>
      <w:divBdr>
        <w:top w:val="none" w:sz="0" w:space="0" w:color="auto"/>
        <w:left w:val="none" w:sz="0" w:space="0" w:color="auto"/>
        <w:bottom w:val="none" w:sz="0" w:space="0" w:color="auto"/>
        <w:right w:val="none" w:sz="0" w:space="0" w:color="auto"/>
      </w:divBdr>
    </w:div>
    <w:div w:id="2132088336">
      <w:bodyDiv w:val="1"/>
      <w:marLeft w:val="0"/>
      <w:marRight w:val="0"/>
      <w:marTop w:val="0"/>
      <w:marBottom w:val="0"/>
      <w:divBdr>
        <w:top w:val="none" w:sz="0" w:space="0" w:color="auto"/>
        <w:left w:val="none" w:sz="0" w:space="0" w:color="auto"/>
        <w:bottom w:val="none" w:sz="0" w:space="0" w:color="auto"/>
        <w:right w:val="none" w:sz="0" w:space="0" w:color="auto"/>
      </w:divBdr>
    </w:div>
    <w:div w:id="21385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bantinTTLD@molisa.gov.vn" TargetMode="Externa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bantinTTLD@molis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EBF7-17CB-4519-9FDC-9D9C2F87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3323</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22221</CharactersWithSpaces>
  <SharedDoc>false</SharedDoc>
  <HLinks>
    <vt:vector size="6" baseType="variant">
      <vt:variant>
        <vt:i4>6225980</vt:i4>
      </vt:variant>
      <vt:variant>
        <vt:i4>0</vt:i4>
      </vt:variant>
      <vt:variant>
        <vt:i4>0</vt:i4>
      </vt:variant>
      <vt:variant>
        <vt:i4>5</vt:i4>
      </vt:variant>
      <vt:variant>
        <vt:lpwstr>mailto:bantinTTLD@molisa.gov.vn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LAN</dc:creator>
  <cp:keywords/>
  <cp:lastModifiedBy>ThuyDung Pham</cp:lastModifiedBy>
  <cp:revision>5</cp:revision>
  <cp:lastPrinted>2018-03-13T06:52:00Z</cp:lastPrinted>
  <dcterms:created xsi:type="dcterms:W3CDTF">2018-03-20T07:43:00Z</dcterms:created>
  <dcterms:modified xsi:type="dcterms:W3CDTF">2018-03-20T08:33:00Z</dcterms:modified>
</cp:coreProperties>
</file>